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5B80F" w14:textId="77777777" w:rsidR="00C93F0C" w:rsidRDefault="00C93F0C" w:rsidP="0062533E">
      <w:pPr>
        <w:pStyle w:val="Title"/>
        <w:spacing w:before="1560"/>
        <w:rPr>
          <w:sz w:val="40"/>
          <w:szCs w:val="40"/>
        </w:rPr>
      </w:pPr>
      <w:r w:rsidRPr="00C93F0C">
        <w:rPr>
          <w:sz w:val="40"/>
          <w:szCs w:val="40"/>
        </w:rPr>
        <w:t xml:space="preserve">COMPREHENSIVE APPENDICES FOR CORRECTIVE ACTION GUIDELINES </w:t>
      </w:r>
    </w:p>
    <w:p w14:paraId="1ED9FAD6" w14:textId="0BE2D92A" w:rsidR="000020A5" w:rsidRPr="00071132" w:rsidRDefault="000020A5" w:rsidP="0062533E">
      <w:pPr>
        <w:pStyle w:val="Title"/>
        <w:spacing w:before="1560"/>
        <w:rPr>
          <w:sz w:val="40"/>
          <w:szCs w:val="40"/>
        </w:rPr>
      </w:pPr>
      <w:r w:rsidRPr="00071132">
        <w:rPr>
          <w:szCs w:val="24"/>
        </w:rPr>
        <w:t>PETROLEUM AND HAZARDOUS SUBSTANCE UST RELEASES</w:t>
      </w:r>
    </w:p>
    <w:p w14:paraId="2B78AE73" w14:textId="77777777" w:rsidR="000020A5" w:rsidRPr="00931EE7" w:rsidRDefault="000020A5" w:rsidP="000020A5">
      <w:pPr>
        <w:pStyle w:val="Title"/>
        <w:spacing w:beforeAutospacing="1"/>
        <w:rPr>
          <w:sz w:val="40"/>
          <w:szCs w:val="40"/>
        </w:rPr>
      </w:pPr>
      <w:r w:rsidRPr="00071132">
        <w:rPr>
          <w:szCs w:val="24"/>
        </w:rPr>
        <w:t>PETROLEUM NON-UST RELEASES</w:t>
      </w:r>
    </w:p>
    <w:p w14:paraId="4FC928ED" w14:textId="77777777" w:rsidR="000020A5" w:rsidRPr="00380A00" w:rsidRDefault="000020A5" w:rsidP="000020A5">
      <w:pPr>
        <w:spacing w:before="2760" w:after="240"/>
        <w:jc w:val="center"/>
        <w:rPr>
          <w:sz w:val="28"/>
        </w:rPr>
      </w:pPr>
      <w:r w:rsidRPr="00380A00">
        <w:rPr>
          <w:sz w:val="28"/>
        </w:rPr>
        <w:t>UST Section</w:t>
      </w:r>
    </w:p>
    <w:p w14:paraId="7333D9F2" w14:textId="77777777" w:rsidR="000020A5" w:rsidRPr="00380A00" w:rsidRDefault="000020A5" w:rsidP="000020A5">
      <w:pPr>
        <w:spacing w:after="240"/>
        <w:jc w:val="center"/>
        <w:rPr>
          <w:sz w:val="28"/>
        </w:rPr>
      </w:pPr>
      <w:r w:rsidRPr="00380A00">
        <w:rPr>
          <w:sz w:val="28"/>
        </w:rPr>
        <w:t>North Carolina Department of Environmental Quality</w:t>
      </w:r>
    </w:p>
    <w:p w14:paraId="273D0E8E" w14:textId="77777777" w:rsidR="000020A5" w:rsidRPr="00380A00" w:rsidRDefault="000020A5" w:rsidP="000020A5">
      <w:pPr>
        <w:jc w:val="center"/>
        <w:rPr>
          <w:sz w:val="28"/>
        </w:rPr>
      </w:pPr>
      <w:r w:rsidRPr="00380A00">
        <w:rPr>
          <w:sz w:val="28"/>
        </w:rPr>
        <w:t>Division of Waste Management</w:t>
      </w:r>
    </w:p>
    <w:p w14:paraId="6C6417F4" w14:textId="05378103" w:rsidR="000020A5" w:rsidRPr="00380A00" w:rsidRDefault="00920377" w:rsidP="1F69143E">
      <w:pPr>
        <w:spacing w:before="2040" w:after="120"/>
        <w:jc w:val="center"/>
        <w:rPr>
          <w:sz w:val="28"/>
          <w:szCs w:val="28"/>
        </w:rPr>
      </w:pPr>
      <w:r w:rsidRPr="00920377">
        <w:rPr>
          <w:sz w:val="28"/>
          <w:szCs w:val="28"/>
        </w:rPr>
        <w:t>June 21, 2023</w:t>
      </w:r>
      <w:r w:rsidR="1765E7A7" w:rsidRPr="00920377">
        <w:rPr>
          <w:sz w:val="28"/>
          <w:szCs w:val="28"/>
        </w:rPr>
        <w:t xml:space="preserve"> Version</w:t>
      </w:r>
      <w:r w:rsidR="00F5684F">
        <w:rPr>
          <w:sz w:val="28"/>
          <w:szCs w:val="28"/>
        </w:rPr>
        <w:t>; June 10, 2024 Update</w:t>
      </w:r>
    </w:p>
    <w:p w14:paraId="56F7D896" w14:textId="77777777" w:rsidR="000020A5" w:rsidRPr="00500C5B" w:rsidRDefault="000020A5" w:rsidP="000020A5">
      <w:pPr>
        <w:rPr>
          <w:color w:val="0000FF"/>
          <w:sz w:val="19"/>
        </w:rPr>
      </w:pPr>
    </w:p>
    <w:p w14:paraId="7D3CD086" w14:textId="77777777" w:rsidR="000020A5" w:rsidRPr="00500C5B" w:rsidRDefault="000020A5" w:rsidP="000020A5">
      <w:pPr>
        <w:suppressAutoHyphens/>
        <w:spacing w:line="360" w:lineRule="auto"/>
        <w:jc w:val="center"/>
        <w:rPr>
          <w:sz w:val="28"/>
        </w:rPr>
      </w:pPr>
    </w:p>
    <w:p w14:paraId="2118A350" w14:textId="77777777" w:rsidR="000020A5" w:rsidRPr="00500C5B" w:rsidRDefault="000020A5" w:rsidP="000020A5">
      <w:pPr>
        <w:jc w:val="center"/>
        <w:sectPr w:rsidR="000020A5" w:rsidRPr="00500C5B" w:rsidSect="00750DBB">
          <w:footerReference w:type="even" r:id="rId11"/>
          <w:footerReference w:type="default" r:id="rId12"/>
          <w:headerReference w:type="first" r:id="rId13"/>
          <w:pgSz w:w="12240" w:h="15840" w:code="1"/>
          <w:pgMar w:top="1440" w:right="1440" w:bottom="1440" w:left="1440" w:header="288" w:footer="288" w:gutter="0"/>
          <w:paperSrc w:first="15" w:other="15"/>
          <w:pgNumType w:fmt="lowerRoman" w:start="1"/>
          <w:cols w:space="720"/>
          <w:noEndnote/>
          <w:docGrid w:linePitch="272"/>
        </w:sectPr>
      </w:pPr>
    </w:p>
    <w:p w14:paraId="011ED74B" w14:textId="66E5ACF8" w:rsidR="000020A5" w:rsidRPr="00500C5B" w:rsidRDefault="000020A5" w:rsidP="00E176B5">
      <w:pPr>
        <w:pStyle w:val="RptMainTtl"/>
        <w:rPr>
          <w:sz w:val="22"/>
        </w:rPr>
        <w:sectPr w:rsidR="000020A5" w:rsidRPr="00500C5B" w:rsidSect="00750DBB">
          <w:headerReference w:type="default" r:id="rId14"/>
          <w:footerReference w:type="default" r:id="rId15"/>
          <w:type w:val="continuous"/>
          <w:pgSz w:w="12240" w:h="15840" w:code="1"/>
          <w:pgMar w:top="1440" w:right="1440" w:bottom="1440" w:left="1440" w:header="288" w:footer="288" w:gutter="0"/>
          <w:paperSrc w:first="15" w:other="15"/>
          <w:pgNumType w:fmt="lowerRoman" w:start="1"/>
          <w:cols w:space="720"/>
          <w:noEndnote/>
          <w:titlePg/>
        </w:sectPr>
      </w:pPr>
      <w:r w:rsidRPr="00500C5B">
        <w:br w:type="page"/>
      </w:r>
    </w:p>
    <w:sdt>
      <w:sdtPr>
        <w:rPr>
          <w:rFonts w:eastAsia="Times New Roman" w:cs="Times New Roman"/>
          <w:b w:val="0"/>
          <w:sz w:val="20"/>
          <w:szCs w:val="20"/>
          <w:u w:val="none"/>
        </w:rPr>
        <w:id w:val="121052720"/>
        <w:docPartObj>
          <w:docPartGallery w:val="Table of Contents"/>
          <w:docPartUnique/>
        </w:docPartObj>
      </w:sdtPr>
      <w:sdtEndPr>
        <w:rPr>
          <w:bCs/>
          <w:noProof/>
        </w:rPr>
      </w:sdtEndPr>
      <w:sdtContent>
        <w:p w14:paraId="2231626B" w14:textId="6128B290" w:rsidR="00C90837" w:rsidRPr="007F624F" w:rsidRDefault="75431E2D" w:rsidP="001A4B87">
          <w:pPr>
            <w:pStyle w:val="TOCHeading"/>
          </w:pPr>
          <w:r>
            <w:t>Appendices</w:t>
          </w:r>
        </w:p>
        <w:p w14:paraId="0503991B" w14:textId="29826771" w:rsidR="000031CE" w:rsidRDefault="00C90837">
          <w:pPr>
            <w:pStyle w:val="TOC1"/>
            <w:rPr>
              <w:rFonts w:asciiTheme="minorHAnsi" w:eastAsiaTheme="minorEastAsia" w:hAnsiTheme="minorHAnsi" w:cstheme="minorBidi"/>
              <w:noProof/>
              <w:sz w:val="22"/>
              <w:szCs w:val="22"/>
            </w:rPr>
          </w:pPr>
          <w:r w:rsidRPr="0D7C058F">
            <w:fldChar w:fldCharType="begin"/>
          </w:r>
          <w:r w:rsidRPr="00750DBB">
            <w:instrText xml:space="preserve"> TOC \o "1-3" \h \z \u </w:instrText>
          </w:r>
          <w:r w:rsidRPr="0D7C058F">
            <w:fldChar w:fldCharType="separate"/>
          </w:r>
          <w:hyperlink w:anchor="_Toc134536651" w:history="1">
            <w:r w:rsidR="000031CE" w:rsidRPr="00757197">
              <w:rPr>
                <w:rStyle w:val="Hyperlink"/>
                <w:noProof/>
              </w:rPr>
              <w:t>Appendix A - Reports</w:t>
            </w:r>
            <w:r w:rsidR="000031CE">
              <w:rPr>
                <w:noProof/>
                <w:webHidden/>
              </w:rPr>
              <w:tab/>
            </w:r>
            <w:r w:rsidR="000031CE">
              <w:rPr>
                <w:noProof/>
                <w:webHidden/>
              </w:rPr>
              <w:fldChar w:fldCharType="begin"/>
            </w:r>
            <w:r w:rsidR="000031CE">
              <w:rPr>
                <w:noProof/>
                <w:webHidden/>
              </w:rPr>
              <w:instrText xml:space="preserve"> PAGEREF _Toc134536651 \h </w:instrText>
            </w:r>
            <w:r w:rsidR="000031CE">
              <w:rPr>
                <w:noProof/>
                <w:webHidden/>
              </w:rPr>
            </w:r>
            <w:r w:rsidR="000031CE">
              <w:rPr>
                <w:noProof/>
                <w:webHidden/>
              </w:rPr>
              <w:fldChar w:fldCharType="separate"/>
            </w:r>
            <w:r w:rsidR="000031CE">
              <w:rPr>
                <w:noProof/>
                <w:webHidden/>
              </w:rPr>
              <w:t>3</w:t>
            </w:r>
            <w:r w:rsidR="000031CE">
              <w:rPr>
                <w:noProof/>
                <w:webHidden/>
              </w:rPr>
              <w:fldChar w:fldCharType="end"/>
            </w:r>
          </w:hyperlink>
        </w:p>
        <w:p w14:paraId="76154419" w14:textId="4056D6D1" w:rsidR="000031CE" w:rsidRDefault="00000000">
          <w:pPr>
            <w:pStyle w:val="TOC3"/>
            <w:rPr>
              <w:rFonts w:asciiTheme="minorHAnsi" w:eastAsiaTheme="minorEastAsia" w:hAnsiTheme="minorHAnsi" w:cstheme="minorBidi"/>
              <w:noProof/>
              <w:sz w:val="22"/>
              <w:szCs w:val="22"/>
            </w:rPr>
          </w:pPr>
          <w:hyperlink w:anchor="_Toc134536652" w:history="1">
            <w:r w:rsidR="000031CE" w:rsidRPr="00757197">
              <w:rPr>
                <w:rStyle w:val="Hyperlink"/>
                <w:noProof/>
              </w:rPr>
              <w:t>1.</w:t>
            </w:r>
            <w:r w:rsidR="000031CE">
              <w:rPr>
                <w:rFonts w:asciiTheme="minorHAnsi" w:eastAsiaTheme="minorEastAsia" w:hAnsiTheme="minorHAnsi" w:cstheme="minorBidi"/>
                <w:noProof/>
                <w:sz w:val="22"/>
                <w:szCs w:val="22"/>
              </w:rPr>
              <w:tab/>
            </w:r>
            <w:r w:rsidR="000031CE" w:rsidRPr="00757197">
              <w:rPr>
                <w:rStyle w:val="Hyperlink"/>
                <w:noProof/>
              </w:rPr>
              <w:t>Site Check Report</w:t>
            </w:r>
            <w:r w:rsidR="000031CE">
              <w:rPr>
                <w:noProof/>
                <w:webHidden/>
              </w:rPr>
              <w:tab/>
            </w:r>
            <w:r w:rsidR="000031CE">
              <w:rPr>
                <w:noProof/>
                <w:webHidden/>
              </w:rPr>
              <w:fldChar w:fldCharType="begin"/>
            </w:r>
            <w:r w:rsidR="000031CE">
              <w:rPr>
                <w:noProof/>
                <w:webHidden/>
              </w:rPr>
              <w:instrText xml:space="preserve"> PAGEREF _Toc134536652 \h </w:instrText>
            </w:r>
            <w:r w:rsidR="000031CE">
              <w:rPr>
                <w:noProof/>
                <w:webHidden/>
              </w:rPr>
            </w:r>
            <w:r w:rsidR="000031CE">
              <w:rPr>
                <w:noProof/>
                <w:webHidden/>
              </w:rPr>
              <w:fldChar w:fldCharType="separate"/>
            </w:r>
            <w:r w:rsidR="000031CE">
              <w:rPr>
                <w:noProof/>
                <w:webHidden/>
              </w:rPr>
              <w:t>7</w:t>
            </w:r>
            <w:r w:rsidR="000031CE">
              <w:rPr>
                <w:noProof/>
                <w:webHidden/>
              </w:rPr>
              <w:fldChar w:fldCharType="end"/>
            </w:r>
          </w:hyperlink>
        </w:p>
        <w:p w14:paraId="28E26221" w14:textId="36361E67" w:rsidR="000031CE" w:rsidRDefault="00000000">
          <w:pPr>
            <w:pStyle w:val="TOC3"/>
            <w:rPr>
              <w:rFonts w:asciiTheme="minorHAnsi" w:eastAsiaTheme="minorEastAsia" w:hAnsiTheme="minorHAnsi" w:cstheme="minorBidi"/>
              <w:noProof/>
              <w:sz w:val="22"/>
              <w:szCs w:val="22"/>
            </w:rPr>
          </w:pPr>
          <w:hyperlink w:anchor="_Toc134536653" w:history="1">
            <w:r w:rsidR="000031CE" w:rsidRPr="00757197">
              <w:rPr>
                <w:rStyle w:val="Hyperlink"/>
                <w:bCs/>
                <w:iCs/>
                <w:noProof/>
              </w:rPr>
              <w:t>2.</w:t>
            </w:r>
            <w:r w:rsidR="000031CE">
              <w:rPr>
                <w:rFonts w:asciiTheme="minorHAnsi" w:eastAsiaTheme="minorEastAsia" w:hAnsiTheme="minorHAnsi" w:cstheme="minorBidi"/>
                <w:noProof/>
                <w:sz w:val="22"/>
                <w:szCs w:val="22"/>
              </w:rPr>
              <w:tab/>
            </w:r>
            <w:r w:rsidR="000031CE" w:rsidRPr="00757197">
              <w:rPr>
                <w:rStyle w:val="Hyperlink"/>
                <w:noProof/>
              </w:rPr>
              <w:t>UST-3 - Notice of Intent:  UST Permanent Closure or Change-in-Service</w:t>
            </w:r>
            <w:r w:rsidR="000031CE">
              <w:rPr>
                <w:noProof/>
                <w:webHidden/>
              </w:rPr>
              <w:tab/>
            </w:r>
            <w:r w:rsidR="000031CE">
              <w:rPr>
                <w:noProof/>
                <w:webHidden/>
              </w:rPr>
              <w:fldChar w:fldCharType="begin"/>
            </w:r>
            <w:r w:rsidR="000031CE">
              <w:rPr>
                <w:noProof/>
                <w:webHidden/>
              </w:rPr>
              <w:instrText xml:space="preserve"> PAGEREF _Toc134536653 \h </w:instrText>
            </w:r>
            <w:r w:rsidR="000031CE">
              <w:rPr>
                <w:noProof/>
                <w:webHidden/>
              </w:rPr>
            </w:r>
            <w:r w:rsidR="000031CE">
              <w:rPr>
                <w:noProof/>
                <w:webHidden/>
              </w:rPr>
              <w:fldChar w:fldCharType="separate"/>
            </w:r>
            <w:r w:rsidR="000031CE">
              <w:rPr>
                <w:noProof/>
                <w:webHidden/>
              </w:rPr>
              <w:t>12</w:t>
            </w:r>
            <w:r w:rsidR="000031CE">
              <w:rPr>
                <w:noProof/>
                <w:webHidden/>
              </w:rPr>
              <w:fldChar w:fldCharType="end"/>
            </w:r>
          </w:hyperlink>
        </w:p>
        <w:p w14:paraId="0FDB46F6" w14:textId="2568A9DA" w:rsidR="000031CE" w:rsidRDefault="00000000">
          <w:pPr>
            <w:pStyle w:val="TOC3"/>
            <w:rPr>
              <w:rFonts w:asciiTheme="minorHAnsi" w:eastAsiaTheme="minorEastAsia" w:hAnsiTheme="minorHAnsi" w:cstheme="minorBidi"/>
              <w:noProof/>
              <w:sz w:val="22"/>
              <w:szCs w:val="22"/>
            </w:rPr>
          </w:pPr>
          <w:hyperlink w:anchor="_Toc134536654" w:history="1">
            <w:r w:rsidR="000031CE" w:rsidRPr="00757197">
              <w:rPr>
                <w:rStyle w:val="Hyperlink"/>
                <w:noProof/>
              </w:rPr>
              <w:t>3.</w:t>
            </w:r>
            <w:r w:rsidR="000031CE">
              <w:rPr>
                <w:rFonts w:asciiTheme="minorHAnsi" w:eastAsiaTheme="minorEastAsia" w:hAnsiTheme="minorHAnsi" w:cstheme="minorBidi"/>
                <w:noProof/>
                <w:sz w:val="22"/>
                <w:szCs w:val="22"/>
              </w:rPr>
              <w:tab/>
            </w:r>
            <w:r w:rsidR="000031CE" w:rsidRPr="00757197">
              <w:rPr>
                <w:rStyle w:val="Hyperlink"/>
                <w:noProof/>
              </w:rPr>
              <w:t>24-Hour Release and UST Leak Reporting Form (UST 61 Form)</w:t>
            </w:r>
            <w:r w:rsidR="000031CE">
              <w:rPr>
                <w:noProof/>
                <w:webHidden/>
              </w:rPr>
              <w:tab/>
            </w:r>
            <w:r w:rsidR="000031CE">
              <w:rPr>
                <w:noProof/>
                <w:webHidden/>
              </w:rPr>
              <w:fldChar w:fldCharType="begin"/>
            </w:r>
            <w:r w:rsidR="000031CE">
              <w:rPr>
                <w:noProof/>
                <w:webHidden/>
              </w:rPr>
              <w:instrText xml:space="preserve"> PAGEREF _Toc134536654 \h </w:instrText>
            </w:r>
            <w:r w:rsidR="000031CE">
              <w:rPr>
                <w:noProof/>
                <w:webHidden/>
              </w:rPr>
            </w:r>
            <w:r w:rsidR="000031CE">
              <w:rPr>
                <w:noProof/>
                <w:webHidden/>
              </w:rPr>
              <w:fldChar w:fldCharType="separate"/>
            </w:r>
            <w:r w:rsidR="000031CE">
              <w:rPr>
                <w:noProof/>
                <w:webHidden/>
              </w:rPr>
              <w:t>12</w:t>
            </w:r>
            <w:r w:rsidR="000031CE">
              <w:rPr>
                <w:noProof/>
                <w:webHidden/>
              </w:rPr>
              <w:fldChar w:fldCharType="end"/>
            </w:r>
          </w:hyperlink>
        </w:p>
        <w:p w14:paraId="6A3DFCF8" w14:textId="63AF3EA9" w:rsidR="000031CE" w:rsidRDefault="00000000">
          <w:pPr>
            <w:pStyle w:val="TOC3"/>
            <w:rPr>
              <w:rFonts w:asciiTheme="minorHAnsi" w:eastAsiaTheme="minorEastAsia" w:hAnsiTheme="minorHAnsi" w:cstheme="minorBidi"/>
              <w:noProof/>
              <w:sz w:val="22"/>
              <w:szCs w:val="22"/>
            </w:rPr>
          </w:pPr>
          <w:hyperlink w:anchor="_Toc134536655" w:history="1">
            <w:r w:rsidR="000031CE" w:rsidRPr="00757197">
              <w:rPr>
                <w:rStyle w:val="Hyperlink"/>
                <w:noProof/>
              </w:rPr>
              <w:t>4.</w:t>
            </w:r>
            <w:r w:rsidR="000031CE">
              <w:rPr>
                <w:rFonts w:asciiTheme="minorHAnsi" w:eastAsiaTheme="minorEastAsia" w:hAnsiTheme="minorHAnsi" w:cstheme="minorBidi"/>
                <w:noProof/>
                <w:sz w:val="22"/>
                <w:szCs w:val="22"/>
              </w:rPr>
              <w:tab/>
            </w:r>
            <w:r w:rsidR="000031CE" w:rsidRPr="00757197">
              <w:rPr>
                <w:rStyle w:val="Hyperlink"/>
                <w:noProof/>
              </w:rPr>
              <w:t>24-Hour Notification of Discharge Form (UST 62 Form)</w:t>
            </w:r>
            <w:r w:rsidR="000031CE">
              <w:rPr>
                <w:noProof/>
                <w:webHidden/>
              </w:rPr>
              <w:tab/>
            </w:r>
            <w:r w:rsidR="000031CE">
              <w:rPr>
                <w:noProof/>
                <w:webHidden/>
              </w:rPr>
              <w:fldChar w:fldCharType="begin"/>
            </w:r>
            <w:r w:rsidR="000031CE">
              <w:rPr>
                <w:noProof/>
                <w:webHidden/>
              </w:rPr>
              <w:instrText xml:space="preserve"> PAGEREF _Toc134536655 \h </w:instrText>
            </w:r>
            <w:r w:rsidR="000031CE">
              <w:rPr>
                <w:noProof/>
                <w:webHidden/>
              </w:rPr>
            </w:r>
            <w:r w:rsidR="000031CE">
              <w:rPr>
                <w:noProof/>
                <w:webHidden/>
              </w:rPr>
              <w:fldChar w:fldCharType="separate"/>
            </w:r>
            <w:r w:rsidR="000031CE">
              <w:rPr>
                <w:noProof/>
                <w:webHidden/>
              </w:rPr>
              <w:t>12</w:t>
            </w:r>
            <w:r w:rsidR="000031CE">
              <w:rPr>
                <w:noProof/>
                <w:webHidden/>
              </w:rPr>
              <w:fldChar w:fldCharType="end"/>
            </w:r>
          </w:hyperlink>
        </w:p>
        <w:p w14:paraId="671E995F" w14:textId="1509109E" w:rsidR="000031CE" w:rsidRDefault="00000000">
          <w:pPr>
            <w:pStyle w:val="TOC3"/>
            <w:rPr>
              <w:rFonts w:asciiTheme="minorHAnsi" w:eastAsiaTheme="minorEastAsia" w:hAnsiTheme="minorHAnsi" w:cstheme="minorBidi"/>
              <w:noProof/>
              <w:sz w:val="22"/>
              <w:szCs w:val="22"/>
            </w:rPr>
          </w:pPr>
          <w:hyperlink w:anchor="_Toc134536656" w:history="1">
            <w:r w:rsidR="000031CE" w:rsidRPr="00757197">
              <w:rPr>
                <w:rStyle w:val="Hyperlink"/>
                <w:noProof/>
              </w:rPr>
              <w:t>5.</w:t>
            </w:r>
            <w:r w:rsidR="000031CE">
              <w:rPr>
                <w:rFonts w:asciiTheme="minorHAnsi" w:eastAsiaTheme="minorEastAsia" w:hAnsiTheme="minorHAnsi" w:cstheme="minorBidi"/>
                <w:noProof/>
                <w:sz w:val="22"/>
                <w:szCs w:val="22"/>
              </w:rPr>
              <w:tab/>
            </w:r>
            <w:r w:rsidR="000031CE" w:rsidRPr="00757197">
              <w:rPr>
                <w:rStyle w:val="Hyperlink"/>
                <w:noProof/>
              </w:rPr>
              <w:t>20-Day Report</w:t>
            </w:r>
            <w:r w:rsidR="000031CE">
              <w:rPr>
                <w:noProof/>
                <w:webHidden/>
              </w:rPr>
              <w:tab/>
            </w:r>
            <w:r w:rsidR="000031CE">
              <w:rPr>
                <w:noProof/>
                <w:webHidden/>
              </w:rPr>
              <w:fldChar w:fldCharType="begin"/>
            </w:r>
            <w:r w:rsidR="000031CE">
              <w:rPr>
                <w:noProof/>
                <w:webHidden/>
              </w:rPr>
              <w:instrText xml:space="preserve"> PAGEREF _Toc134536656 \h </w:instrText>
            </w:r>
            <w:r w:rsidR="000031CE">
              <w:rPr>
                <w:noProof/>
                <w:webHidden/>
              </w:rPr>
            </w:r>
            <w:r w:rsidR="000031CE">
              <w:rPr>
                <w:noProof/>
                <w:webHidden/>
              </w:rPr>
              <w:fldChar w:fldCharType="separate"/>
            </w:r>
            <w:r w:rsidR="000031CE">
              <w:rPr>
                <w:noProof/>
                <w:webHidden/>
              </w:rPr>
              <w:t>13</w:t>
            </w:r>
            <w:r w:rsidR="000031CE">
              <w:rPr>
                <w:noProof/>
                <w:webHidden/>
              </w:rPr>
              <w:fldChar w:fldCharType="end"/>
            </w:r>
          </w:hyperlink>
        </w:p>
        <w:p w14:paraId="1BEEC534" w14:textId="5B4CDBD5" w:rsidR="000031CE" w:rsidRDefault="00000000">
          <w:pPr>
            <w:pStyle w:val="TOC3"/>
            <w:rPr>
              <w:rFonts w:asciiTheme="minorHAnsi" w:eastAsiaTheme="minorEastAsia" w:hAnsiTheme="minorHAnsi" w:cstheme="minorBidi"/>
              <w:noProof/>
              <w:sz w:val="22"/>
              <w:szCs w:val="22"/>
            </w:rPr>
          </w:pPr>
          <w:hyperlink w:anchor="_Toc134536657" w:history="1">
            <w:r w:rsidR="000031CE" w:rsidRPr="00757197">
              <w:rPr>
                <w:rStyle w:val="Hyperlink"/>
                <w:noProof/>
              </w:rPr>
              <w:t>6.</w:t>
            </w:r>
            <w:r w:rsidR="000031CE">
              <w:rPr>
                <w:rFonts w:asciiTheme="minorHAnsi" w:eastAsiaTheme="minorEastAsia" w:hAnsiTheme="minorHAnsi" w:cstheme="minorBidi"/>
                <w:noProof/>
                <w:sz w:val="22"/>
                <w:szCs w:val="22"/>
              </w:rPr>
              <w:tab/>
            </w:r>
            <w:r w:rsidR="000031CE" w:rsidRPr="00757197">
              <w:rPr>
                <w:rStyle w:val="Hyperlink"/>
                <w:noProof/>
              </w:rPr>
              <w:t>UST Closure Report (following UST-12 format) and Site Investigation Report for Permanent Closure or Change-in-Service of UST  (UST-2 Form)</w:t>
            </w:r>
            <w:r w:rsidR="000031CE">
              <w:rPr>
                <w:noProof/>
                <w:webHidden/>
              </w:rPr>
              <w:tab/>
            </w:r>
            <w:r w:rsidR="000031CE">
              <w:rPr>
                <w:noProof/>
                <w:webHidden/>
              </w:rPr>
              <w:fldChar w:fldCharType="begin"/>
            </w:r>
            <w:r w:rsidR="000031CE">
              <w:rPr>
                <w:noProof/>
                <w:webHidden/>
              </w:rPr>
              <w:instrText xml:space="preserve"> PAGEREF _Toc134536657 \h </w:instrText>
            </w:r>
            <w:r w:rsidR="000031CE">
              <w:rPr>
                <w:noProof/>
                <w:webHidden/>
              </w:rPr>
            </w:r>
            <w:r w:rsidR="000031CE">
              <w:rPr>
                <w:noProof/>
                <w:webHidden/>
              </w:rPr>
              <w:fldChar w:fldCharType="separate"/>
            </w:r>
            <w:r w:rsidR="000031CE">
              <w:rPr>
                <w:noProof/>
                <w:webHidden/>
              </w:rPr>
              <w:t>18</w:t>
            </w:r>
            <w:r w:rsidR="000031CE">
              <w:rPr>
                <w:noProof/>
                <w:webHidden/>
              </w:rPr>
              <w:fldChar w:fldCharType="end"/>
            </w:r>
          </w:hyperlink>
        </w:p>
        <w:p w14:paraId="321020C0" w14:textId="156BEB32" w:rsidR="000031CE" w:rsidRDefault="00000000">
          <w:pPr>
            <w:pStyle w:val="TOC3"/>
            <w:rPr>
              <w:rFonts w:asciiTheme="minorHAnsi" w:eastAsiaTheme="minorEastAsia" w:hAnsiTheme="minorHAnsi" w:cstheme="minorBidi"/>
              <w:noProof/>
              <w:sz w:val="22"/>
              <w:szCs w:val="22"/>
            </w:rPr>
          </w:pPr>
          <w:hyperlink w:anchor="_Toc134536658" w:history="1">
            <w:r w:rsidR="000031CE" w:rsidRPr="00757197">
              <w:rPr>
                <w:rStyle w:val="Hyperlink"/>
                <w:noProof/>
              </w:rPr>
              <w:t>7.</w:t>
            </w:r>
            <w:r w:rsidR="000031CE">
              <w:rPr>
                <w:rFonts w:asciiTheme="minorHAnsi" w:eastAsiaTheme="minorEastAsia" w:hAnsiTheme="minorHAnsi" w:cstheme="minorBidi"/>
                <w:noProof/>
                <w:sz w:val="22"/>
                <w:szCs w:val="22"/>
              </w:rPr>
              <w:tab/>
            </w:r>
            <w:r w:rsidR="000031CE" w:rsidRPr="00757197">
              <w:rPr>
                <w:rStyle w:val="Hyperlink"/>
                <w:noProof/>
              </w:rPr>
              <w:t>Site Investigation Report for Permanent Closure or Change-in-Service of UST</w:t>
            </w:r>
            <w:r w:rsidR="000031CE">
              <w:rPr>
                <w:noProof/>
                <w:webHidden/>
              </w:rPr>
              <w:tab/>
            </w:r>
            <w:r w:rsidR="000031CE">
              <w:rPr>
                <w:noProof/>
                <w:webHidden/>
              </w:rPr>
              <w:fldChar w:fldCharType="begin"/>
            </w:r>
            <w:r w:rsidR="000031CE">
              <w:rPr>
                <w:noProof/>
                <w:webHidden/>
              </w:rPr>
              <w:instrText xml:space="preserve"> PAGEREF _Toc134536658 \h </w:instrText>
            </w:r>
            <w:r w:rsidR="000031CE">
              <w:rPr>
                <w:noProof/>
                <w:webHidden/>
              </w:rPr>
            </w:r>
            <w:r w:rsidR="000031CE">
              <w:rPr>
                <w:noProof/>
                <w:webHidden/>
              </w:rPr>
              <w:fldChar w:fldCharType="separate"/>
            </w:r>
            <w:r w:rsidR="000031CE">
              <w:rPr>
                <w:noProof/>
                <w:webHidden/>
              </w:rPr>
              <w:t>23</w:t>
            </w:r>
            <w:r w:rsidR="000031CE">
              <w:rPr>
                <w:noProof/>
                <w:webHidden/>
              </w:rPr>
              <w:fldChar w:fldCharType="end"/>
            </w:r>
          </w:hyperlink>
        </w:p>
        <w:p w14:paraId="2FC53CD1" w14:textId="3B833637" w:rsidR="000031CE" w:rsidRDefault="00000000">
          <w:pPr>
            <w:pStyle w:val="TOC3"/>
            <w:rPr>
              <w:rFonts w:asciiTheme="minorHAnsi" w:eastAsiaTheme="minorEastAsia" w:hAnsiTheme="minorHAnsi" w:cstheme="minorBidi"/>
              <w:noProof/>
              <w:sz w:val="22"/>
              <w:szCs w:val="22"/>
            </w:rPr>
          </w:pPr>
          <w:hyperlink w:anchor="_Toc134536659" w:history="1">
            <w:r w:rsidR="000031CE" w:rsidRPr="00757197">
              <w:rPr>
                <w:rStyle w:val="Hyperlink"/>
                <w:noProof/>
              </w:rPr>
              <w:t>8.</w:t>
            </w:r>
            <w:r w:rsidR="000031CE">
              <w:rPr>
                <w:rFonts w:asciiTheme="minorHAnsi" w:eastAsiaTheme="minorEastAsia" w:hAnsiTheme="minorHAnsi" w:cstheme="minorBidi"/>
                <w:noProof/>
                <w:sz w:val="22"/>
                <w:szCs w:val="22"/>
              </w:rPr>
              <w:tab/>
            </w:r>
            <w:r w:rsidR="000031CE" w:rsidRPr="00757197">
              <w:rPr>
                <w:rStyle w:val="Hyperlink"/>
                <w:noProof/>
              </w:rPr>
              <w:t>Initial Abatement Action Report</w:t>
            </w:r>
            <w:r w:rsidR="000031CE">
              <w:rPr>
                <w:noProof/>
                <w:webHidden/>
              </w:rPr>
              <w:tab/>
            </w:r>
            <w:r w:rsidR="000031CE">
              <w:rPr>
                <w:noProof/>
                <w:webHidden/>
              </w:rPr>
              <w:fldChar w:fldCharType="begin"/>
            </w:r>
            <w:r w:rsidR="000031CE">
              <w:rPr>
                <w:noProof/>
                <w:webHidden/>
              </w:rPr>
              <w:instrText xml:space="preserve"> PAGEREF _Toc134536659 \h </w:instrText>
            </w:r>
            <w:r w:rsidR="000031CE">
              <w:rPr>
                <w:noProof/>
                <w:webHidden/>
              </w:rPr>
            </w:r>
            <w:r w:rsidR="000031CE">
              <w:rPr>
                <w:noProof/>
                <w:webHidden/>
              </w:rPr>
              <w:fldChar w:fldCharType="separate"/>
            </w:r>
            <w:r w:rsidR="000031CE">
              <w:rPr>
                <w:noProof/>
                <w:webHidden/>
              </w:rPr>
              <w:t>24</w:t>
            </w:r>
            <w:r w:rsidR="000031CE">
              <w:rPr>
                <w:noProof/>
                <w:webHidden/>
              </w:rPr>
              <w:fldChar w:fldCharType="end"/>
            </w:r>
          </w:hyperlink>
        </w:p>
        <w:p w14:paraId="3CBAFA50" w14:textId="23E0FA86" w:rsidR="000031CE" w:rsidRDefault="00000000">
          <w:pPr>
            <w:pStyle w:val="TOC3"/>
            <w:rPr>
              <w:rFonts w:asciiTheme="minorHAnsi" w:eastAsiaTheme="minorEastAsia" w:hAnsiTheme="minorHAnsi" w:cstheme="minorBidi"/>
              <w:noProof/>
              <w:sz w:val="22"/>
              <w:szCs w:val="22"/>
            </w:rPr>
          </w:pPr>
          <w:hyperlink w:anchor="_Toc134536660" w:history="1">
            <w:r w:rsidR="000031CE" w:rsidRPr="00757197">
              <w:rPr>
                <w:rStyle w:val="Hyperlink"/>
                <w:noProof/>
              </w:rPr>
              <w:t>9.</w:t>
            </w:r>
            <w:r w:rsidR="000031CE">
              <w:rPr>
                <w:rFonts w:asciiTheme="minorHAnsi" w:eastAsiaTheme="minorEastAsia" w:hAnsiTheme="minorHAnsi" w:cstheme="minorBidi"/>
                <w:noProof/>
                <w:sz w:val="22"/>
                <w:szCs w:val="22"/>
              </w:rPr>
              <w:tab/>
            </w:r>
            <w:r w:rsidR="000031CE" w:rsidRPr="00757197">
              <w:rPr>
                <w:rStyle w:val="Hyperlink"/>
                <w:noProof/>
              </w:rPr>
              <w:t>45-Day Report (Non-petroleum UST Releases Only)</w:t>
            </w:r>
            <w:r w:rsidR="000031CE">
              <w:rPr>
                <w:noProof/>
                <w:webHidden/>
              </w:rPr>
              <w:tab/>
            </w:r>
            <w:r w:rsidR="000031CE">
              <w:rPr>
                <w:noProof/>
                <w:webHidden/>
              </w:rPr>
              <w:fldChar w:fldCharType="begin"/>
            </w:r>
            <w:r w:rsidR="000031CE">
              <w:rPr>
                <w:noProof/>
                <w:webHidden/>
              </w:rPr>
              <w:instrText xml:space="preserve"> PAGEREF _Toc134536660 \h </w:instrText>
            </w:r>
            <w:r w:rsidR="000031CE">
              <w:rPr>
                <w:noProof/>
                <w:webHidden/>
              </w:rPr>
            </w:r>
            <w:r w:rsidR="000031CE">
              <w:rPr>
                <w:noProof/>
                <w:webHidden/>
              </w:rPr>
              <w:fldChar w:fldCharType="separate"/>
            </w:r>
            <w:r w:rsidR="000031CE">
              <w:rPr>
                <w:noProof/>
                <w:webHidden/>
              </w:rPr>
              <w:t>34</w:t>
            </w:r>
            <w:r w:rsidR="000031CE">
              <w:rPr>
                <w:noProof/>
                <w:webHidden/>
              </w:rPr>
              <w:fldChar w:fldCharType="end"/>
            </w:r>
          </w:hyperlink>
        </w:p>
        <w:p w14:paraId="6C21A77A" w14:textId="31FDC5D8" w:rsidR="000031CE" w:rsidRDefault="00000000">
          <w:pPr>
            <w:pStyle w:val="TOC3"/>
            <w:rPr>
              <w:rFonts w:asciiTheme="minorHAnsi" w:eastAsiaTheme="minorEastAsia" w:hAnsiTheme="minorHAnsi" w:cstheme="minorBidi"/>
              <w:noProof/>
              <w:sz w:val="22"/>
              <w:szCs w:val="22"/>
            </w:rPr>
          </w:pPr>
          <w:hyperlink w:anchor="_Toc134536661" w:history="1">
            <w:r w:rsidR="000031CE" w:rsidRPr="00757197">
              <w:rPr>
                <w:rStyle w:val="Hyperlink"/>
                <w:noProof/>
              </w:rPr>
              <w:t>10.</w:t>
            </w:r>
            <w:r w:rsidR="000031CE">
              <w:rPr>
                <w:rFonts w:asciiTheme="minorHAnsi" w:eastAsiaTheme="minorEastAsia" w:hAnsiTheme="minorHAnsi" w:cstheme="minorBidi"/>
                <w:noProof/>
                <w:sz w:val="22"/>
                <w:szCs w:val="22"/>
              </w:rPr>
              <w:tab/>
            </w:r>
            <w:r w:rsidR="000031CE" w:rsidRPr="00757197">
              <w:rPr>
                <w:rStyle w:val="Hyperlink"/>
                <w:noProof/>
              </w:rPr>
              <w:t>Free Product Recovery Report</w:t>
            </w:r>
            <w:r w:rsidR="000031CE">
              <w:rPr>
                <w:noProof/>
                <w:webHidden/>
              </w:rPr>
              <w:tab/>
            </w:r>
            <w:r w:rsidR="000031CE">
              <w:rPr>
                <w:noProof/>
                <w:webHidden/>
              </w:rPr>
              <w:fldChar w:fldCharType="begin"/>
            </w:r>
            <w:r w:rsidR="000031CE">
              <w:rPr>
                <w:noProof/>
                <w:webHidden/>
              </w:rPr>
              <w:instrText xml:space="preserve"> PAGEREF _Toc134536661 \h </w:instrText>
            </w:r>
            <w:r w:rsidR="000031CE">
              <w:rPr>
                <w:noProof/>
                <w:webHidden/>
              </w:rPr>
            </w:r>
            <w:r w:rsidR="000031CE">
              <w:rPr>
                <w:noProof/>
                <w:webHidden/>
              </w:rPr>
              <w:fldChar w:fldCharType="separate"/>
            </w:r>
            <w:r w:rsidR="000031CE">
              <w:rPr>
                <w:noProof/>
                <w:webHidden/>
              </w:rPr>
              <w:t>41</w:t>
            </w:r>
            <w:r w:rsidR="000031CE">
              <w:rPr>
                <w:noProof/>
                <w:webHidden/>
              </w:rPr>
              <w:fldChar w:fldCharType="end"/>
            </w:r>
          </w:hyperlink>
        </w:p>
        <w:p w14:paraId="6222DA0C" w14:textId="109417BD" w:rsidR="000031CE" w:rsidRDefault="00000000">
          <w:pPr>
            <w:pStyle w:val="TOC3"/>
            <w:rPr>
              <w:rFonts w:asciiTheme="minorHAnsi" w:eastAsiaTheme="minorEastAsia" w:hAnsiTheme="minorHAnsi" w:cstheme="minorBidi"/>
              <w:noProof/>
              <w:sz w:val="22"/>
              <w:szCs w:val="22"/>
            </w:rPr>
          </w:pPr>
          <w:hyperlink w:anchor="_Toc134536662" w:history="1">
            <w:r w:rsidR="000031CE" w:rsidRPr="00757197">
              <w:rPr>
                <w:rStyle w:val="Hyperlink"/>
                <w:noProof/>
              </w:rPr>
              <w:t>11.</w:t>
            </w:r>
            <w:r w:rsidR="000031CE">
              <w:rPr>
                <w:rFonts w:asciiTheme="minorHAnsi" w:eastAsiaTheme="minorEastAsia" w:hAnsiTheme="minorHAnsi" w:cstheme="minorBidi"/>
                <w:noProof/>
                <w:sz w:val="22"/>
                <w:szCs w:val="22"/>
              </w:rPr>
              <w:tab/>
            </w:r>
            <w:r w:rsidR="000031CE" w:rsidRPr="00757197">
              <w:rPr>
                <w:rStyle w:val="Hyperlink"/>
                <w:noProof/>
              </w:rPr>
              <w:t>Free Product Recovery System Specification Report</w:t>
            </w:r>
            <w:r w:rsidR="000031CE">
              <w:rPr>
                <w:noProof/>
                <w:webHidden/>
              </w:rPr>
              <w:tab/>
            </w:r>
            <w:r w:rsidR="000031CE">
              <w:rPr>
                <w:noProof/>
                <w:webHidden/>
              </w:rPr>
              <w:fldChar w:fldCharType="begin"/>
            </w:r>
            <w:r w:rsidR="000031CE">
              <w:rPr>
                <w:noProof/>
                <w:webHidden/>
              </w:rPr>
              <w:instrText xml:space="preserve"> PAGEREF _Toc134536662 \h </w:instrText>
            </w:r>
            <w:r w:rsidR="000031CE">
              <w:rPr>
                <w:noProof/>
                <w:webHidden/>
              </w:rPr>
            </w:r>
            <w:r w:rsidR="000031CE">
              <w:rPr>
                <w:noProof/>
                <w:webHidden/>
              </w:rPr>
              <w:fldChar w:fldCharType="separate"/>
            </w:r>
            <w:r w:rsidR="000031CE">
              <w:rPr>
                <w:noProof/>
                <w:webHidden/>
              </w:rPr>
              <w:t>44</w:t>
            </w:r>
            <w:r w:rsidR="000031CE">
              <w:rPr>
                <w:noProof/>
                <w:webHidden/>
              </w:rPr>
              <w:fldChar w:fldCharType="end"/>
            </w:r>
          </w:hyperlink>
        </w:p>
        <w:p w14:paraId="6E13D965" w14:textId="507C5EF9" w:rsidR="000031CE" w:rsidRDefault="00000000">
          <w:pPr>
            <w:pStyle w:val="TOC3"/>
            <w:rPr>
              <w:rFonts w:asciiTheme="minorHAnsi" w:eastAsiaTheme="minorEastAsia" w:hAnsiTheme="minorHAnsi" w:cstheme="minorBidi"/>
              <w:noProof/>
              <w:sz w:val="22"/>
              <w:szCs w:val="22"/>
            </w:rPr>
          </w:pPr>
          <w:hyperlink w:anchor="_Toc134536663" w:history="1">
            <w:r w:rsidR="000031CE" w:rsidRPr="00757197">
              <w:rPr>
                <w:rStyle w:val="Hyperlink"/>
                <w:noProof/>
              </w:rPr>
              <w:t>12.</w:t>
            </w:r>
            <w:r w:rsidR="000031CE">
              <w:rPr>
                <w:rFonts w:asciiTheme="minorHAnsi" w:eastAsiaTheme="minorEastAsia" w:hAnsiTheme="minorHAnsi" w:cstheme="minorBidi"/>
                <w:noProof/>
                <w:sz w:val="22"/>
                <w:szCs w:val="22"/>
              </w:rPr>
              <w:tab/>
            </w:r>
            <w:r w:rsidR="000031CE" w:rsidRPr="00757197">
              <w:rPr>
                <w:rStyle w:val="Hyperlink"/>
                <w:noProof/>
              </w:rPr>
              <w:t>Initial Assessment and Abatement Report  (Non-UST petroleum releases only)</w:t>
            </w:r>
            <w:r w:rsidR="000031CE">
              <w:rPr>
                <w:noProof/>
                <w:webHidden/>
              </w:rPr>
              <w:tab/>
            </w:r>
            <w:r w:rsidR="000031CE">
              <w:rPr>
                <w:noProof/>
                <w:webHidden/>
              </w:rPr>
              <w:fldChar w:fldCharType="begin"/>
            </w:r>
            <w:r w:rsidR="000031CE">
              <w:rPr>
                <w:noProof/>
                <w:webHidden/>
              </w:rPr>
              <w:instrText xml:space="preserve"> PAGEREF _Toc134536663 \h </w:instrText>
            </w:r>
            <w:r w:rsidR="000031CE">
              <w:rPr>
                <w:noProof/>
                <w:webHidden/>
              </w:rPr>
            </w:r>
            <w:r w:rsidR="000031CE">
              <w:rPr>
                <w:noProof/>
                <w:webHidden/>
              </w:rPr>
              <w:fldChar w:fldCharType="separate"/>
            </w:r>
            <w:r w:rsidR="000031CE">
              <w:rPr>
                <w:noProof/>
                <w:webHidden/>
              </w:rPr>
              <w:t>50</w:t>
            </w:r>
            <w:r w:rsidR="000031CE">
              <w:rPr>
                <w:noProof/>
                <w:webHidden/>
              </w:rPr>
              <w:fldChar w:fldCharType="end"/>
            </w:r>
          </w:hyperlink>
        </w:p>
        <w:p w14:paraId="0A87EC22" w14:textId="406D988E" w:rsidR="000031CE" w:rsidRDefault="00000000">
          <w:pPr>
            <w:pStyle w:val="TOC3"/>
            <w:rPr>
              <w:rFonts w:asciiTheme="minorHAnsi" w:eastAsiaTheme="minorEastAsia" w:hAnsiTheme="minorHAnsi" w:cstheme="minorBidi"/>
              <w:noProof/>
              <w:sz w:val="22"/>
              <w:szCs w:val="22"/>
            </w:rPr>
          </w:pPr>
          <w:hyperlink w:anchor="_Toc134536664" w:history="1">
            <w:r w:rsidR="000031CE" w:rsidRPr="00757197">
              <w:rPr>
                <w:rStyle w:val="Hyperlink"/>
                <w:noProof/>
              </w:rPr>
              <w:t>13.</w:t>
            </w:r>
            <w:r w:rsidR="000031CE">
              <w:rPr>
                <w:rFonts w:asciiTheme="minorHAnsi" w:eastAsiaTheme="minorEastAsia" w:hAnsiTheme="minorHAnsi" w:cstheme="minorBidi"/>
                <w:noProof/>
                <w:sz w:val="22"/>
                <w:szCs w:val="22"/>
              </w:rPr>
              <w:tab/>
            </w:r>
            <w:r w:rsidR="000031CE" w:rsidRPr="00757197">
              <w:rPr>
                <w:rStyle w:val="Hyperlink"/>
                <w:noProof/>
              </w:rPr>
              <w:t>Limited Site Assessment Report</w:t>
            </w:r>
            <w:r w:rsidR="000031CE">
              <w:rPr>
                <w:noProof/>
                <w:webHidden/>
              </w:rPr>
              <w:tab/>
            </w:r>
            <w:r w:rsidR="000031CE">
              <w:rPr>
                <w:noProof/>
                <w:webHidden/>
              </w:rPr>
              <w:fldChar w:fldCharType="begin"/>
            </w:r>
            <w:r w:rsidR="000031CE">
              <w:rPr>
                <w:noProof/>
                <w:webHidden/>
              </w:rPr>
              <w:instrText xml:space="preserve"> PAGEREF _Toc134536664 \h </w:instrText>
            </w:r>
            <w:r w:rsidR="000031CE">
              <w:rPr>
                <w:noProof/>
                <w:webHidden/>
              </w:rPr>
            </w:r>
            <w:r w:rsidR="000031CE">
              <w:rPr>
                <w:noProof/>
                <w:webHidden/>
              </w:rPr>
              <w:fldChar w:fldCharType="separate"/>
            </w:r>
            <w:r w:rsidR="000031CE">
              <w:rPr>
                <w:noProof/>
                <w:webHidden/>
              </w:rPr>
              <w:t>56</w:t>
            </w:r>
            <w:r w:rsidR="000031CE">
              <w:rPr>
                <w:noProof/>
                <w:webHidden/>
              </w:rPr>
              <w:fldChar w:fldCharType="end"/>
            </w:r>
          </w:hyperlink>
        </w:p>
        <w:p w14:paraId="1B7A9252" w14:textId="124D036A" w:rsidR="000031CE" w:rsidRDefault="00000000">
          <w:pPr>
            <w:pStyle w:val="TOC3"/>
            <w:rPr>
              <w:rFonts w:asciiTheme="minorHAnsi" w:eastAsiaTheme="minorEastAsia" w:hAnsiTheme="minorHAnsi" w:cstheme="minorBidi"/>
              <w:noProof/>
              <w:sz w:val="22"/>
              <w:szCs w:val="22"/>
            </w:rPr>
          </w:pPr>
          <w:hyperlink w:anchor="_Toc134536665" w:history="1">
            <w:r w:rsidR="000031CE" w:rsidRPr="00757197">
              <w:rPr>
                <w:rStyle w:val="Hyperlink"/>
                <w:noProof/>
              </w:rPr>
              <w:t>14.</w:t>
            </w:r>
            <w:r w:rsidR="000031CE">
              <w:rPr>
                <w:rFonts w:asciiTheme="minorHAnsi" w:eastAsiaTheme="minorEastAsia" w:hAnsiTheme="minorHAnsi" w:cstheme="minorBidi"/>
                <w:noProof/>
                <w:sz w:val="22"/>
                <w:szCs w:val="22"/>
              </w:rPr>
              <w:tab/>
            </w:r>
            <w:r w:rsidR="000031CE" w:rsidRPr="00757197">
              <w:rPr>
                <w:rStyle w:val="Hyperlink"/>
                <w:noProof/>
              </w:rPr>
              <w:t>Request for Water Supply Well Information</w:t>
            </w:r>
            <w:r w:rsidR="000031CE">
              <w:rPr>
                <w:noProof/>
                <w:webHidden/>
              </w:rPr>
              <w:tab/>
            </w:r>
            <w:r w:rsidR="000031CE">
              <w:rPr>
                <w:noProof/>
                <w:webHidden/>
              </w:rPr>
              <w:fldChar w:fldCharType="begin"/>
            </w:r>
            <w:r w:rsidR="000031CE">
              <w:rPr>
                <w:noProof/>
                <w:webHidden/>
              </w:rPr>
              <w:instrText xml:space="preserve"> PAGEREF _Toc134536665 \h </w:instrText>
            </w:r>
            <w:r w:rsidR="000031CE">
              <w:rPr>
                <w:noProof/>
                <w:webHidden/>
              </w:rPr>
            </w:r>
            <w:r w:rsidR="000031CE">
              <w:rPr>
                <w:noProof/>
                <w:webHidden/>
              </w:rPr>
              <w:fldChar w:fldCharType="separate"/>
            </w:r>
            <w:r w:rsidR="000031CE">
              <w:rPr>
                <w:noProof/>
                <w:webHidden/>
              </w:rPr>
              <w:t>66</w:t>
            </w:r>
            <w:r w:rsidR="000031CE">
              <w:rPr>
                <w:noProof/>
                <w:webHidden/>
              </w:rPr>
              <w:fldChar w:fldCharType="end"/>
            </w:r>
          </w:hyperlink>
        </w:p>
        <w:p w14:paraId="484C0F95" w14:textId="2CB00440" w:rsidR="000031CE" w:rsidRDefault="00000000">
          <w:pPr>
            <w:pStyle w:val="TOC3"/>
            <w:rPr>
              <w:rFonts w:asciiTheme="minorHAnsi" w:eastAsiaTheme="minorEastAsia" w:hAnsiTheme="minorHAnsi" w:cstheme="minorBidi"/>
              <w:noProof/>
              <w:sz w:val="22"/>
              <w:szCs w:val="22"/>
            </w:rPr>
          </w:pPr>
          <w:hyperlink w:anchor="_Toc134536666" w:history="1">
            <w:r w:rsidR="000031CE" w:rsidRPr="00757197">
              <w:rPr>
                <w:rStyle w:val="Hyperlink"/>
                <w:noProof/>
              </w:rPr>
              <w:t>15.</w:t>
            </w:r>
            <w:r w:rsidR="000031CE">
              <w:rPr>
                <w:rFonts w:asciiTheme="minorHAnsi" w:eastAsiaTheme="minorEastAsia" w:hAnsiTheme="minorHAnsi" w:cstheme="minorBidi"/>
                <w:noProof/>
                <w:sz w:val="22"/>
                <w:szCs w:val="22"/>
              </w:rPr>
              <w:tab/>
            </w:r>
            <w:r w:rsidR="000031CE" w:rsidRPr="00757197">
              <w:rPr>
                <w:rStyle w:val="Hyperlink"/>
                <w:noProof/>
              </w:rPr>
              <w:t>Additional Risk Assessment Report</w:t>
            </w:r>
            <w:r w:rsidR="000031CE">
              <w:rPr>
                <w:noProof/>
                <w:webHidden/>
              </w:rPr>
              <w:tab/>
            </w:r>
            <w:r w:rsidR="000031CE">
              <w:rPr>
                <w:noProof/>
                <w:webHidden/>
              </w:rPr>
              <w:fldChar w:fldCharType="begin"/>
            </w:r>
            <w:r w:rsidR="000031CE">
              <w:rPr>
                <w:noProof/>
                <w:webHidden/>
              </w:rPr>
              <w:instrText xml:space="preserve"> PAGEREF _Toc134536666 \h </w:instrText>
            </w:r>
            <w:r w:rsidR="000031CE">
              <w:rPr>
                <w:noProof/>
                <w:webHidden/>
              </w:rPr>
            </w:r>
            <w:r w:rsidR="000031CE">
              <w:rPr>
                <w:noProof/>
                <w:webHidden/>
              </w:rPr>
              <w:fldChar w:fldCharType="separate"/>
            </w:r>
            <w:r w:rsidR="000031CE">
              <w:rPr>
                <w:noProof/>
                <w:webHidden/>
              </w:rPr>
              <w:t>67</w:t>
            </w:r>
            <w:r w:rsidR="000031CE">
              <w:rPr>
                <w:noProof/>
                <w:webHidden/>
              </w:rPr>
              <w:fldChar w:fldCharType="end"/>
            </w:r>
          </w:hyperlink>
        </w:p>
        <w:p w14:paraId="28FE9F06" w14:textId="59D12971" w:rsidR="000031CE" w:rsidRDefault="00000000">
          <w:pPr>
            <w:pStyle w:val="TOC3"/>
            <w:rPr>
              <w:rFonts w:asciiTheme="minorHAnsi" w:eastAsiaTheme="minorEastAsia" w:hAnsiTheme="minorHAnsi" w:cstheme="minorBidi"/>
              <w:noProof/>
              <w:sz w:val="22"/>
              <w:szCs w:val="22"/>
            </w:rPr>
          </w:pPr>
          <w:hyperlink w:anchor="_Toc134536667" w:history="1">
            <w:r w:rsidR="000031CE" w:rsidRPr="00757197">
              <w:rPr>
                <w:rStyle w:val="Hyperlink"/>
                <w:noProof/>
              </w:rPr>
              <w:t>16.</w:t>
            </w:r>
            <w:r w:rsidR="000031CE">
              <w:rPr>
                <w:rFonts w:asciiTheme="minorHAnsi" w:eastAsiaTheme="minorEastAsia" w:hAnsiTheme="minorHAnsi" w:cstheme="minorBidi"/>
                <w:noProof/>
                <w:sz w:val="22"/>
                <w:szCs w:val="22"/>
              </w:rPr>
              <w:tab/>
            </w:r>
            <w:r w:rsidR="000031CE" w:rsidRPr="00757197">
              <w:rPr>
                <w:rStyle w:val="Hyperlink"/>
                <w:noProof/>
              </w:rPr>
              <w:t>Comprehensive Site Assessment Report</w:t>
            </w:r>
            <w:r w:rsidR="000031CE">
              <w:rPr>
                <w:noProof/>
                <w:webHidden/>
              </w:rPr>
              <w:tab/>
            </w:r>
            <w:r w:rsidR="000031CE">
              <w:rPr>
                <w:noProof/>
                <w:webHidden/>
              </w:rPr>
              <w:fldChar w:fldCharType="begin"/>
            </w:r>
            <w:r w:rsidR="000031CE">
              <w:rPr>
                <w:noProof/>
                <w:webHidden/>
              </w:rPr>
              <w:instrText xml:space="preserve"> PAGEREF _Toc134536667 \h </w:instrText>
            </w:r>
            <w:r w:rsidR="000031CE">
              <w:rPr>
                <w:noProof/>
                <w:webHidden/>
              </w:rPr>
            </w:r>
            <w:r w:rsidR="000031CE">
              <w:rPr>
                <w:noProof/>
                <w:webHidden/>
              </w:rPr>
              <w:fldChar w:fldCharType="separate"/>
            </w:r>
            <w:r w:rsidR="000031CE">
              <w:rPr>
                <w:noProof/>
                <w:webHidden/>
              </w:rPr>
              <w:t>71</w:t>
            </w:r>
            <w:r w:rsidR="000031CE">
              <w:rPr>
                <w:noProof/>
                <w:webHidden/>
              </w:rPr>
              <w:fldChar w:fldCharType="end"/>
            </w:r>
          </w:hyperlink>
        </w:p>
        <w:p w14:paraId="4B275F21" w14:textId="4F9877F2" w:rsidR="000031CE" w:rsidRDefault="00000000">
          <w:pPr>
            <w:pStyle w:val="TOC3"/>
            <w:rPr>
              <w:rFonts w:asciiTheme="minorHAnsi" w:eastAsiaTheme="minorEastAsia" w:hAnsiTheme="minorHAnsi" w:cstheme="minorBidi"/>
              <w:noProof/>
              <w:sz w:val="22"/>
              <w:szCs w:val="22"/>
            </w:rPr>
          </w:pPr>
          <w:hyperlink w:anchor="_Toc134536668" w:history="1">
            <w:r w:rsidR="000031CE" w:rsidRPr="00757197">
              <w:rPr>
                <w:rStyle w:val="Hyperlink"/>
                <w:noProof/>
              </w:rPr>
              <w:t>17.</w:t>
            </w:r>
            <w:r w:rsidR="000031CE">
              <w:rPr>
                <w:rFonts w:asciiTheme="minorHAnsi" w:eastAsiaTheme="minorEastAsia" w:hAnsiTheme="minorHAnsi" w:cstheme="minorBidi"/>
                <w:noProof/>
                <w:sz w:val="22"/>
                <w:szCs w:val="22"/>
              </w:rPr>
              <w:tab/>
            </w:r>
            <w:r w:rsidR="000031CE" w:rsidRPr="00757197">
              <w:rPr>
                <w:rStyle w:val="Hyperlink"/>
                <w:noProof/>
              </w:rPr>
              <w:t>Soil Assessment Report</w:t>
            </w:r>
            <w:r w:rsidR="000031CE">
              <w:rPr>
                <w:noProof/>
                <w:webHidden/>
              </w:rPr>
              <w:tab/>
            </w:r>
            <w:r w:rsidR="000031CE">
              <w:rPr>
                <w:noProof/>
                <w:webHidden/>
              </w:rPr>
              <w:fldChar w:fldCharType="begin"/>
            </w:r>
            <w:r w:rsidR="000031CE">
              <w:rPr>
                <w:noProof/>
                <w:webHidden/>
              </w:rPr>
              <w:instrText xml:space="preserve"> PAGEREF _Toc134536668 \h </w:instrText>
            </w:r>
            <w:r w:rsidR="000031CE">
              <w:rPr>
                <w:noProof/>
                <w:webHidden/>
              </w:rPr>
            </w:r>
            <w:r w:rsidR="000031CE">
              <w:rPr>
                <w:noProof/>
                <w:webHidden/>
              </w:rPr>
              <w:fldChar w:fldCharType="separate"/>
            </w:r>
            <w:r w:rsidR="000031CE">
              <w:rPr>
                <w:noProof/>
                <w:webHidden/>
              </w:rPr>
              <w:t>80</w:t>
            </w:r>
            <w:r w:rsidR="000031CE">
              <w:rPr>
                <w:noProof/>
                <w:webHidden/>
              </w:rPr>
              <w:fldChar w:fldCharType="end"/>
            </w:r>
          </w:hyperlink>
        </w:p>
        <w:p w14:paraId="40794670" w14:textId="5337579B" w:rsidR="000031CE" w:rsidRDefault="00000000">
          <w:pPr>
            <w:pStyle w:val="TOC3"/>
            <w:rPr>
              <w:rFonts w:asciiTheme="minorHAnsi" w:eastAsiaTheme="minorEastAsia" w:hAnsiTheme="minorHAnsi" w:cstheme="minorBidi"/>
              <w:noProof/>
              <w:sz w:val="22"/>
              <w:szCs w:val="22"/>
            </w:rPr>
          </w:pPr>
          <w:hyperlink w:anchor="_Toc134536669" w:history="1">
            <w:r w:rsidR="000031CE" w:rsidRPr="00757197">
              <w:rPr>
                <w:rStyle w:val="Hyperlink"/>
                <w:noProof/>
              </w:rPr>
              <w:t>18.</w:t>
            </w:r>
            <w:r w:rsidR="000031CE">
              <w:rPr>
                <w:rFonts w:asciiTheme="minorHAnsi" w:eastAsiaTheme="minorEastAsia" w:hAnsiTheme="minorHAnsi" w:cstheme="minorBidi"/>
                <w:noProof/>
                <w:sz w:val="22"/>
                <w:szCs w:val="22"/>
              </w:rPr>
              <w:tab/>
            </w:r>
            <w:r w:rsidR="000031CE" w:rsidRPr="00757197">
              <w:rPr>
                <w:rStyle w:val="Hyperlink"/>
                <w:noProof/>
              </w:rPr>
              <w:t>Corrective Action Plan</w:t>
            </w:r>
            <w:r w:rsidR="000031CE">
              <w:rPr>
                <w:noProof/>
                <w:webHidden/>
              </w:rPr>
              <w:tab/>
            </w:r>
            <w:r w:rsidR="000031CE">
              <w:rPr>
                <w:noProof/>
                <w:webHidden/>
              </w:rPr>
              <w:fldChar w:fldCharType="begin"/>
            </w:r>
            <w:r w:rsidR="000031CE">
              <w:rPr>
                <w:noProof/>
                <w:webHidden/>
              </w:rPr>
              <w:instrText xml:space="preserve"> PAGEREF _Toc134536669 \h </w:instrText>
            </w:r>
            <w:r w:rsidR="000031CE">
              <w:rPr>
                <w:noProof/>
                <w:webHidden/>
              </w:rPr>
            </w:r>
            <w:r w:rsidR="000031CE">
              <w:rPr>
                <w:noProof/>
                <w:webHidden/>
              </w:rPr>
              <w:fldChar w:fldCharType="separate"/>
            </w:r>
            <w:r w:rsidR="000031CE">
              <w:rPr>
                <w:noProof/>
                <w:webHidden/>
              </w:rPr>
              <w:t>87</w:t>
            </w:r>
            <w:r w:rsidR="000031CE">
              <w:rPr>
                <w:noProof/>
                <w:webHidden/>
              </w:rPr>
              <w:fldChar w:fldCharType="end"/>
            </w:r>
          </w:hyperlink>
        </w:p>
        <w:p w14:paraId="078FFB2D" w14:textId="0DB5899B" w:rsidR="000031CE" w:rsidRDefault="00000000">
          <w:pPr>
            <w:pStyle w:val="TOC3"/>
            <w:rPr>
              <w:rFonts w:asciiTheme="minorHAnsi" w:eastAsiaTheme="minorEastAsia" w:hAnsiTheme="minorHAnsi" w:cstheme="minorBidi"/>
              <w:noProof/>
              <w:sz w:val="22"/>
              <w:szCs w:val="22"/>
            </w:rPr>
          </w:pPr>
          <w:hyperlink w:anchor="_Toc134536670" w:history="1">
            <w:r w:rsidR="000031CE" w:rsidRPr="00757197">
              <w:rPr>
                <w:rStyle w:val="Hyperlink"/>
                <w:noProof/>
              </w:rPr>
              <w:t>19.</w:t>
            </w:r>
            <w:r w:rsidR="000031CE">
              <w:rPr>
                <w:rFonts w:asciiTheme="minorHAnsi" w:eastAsiaTheme="minorEastAsia" w:hAnsiTheme="minorHAnsi" w:cstheme="minorBidi"/>
                <w:noProof/>
                <w:sz w:val="22"/>
                <w:szCs w:val="22"/>
              </w:rPr>
              <w:tab/>
            </w:r>
            <w:r w:rsidR="000031CE" w:rsidRPr="00757197">
              <w:rPr>
                <w:rStyle w:val="Hyperlink"/>
                <w:noProof/>
              </w:rPr>
              <w:t>Multi-Part Corrective Action Plan (Feasibility Study)</w:t>
            </w:r>
            <w:r w:rsidR="000031CE">
              <w:rPr>
                <w:noProof/>
                <w:webHidden/>
              </w:rPr>
              <w:tab/>
            </w:r>
            <w:r w:rsidR="000031CE">
              <w:rPr>
                <w:noProof/>
                <w:webHidden/>
              </w:rPr>
              <w:fldChar w:fldCharType="begin"/>
            </w:r>
            <w:r w:rsidR="000031CE">
              <w:rPr>
                <w:noProof/>
                <w:webHidden/>
              </w:rPr>
              <w:instrText xml:space="preserve"> PAGEREF _Toc134536670 \h </w:instrText>
            </w:r>
            <w:r w:rsidR="000031CE">
              <w:rPr>
                <w:noProof/>
                <w:webHidden/>
              </w:rPr>
            </w:r>
            <w:r w:rsidR="000031CE">
              <w:rPr>
                <w:noProof/>
                <w:webHidden/>
              </w:rPr>
              <w:fldChar w:fldCharType="separate"/>
            </w:r>
            <w:r w:rsidR="000031CE">
              <w:rPr>
                <w:noProof/>
                <w:webHidden/>
              </w:rPr>
              <w:t>95</w:t>
            </w:r>
            <w:r w:rsidR="000031CE">
              <w:rPr>
                <w:noProof/>
                <w:webHidden/>
              </w:rPr>
              <w:fldChar w:fldCharType="end"/>
            </w:r>
          </w:hyperlink>
        </w:p>
        <w:p w14:paraId="39A3A193" w14:textId="436D19DF" w:rsidR="000031CE" w:rsidRDefault="00000000">
          <w:pPr>
            <w:pStyle w:val="TOC3"/>
            <w:rPr>
              <w:rFonts w:asciiTheme="minorHAnsi" w:eastAsiaTheme="minorEastAsia" w:hAnsiTheme="minorHAnsi" w:cstheme="minorBidi"/>
              <w:noProof/>
              <w:sz w:val="22"/>
              <w:szCs w:val="22"/>
            </w:rPr>
          </w:pPr>
          <w:hyperlink w:anchor="_Toc134536671" w:history="1">
            <w:r w:rsidR="000031CE" w:rsidRPr="00757197">
              <w:rPr>
                <w:rStyle w:val="Hyperlink"/>
                <w:noProof/>
              </w:rPr>
              <w:t>20.</w:t>
            </w:r>
            <w:r w:rsidR="000031CE">
              <w:rPr>
                <w:rFonts w:asciiTheme="minorHAnsi" w:eastAsiaTheme="minorEastAsia" w:hAnsiTheme="minorHAnsi" w:cstheme="minorBidi"/>
                <w:noProof/>
                <w:sz w:val="22"/>
                <w:szCs w:val="22"/>
              </w:rPr>
              <w:tab/>
            </w:r>
            <w:r w:rsidR="000031CE" w:rsidRPr="00757197">
              <w:rPr>
                <w:rStyle w:val="Hyperlink"/>
                <w:noProof/>
              </w:rPr>
              <w:t>Corrective Action Design</w:t>
            </w:r>
            <w:r w:rsidR="000031CE">
              <w:rPr>
                <w:noProof/>
                <w:webHidden/>
              </w:rPr>
              <w:tab/>
            </w:r>
            <w:r w:rsidR="000031CE">
              <w:rPr>
                <w:noProof/>
                <w:webHidden/>
              </w:rPr>
              <w:fldChar w:fldCharType="begin"/>
            </w:r>
            <w:r w:rsidR="000031CE">
              <w:rPr>
                <w:noProof/>
                <w:webHidden/>
              </w:rPr>
              <w:instrText xml:space="preserve"> PAGEREF _Toc134536671 \h </w:instrText>
            </w:r>
            <w:r w:rsidR="000031CE">
              <w:rPr>
                <w:noProof/>
                <w:webHidden/>
              </w:rPr>
            </w:r>
            <w:r w:rsidR="000031CE">
              <w:rPr>
                <w:noProof/>
                <w:webHidden/>
              </w:rPr>
              <w:fldChar w:fldCharType="separate"/>
            </w:r>
            <w:r w:rsidR="000031CE">
              <w:rPr>
                <w:noProof/>
                <w:webHidden/>
              </w:rPr>
              <w:t>103</w:t>
            </w:r>
            <w:r w:rsidR="000031CE">
              <w:rPr>
                <w:noProof/>
                <w:webHidden/>
              </w:rPr>
              <w:fldChar w:fldCharType="end"/>
            </w:r>
          </w:hyperlink>
        </w:p>
        <w:p w14:paraId="557A4F08" w14:textId="2FC866EF" w:rsidR="000031CE" w:rsidRDefault="00000000">
          <w:pPr>
            <w:pStyle w:val="TOC3"/>
            <w:rPr>
              <w:rFonts w:asciiTheme="minorHAnsi" w:eastAsiaTheme="minorEastAsia" w:hAnsiTheme="minorHAnsi" w:cstheme="minorBidi"/>
              <w:noProof/>
              <w:sz w:val="22"/>
              <w:szCs w:val="22"/>
            </w:rPr>
          </w:pPr>
          <w:hyperlink w:anchor="_Toc134536672" w:history="1">
            <w:r w:rsidR="000031CE" w:rsidRPr="00757197">
              <w:rPr>
                <w:rStyle w:val="Hyperlink"/>
                <w:noProof/>
              </w:rPr>
              <w:t>21.</w:t>
            </w:r>
            <w:r w:rsidR="000031CE">
              <w:rPr>
                <w:rFonts w:asciiTheme="minorHAnsi" w:eastAsiaTheme="minorEastAsia" w:hAnsiTheme="minorHAnsi" w:cstheme="minorBidi"/>
                <w:noProof/>
                <w:sz w:val="22"/>
                <w:szCs w:val="22"/>
              </w:rPr>
              <w:tab/>
            </w:r>
            <w:r w:rsidR="000031CE" w:rsidRPr="00757197">
              <w:rPr>
                <w:rStyle w:val="Hyperlink"/>
                <w:noProof/>
              </w:rPr>
              <w:t>Record of Decision</w:t>
            </w:r>
            <w:r w:rsidR="000031CE">
              <w:rPr>
                <w:noProof/>
                <w:webHidden/>
              </w:rPr>
              <w:tab/>
            </w:r>
            <w:r w:rsidR="000031CE">
              <w:rPr>
                <w:noProof/>
                <w:webHidden/>
              </w:rPr>
              <w:fldChar w:fldCharType="begin"/>
            </w:r>
            <w:r w:rsidR="000031CE">
              <w:rPr>
                <w:noProof/>
                <w:webHidden/>
              </w:rPr>
              <w:instrText xml:space="preserve"> PAGEREF _Toc134536672 \h </w:instrText>
            </w:r>
            <w:r w:rsidR="000031CE">
              <w:rPr>
                <w:noProof/>
                <w:webHidden/>
              </w:rPr>
            </w:r>
            <w:r w:rsidR="000031CE">
              <w:rPr>
                <w:noProof/>
                <w:webHidden/>
              </w:rPr>
              <w:fldChar w:fldCharType="separate"/>
            </w:r>
            <w:r w:rsidR="000031CE">
              <w:rPr>
                <w:noProof/>
                <w:webHidden/>
              </w:rPr>
              <w:t>111</w:t>
            </w:r>
            <w:r w:rsidR="000031CE">
              <w:rPr>
                <w:noProof/>
                <w:webHidden/>
              </w:rPr>
              <w:fldChar w:fldCharType="end"/>
            </w:r>
          </w:hyperlink>
        </w:p>
        <w:p w14:paraId="5036BC73" w14:textId="36F9C68A" w:rsidR="000031CE" w:rsidRDefault="00000000">
          <w:pPr>
            <w:pStyle w:val="TOC3"/>
            <w:rPr>
              <w:rFonts w:asciiTheme="minorHAnsi" w:eastAsiaTheme="minorEastAsia" w:hAnsiTheme="minorHAnsi" w:cstheme="minorBidi"/>
              <w:noProof/>
              <w:sz w:val="22"/>
              <w:szCs w:val="22"/>
            </w:rPr>
          </w:pPr>
          <w:hyperlink w:anchor="_Toc134536673" w:history="1">
            <w:r w:rsidR="000031CE" w:rsidRPr="00757197">
              <w:rPr>
                <w:rStyle w:val="Hyperlink"/>
                <w:noProof/>
              </w:rPr>
              <w:t>22.</w:t>
            </w:r>
            <w:r w:rsidR="000031CE">
              <w:rPr>
                <w:rFonts w:asciiTheme="minorHAnsi" w:eastAsiaTheme="minorEastAsia" w:hAnsiTheme="minorHAnsi" w:cstheme="minorBidi"/>
                <w:noProof/>
                <w:sz w:val="22"/>
                <w:szCs w:val="22"/>
              </w:rPr>
              <w:tab/>
            </w:r>
            <w:r w:rsidR="000031CE" w:rsidRPr="00757197">
              <w:rPr>
                <w:rStyle w:val="Hyperlink"/>
                <w:noProof/>
              </w:rPr>
              <w:t>Soil Cleanup Plan</w:t>
            </w:r>
            <w:r w:rsidR="000031CE">
              <w:rPr>
                <w:noProof/>
                <w:webHidden/>
              </w:rPr>
              <w:tab/>
            </w:r>
            <w:r w:rsidR="000031CE">
              <w:rPr>
                <w:noProof/>
                <w:webHidden/>
              </w:rPr>
              <w:fldChar w:fldCharType="begin"/>
            </w:r>
            <w:r w:rsidR="000031CE">
              <w:rPr>
                <w:noProof/>
                <w:webHidden/>
              </w:rPr>
              <w:instrText xml:space="preserve"> PAGEREF _Toc134536673 \h </w:instrText>
            </w:r>
            <w:r w:rsidR="000031CE">
              <w:rPr>
                <w:noProof/>
                <w:webHidden/>
              </w:rPr>
            </w:r>
            <w:r w:rsidR="000031CE">
              <w:rPr>
                <w:noProof/>
                <w:webHidden/>
              </w:rPr>
              <w:fldChar w:fldCharType="separate"/>
            </w:r>
            <w:r w:rsidR="000031CE">
              <w:rPr>
                <w:noProof/>
                <w:webHidden/>
              </w:rPr>
              <w:t>120</w:t>
            </w:r>
            <w:r w:rsidR="000031CE">
              <w:rPr>
                <w:noProof/>
                <w:webHidden/>
              </w:rPr>
              <w:fldChar w:fldCharType="end"/>
            </w:r>
          </w:hyperlink>
        </w:p>
        <w:p w14:paraId="5EE859BF" w14:textId="43BF8842" w:rsidR="000031CE" w:rsidRDefault="00000000">
          <w:pPr>
            <w:pStyle w:val="TOC3"/>
            <w:rPr>
              <w:rFonts w:asciiTheme="minorHAnsi" w:eastAsiaTheme="minorEastAsia" w:hAnsiTheme="minorHAnsi" w:cstheme="minorBidi"/>
              <w:noProof/>
              <w:sz w:val="22"/>
              <w:szCs w:val="22"/>
            </w:rPr>
          </w:pPr>
          <w:hyperlink w:anchor="_Toc134536674" w:history="1">
            <w:r w:rsidR="000031CE" w:rsidRPr="00757197">
              <w:rPr>
                <w:rStyle w:val="Hyperlink"/>
                <w:noProof/>
              </w:rPr>
              <w:t>23.</w:t>
            </w:r>
            <w:r w:rsidR="000031CE">
              <w:rPr>
                <w:rFonts w:asciiTheme="minorHAnsi" w:eastAsiaTheme="minorEastAsia" w:hAnsiTheme="minorHAnsi" w:cstheme="minorBidi"/>
                <w:noProof/>
                <w:sz w:val="22"/>
                <w:szCs w:val="22"/>
              </w:rPr>
              <w:tab/>
            </w:r>
            <w:r w:rsidR="000031CE" w:rsidRPr="00757197">
              <w:rPr>
                <w:rStyle w:val="Hyperlink"/>
                <w:noProof/>
              </w:rPr>
              <w:t>Monitoring Reports (use for Pre- and Post- Cap Monitoring)</w:t>
            </w:r>
            <w:r w:rsidR="000031CE">
              <w:rPr>
                <w:noProof/>
                <w:webHidden/>
              </w:rPr>
              <w:tab/>
            </w:r>
            <w:r w:rsidR="000031CE">
              <w:rPr>
                <w:noProof/>
                <w:webHidden/>
              </w:rPr>
              <w:fldChar w:fldCharType="begin"/>
            </w:r>
            <w:r w:rsidR="000031CE">
              <w:rPr>
                <w:noProof/>
                <w:webHidden/>
              </w:rPr>
              <w:instrText xml:space="preserve"> PAGEREF _Toc134536674 \h </w:instrText>
            </w:r>
            <w:r w:rsidR="000031CE">
              <w:rPr>
                <w:noProof/>
                <w:webHidden/>
              </w:rPr>
            </w:r>
            <w:r w:rsidR="000031CE">
              <w:rPr>
                <w:noProof/>
                <w:webHidden/>
              </w:rPr>
              <w:fldChar w:fldCharType="separate"/>
            </w:r>
            <w:r w:rsidR="000031CE">
              <w:rPr>
                <w:noProof/>
                <w:webHidden/>
              </w:rPr>
              <w:t>126</w:t>
            </w:r>
            <w:r w:rsidR="000031CE">
              <w:rPr>
                <w:noProof/>
                <w:webHidden/>
              </w:rPr>
              <w:fldChar w:fldCharType="end"/>
            </w:r>
          </w:hyperlink>
        </w:p>
        <w:p w14:paraId="12C7E9A7" w14:textId="4EE76362" w:rsidR="000031CE" w:rsidRDefault="00000000">
          <w:pPr>
            <w:pStyle w:val="TOC3"/>
            <w:rPr>
              <w:rFonts w:asciiTheme="minorHAnsi" w:eastAsiaTheme="minorEastAsia" w:hAnsiTheme="minorHAnsi" w:cstheme="minorBidi"/>
              <w:noProof/>
              <w:sz w:val="22"/>
              <w:szCs w:val="22"/>
            </w:rPr>
          </w:pPr>
          <w:hyperlink w:anchor="_Toc134536675" w:history="1">
            <w:r w:rsidR="000031CE" w:rsidRPr="00757197">
              <w:rPr>
                <w:rStyle w:val="Hyperlink"/>
                <w:noProof/>
              </w:rPr>
              <w:t>24.</w:t>
            </w:r>
            <w:r w:rsidR="000031CE">
              <w:rPr>
                <w:rFonts w:asciiTheme="minorHAnsi" w:eastAsiaTheme="minorEastAsia" w:hAnsiTheme="minorHAnsi" w:cstheme="minorBidi"/>
                <w:noProof/>
                <w:sz w:val="22"/>
                <w:szCs w:val="22"/>
              </w:rPr>
              <w:tab/>
            </w:r>
            <w:r w:rsidR="000031CE" w:rsidRPr="00757197">
              <w:rPr>
                <w:rStyle w:val="Hyperlink"/>
                <w:noProof/>
              </w:rPr>
              <w:t>Corrective Action Performance Reports</w:t>
            </w:r>
            <w:r w:rsidR="000031CE">
              <w:rPr>
                <w:noProof/>
                <w:webHidden/>
              </w:rPr>
              <w:tab/>
            </w:r>
            <w:r w:rsidR="000031CE">
              <w:rPr>
                <w:noProof/>
                <w:webHidden/>
              </w:rPr>
              <w:fldChar w:fldCharType="begin"/>
            </w:r>
            <w:r w:rsidR="000031CE">
              <w:rPr>
                <w:noProof/>
                <w:webHidden/>
              </w:rPr>
              <w:instrText xml:space="preserve"> PAGEREF _Toc134536675 \h </w:instrText>
            </w:r>
            <w:r w:rsidR="000031CE">
              <w:rPr>
                <w:noProof/>
                <w:webHidden/>
              </w:rPr>
            </w:r>
            <w:r w:rsidR="000031CE">
              <w:rPr>
                <w:noProof/>
                <w:webHidden/>
              </w:rPr>
              <w:fldChar w:fldCharType="separate"/>
            </w:r>
            <w:r w:rsidR="000031CE">
              <w:rPr>
                <w:noProof/>
                <w:webHidden/>
              </w:rPr>
              <w:t>133</w:t>
            </w:r>
            <w:r w:rsidR="000031CE">
              <w:rPr>
                <w:noProof/>
                <w:webHidden/>
              </w:rPr>
              <w:fldChar w:fldCharType="end"/>
            </w:r>
          </w:hyperlink>
        </w:p>
        <w:p w14:paraId="1A5B6969" w14:textId="18692794" w:rsidR="000031CE" w:rsidRDefault="00000000">
          <w:pPr>
            <w:pStyle w:val="TOC3"/>
            <w:rPr>
              <w:rFonts w:asciiTheme="minorHAnsi" w:eastAsiaTheme="minorEastAsia" w:hAnsiTheme="minorHAnsi" w:cstheme="minorBidi"/>
              <w:noProof/>
              <w:sz w:val="22"/>
              <w:szCs w:val="22"/>
            </w:rPr>
          </w:pPr>
          <w:hyperlink w:anchor="_Toc134536676" w:history="1">
            <w:r w:rsidR="000031CE" w:rsidRPr="00757197">
              <w:rPr>
                <w:rStyle w:val="Hyperlink"/>
                <w:noProof/>
              </w:rPr>
              <w:t>25.</w:t>
            </w:r>
            <w:r w:rsidR="000031CE">
              <w:rPr>
                <w:rFonts w:asciiTheme="minorHAnsi" w:eastAsiaTheme="minorEastAsia" w:hAnsiTheme="minorHAnsi" w:cstheme="minorBidi"/>
                <w:noProof/>
                <w:sz w:val="22"/>
                <w:szCs w:val="22"/>
              </w:rPr>
              <w:tab/>
            </w:r>
            <w:r w:rsidR="000031CE" w:rsidRPr="00757197">
              <w:rPr>
                <w:rStyle w:val="Hyperlink"/>
                <w:noProof/>
              </w:rPr>
              <w:t>System Enhancement Recommendation Report</w:t>
            </w:r>
            <w:r w:rsidR="000031CE">
              <w:rPr>
                <w:noProof/>
                <w:webHidden/>
              </w:rPr>
              <w:tab/>
            </w:r>
            <w:r w:rsidR="000031CE">
              <w:rPr>
                <w:noProof/>
                <w:webHidden/>
              </w:rPr>
              <w:fldChar w:fldCharType="begin"/>
            </w:r>
            <w:r w:rsidR="000031CE">
              <w:rPr>
                <w:noProof/>
                <w:webHidden/>
              </w:rPr>
              <w:instrText xml:space="preserve"> PAGEREF _Toc134536676 \h </w:instrText>
            </w:r>
            <w:r w:rsidR="000031CE">
              <w:rPr>
                <w:noProof/>
                <w:webHidden/>
              </w:rPr>
            </w:r>
            <w:r w:rsidR="000031CE">
              <w:rPr>
                <w:noProof/>
                <w:webHidden/>
              </w:rPr>
              <w:fldChar w:fldCharType="separate"/>
            </w:r>
            <w:r w:rsidR="000031CE">
              <w:rPr>
                <w:noProof/>
                <w:webHidden/>
              </w:rPr>
              <w:t>141</w:t>
            </w:r>
            <w:r w:rsidR="000031CE">
              <w:rPr>
                <w:noProof/>
                <w:webHidden/>
              </w:rPr>
              <w:fldChar w:fldCharType="end"/>
            </w:r>
          </w:hyperlink>
        </w:p>
        <w:p w14:paraId="3FE7AE65" w14:textId="2FE60B70" w:rsidR="000031CE" w:rsidRDefault="00000000">
          <w:pPr>
            <w:pStyle w:val="TOC3"/>
            <w:rPr>
              <w:rFonts w:asciiTheme="minorHAnsi" w:eastAsiaTheme="minorEastAsia" w:hAnsiTheme="minorHAnsi" w:cstheme="minorBidi"/>
              <w:noProof/>
              <w:sz w:val="22"/>
              <w:szCs w:val="22"/>
            </w:rPr>
          </w:pPr>
          <w:hyperlink w:anchor="_Toc134536677" w:history="1">
            <w:r w:rsidR="000031CE" w:rsidRPr="00757197">
              <w:rPr>
                <w:rStyle w:val="Hyperlink"/>
                <w:noProof/>
              </w:rPr>
              <w:t>26.</w:t>
            </w:r>
            <w:r w:rsidR="000031CE">
              <w:rPr>
                <w:rFonts w:asciiTheme="minorHAnsi" w:eastAsiaTheme="minorEastAsia" w:hAnsiTheme="minorHAnsi" w:cstheme="minorBidi"/>
                <w:noProof/>
                <w:sz w:val="22"/>
                <w:szCs w:val="22"/>
              </w:rPr>
              <w:tab/>
            </w:r>
            <w:r w:rsidR="000031CE" w:rsidRPr="00757197">
              <w:rPr>
                <w:rStyle w:val="Hyperlink"/>
                <w:noProof/>
              </w:rPr>
              <w:t>New Technology Cleanup Plan</w:t>
            </w:r>
            <w:r w:rsidR="000031CE">
              <w:rPr>
                <w:noProof/>
                <w:webHidden/>
              </w:rPr>
              <w:tab/>
            </w:r>
            <w:r w:rsidR="000031CE">
              <w:rPr>
                <w:noProof/>
                <w:webHidden/>
              </w:rPr>
              <w:fldChar w:fldCharType="begin"/>
            </w:r>
            <w:r w:rsidR="000031CE">
              <w:rPr>
                <w:noProof/>
                <w:webHidden/>
              </w:rPr>
              <w:instrText xml:space="preserve"> PAGEREF _Toc134536677 \h </w:instrText>
            </w:r>
            <w:r w:rsidR="000031CE">
              <w:rPr>
                <w:noProof/>
                <w:webHidden/>
              </w:rPr>
            </w:r>
            <w:r w:rsidR="000031CE">
              <w:rPr>
                <w:noProof/>
                <w:webHidden/>
              </w:rPr>
              <w:fldChar w:fldCharType="separate"/>
            </w:r>
            <w:r w:rsidR="000031CE">
              <w:rPr>
                <w:noProof/>
                <w:webHidden/>
              </w:rPr>
              <w:t>145</w:t>
            </w:r>
            <w:r w:rsidR="000031CE">
              <w:rPr>
                <w:noProof/>
                <w:webHidden/>
              </w:rPr>
              <w:fldChar w:fldCharType="end"/>
            </w:r>
          </w:hyperlink>
        </w:p>
        <w:p w14:paraId="361A3CF2" w14:textId="0EA8E931" w:rsidR="000031CE" w:rsidRDefault="00000000">
          <w:pPr>
            <w:pStyle w:val="TOC3"/>
            <w:rPr>
              <w:rFonts w:asciiTheme="minorHAnsi" w:eastAsiaTheme="minorEastAsia" w:hAnsiTheme="minorHAnsi" w:cstheme="minorBidi"/>
              <w:noProof/>
              <w:sz w:val="22"/>
              <w:szCs w:val="22"/>
            </w:rPr>
          </w:pPr>
          <w:hyperlink w:anchor="_Toc134536678" w:history="1">
            <w:r w:rsidR="000031CE" w:rsidRPr="00757197">
              <w:rPr>
                <w:rStyle w:val="Hyperlink"/>
                <w:noProof/>
              </w:rPr>
              <w:t>27.</w:t>
            </w:r>
            <w:r w:rsidR="000031CE">
              <w:rPr>
                <w:rFonts w:asciiTheme="minorHAnsi" w:eastAsiaTheme="minorEastAsia" w:hAnsiTheme="minorHAnsi" w:cstheme="minorBidi"/>
                <w:noProof/>
                <w:sz w:val="22"/>
                <w:szCs w:val="22"/>
              </w:rPr>
              <w:tab/>
            </w:r>
            <w:r w:rsidR="000031CE" w:rsidRPr="00757197">
              <w:rPr>
                <w:rStyle w:val="Hyperlink"/>
                <w:noProof/>
              </w:rPr>
              <w:t>Soil Cleanup Report with Site Closure Request</w:t>
            </w:r>
            <w:r w:rsidR="000031CE">
              <w:rPr>
                <w:noProof/>
                <w:webHidden/>
              </w:rPr>
              <w:tab/>
            </w:r>
            <w:r w:rsidR="000031CE">
              <w:rPr>
                <w:noProof/>
                <w:webHidden/>
              </w:rPr>
              <w:fldChar w:fldCharType="begin"/>
            </w:r>
            <w:r w:rsidR="000031CE">
              <w:rPr>
                <w:noProof/>
                <w:webHidden/>
              </w:rPr>
              <w:instrText xml:space="preserve"> PAGEREF _Toc134536678 \h </w:instrText>
            </w:r>
            <w:r w:rsidR="000031CE">
              <w:rPr>
                <w:noProof/>
                <w:webHidden/>
              </w:rPr>
            </w:r>
            <w:r w:rsidR="000031CE">
              <w:rPr>
                <w:noProof/>
                <w:webHidden/>
              </w:rPr>
              <w:fldChar w:fldCharType="separate"/>
            </w:r>
            <w:r w:rsidR="000031CE">
              <w:rPr>
                <w:noProof/>
                <w:webHidden/>
              </w:rPr>
              <w:t>151</w:t>
            </w:r>
            <w:r w:rsidR="000031CE">
              <w:rPr>
                <w:noProof/>
                <w:webHidden/>
              </w:rPr>
              <w:fldChar w:fldCharType="end"/>
            </w:r>
          </w:hyperlink>
        </w:p>
        <w:p w14:paraId="27A0EB1B" w14:textId="6466C5FF" w:rsidR="000031CE" w:rsidRDefault="00000000">
          <w:pPr>
            <w:pStyle w:val="TOC3"/>
            <w:rPr>
              <w:rFonts w:asciiTheme="minorHAnsi" w:eastAsiaTheme="minorEastAsia" w:hAnsiTheme="minorHAnsi" w:cstheme="minorBidi"/>
              <w:noProof/>
              <w:sz w:val="22"/>
              <w:szCs w:val="22"/>
            </w:rPr>
          </w:pPr>
          <w:hyperlink w:anchor="_Toc134536679" w:history="1">
            <w:r w:rsidR="000031CE" w:rsidRPr="00757197">
              <w:rPr>
                <w:rStyle w:val="Hyperlink"/>
                <w:noProof/>
              </w:rPr>
              <w:t>28.</w:t>
            </w:r>
            <w:r w:rsidR="000031CE">
              <w:rPr>
                <w:rFonts w:asciiTheme="minorHAnsi" w:eastAsiaTheme="minorEastAsia" w:hAnsiTheme="minorHAnsi" w:cstheme="minorBidi"/>
                <w:noProof/>
                <w:sz w:val="22"/>
                <w:szCs w:val="22"/>
              </w:rPr>
              <w:tab/>
            </w:r>
            <w:r w:rsidR="000031CE" w:rsidRPr="00757197">
              <w:rPr>
                <w:rStyle w:val="Hyperlink"/>
                <w:noProof/>
              </w:rPr>
              <w:t>Site Closure Report</w:t>
            </w:r>
            <w:r w:rsidR="000031CE">
              <w:rPr>
                <w:noProof/>
                <w:webHidden/>
              </w:rPr>
              <w:tab/>
            </w:r>
            <w:r w:rsidR="000031CE">
              <w:rPr>
                <w:noProof/>
                <w:webHidden/>
              </w:rPr>
              <w:fldChar w:fldCharType="begin"/>
            </w:r>
            <w:r w:rsidR="000031CE">
              <w:rPr>
                <w:noProof/>
                <w:webHidden/>
              </w:rPr>
              <w:instrText xml:space="preserve"> PAGEREF _Toc134536679 \h </w:instrText>
            </w:r>
            <w:r w:rsidR="000031CE">
              <w:rPr>
                <w:noProof/>
                <w:webHidden/>
              </w:rPr>
            </w:r>
            <w:r w:rsidR="000031CE">
              <w:rPr>
                <w:noProof/>
                <w:webHidden/>
              </w:rPr>
              <w:fldChar w:fldCharType="separate"/>
            </w:r>
            <w:r w:rsidR="000031CE">
              <w:rPr>
                <w:noProof/>
                <w:webHidden/>
              </w:rPr>
              <w:t>157</w:t>
            </w:r>
            <w:r w:rsidR="000031CE">
              <w:rPr>
                <w:noProof/>
                <w:webHidden/>
              </w:rPr>
              <w:fldChar w:fldCharType="end"/>
            </w:r>
          </w:hyperlink>
        </w:p>
        <w:p w14:paraId="63682075" w14:textId="390C678E" w:rsidR="000031CE" w:rsidRDefault="00000000">
          <w:pPr>
            <w:pStyle w:val="TOC3"/>
            <w:rPr>
              <w:rFonts w:asciiTheme="minorHAnsi" w:eastAsiaTheme="minorEastAsia" w:hAnsiTheme="minorHAnsi" w:cstheme="minorBidi"/>
              <w:noProof/>
              <w:sz w:val="22"/>
              <w:szCs w:val="22"/>
            </w:rPr>
          </w:pPr>
          <w:hyperlink w:anchor="_Toc134536680" w:history="1">
            <w:r w:rsidR="000031CE" w:rsidRPr="00757197">
              <w:rPr>
                <w:rStyle w:val="Hyperlink"/>
                <w:noProof/>
              </w:rPr>
              <w:t>29.</w:t>
            </w:r>
            <w:r w:rsidR="000031CE">
              <w:rPr>
                <w:rFonts w:asciiTheme="minorHAnsi" w:eastAsiaTheme="minorEastAsia" w:hAnsiTheme="minorHAnsi" w:cstheme="minorBidi"/>
                <w:noProof/>
                <w:sz w:val="22"/>
                <w:szCs w:val="22"/>
              </w:rPr>
              <w:tab/>
            </w:r>
            <w:r w:rsidR="000031CE" w:rsidRPr="00757197">
              <w:rPr>
                <w:rStyle w:val="Hyperlink"/>
                <w:noProof/>
              </w:rPr>
              <w:t>Format of Individual Public Notice</w:t>
            </w:r>
            <w:r w:rsidR="000031CE">
              <w:rPr>
                <w:noProof/>
                <w:webHidden/>
              </w:rPr>
              <w:tab/>
            </w:r>
            <w:r w:rsidR="000031CE">
              <w:rPr>
                <w:noProof/>
                <w:webHidden/>
              </w:rPr>
              <w:fldChar w:fldCharType="begin"/>
            </w:r>
            <w:r w:rsidR="000031CE">
              <w:rPr>
                <w:noProof/>
                <w:webHidden/>
              </w:rPr>
              <w:instrText xml:space="preserve"> PAGEREF _Toc134536680 \h </w:instrText>
            </w:r>
            <w:r w:rsidR="000031CE">
              <w:rPr>
                <w:noProof/>
                <w:webHidden/>
              </w:rPr>
            </w:r>
            <w:r w:rsidR="000031CE">
              <w:rPr>
                <w:noProof/>
                <w:webHidden/>
              </w:rPr>
              <w:fldChar w:fldCharType="separate"/>
            </w:r>
            <w:r w:rsidR="000031CE">
              <w:rPr>
                <w:noProof/>
                <w:webHidden/>
              </w:rPr>
              <w:t>164</w:t>
            </w:r>
            <w:r w:rsidR="000031CE">
              <w:rPr>
                <w:noProof/>
                <w:webHidden/>
              </w:rPr>
              <w:fldChar w:fldCharType="end"/>
            </w:r>
          </w:hyperlink>
        </w:p>
        <w:p w14:paraId="2CB20471" w14:textId="4F8409C9" w:rsidR="000031CE" w:rsidRDefault="00000000">
          <w:pPr>
            <w:pStyle w:val="TOC3"/>
            <w:rPr>
              <w:rFonts w:asciiTheme="minorHAnsi" w:eastAsiaTheme="minorEastAsia" w:hAnsiTheme="minorHAnsi" w:cstheme="minorBidi"/>
              <w:noProof/>
              <w:sz w:val="22"/>
              <w:szCs w:val="22"/>
            </w:rPr>
          </w:pPr>
          <w:hyperlink w:anchor="_Toc134536681" w:history="1">
            <w:r w:rsidR="000031CE" w:rsidRPr="00757197">
              <w:rPr>
                <w:rStyle w:val="Hyperlink"/>
                <w:noProof/>
              </w:rPr>
              <w:t>30.</w:t>
            </w:r>
            <w:r w:rsidR="000031CE">
              <w:rPr>
                <w:rFonts w:asciiTheme="minorHAnsi" w:eastAsiaTheme="minorEastAsia" w:hAnsiTheme="minorHAnsi" w:cstheme="minorBidi"/>
                <w:noProof/>
                <w:sz w:val="22"/>
                <w:szCs w:val="22"/>
              </w:rPr>
              <w:tab/>
            </w:r>
            <w:r w:rsidR="000031CE" w:rsidRPr="00757197">
              <w:rPr>
                <w:rStyle w:val="Hyperlink"/>
                <w:noProof/>
              </w:rPr>
              <w:t>Format of Public Notice by Posting (15A NCAC 2L .0409(a))</w:t>
            </w:r>
            <w:r w:rsidR="000031CE">
              <w:rPr>
                <w:noProof/>
                <w:webHidden/>
              </w:rPr>
              <w:tab/>
            </w:r>
            <w:r w:rsidR="000031CE">
              <w:rPr>
                <w:noProof/>
                <w:webHidden/>
              </w:rPr>
              <w:fldChar w:fldCharType="begin"/>
            </w:r>
            <w:r w:rsidR="000031CE">
              <w:rPr>
                <w:noProof/>
                <w:webHidden/>
              </w:rPr>
              <w:instrText xml:space="preserve"> PAGEREF _Toc134536681 \h </w:instrText>
            </w:r>
            <w:r w:rsidR="000031CE">
              <w:rPr>
                <w:noProof/>
                <w:webHidden/>
              </w:rPr>
            </w:r>
            <w:r w:rsidR="000031CE">
              <w:rPr>
                <w:noProof/>
                <w:webHidden/>
              </w:rPr>
              <w:fldChar w:fldCharType="separate"/>
            </w:r>
            <w:r w:rsidR="000031CE">
              <w:rPr>
                <w:noProof/>
                <w:webHidden/>
              </w:rPr>
              <w:t>166</w:t>
            </w:r>
            <w:r w:rsidR="000031CE">
              <w:rPr>
                <w:noProof/>
                <w:webHidden/>
              </w:rPr>
              <w:fldChar w:fldCharType="end"/>
            </w:r>
          </w:hyperlink>
        </w:p>
        <w:p w14:paraId="44613805" w14:textId="414A3932" w:rsidR="000031CE" w:rsidRDefault="00000000">
          <w:pPr>
            <w:pStyle w:val="TOC3"/>
            <w:rPr>
              <w:rFonts w:asciiTheme="minorHAnsi" w:eastAsiaTheme="minorEastAsia" w:hAnsiTheme="minorHAnsi" w:cstheme="minorBidi"/>
              <w:noProof/>
              <w:sz w:val="22"/>
              <w:szCs w:val="22"/>
            </w:rPr>
          </w:pPr>
          <w:hyperlink w:anchor="_Toc134536682" w:history="1">
            <w:r w:rsidR="000031CE" w:rsidRPr="00757197">
              <w:rPr>
                <w:rStyle w:val="Hyperlink"/>
                <w:noProof/>
              </w:rPr>
              <w:t>31.</w:t>
            </w:r>
            <w:r w:rsidR="000031CE">
              <w:rPr>
                <w:rFonts w:asciiTheme="minorHAnsi" w:eastAsiaTheme="minorEastAsia" w:hAnsiTheme="minorHAnsi" w:cstheme="minorBidi"/>
                <w:noProof/>
                <w:sz w:val="22"/>
                <w:szCs w:val="22"/>
              </w:rPr>
              <w:tab/>
            </w:r>
            <w:r w:rsidR="000031CE" w:rsidRPr="00757197">
              <w:rPr>
                <w:rStyle w:val="Hyperlink"/>
                <w:noProof/>
              </w:rPr>
              <w:t>Format of Individual Public Notice for Non-Petroleum UST Releases</w:t>
            </w:r>
            <w:r w:rsidR="000031CE">
              <w:rPr>
                <w:noProof/>
                <w:webHidden/>
              </w:rPr>
              <w:tab/>
            </w:r>
            <w:r w:rsidR="000031CE">
              <w:rPr>
                <w:noProof/>
                <w:webHidden/>
              </w:rPr>
              <w:fldChar w:fldCharType="begin"/>
            </w:r>
            <w:r w:rsidR="000031CE">
              <w:rPr>
                <w:noProof/>
                <w:webHidden/>
              </w:rPr>
              <w:instrText xml:space="preserve"> PAGEREF _Toc134536682 \h </w:instrText>
            </w:r>
            <w:r w:rsidR="000031CE">
              <w:rPr>
                <w:noProof/>
                <w:webHidden/>
              </w:rPr>
            </w:r>
            <w:r w:rsidR="000031CE">
              <w:rPr>
                <w:noProof/>
                <w:webHidden/>
              </w:rPr>
              <w:fldChar w:fldCharType="separate"/>
            </w:r>
            <w:r w:rsidR="000031CE">
              <w:rPr>
                <w:noProof/>
                <w:webHidden/>
              </w:rPr>
              <w:t>167</w:t>
            </w:r>
            <w:r w:rsidR="000031CE">
              <w:rPr>
                <w:noProof/>
                <w:webHidden/>
              </w:rPr>
              <w:fldChar w:fldCharType="end"/>
            </w:r>
          </w:hyperlink>
        </w:p>
        <w:p w14:paraId="60AEF0E8" w14:textId="2700C579" w:rsidR="000031CE" w:rsidRDefault="00000000">
          <w:pPr>
            <w:pStyle w:val="TOC3"/>
            <w:rPr>
              <w:rFonts w:asciiTheme="minorHAnsi" w:eastAsiaTheme="minorEastAsia" w:hAnsiTheme="minorHAnsi" w:cstheme="minorBidi"/>
              <w:noProof/>
              <w:sz w:val="22"/>
              <w:szCs w:val="22"/>
            </w:rPr>
          </w:pPr>
          <w:hyperlink w:anchor="_Toc134536683" w:history="1">
            <w:r w:rsidR="000031CE" w:rsidRPr="00757197">
              <w:rPr>
                <w:rStyle w:val="Hyperlink"/>
                <w:noProof/>
              </w:rPr>
              <w:t>32.</w:t>
            </w:r>
            <w:r w:rsidR="000031CE">
              <w:rPr>
                <w:rFonts w:asciiTheme="minorHAnsi" w:eastAsiaTheme="minorEastAsia" w:hAnsiTheme="minorHAnsi" w:cstheme="minorBidi"/>
                <w:noProof/>
                <w:sz w:val="22"/>
                <w:szCs w:val="22"/>
              </w:rPr>
              <w:tab/>
            </w:r>
            <w:r w:rsidR="000031CE" w:rsidRPr="00757197">
              <w:rPr>
                <w:rStyle w:val="Hyperlink"/>
                <w:noProof/>
              </w:rPr>
              <w:t>VPH (Aliphatics/Aromatics) Laboratory Reporting Form</w:t>
            </w:r>
            <w:r w:rsidR="000031CE">
              <w:rPr>
                <w:noProof/>
                <w:webHidden/>
              </w:rPr>
              <w:tab/>
            </w:r>
            <w:r w:rsidR="000031CE">
              <w:rPr>
                <w:noProof/>
                <w:webHidden/>
              </w:rPr>
              <w:fldChar w:fldCharType="begin"/>
            </w:r>
            <w:r w:rsidR="000031CE">
              <w:rPr>
                <w:noProof/>
                <w:webHidden/>
              </w:rPr>
              <w:instrText xml:space="preserve"> PAGEREF _Toc134536683 \h </w:instrText>
            </w:r>
            <w:r w:rsidR="000031CE">
              <w:rPr>
                <w:noProof/>
                <w:webHidden/>
              </w:rPr>
            </w:r>
            <w:r w:rsidR="000031CE">
              <w:rPr>
                <w:noProof/>
                <w:webHidden/>
              </w:rPr>
              <w:fldChar w:fldCharType="separate"/>
            </w:r>
            <w:r w:rsidR="000031CE">
              <w:rPr>
                <w:noProof/>
                <w:webHidden/>
              </w:rPr>
              <w:t>169</w:t>
            </w:r>
            <w:r w:rsidR="000031CE">
              <w:rPr>
                <w:noProof/>
                <w:webHidden/>
              </w:rPr>
              <w:fldChar w:fldCharType="end"/>
            </w:r>
          </w:hyperlink>
        </w:p>
        <w:p w14:paraId="325CCCFF" w14:textId="650CF50F" w:rsidR="000031CE" w:rsidRDefault="00000000">
          <w:pPr>
            <w:pStyle w:val="TOC3"/>
            <w:rPr>
              <w:rFonts w:asciiTheme="minorHAnsi" w:eastAsiaTheme="minorEastAsia" w:hAnsiTheme="minorHAnsi" w:cstheme="minorBidi"/>
              <w:noProof/>
              <w:sz w:val="22"/>
              <w:szCs w:val="22"/>
            </w:rPr>
          </w:pPr>
          <w:hyperlink w:anchor="_Toc134536684" w:history="1">
            <w:r w:rsidR="000031CE" w:rsidRPr="00757197">
              <w:rPr>
                <w:rStyle w:val="Hyperlink"/>
                <w:noProof/>
              </w:rPr>
              <w:t>33.</w:t>
            </w:r>
            <w:r w:rsidR="000031CE">
              <w:rPr>
                <w:rFonts w:asciiTheme="minorHAnsi" w:eastAsiaTheme="minorEastAsia" w:hAnsiTheme="minorHAnsi" w:cstheme="minorBidi"/>
                <w:noProof/>
                <w:sz w:val="22"/>
                <w:szCs w:val="22"/>
              </w:rPr>
              <w:tab/>
            </w:r>
            <w:r w:rsidR="000031CE" w:rsidRPr="00757197">
              <w:rPr>
                <w:rStyle w:val="Hyperlink"/>
                <w:noProof/>
              </w:rPr>
              <w:t>EPH (Aliphatics/Aromatics) Laboratory Reporting Form</w:t>
            </w:r>
            <w:r w:rsidR="000031CE">
              <w:rPr>
                <w:noProof/>
                <w:webHidden/>
              </w:rPr>
              <w:tab/>
            </w:r>
            <w:r w:rsidR="000031CE">
              <w:rPr>
                <w:noProof/>
                <w:webHidden/>
              </w:rPr>
              <w:fldChar w:fldCharType="begin"/>
            </w:r>
            <w:r w:rsidR="000031CE">
              <w:rPr>
                <w:noProof/>
                <w:webHidden/>
              </w:rPr>
              <w:instrText xml:space="preserve"> PAGEREF _Toc134536684 \h </w:instrText>
            </w:r>
            <w:r w:rsidR="000031CE">
              <w:rPr>
                <w:noProof/>
                <w:webHidden/>
              </w:rPr>
            </w:r>
            <w:r w:rsidR="000031CE">
              <w:rPr>
                <w:noProof/>
                <w:webHidden/>
              </w:rPr>
              <w:fldChar w:fldCharType="separate"/>
            </w:r>
            <w:r w:rsidR="000031CE">
              <w:rPr>
                <w:noProof/>
                <w:webHidden/>
              </w:rPr>
              <w:t>171</w:t>
            </w:r>
            <w:r w:rsidR="000031CE">
              <w:rPr>
                <w:noProof/>
                <w:webHidden/>
              </w:rPr>
              <w:fldChar w:fldCharType="end"/>
            </w:r>
          </w:hyperlink>
        </w:p>
        <w:p w14:paraId="2D312EE0" w14:textId="64C7BE02" w:rsidR="000031CE" w:rsidRDefault="00000000">
          <w:pPr>
            <w:pStyle w:val="TOC1"/>
            <w:rPr>
              <w:rFonts w:asciiTheme="minorHAnsi" w:eastAsiaTheme="minorEastAsia" w:hAnsiTheme="minorHAnsi" w:cstheme="minorBidi"/>
              <w:noProof/>
              <w:sz w:val="22"/>
              <w:szCs w:val="22"/>
            </w:rPr>
          </w:pPr>
          <w:hyperlink w:anchor="_Toc134536685" w:history="1">
            <w:r w:rsidR="000031CE" w:rsidRPr="00757197">
              <w:rPr>
                <w:rStyle w:val="Hyperlink"/>
                <w:noProof/>
              </w:rPr>
              <w:t>Appendix B – Reporting Tables</w:t>
            </w:r>
            <w:r w:rsidR="000031CE">
              <w:rPr>
                <w:noProof/>
                <w:webHidden/>
              </w:rPr>
              <w:tab/>
            </w:r>
            <w:r w:rsidR="000031CE">
              <w:rPr>
                <w:noProof/>
                <w:webHidden/>
              </w:rPr>
              <w:fldChar w:fldCharType="begin"/>
            </w:r>
            <w:r w:rsidR="000031CE">
              <w:rPr>
                <w:noProof/>
                <w:webHidden/>
              </w:rPr>
              <w:instrText xml:space="preserve"> PAGEREF _Toc134536685 \h </w:instrText>
            </w:r>
            <w:r w:rsidR="000031CE">
              <w:rPr>
                <w:noProof/>
                <w:webHidden/>
              </w:rPr>
            </w:r>
            <w:r w:rsidR="000031CE">
              <w:rPr>
                <w:noProof/>
                <w:webHidden/>
              </w:rPr>
              <w:fldChar w:fldCharType="separate"/>
            </w:r>
            <w:r w:rsidR="000031CE">
              <w:rPr>
                <w:noProof/>
                <w:webHidden/>
              </w:rPr>
              <w:t>173</w:t>
            </w:r>
            <w:r w:rsidR="000031CE">
              <w:rPr>
                <w:noProof/>
                <w:webHidden/>
              </w:rPr>
              <w:fldChar w:fldCharType="end"/>
            </w:r>
          </w:hyperlink>
        </w:p>
        <w:p w14:paraId="52E011DA" w14:textId="5A4A11D7" w:rsidR="000031CE" w:rsidRDefault="00000000">
          <w:pPr>
            <w:pStyle w:val="TOC2"/>
            <w:rPr>
              <w:rFonts w:asciiTheme="minorHAnsi" w:eastAsiaTheme="minorEastAsia" w:hAnsiTheme="minorHAnsi" w:cstheme="minorBidi"/>
              <w:noProof/>
              <w:sz w:val="22"/>
              <w:szCs w:val="22"/>
            </w:rPr>
          </w:pPr>
          <w:hyperlink w:anchor="_Toc134536686" w:history="1">
            <w:r w:rsidR="000031CE" w:rsidRPr="00757197">
              <w:rPr>
                <w:rStyle w:val="Hyperlink"/>
                <w:noProof/>
              </w:rPr>
              <w:t>Table B-1: Site History – UST/AST System and Other Release Information</w:t>
            </w:r>
            <w:r w:rsidR="000031CE">
              <w:rPr>
                <w:noProof/>
                <w:webHidden/>
              </w:rPr>
              <w:tab/>
            </w:r>
            <w:r w:rsidR="000031CE">
              <w:rPr>
                <w:noProof/>
                <w:webHidden/>
              </w:rPr>
              <w:fldChar w:fldCharType="begin"/>
            </w:r>
            <w:r w:rsidR="000031CE">
              <w:rPr>
                <w:noProof/>
                <w:webHidden/>
              </w:rPr>
              <w:instrText xml:space="preserve"> PAGEREF _Toc134536686 \h </w:instrText>
            </w:r>
            <w:r w:rsidR="000031CE">
              <w:rPr>
                <w:noProof/>
                <w:webHidden/>
              </w:rPr>
            </w:r>
            <w:r w:rsidR="000031CE">
              <w:rPr>
                <w:noProof/>
                <w:webHidden/>
              </w:rPr>
              <w:fldChar w:fldCharType="separate"/>
            </w:r>
            <w:r w:rsidR="000031CE">
              <w:rPr>
                <w:noProof/>
                <w:webHidden/>
              </w:rPr>
              <w:t>174</w:t>
            </w:r>
            <w:r w:rsidR="000031CE">
              <w:rPr>
                <w:noProof/>
                <w:webHidden/>
              </w:rPr>
              <w:fldChar w:fldCharType="end"/>
            </w:r>
          </w:hyperlink>
        </w:p>
        <w:p w14:paraId="7919C729" w14:textId="0E275864" w:rsidR="000031CE" w:rsidRDefault="00000000">
          <w:pPr>
            <w:pStyle w:val="TOC2"/>
            <w:rPr>
              <w:rFonts w:asciiTheme="minorHAnsi" w:eastAsiaTheme="minorEastAsia" w:hAnsiTheme="minorHAnsi" w:cstheme="minorBidi"/>
              <w:noProof/>
              <w:sz w:val="22"/>
              <w:szCs w:val="22"/>
            </w:rPr>
          </w:pPr>
          <w:hyperlink w:anchor="_Toc134536687" w:history="1">
            <w:r w:rsidR="000031CE" w:rsidRPr="00757197">
              <w:rPr>
                <w:rStyle w:val="Hyperlink"/>
                <w:noProof/>
              </w:rPr>
              <w:t>Table B-2: Site History - UST/AST Owner/Operator and Other Responsible Party Information</w:t>
            </w:r>
            <w:r w:rsidR="000031CE">
              <w:rPr>
                <w:noProof/>
                <w:webHidden/>
              </w:rPr>
              <w:tab/>
            </w:r>
            <w:r w:rsidR="000031CE">
              <w:rPr>
                <w:noProof/>
                <w:webHidden/>
              </w:rPr>
              <w:fldChar w:fldCharType="begin"/>
            </w:r>
            <w:r w:rsidR="000031CE">
              <w:rPr>
                <w:noProof/>
                <w:webHidden/>
              </w:rPr>
              <w:instrText xml:space="preserve"> PAGEREF _Toc134536687 \h </w:instrText>
            </w:r>
            <w:r w:rsidR="000031CE">
              <w:rPr>
                <w:noProof/>
                <w:webHidden/>
              </w:rPr>
            </w:r>
            <w:r w:rsidR="000031CE">
              <w:rPr>
                <w:noProof/>
                <w:webHidden/>
              </w:rPr>
              <w:fldChar w:fldCharType="separate"/>
            </w:r>
            <w:r w:rsidR="000031CE">
              <w:rPr>
                <w:noProof/>
                <w:webHidden/>
              </w:rPr>
              <w:t>175</w:t>
            </w:r>
            <w:r w:rsidR="000031CE">
              <w:rPr>
                <w:noProof/>
                <w:webHidden/>
              </w:rPr>
              <w:fldChar w:fldCharType="end"/>
            </w:r>
          </w:hyperlink>
        </w:p>
        <w:p w14:paraId="6CFA7078" w14:textId="2C6A73F4" w:rsidR="000031CE" w:rsidRDefault="00000000">
          <w:pPr>
            <w:pStyle w:val="TOC2"/>
            <w:rPr>
              <w:rFonts w:asciiTheme="minorHAnsi" w:eastAsiaTheme="minorEastAsia" w:hAnsiTheme="minorHAnsi" w:cstheme="minorBidi"/>
              <w:noProof/>
              <w:sz w:val="22"/>
              <w:szCs w:val="22"/>
            </w:rPr>
          </w:pPr>
          <w:hyperlink w:anchor="_Toc134536688" w:history="1">
            <w:r w:rsidR="000031CE" w:rsidRPr="00757197">
              <w:rPr>
                <w:rStyle w:val="Hyperlink"/>
                <w:noProof/>
              </w:rPr>
              <w:t>Table B-3: Summary of Soil Sampling Results</w:t>
            </w:r>
            <w:r w:rsidR="000031CE">
              <w:rPr>
                <w:noProof/>
                <w:webHidden/>
              </w:rPr>
              <w:tab/>
            </w:r>
            <w:r w:rsidR="000031CE">
              <w:rPr>
                <w:noProof/>
                <w:webHidden/>
              </w:rPr>
              <w:fldChar w:fldCharType="begin"/>
            </w:r>
            <w:r w:rsidR="000031CE">
              <w:rPr>
                <w:noProof/>
                <w:webHidden/>
              </w:rPr>
              <w:instrText xml:space="preserve"> PAGEREF _Toc134536688 \h </w:instrText>
            </w:r>
            <w:r w:rsidR="000031CE">
              <w:rPr>
                <w:noProof/>
                <w:webHidden/>
              </w:rPr>
            </w:r>
            <w:r w:rsidR="000031CE">
              <w:rPr>
                <w:noProof/>
                <w:webHidden/>
              </w:rPr>
              <w:fldChar w:fldCharType="separate"/>
            </w:r>
            <w:r w:rsidR="000031CE">
              <w:rPr>
                <w:noProof/>
                <w:webHidden/>
              </w:rPr>
              <w:t>176</w:t>
            </w:r>
            <w:r w:rsidR="000031CE">
              <w:rPr>
                <w:noProof/>
                <w:webHidden/>
              </w:rPr>
              <w:fldChar w:fldCharType="end"/>
            </w:r>
          </w:hyperlink>
        </w:p>
        <w:p w14:paraId="5EB9A01B" w14:textId="0E27FA1F" w:rsidR="000031CE" w:rsidRDefault="00000000">
          <w:pPr>
            <w:pStyle w:val="TOC2"/>
            <w:rPr>
              <w:rFonts w:asciiTheme="minorHAnsi" w:eastAsiaTheme="minorEastAsia" w:hAnsiTheme="minorHAnsi" w:cstheme="minorBidi"/>
              <w:noProof/>
              <w:sz w:val="22"/>
              <w:szCs w:val="22"/>
            </w:rPr>
          </w:pPr>
          <w:hyperlink w:anchor="_Toc134536689" w:history="1">
            <w:r w:rsidR="000031CE" w:rsidRPr="00757197">
              <w:rPr>
                <w:rStyle w:val="Hyperlink"/>
                <w:noProof/>
              </w:rPr>
              <w:t>Table B-4: Summary of Groundwater and Surface Water Sampling Results</w:t>
            </w:r>
            <w:r w:rsidR="000031CE">
              <w:rPr>
                <w:noProof/>
                <w:webHidden/>
              </w:rPr>
              <w:tab/>
            </w:r>
            <w:r w:rsidR="000031CE">
              <w:rPr>
                <w:noProof/>
                <w:webHidden/>
              </w:rPr>
              <w:fldChar w:fldCharType="begin"/>
            </w:r>
            <w:r w:rsidR="000031CE">
              <w:rPr>
                <w:noProof/>
                <w:webHidden/>
              </w:rPr>
              <w:instrText xml:space="preserve"> PAGEREF _Toc134536689 \h </w:instrText>
            </w:r>
            <w:r w:rsidR="000031CE">
              <w:rPr>
                <w:noProof/>
                <w:webHidden/>
              </w:rPr>
            </w:r>
            <w:r w:rsidR="000031CE">
              <w:rPr>
                <w:noProof/>
                <w:webHidden/>
              </w:rPr>
              <w:fldChar w:fldCharType="separate"/>
            </w:r>
            <w:r w:rsidR="000031CE">
              <w:rPr>
                <w:noProof/>
                <w:webHidden/>
              </w:rPr>
              <w:t>177</w:t>
            </w:r>
            <w:r w:rsidR="000031CE">
              <w:rPr>
                <w:noProof/>
                <w:webHidden/>
              </w:rPr>
              <w:fldChar w:fldCharType="end"/>
            </w:r>
          </w:hyperlink>
        </w:p>
        <w:p w14:paraId="12401709" w14:textId="415F2695" w:rsidR="000031CE" w:rsidRDefault="00000000">
          <w:pPr>
            <w:pStyle w:val="TOC2"/>
            <w:rPr>
              <w:rFonts w:asciiTheme="minorHAnsi" w:eastAsiaTheme="minorEastAsia" w:hAnsiTheme="minorHAnsi" w:cstheme="minorBidi"/>
              <w:noProof/>
              <w:sz w:val="22"/>
              <w:szCs w:val="22"/>
            </w:rPr>
          </w:pPr>
          <w:hyperlink w:anchor="_Toc134536690" w:history="1">
            <w:r w:rsidR="000031CE" w:rsidRPr="00757197">
              <w:rPr>
                <w:rStyle w:val="Hyperlink"/>
                <w:noProof/>
              </w:rPr>
              <w:t>Table B-5: Public and Private Water Supply Well and Other Receptor Information</w:t>
            </w:r>
            <w:r w:rsidR="000031CE">
              <w:rPr>
                <w:noProof/>
                <w:webHidden/>
              </w:rPr>
              <w:tab/>
            </w:r>
            <w:r w:rsidR="000031CE">
              <w:rPr>
                <w:noProof/>
                <w:webHidden/>
              </w:rPr>
              <w:fldChar w:fldCharType="begin"/>
            </w:r>
            <w:r w:rsidR="000031CE">
              <w:rPr>
                <w:noProof/>
                <w:webHidden/>
              </w:rPr>
              <w:instrText xml:space="preserve"> PAGEREF _Toc134536690 \h </w:instrText>
            </w:r>
            <w:r w:rsidR="000031CE">
              <w:rPr>
                <w:noProof/>
                <w:webHidden/>
              </w:rPr>
            </w:r>
            <w:r w:rsidR="000031CE">
              <w:rPr>
                <w:noProof/>
                <w:webHidden/>
              </w:rPr>
              <w:fldChar w:fldCharType="separate"/>
            </w:r>
            <w:r w:rsidR="000031CE">
              <w:rPr>
                <w:noProof/>
                <w:webHidden/>
              </w:rPr>
              <w:t>178</w:t>
            </w:r>
            <w:r w:rsidR="000031CE">
              <w:rPr>
                <w:noProof/>
                <w:webHidden/>
              </w:rPr>
              <w:fldChar w:fldCharType="end"/>
            </w:r>
          </w:hyperlink>
        </w:p>
        <w:p w14:paraId="3FC064F9" w14:textId="6AD8E92F" w:rsidR="000031CE" w:rsidRDefault="00000000">
          <w:pPr>
            <w:pStyle w:val="TOC2"/>
            <w:rPr>
              <w:rFonts w:asciiTheme="minorHAnsi" w:eastAsiaTheme="minorEastAsia" w:hAnsiTheme="minorHAnsi" w:cstheme="minorBidi"/>
              <w:noProof/>
              <w:sz w:val="22"/>
              <w:szCs w:val="22"/>
            </w:rPr>
          </w:pPr>
          <w:hyperlink w:anchor="_Toc134536691" w:history="1">
            <w:r w:rsidR="000031CE" w:rsidRPr="00757197">
              <w:rPr>
                <w:rStyle w:val="Hyperlink"/>
                <w:noProof/>
              </w:rPr>
              <w:t>Table B-6: Contiguous Property Owners/ Occupants</w:t>
            </w:r>
            <w:r w:rsidR="000031CE">
              <w:rPr>
                <w:noProof/>
                <w:webHidden/>
              </w:rPr>
              <w:tab/>
            </w:r>
            <w:r w:rsidR="000031CE">
              <w:rPr>
                <w:noProof/>
                <w:webHidden/>
              </w:rPr>
              <w:fldChar w:fldCharType="begin"/>
            </w:r>
            <w:r w:rsidR="000031CE">
              <w:rPr>
                <w:noProof/>
                <w:webHidden/>
              </w:rPr>
              <w:instrText xml:space="preserve"> PAGEREF _Toc134536691 \h </w:instrText>
            </w:r>
            <w:r w:rsidR="000031CE">
              <w:rPr>
                <w:noProof/>
                <w:webHidden/>
              </w:rPr>
            </w:r>
            <w:r w:rsidR="000031CE">
              <w:rPr>
                <w:noProof/>
                <w:webHidden/>
              </w:rPr>
              <w:fldChar w:fldCharType="separate"/>
            </w:r>
            <w:r w:rsidR="000031CE">
              <w:rPr>
                <w:noProof/>
                <w:webHidden/>
              </w:rPr>
              <w:t>179</w:t>
            </w:r>
            <w:r w:rsidR="000031CE">
              <w:rPr>
                <w:noProof/>
                <w:webHidden/>
              </w:rPr>
              <w:fldChar w:fldCharType="end"/>
            </w:r>
          </w:hyperlink>
        </w:p>
        <w:p w14:paraId="52EE80D8" w14:textId="2DADDAB8" w:rsidR="000031CE" w:rsidRDefault="00000000">
          <w:pPr>
            <w:pStyle w:val="TOC2"/>
            <w:rPr>
              <w:rFonts w:asciiTheme="minorHAnsi" w:eastAsiaTheme="minorEastAsia" w:hAnsiTheme="minorHAnsi" w:cstheme="minorBidi"/>
              <w:noProof/>
              <w:sz w:val="22"/>
              <w:szCs w:val="22"/>
            </w:rPr>
          </w:pPr>
          <w:hyperlink w:anchor="_Toc134536692" w:history="1">
            <w:r w:rsidR="000031CE" w:rsidRPr="00757197">
              <w:rPr>
                <w:rStyle w:val="Hyperlink"/>
                <w:noProof/>
              </w:rPr>
              <w:t>Table B-7: Monitoring and Remediation Well Construction Information</w:t>
            </w:r>
            <w:r w:rsidR="000031CE">
              <w:rPr>
                <w:noProof/>
                <w:webHidden/>
              </w:rPr>
              <w:tab/>
            </w:r>
            <w:r w:rsidR="000031CE">
              <w:rPr>
                <w:noProof/>
                <w:webHidden/>
              </w:rPr>
              <w:fldChar w:fldCharType="begin"/>
            </w:r>
            <w:r w:rsidR="000031CE">
              <w:rPr>
                <w:noProof/>
                <w:webHidden/>
              </w:rPr>
              <w:instrText xml:space="preserve"> PAGEREF _Toc134536692 \h </w:instrText>
            </w:r>
            <w:r w:rsidR="000031CE">
              <w:rPr>
                <w:noProof/>
                <w:webHidden/>
              </w:rPr>
            </w:r>
            <w:r w:rsidR="000031CE">
              <w:rPr>
                <w:noProof/>
                <w:webHidden/>
              </w:rPr>
              <w:fldChar w:fldCharType="separate"/>
            </w:r>
            <w:r w:rsidR="000031CE">
              <w:rPr>
                <w:noProof/>
                <w:webHidden/>
              </w:rPr>
              <w:t>180</w:t>
            </w:r>
            <w:r w:rsidR="000031CE">
              <w:rPr>
                <w:noProof/>
                <w:webHidden/>
              </w:rPr>
              <w:fldChar w:fldCharType="end"/>
            </w:r>
          </w:hyperlink>
        </w:p>
        <w:p w14:paraId="22D1B6E3" w14:textId="43A22B0F" w:rsidR="000031CE" w:rsidRDefault="00000000">
          <w:pPr>
            <w:pStyle w:val="TOC2"/>
            <w:rPr>
              <w:rFonts w:asciiTheme="minorHAnsi" w:eastAsiaTheme="minorEastAsia" w:hAnsiTheme="minorHAnsi" w:cstheme="minorBidi"/>
              <w:noProof/>
              <w:sz w:val="22"/>
              <w:szCs w:val="22"/>
            </w:rPr>
          </w:pPr>
          <w:hyperlink w:anchor="_Toc134536693" w:history="1">
            <w:r w:rsidR="000031CE" w:rsidRPr="00757197">
              <w:rPr>
                <w:rStyle w:val="Hyperlink"/>
                <w:noProof/>
              </w:rPr>
              <w:t>Table B-8A: NAPL Recovery Information</w:t>
            </w:r>
            <w:r w:rsidR="000031CE">
              <w:rPr>
                <w:noProof/>
                <w:webHidden/>
              </w:rPr>
              <w:tab/>
            </w:r>
            <w:r w:rsidR="000031CE">
              <w:rPr>
                <w:noProof/>
                <w:webHidden/>
              </w:rPr>
              <w:fldChar w:fldCharType="begin"/>
            </w:r>
            <w:r w:rsidR="000031CE">
              <w:rPr>
                <w:noProof/>
                <w:webHidden/>
              </w:rPr>
              <w:instrText xml:space="preserve"> PAGEREF _Toc134536693 \h </w:instrText>
            </w:r>
            <w:r w:rsidR="000031CE">
              <w:rPr>
                <w:noProof/>
                <w:webHidden/>
              </w:rPr>
            </w:r>
            <w:r w:rsidR="000031CE">
              <w:rPr>
                <w:noProof/>
                <w:webHidden/>
              </w:rPr>
              <w:fldChar w:fldCharType="separate"/>
            </w:r>
            <w:r w:rsidR="000031CE">
              <w:rPr>
                <w:noProof/>
                <w:webHidden/>
              </w:rPr>
              <w:t>181</w:t>
            </w:r>
            <w:r w:rsidR="000031CE">
              <w:rPr>
                <w:noProof/>
                <w:webHidden/>
              </w:rPr>
              <w:fldChar w:fldCharType="end"/>
            </w:r>
          </w:hyperlink>
        </w:p>
        <w:p w14:paraId="6261E2D4" w14:textId="47E2E343" w:rsidR="000031CE" w:rsidRDefault="00000000">
          <w:pPr>
            <w:pStyle w:val="TOC2"/>
            <w:rPr>
              <w:rFonts w:asciiTheme="minorHAnsi" w:eastAsiaTheme="minorEastAsia" w:hAnsiTheme="minorHAnsi" w:cstheme="minorBidi"/>
              <w:noProof/>
              <w:sz w:val="22"/>
              <w:szCs w:val="22"/>
            </w:rPr>
          </w:pPr>
          <w:hyperlink w:anchor="_Toc134536694" w:history="1">
            <w:r w:rsidR="000031CE" w:rsidRPr="00757197">
              <w:rPr>
                <w:rStyle w:val="Hyperlink"/>
                <w:noProof/>
              </w:rPr>
              <w:t>Table B-8B: Cumulative Volume of NAPL Recovered from Site</w:t>
            </w:r>
            <w:r w:rsidR="000031CE">
              <w:rPr>
                <w:noProof/>
                <w:webHidden/>
              </w:rPr>
              <w:tab/>
            </w:r>
            <w:r w:rsidR="000031CE">
              <w:rPr>
                <w:noProof/>
                <w:webHidden/>
              </w:rPr>
              <w:fldChar w:fldCharType="begin"/>
            </w:r>
            <w:r w:rsidR="000031CE">
              <w:rPr>
                <w:noProof/>
                <w:webHidden/>
              </w:rPr>
              <w:instrText xml:space="preserve"> PAGEREF _Toc134536694 \h </w:instrText>
            </w:r>
            <w:r w:rsidR="000031CE">
              <w:rPr>
                <w:noProof/>
                <w:webHidden/>
              </w:rPr>
            </w:r>
            <w:r w:rsidR="000031CE">
              <w:rPr>
                <w:noProof/>
                <w:webHidden/>
              </w:rPr>
              <w:fldChar w:fldCharType="separate"/>
            </w:r>
            <w:r w:rsidR="000031CE">
              <w:rPr>
                <w:noProof/>
                <w:webHidden/>
              </w:rPr>
              <w:t>182</w:t>
            </w:r>
            <w:r w:rsidR="000031CE">
              <w:rPr>
                <w:noProof/>
                <w:webHidden/>
              </w:rPr>
              <w:fldChar w:fldCharType="end"/>
            </w:r>
          </w:hyperlink>
        </w:p>
        <w:p w14:paraId="6047B9FA" w14:textId="00B1405C" w:rsidR="000031CE" w:rsidRDefault="00000000">
          <w:pPr>
            <w:pStyle w:val="TOC2"/>
            <w:rPr>
              <w:rFonts w:asciiTheme="minorHAnsi" w:eastAsiaTheme="minorEastAsia" w:hAnsiTheme="minorHAnsi" w:cstheme="minorBidi"/>
              <w:noProof/>
              <w:sz w:val="22"/>
              <w:szCs w:val="22"/>
            </w:rPr>
          </w:pPr>
          <w:hyperlink w:anchor="_Toc134536695" w:history="1">
            <w:r w:rsidR="000031CE" w:rsidRPr="00757197">
              <w:rPr>
                <w:rStyle w:val="Hyperlink"/>
                <w:noProof/>
              </w:rPr>
              <w:t>Table B-9: Current and Historical Groundwater Elevations and NAPL Thickness</w:t>
            </w:r>
            <w:r w:rsidR="000031CE">
              <w:rPr>
                <w:noProof/>
                <w:webHidden/>
              </w:rPr>
              <w:tab/>
            </w:r>
            <w:r w:rsidR="000031CE">
              <w:rPr>
                <w:noProof/>
                <w:webHidden/>
              </w:rPr>
              <w:fldChar w:fldCharType="begin"/>
            </w:r>
            <w:r w:rsidR="000031CE">
              <w:rPr>
                <w:noProof/>
                <w:webHidden/>
              </w:rPr>
              <w:instrText xml:space="preserve"> PAGEREF _Toc134536695 \h </w:instrText>
            </w:r>
            <w:r w:rsidR="000031CE">
              <w:rPr>
                <w:noProof/>
                <w:webHidden/>
              </w:rPr>
            </w:r>
            <w:r w:rsidR="000031CE">
              <w:rPr>
                <w:noProof/>
                <w:webHidden/>
              </w:rPr>
              <w:fldChar w:fldCharType="separate"/>
            </w:r>
            <w:r w:rsidR="000031CE">
              <w:rPr>
                <w:noProof/>
                <w:webHidden/>
              </w:rPr>
              <w:t>183</w:t>
            </w:r>
            <w:r w:rsidR="000031CE">
              <w:rPr>
                <w:noProof/>
                <w:webHidden/>
              </w:rPr>
              <w:fldChar w:fldCharType="end"/>
            </w:r>
          </w:hyperlink>
        </w:p>
        <w:p w14:paraId="3AB6994B" w14:textId="441A91B7" w:rsidR="000031CE" w:rsidRDefault="00000000">
          <w:pPr>
            <w:pStyle w:val="TOC2"/>
            <w:rPr>
              <w:rFonts w:asciiTheme="minorHAnsi" w:eastAsiaTheme="minorEastAsia" w:hAnsiTheme="minorHAnsi" w:cstheme="minorBidi"/>
              <w:noProof/>
              <w:sz w:val="22"/>
              <w:szCs w:val="22"/>
            </w:rPr>
          </w:pPr>
          <w:hyperlink w:anchor="_Toc134536696" w:history="1">
            <w:r w:rsidR="000031CE" w:rsidRPr="00757197">
              <w:rPr>
                <w:rStyle w:val="Hyperlink"/>
                <w:noProof/>
              </w:rPr>
              <w:t>Table B-10: Land Use</w:t>
            </w:r>
            <w:r w:rsidR="000031CE">
              <w:rPr>
                <w:noProof/>
                <w:webHidden/>
              </w:rPr>
              <w:tab/>
            </w:r>
            <w:r w:rsidR="000031CE">
              <w:rPr>
                <w:noProof/>
                <w:webHidden/>
              </w:rPr>
              <w:fldChar w:fldCharType="begin"/>
            </w:r>
            <w:r w:rsidR="000031CE">
              <w:rPr>
                <w:noProof/>
                <w:webHidden/>
              </w:rPr>
              <w:instrText xml:space="preserve"> PAGEREF _Toc134536696 \h </w:instrText>
            </w:r>
            <w:r w:rsidR="000031CE">
              <w:rPr>
                <w:noProof/>
                <w:webHidden/>
              </w:rPr>
            </w:r>
            <w:r w:rsidR="000031CE">
              <w:rPr>
                <w:noProof/>
                <w:webHidden/>
              </w:rPr>
              <w:fldChar w:fldCharType="separate"/>
            </w:r>
            <w:r w:rsidR="000031CE">
              <w:rPr>
                <w:noProof/>
                <w:webHidden/>
              </w:rPr>
              <w:t>184</w:t>
            </w:r>
            <w:r w:rsidR="000031CE">
              <w:rPr>
                <w:noProof/>
                <w:webHidden/>
              </w:rPr>
              <w:fldChar w:fldCharType="end"/>
            </w:r>
          </w:hyperlink>
        </w:p>
        <w:p w14:paraId="0A239430" w14:textId="55AAF0A2" w:rsidR="000031CE" w:rsidRDefault="00000000">
          <w:pPr>
            <w:pStyle w:val="TOC2"/>
            <w:rPr>
              <w:rFonts w:asciiTheme="minorHAnsi" w:eastAsiaTheme="minorEastAsia" w:hAnsiTheme="minorHAnsi" w:cstheme="minorBidi"/>
              <w:noProof/>
              <w:sz w:val="22"/>
              <w:szCs w:val="22"/>
            </w:rPr>
          </w:pPr>
          <w:hyperlink w:anchor="_Toc134536697" w:history="1">
            <w:r w:rsidR="000031CE" w:rsidRPr="00757197">
              <w:rPr>
                <w:rStyle w:val="Hyperlink"/>
                <w:noProof/>
              </w:rPr>
              <w:t>Table B-11: Summary of Air/Vapor Sampling Results</w:t>
            </w:r>
            <w:r w:rsidR="000031CE">
              <w:rPr>
                <w:noProof/>
                <w:webHidden/>
              </w:rPr>
              <w:tab/>
            </w:r>
            <w:r w:rsidR="000031CE">
              <w:rPr>
                <w:noProof/>
                <w:webHidden/>
              </w:rPr>
              <w:fldChar w:fldCharType="begin"/>
            </w:r>
            <w:r w:rsidR="000031CE">
              <w:rPr>
                <w:noProof/>
                <w:webHidden/>
              </w:rPr>
              <w:instrText xml:space="preserve"> PAGEREF _Toc134536697 \h </w:instrText>
            </w:r>
            <w:r w:rsidR="000031CE">
              <w:rPr>
                <w:noProof/>
                <w:webHidden/>
              </w:rPr>
            </w:r>
            <w:r w:rsidR="000031CE">
              <w:rPr>
                <w:noProof/>
                <w:webHidden/>
              </w:rPr>
              <w:fldChar w:fldCharType="separate"/>
            </w:r>
            <w:r w:rsidR="000031CE">
              <w:rPr>
                <w:noProof/>
                <w:webHidden/>
              </w:rPr>
              <w:t>185</w:t>
            </w:r>
            <w:r w:rsidR="000031CE">
              <w:rPr>
                <w:noProof/>
                <w:webHidden/>
              </w:rPr>
              <w:fldChar w:fldCharType="end"/>
            </w:r>
          </w:hyperlink>
        </w:p>
        <w:p w14:paraId="11F8A2EC" w14:textId="48A38365" w:rsidR="000031CE" w:rsidRDefault="00000000">
          <w:pPr>
            <w:pStyle w:val="TOC2"/>
            <w:rPr>
              <w:rFonts w:asciiTheme="minorHAnsi" w:eastAsiaTheme="minorEastAsia" w:hAnsiTheme="minorHAnsi" w:cstheme="minorBidi"/>
              <w:noProof/>
              <w:sz w:val="22"/>
              <w:szCs w:val="22"/>
            </w:rPr>
          </w:pPr>
          <w:hyperlink w:anchor="_Toc134536698" w:history="1">
            <w:r w:rsidR="000031CE" w:rsidRPr="00757197">
              <w:rPr>
                <w:rStyle w:val="Hyperlink"/>
                <w:noProof/>
              </w:rPr>
              <w:t>Table B-12: Evaluation of Change in Contaminant Mass</w:t>
            </w:r>
            <w:r w:rsidR="000031CE">
              <w:rPr>
                <w:noProof/>
                <w:webHidden/>
              </w:rPr>
              <w:tab/>
            </w:r>
            <w:r w:rsidR="000031CE">
              <w:rPr>
                <w:noProof/>
                <w:webHidden/>
              </w:rPr>
              <w:fldChar w:fldCharType="begin"/>
            </w:r>
            <w:r w:rsidR="000031CE">
              <w:rPr>
                <w:noProof/>
                <w:webHidden/>
              </w:rPr>
              <w:instrText xml:space="preserve"> PAGEREF _Toc134536698 \h </w:instrText>
            </w:r>
            <w:r w:rsidR="000031CE">
              <w:rPr>
                <w:noProof/>
                <w:webHidden/>
              </w:rPr>
            </w:r>
            <w:r w:rsidR="000031CE">
              <w:rPr>
                <w:noProof/>
                <w:webHidden/>
              </w:rPr>
              <w:fldChar w:fldCharType="separate"/>
            </w:r>
            <w:r w:rsidR="000031CE">
              <w:rPr>
                <w:noProof/>
                <w:webHidden/>
              </w:rPr>
              <w:t>186</w:t>
            </w:r>
            <w:r w:rsidR="000031CE">
              <w:rPr>
                <w:noProof/>
                <w:webHidden/>
              </w:rPr>
              <w:fldChar w:fldCharType="end"/>
            </w:r>
          </w:hyperlink>
        </w:p>
        <w:p w14:paraId="0A8EF508" w14:textId="7475228C" w:rsidR="000031CE" w:rsidRDefault="00000000">
          <w:pPr>
            <w:pStyle w:val="TOC1"/>
            <w:rPr>
              <w:rFonts w:asciiTheme="minorHAnsi" w:eastAsiaTheme="minorEastAsia" w:hAnsiTheme="minorHAnsi" w:cstheme="minorBidi"/>
              <w:noProof/>
              <w:sz w:val="22"/>
              <w:szCs w:val="22"/>
            </w:rPr>
          </w:pPr>
          <w:hyperlink w:anchor="_Toc134536699" w:history="1">
            <w:r w:rsidR="000031CE" w:rsidRPr="00757197">
              <w:rPr>
                <w:rStyle w:val="Hyperlink"/>
                <w:noProof/>
              </w:rPr>
              <w:t>Appendix C- UST Systems: Regulated or Not Regulated under 15A NCAC 2N</w:t>
            </w:r>
            <w:r w:rsidR="000031CE">
              <w:rPr>
                <w:noProof/>
                <w:webHidden/>
              </w:rPr>
              <w:tab/>
            </w:r>
            <w:r w:rsidR="000031CE">
              <w:rPr>
                <w:noProof/>
                <w:webHidden/>
              </w:rPr>
              <w:fldChar w:fldCharType="begin"/>
            </w:r>
            <w:r w:rsidR="000031CE">
              <w:rPr>
                <w:noProof/>
                <w:webHidden/>
              </w:rPr>
              <w:instrText xml:space="preserve"> PAGEREF _Toc134536699 \h </w:instrText>
            </w:r>
            <w:r w:rsidR="000031CE">
              <w:rPr>
                <w:noProof/>
                <w:webHidden/>
              </w:rPr>
            </w:r>
            <w:r w:rsidR="000031CE">
              <w:rPr>
                <w:noProof/>
                <w:webHidden/>
              </w:rPr>
              <w:fldChar w:fldCharType="separate"/>
            </w:r>
            <w:r w:rsidR="000031CE">
              <w:rPr>
                <w:noProof/>
                <w:webHidden/>
              </w:rPr>
              <w:t>188</w:t>
            </w:r>
            <w:r w:rsidR="000031CE">
              <w:rPr>
                <w:noProof/>
                <w:webHidden/>
              </w:rPr>
              <w:fldChar w:fldCharType="end"/>
            </w:r>
          </w:hyperlink>
        </w:p>
        <w:p w14:paraId="295AD759" w14:textId="3FCCF614" w:rsidR="000031CE" w:rsidRDefault="00000000">
          <w:pPr>
            <w:pStyle w:val="TOC1"/>
            <w:rPr>
              <w:rFonts w:asciiTheme="minorHAnsi" w:eastAsiaTheme="minorEastAsia" w:hAnsiTheme="minorHAnsi" w:cstheme="minorBidi"/>
              <w:noProof/>
              <w:sz w:val="22"/>
              <w:szCs w:val="22"/>
            </w:rPr>
          </w:pPr>
          <w:hyperlink w:anchor="_Toc134536700" w:history="1">
            <w:r w:rsidR="000031CE" w:rsidRPr="00757197">
              <w:rPr>
                <w:rStyle w:val="Hyperlink"/>
                <w:noProof/>
              </w:rPr>
              <w:t>Appendix D - Collecting Soil and Groundwater Samples</w:t>
            </w:r>
            <w:r w:rsidR="000031CE">
              <w:rPr>
                <w:noProof/>
                <w:webHidden/>
              </w:rPr>
              <w:tab/>
            </w:r>
            <w:r w:rsidR="000031CE">
              <w:rPr>
                <w:noProof/>
                <w:webHidden/>
              </w:rPr>
              <w:fldChar w:fldCharType="begin"/>
            </w:r>
            <w:r w:rsidR="000031CE">
              <w:rPr>
                <w:noProof/>
                <w:webHidden/>
              </w:rPr>
              <w:instrText xml:space="preserve"> PAGEREF _Toc134536700 \h </w:instrText>
            </w:r>
            <w:r w:rsidR="000031CE">
              <w:rPr>
                <w:noProof/>
                <w:webHidden/>
              </w:rPr>
            </w:r>
            <w:r w:rsidR="000031CE">
              <w:rPr>
                <w:noProof/>
                <w:webHidden/>
              </w:rPr>
              <w:fldChar w:fldCharType="separate"/>
            </w:r>
            <w:r w:rsidR="000031CE">
              <w:rPr>
                <w:noProof/>
                <w:webHidden/>
              </w:rPr>
              <w:t>190</w:t>
            </w:r>
            <w:r w:rsidR="000031CE">
              <w:rPr>
                <w:noProof/>
                <w:webHidden/>
              </w:rPr>
              <w:fldChar w:fldCharType="end"/>
            </w:r>
          </w:hyperlink>
        </w:p>
        <w:p w14:paraId="1D0447F4" w14:textId="0B4BE9F4" w:rsidR="000031CE" w:rsidRDefault="00000000">
          <w:pPr>
            <w:pStyle w:val="TOC1"/>
            <w:rPr>
              <w:rFonts w:asciiTheme="minorHAnsi" w:eastAsiaTheme="minorEastAsia" w:hAnsiTheme="minorHAnsi" w:cstheme="minorBidi"/>
              <w:noProof/>
              <w:sz w:val="22"/>
              <w:szCs w:val="22"/>
            </w:rPr>
          </w:pPr>
          <w:hyperlink w:anchor="_Toc134536701" w:history="1">
            <w:r w:rsidR="000031CE" w:rsidRPr="00757197">
              <w:rPr>
                <w:rStyle w:val="Hyperlink"/>
                <w:noProof/>
              </w:rPr>
              <w:t>Appendix E - Disposal of Contaminated Soil and Groundwater</w:t>
            </w:r>
            <w:r w:rsidR="000031CE">
              <w:rPr>
                <w:noProof/>
                <w:webHidden/>
              </w:rPr>
              <w:tab/>
            </w:r>
            <w:r w:rsidR="000031CE">
              <w:rPr>
                <w:noProof/>
                <w:webHidden/>
              </w:rPr>
              <w:fldChar w:fldCharType="begin"/>
            </w:r>
            <w:r w:rsidR="000031CE">
              <w:rPr>
                <w:noProof/>
                <w:webHidden/>
              </w:rPr>
              <w:instrText xml:space="preserve"> PAGEREF _Toc134536701 \h </w:instrText>
            </w:r>
            <w:r w:rsidR="000031CE">
              <w:rPr>
                <w:noProof/>
                <w:webHidden/>
              </w:rPr>
            </w:r>
            <w:r w:rsidR="000031CE">
              <w:rPr>
                <w:noProof/>
                <w:webHidden/>
              </w:rPr>
              <w:fldChar w:fldCharType="separate"/>
            </w:r>
            <w:r w:rsidR="000031CE">
              <w:rPr>
                <w:noProof/>
                <w:webHidden/>
              </w:rPr>
              <w:t>191</w:t>
            </w:r>
            <w:r w:rsidR="000031CE">
              <w:rPr>
                <w:noProof/>
                <w:webHidden/>
              </w:rPr>
              <w:fldChar w:fldCharType="end"/>
            </w:r>
          </w:hyperlink>
        </w:p>
        <w:p w14:paraId="48490E38" w14:textId="61146FD6" w:rsidR="000031CE" w:rsidRDefault="00000000">
          <w:pPr>
            <w:pStyle w:val="TOC2"/>
            <w:rPr>
              <w:rFonts w:asciiTheme="minorHAnsi" w:eastAsiaTheme="minorEastAsia" w:hAnsiTheme="minorHAnsi" w:cstheme="minorBidi"/>
              <w:noProof/>
              <w:sz w:val="22"/>
              <w:szCs w:val="22"/>
            </w:rPr>
          </w:pPr>
          <w:hyperlink w:anchor="_Toc134536702" w:history="1">
            <w:r w:rsidR="000031CE" w:rsidRPr="00757197">
              <w:rPr>
                <w:rStyle w:val="Hyperlink"/>
                <w:noProof/>
              </w:rPr>
              <w:t>Disposal of Groundwater</w:t>
            </w:r>
            <w:r w:rsidR="000031CE">
              <w:rPr>
                <w:noProof/>
                <w:webHidden/>
              </w:rPr>
              <w:tab/>
            </w:r>
            <w:r w:rsidR="000031CE">
              <w:rPr>
                <w:noProof/>
                <w:webHidden/>
              </w:rPr>
              <w:fldChar w:fldCharType="begin"/>
            </w:r>
            <w:r w:rsidR="000031CE">
              <w:rPr>
                <w:noProof/>
                <w:webHidden/>
              </w:rPr>
              <w:instrText xml:space="preserve"> PAGEREF _Toc134536702 \h </w:instrText>
            </w:r>
            <w:r w:rsidR="000031CE">
              <w:rPr>
                <w:noProof/>
                <w:webHidden/>
              </w:rPr>
            </w:r>
            <w:r w:rsidR="000031CE">
              <w:rPr>
                <w:noProof/>
                <w:webHidden/>
              </w:rPr>
              <w:fldChar w:fldCharType="separate"/>
            </w:r>
            <w:r w:rsidR="000031CE">
              <w:rPr>
                <w:noProof/>
                <w:webHidden/>
              </w:rPr>
              <w:t>193</w:t>
            </w:r>
            <w:r w:rsidR="000031CE">
              <w:rPr>
                <w:noProof/>
                <w:webHidden/>
              </w:rPr>
              <w:fldChar w:fldCharType="end"/>
            </w:r>
          </w:hyperlink>
        </w:p>
        <w:p w14:paraId="35B34520" w14:textId="5456C949" w:rsidR="000031CE" w:rsidRDefault="00000000">
          <w:pPr>
            <w:pStyle w:val="TOC1"/>
            <w:rPr>
              <w:rFonts w:asciiTheme="minorHAnsi" w:eastAsiaTheme="minorEastAsia" w:hAnsiTheme="minorHAnsi" w:cstheme="minorBidi"/>
              <w:noProof/>
              <w:sz w:val="22"/>
              <w:szCs w:val="22"/>
            </w:rPr>
          </w:pPr>
          <w:hyperlink w:anchor="_Toc134536703" w:history="1">
            <w:r w:rsidR="000031CE" w:rsidRPr="00757197">
              <w:rPr>
                <w:rStyle w:val="Hyperlink"/>
                <w:noProof/>
              </w:rPr>
              <w:t>Appendix F - Guidance Pertaining To Releases from Contaminant Sources Other than USTs</w:t>
            </w:r>
            <w:r w:rsidR="000031CE">
              <w:rPr>
                <w:noProof/>
                <w:webHidden/>
              </w:rPr>
              <w:tab/>
            </w:r>
            <w:r w:rsidR="000031CE">
              <w:rPr>
                <w:noProof/>
                <w:webHidden/>
              </w:rPr>
              <w:fldChar w:fldCharType="begin"/>
            </w:r>
            <w:r w:rsidR="000031CE">
              <w:rPr>
                <w:noProof/>
                <w:webHidden/>
              </w:rPr>
              <w:instrText xml:space="preserve"> PAGEREF _Toc134536703 \h </w:instrText>
            </w:r>
            <w:r w:rsidR="000031CE">
              <w:rPr>
                <w:noProof/>
                <w:webHidden/>
              </w:rPr>
            </w:r>
            <w:r w:rsidR="000031CE">
              <w:rPr>
                <w:noProof/>
                <w:webHidden/>
              </w:rPr>
              <w:fldChar w:fldCharType="separate"/>
            </w:r>
            <w:r w:rsidR="000031CE">
              <w:rPr>
                <w:noProof/>
                <w:webHidden/>
              </w:rPr>
              <w:t>197</w:t>
            </w:r>
            <w:r w:rsidR="000031CE">
              <w:rPr>
                <w:noProof/>
                <w:webHidden/>
              </w:rPr>
              <w:fldChar w:fldCharType="end"/>
            </w:r>
          </w:hyperlink>
        </w:p>
        <w:p w14:paraId="396F9ABE" w14:textId="23C7A52D" w:rsidR="000031CE" w:rsidRDefault="00000000">
          <w:pPr>
            <w:pStyle w:val="TOC2"/>
            <w:rPr>
              <w:rFonts w:asciiTheme="minorHAnsi" w:eastAsiaTheme="minorEastAsia" w:hAnsiTheme="minorHAnsi" w:cstheme="minorBidi"/>
              <w:noProof/>
              <w:sz w:val="22"/>
              <w:szCs w:val="22"/>
            </w:rPr>
          </w:pPr>
          <w:hyperlink w:anchor="_Toc134536704" w:history="1">
            <w:r w:rsidR="000031CE" w:rsidRPr="00757197">
              <w:rPr>
                <w:rStyle w:val="Hyperlink"/>
                <w:noProof/>
              </w:rPr>
              <w:t>Petroleum ASTs and Petroleum Surface spills</w:t>
            </w:r>
            <w:r w:rsidR="000031CE">
              <w:rPr>
                <w:noProof/>
                <w:webHidden/>
              </w:rPr>
              <w:tab/>
            </w:r>
            <w:r w:rsidR="000031CE">
              <w:rPr>
                <w:noProof/>
                <w:webHidden/>
              </w:rPr>
              <w:fldChar w:fldCharType="begin"/>
            </w:r>
            <w:r w:rsidR="000031CE">
              <w:rPr>
                <w:noProof/>
                <w:webHidden/>
              </w:rPr>
              <w:instrText xml:space="preserve"> PAGEREF _Toc134536704 \h </w:instrText>
            </w:r>
            <w:r w:rsidR="000031CE">
              <w:rPr>
                <w:noProof/>
                <w:webHidden/>
              </w:rPr>
            </w:r>
            <w:r w:rsidR="000031CE">
              <w:rPr>
                <w:noProof/>
                <w:webHidden/>
              </w:rPr>
              <w:fldChar w:fldCharType="separate"/>
            </w:r>
            <w:r w:rsidR="000031CE">
              <w:rPr>
                <w:noProof/>
                <w:webHidden/>
              </w:rPr>
              <w:t>197</w:t>
            </w:r>
            <w:r w:rsidR="000031CE">
              <w:rPr>
                <w:noProof/>
                <w:webHidden/>
              </w:rPr>
              <w:fldChar w:fldCharType="end"/>
            </w:r>
          </w:hyperlink>
        </w:p>
        <w:p w14:paraId="099034C2" w14:textId="46419FD2" w:rsidR="000031CE" w:rsidRDefault="00000000">
          <w:pPr>
            <w:pStyle w:val="TOC2"/>
            <w:rPr>
              <w:rFonts w:asciiTheme="minorHAnsi" w:eastAsiaTheme="minorEastAsia" w:hAnsiTheme="minorHAnsi" w:cstheme="minorBidi"/>
              <w:noProof/>
              <w:sz w:val="22"/>
              <w:szCs w:val="22"/>
            </w:rPr>
          </w:pPr>
          <w:hyperlink w:anchor="_Toc134536705" w:history="1">
            <w:r w:rsidR="000031CE" w:rsidRPr="00757197">
              <w:rPr>
                <w:rStyle w:val="Hyperlink"/>
                <w:noProof/>
              </w:rPr>
              <w:t>Contamination Related to Naturally Occurring Conditions, Permitted Facilities, and Agricultural Activities</w:t>
            </w:r>
            <w:r w:rsidR="000031CE">
              <w:rPr>
                <w:noProof/>
                <w:webHidden/>
              </w:rPr>
              <w:tab/>
            </w:r>
            <w:r w:rsidR="000031CE">
              <w:rPr>
                <w:noProof/>
                <w:webHidden/>
              </w:rPr>
              <w:fldChar w:fldCharType="begin"/>
            </w:r>
            <w:r w:rsidR="000031CE">
              <w:rPr>
                <w:noProof/>
                <w:webHidden/>
              </w:rPr>
              <w:instrText xml:space="preserve"> PAGEREF _Toc134536705 \h </w:instrText>
            </w:r>
            <w:r w:rsidR="000031CE">
              <w:rPr>
                <w:noProof/>
                <w:webHidden/>
              </w:rPr>
            </w:r>
            <w:r w:rsidR="000031CE">
              <w:rPr>
                <w:noProof/>
                <w:webHidden/>
              </w:rPr>
              <w:fldChar w:fldCharType="separate"/>
            </w:r>
            <w:r w:rsidR="000031CE">
              <w:rPr>
                <w:noProof/>
                <w:webHidden/>
              </w:rPr>
              <w:t>197</w:t>
            </w:r>
            <w:r w:rsidR="000031CE">
              <w:rPr>
                <w:noProof/>
                <w:webHidden/>
              </w:rPr>
              <w:fldChar w:fldCharType="end"/>
            </w:r>
          </w:hyperlink>
        </w:p>
        <w:p w14:paraId="7C449FC2" w14:textId="024964DA" w:rsidR="000031CE" w:rsidRDefault="00000000">
          <w:pPr>
            <w:pStyle w:val="TOC2"/>
            <w:rPr>
              <w:rFonts w:asciiTheme="minorHAnsi" w:eastAsiaTheme="minorEastAsia" w:hAnsiTheme="minorHAnsi" w:cstheme="minorBidi"/>
              <w:noProof/>
              <w:sz w:val="22"/>
              <w:szCs w:val="22"/>
            </w:rPr>
          </w:pPr>
          <w:hyperlink w:anchor="_Toc134536706" w:history="1">
            <w:r w:rsidR="000031CE" w:rsidRPr="00757197">
              <w:rPr>
                <w:rStyle w:val="Hyperlink"/>
                <w:noProof/>
              </w:rPr>
              <w:t>Hazardous Waste</w:t>
            </w:r>
            <w:r w:rsidR="000031CE">
              <w:rPr>
                <w:noProof/>
                <w:webHidden/>
              </w:rPr>
              <w:tab/>
            </w:r>
            <w:r w:rsidR="000031CE">
              <w:rPr>
                <w:noProof/>
                <w:webHidden/>
              </w:rPr>
              <w:fldChar w:fldCharType="begin"/>
            </w:r>
            <w:r w:rsidR="000031CE">
              <w:rPr>
                <w:noProof/>
                <w:webHidden/>
              </w:rPr>
              <w:instrText xml:space="preserve"> PAGEREF _Toc134536706 \h </w:instrText>
            </w:r>
            <w:r w:rsidR="000031CE">
              <w:rPr>
                <w:noProof/>
                <w:webHidden/>
              </w:rPr>
            </w:r>
            <w:r w:rsidR="000031CE">
              <w:rPr>
                <w:noProof/>
                <w:webHidden/>
              </w:rPr>
              <w:fldChar w:fldCharType="separate"/>
            </w:r>
            <w:r w:rsidR="000031CE">
              <w:rPr>
                <w:noProof/>
                <w:webHidden/>
              </w:rPr>
              <w:t>198</w:t>
            </w:r>
            <w:r w:rsidR="000031CE">
              <w:rPr>
                <w:noProof/>
                <w:webHidden/>
              </w:rPr>
              <w:fldChar w:fldCharType="end"/>
            </w:r>
          </w:hyperlink>
        </w:p>
        <w:p w14:paraId="6FB1D8E6" w14:textId="3C1C4031" w:rsidR="000031CE" w:rsidRDefault="00000000">
          <w:pPr>
            <w:pStyle w:val="TOC2"/>
            <w:rPr>
              <w:rFonts w:asciiTheme="minorHAnsi" w:eastAsiaTheme="minorEastAsia" w:hAnsiTheme="minorHAnsi" w:cstheme="minorBidi"/>
              <w:noProof/>
              <w:sz w:val="22"/>
              <w:szCs w:val="22"/>
            </w:rPr>
          </w:pPr>
          <w:hyperlink w:anchor="_Toc134536707" w:history="1">
            <w:r w:rsidR="000031CE" w:rsidRPr="00757197">
              <w:rPr>
                <w:rStyle w:val="Hyperlink"/>
                <w:noProof/>
              </w:rPr>
              <w:t>Superfund</w:t>
            </w:r>
            <w:r w:rsidR="000031CE">
              <w:rPr>
                <w:noProof/>
                <w:webHidden/>
              </w:rPr>
              <w:tab/>
            </w:r>
            <w:r w:rsidR="000031CE">
              <w:rPr>
                <w:noProof/>
                <w:webHidden/>
              </w:rPr>
              <w:fldChar w:fldCharType="begin"/>
            </w:r>
            <w:r w:rsidR="000031CE">
              <w:rPr>
                <w:noProof/>
                <w:webHidden/>
              </w:rPr>
              <w:instrText xml:space="preserve"> PAGEREF _Toc134536707 \h </w:instrText>
            </w:r>
            <w:r w:rsidR="000031CE">
              <w:rPr>
                <w:noProof/>
                <w:webHidden/>
              </w:rPr>
            </w:r>
            <w:r w:rsidR="000031CE">
              <w:rPr>
                <w:noProof/>
                <w:webHidden/>
              </w:rPr>
              <w:fldChar w:fldCharType="separate"/>
            </w:r>
            <w:r w:rsidR="000031CE">
              <w:rPr>
                <w:noProof/>
                <w:webHidden/>
              </w:rPr>
              <w:t>198</w:t>
            </w:r>
            <w:r w:rsidR="000031CE">
              <w:rPr>
                <w:noProof/>
                <w:webHidden/>
              </w:rPr>
              <w:fldChar w:fldCharType="end"/>
            </w:r>
          </w:hyperlink>
        </w:p>
        <w:p w14:paraId="14DAE079" w14:textId="31B66527" w:rsidR="000031CE" w:rsidRDefault="00000000">
          <w:pPr>
            <w:pStyle w:val="TOC2"/>
            <w:rPr>
              <w:rFonts w:asciiTheme="minorHAnsi" w:eastAsiaTheme="minorEastAsia" w:hAnsiTheme="minorHAnsi" w:cstheme="minorBidi"/>
              <w:noProof/>
              <w:sz w:val="22"/>
              <w:szCs w:val="22"/>
            </w:rPr>
          </w:pPr>
          <w:hyperlink w:anchor="_Toc134536708" w:history="1">
            <w:r w:rsidR="000031CE" w:rsidRPr="00757197">
              <w:rPr>
                <w:rStyle w:val="Hyperlink"/>
                <w:noProof/>
              </w:rPr>
              <w:t>Pesticide Contamination</w:t>
            </w:r>
            <w:r w:rsidR="000031CE">
              <w:rPr>
                <w:noProof/>
                <w:webHidden/>
              </w:rPr>
              <w:tab/>
            </w:r>
            <w:r w:rsidR="000031CE">
              <w:rPr>
                <w:noProof/>
                <w:webHidden/>
              </w:rPr>
              <w:fldChar w:fldCharType="begin"/>
            </w:r>
            <w:r w:rsidR="000031CE">
              <w:rPr>
                <w:noProof/>
                <w:webHidden/>
              </w:rPr>
              <w:instrText xml:space="preserve"> PAGEREF _Toc134536708 \h </w:instrText>
            </w:r>
            <w:r w:rsidR="000031CE">
              <w:rPr>
                <w:noProof/>
                <w:webHidden/>
              </w:rPr>
            </w:r>
            <w:r w:rsidR="000031CE">
              <w:rPr>
                <w:noProof/>
                <w:webHidden/>
              </w:rPr>
              <w:fldChar w:fldCharType="separate"/>
            </w:r>
            <w:r w:rsidR="000031CE">
              <w:rPr>
                <w:noProof/>
                <w:webHidden/>
              </w:rPr>
              <w:t>198</w:t>
            </w:r>
            <w:r w:rsidR="000031CE">
              <w:rPr>
                <w:noProof/>
                <w:webHidden/>
              </w:rPr>
              <w:fldChar w:fldCharType="end"/>
            </w:r>
          </w:hyperlink>
        </w:p>
        <w:p w14:paraId="2BE2519B" w14:textId="036B22F7" w:rsidR="000031CE" w:rsidRDefault="00000000">
          <w:pPr>
            <w:pStyle w:val="TOC2"/>
            <w:rPr>
              <w:rFonts w:asciiTheme="minorHAnsi" w:eastAsiaTheme="minorEastAsia" w:hAnsiTheme="minorHAnsi" w:cstheme="minorBidi"/>
              <w:noProof/>
              <w:sz w:val="22"/>
              <w:szCs w:val="22"/>
            </w:rPr>
          </w:pPr>
          <w:hyperlink w:anchor="_Toc134536709" w:history="1">
            <w:r w:rsidR="000031CE" w:rsidRPr="00757197">
              <w:rPr>
                <w:rStyle w:val="Hyperlink"/>
                <w:noProof/>
              </w:rPr>
              <w:t>Dry Cleaning Facilities</w:t>
            </w:r>
            <w:r w:rsidR="000031CE">
              <w:rPr>
                <w:noProof/>
                <w:webHidden/>
              </w:rPr>
              <w:tab/>
            </w:r>
            <w:r w:rsidR="000031CE">
              <w:rPr>
                <w:noProof/>
                <w:webHidden/>
              </w:rPr>
              <w:fldChar w:fldCharType="begin"/>
            </w:r>
            <w:r w:rsidR="000031CE">
              <w:rPr>
                <w:noProof/>
                <w:webHidden/>
              </w:rPr>
              <w:instrText xml:space="preserve"> PAGEREF _Toc134536709 \h </w:instrText>
            </w:r>
            <w:r w:rsidR="000031CE">
              <w:rPr>
                <w:noProof/>
                <w:webHidden/>
              </w:rPr>
            </w:r>
            <w:r w:rsidR="000031CE">
              <w:rPr>
                <w:noProof/>
                <w:webHidden/>
              </w:rPr>
              <w:fldChar w:fldCharType="separate"/>
            </w:r>
            <w:r w:rsidR="000031CE">
              <w:rPr>
                <w:noProof/>
                <w:webHidden/>
              </w:rPr>
              <w:t>199</w:t>
            </w:r>
            <w:r w:rsidR="000031CE">
              <w:rPr>
                <w:noProof/>
                <w:webHidden/>
              </w:rPr>
              <w:fldChar w:fldCharType="end"/>
            </w:r>
          </w:hyperlink>
        </w:p>
        <w:p w14:paraId="2461845F" w14:textId="1EA41118" w:rsidR="000031CE" w:rsidRDefault="00000000">
          <w:pPr>
            <w:pStyle w:val="TOC2"/>
            <w:rPr>
              <w:rFonts w:asciiTheme="minorHAnsi" w:eastAsiaTheme="minorEastAsia" w:hAnsiTheme="minorHAnsi" w:cstheme="minorBidi"/>
              <w:noProof/>
              <w:sz w:val="22"/>
              <w:szCs w:val="22"/>
            </w:rPr>
          </w:pPr>
          <w:hyperlink w:anchor="_Toc134536710" w:history="1">
            <w:r w:rsidR="000031CE" w:rsidRPr="00757197">
              <w:rPr>
                <w:rStyle w:val="Hyperlink"/>
                <w:noProof/>
              </w:rPr>
              <w:t>Non-petroleum Releases not described by Above Items</w:t>
            </w:r>
            <w:r w:rsidR="000031CE">
              <w:rPr>
                <w:noProof/>
                <w:webHidden/>
              </w:rPr>
              <w:tab/>
            </w:r>
            <w:r w:rsidR="000031CE">
              <w:rPr>
                <w:noProof/>
                <w:webHidden/>
              </w:rPr>
              <w:fldChar w:fldCharType="begin"/>
            </w:r>
            <w:r w:rsidR="000031CE">
              <w:rPr>
                <w:noProof/>
                <w:webHidden/>
              </w:rPr>
              <w:instrText xml:space="preserve"> PAGEREF _Toc134536710 \h </w:instrText>
            </w:r>
            <w:r w:rsidR="000031CE">
              <w:rPr>
                <w:noProof/>
                <w:webHidden/>
              </w:rPr>
            </w:r>
            <w:r w:rsidR="000031CE">
              <w:rPr>
                <w:noProof/>
                <w:webHidden/>
              </w:rPr>
              <w:fldChar w:fldCharType="separate"/>
            </w:r>
            <w:r w:rsidR="000031CE">
              <w:rPr>
                <w:noProof/>
                <w:webHidden/>
              </w:rPr>
              <w:t>199</w:t>
            </w:r>
            <w:r w:rsidR="000031CE">
              <w:rPr>
                <w:noProof/>
                <w:webHidden/>
              </w:rPr>
              <w:fldChar w:fldCharType="end"/>
            </w:r>
          </w:hyperlink>
        </w:p>
        <w:p w14:paraId="4C1FFAEA" w14:textId="2603B14C" w:rsidR="000031CE" w:rsidRDefault="00000000">
          <w:pPr>
            <w:pStyle w:val="TOC1"/>
            <w:rPr>
              <w:rFonts w:asciiTheme="minorHAnsi" w:eastAsiaTheme="minorEastAsia" w:hAnsiTheme="minorHAnsi" w:cstheme="minorBidi"/>
              <w:noProof/>
              <w:sz w:val="22"/>
              <w:szCs w:val="22"/>
            </w:rPr>
          </w:pPr>
          <w:hyperlink w:anchor="_Toc134536711" w:history="1">
            <w:r w:rsidR="000031CE" w:rsidRPr="00757197">
              <w:rPr>
                <w:rStyle w:val="Hyperlink"/>
                <w:noProof/>
              </w:rPr>
              <w:t>Appendix G - Required Permits</w:t>
            </w:r>
            <w:r w:rsidR="000031CE">
              <w:rPr>
                <w:noProof/>
                <w:webHidden/>
              </w:rPr>
              <w:tab/>
            </w:r>
            <w:r w:rsidR="000031CE">
              <w:rPr>
                <w:noProof/>
                <w:webHidden/>
              </w:rPr>
              <w:fldChar w:fldCharType="begin"/>
            </w:r>
            <w:r w:rsidR="000031CE">
              <w:rPr>
                <w:noProof/>
                <w:webHidden/>
              </w:rPr>
              <w:instrText xml:space="preserve"> PAGEREF _Toc134536711 \h </w:instrText>
            </w:r>
            <w:r w:rsidR="000031CE">
              <w:rPr>
                <w:noProof/>
                <w:webHidden/>
              </w:rPr>
            </w:r>
            <w:r w:rsidR="000031CE">
              <w:rPr>
                <w:noProof/>
                <w:webHidden/>
              </w:rPr>
              <w:fldChar w:fldCharType="separate"/>
            </w:r>
            <w:r w:rsidR="000031CE">
              <w:rPr>
                <w:noProof/>
                <w:webHidden/>
              </w:rPr>
              <w:t>200</w:t>
            </w:r>
            <w:r w:rsidR="000031CE">
              <w:rPr>
                <w:noProof/>
                <w:webHidden/>
              </w:rPr>
              <w:fldChar w:fldCharType="end"/>
            </w:r>
          </w:hyperlink>
        </w:p>
        <w:p w14:paraId="01E9CB03" w14:textId="4A319487" w:rsidR="000031CE" w:rsidRDefault="00000000">
          <w:pPr>
            <w:pStyle w:val="TOC1"/>
            <w:rPr>
              <w:rFonts w:asciiTheme="minorHAnsi" w:eastAsiaTheme="minorEastAsia" w:hAnsiTheme="minorHAnsi" w:cstheme="minorBidi"/>
              <w:noProof/>
              <w:sz w:val="22"/>
              <w:szCs w:val="22"/>
            </w:rPr>
          </w:pPr>
          <w:hyperlink w:anchor="_Toc134536712" w:history="1">
            <w:r w:rsidR="000031CE" w:rsidRPr="00757197">
              <w:rPr>
                <w:rStyle w:val="Hyperlink"/>
                <w:noProof/>
              </w:rPr>
              <w:t>Appendix H - Aquifer Testing</w:t>
            </w:r>
            <w:r w:rsidR="000031CE">
              <w:rPr>
                <w:noProof/>
                <w:webHidden/>
              </w:rPr>
              <w:tab/>
            </w:r>
            <w:r w:rsidR="000031CE">
              <w:rPr>
                <w:noProof/>
                <w:webHidden/>
              </w:rPr>
              <w:fldChar w:fldCharType="begin"/>
            </w:r>
            <w:r w:rsidR="000031CE">
              <w:rPr>
                <w:noProof/>
                <w:webHidden/>
              </w:rPr>
              <w:instrText xml:space="preserve"> PAGEREF _Toc134536712 \h </w:instrText>
            </w:r>
            <w:r w:rsidR="000031CE">
              <w:rPr>
                <w:noProof/>
                <w:webHidden/>
              </w:rPr>
            </w:r>
            <w:r w:rsidR="000031CE">
              <w:rPr>
                <w:noProof/>
                <w:webHidden/>
              </w:rPr>
              <w:fldChar w:fldCharType="separate"/>
            </w:r>
            <w:r w:rsidR="000031CE">
              <w:rPr>
                <w:noProof/>
                <w:webHidden/>
              </w:rPr>
              <w:t>203</w:t>
            </w:r>
            <w:r w:rsidR="000031CE">
              <w:rPr>
                <w:noProof/>
                <w:webHidden/>
              </w:rPr>
              <w:fldChar w:fldCharType="end"/>
            </w:r>
          </w:hyperlink>
        </w:p>
        <w:p w14:paraId="011DEA11" w14:textId="0EE980AB" w:rsidR="000031CE" w:rsidRDefault="00000000">
          <w:pPr>
            <w:pStyle w:val="TOC1"/>
            <w:rPr>
              <w:rFonts w:asciiTheme="minorHAnsi" w:eastAsiaTheme="minorEastAsia" w:hAnsiTheme="minorHAnsi" w:cstheme="minorBidi"/>
              <w:noProof/>
              <w:sz w:val="22"/>
              <w:szCs w:val="22"/>
            </w:rPr>
          </w:pPr>
          <w:hyperlink w:anchor="_Toc134536713" w:history="1">
            <w:r w:rsidR="000031CE" w:rsidRPr="00757197">
              <w:rPr>
                <w:rStyle w:val="Hyperlink"/>
                <w:noProof/>
              </w:rPr>
              <w:t>Appendix I - Notices of Residual Petroleum/Notice of Contaminated Sites</w:t>
            </w:r>
            <w:r w:rsidR="000031CE">
              <w:rPr>
                <w:noProof/>
                <w:webHidden/>
              </w:rPr>
              <w:tab/>
            </w:r>
            <w:r w:rsidR="000031CE">
              <w:rPr>
                <w:noProof/>
                <w:webHidden/>
              </w:rPr>
              <w:fldChar w:fldCharType="begin"/>
            </w:r>
            <w:r w:rsidR="000031CE">
              <w:rPr>
                <w:noProof/>
                <w:webHidden/>
              </w:rPr>
              <w:instrText xml:space="preserve"> PAGEREF _Toc134536713 \h </w:instrText>
            </w:r>
            <w:r w:rsidR="000031CE">
              <w:rPr>
                <w:noProof/>
                <w:webHidden/>
              </w:rPr>
            </w:r>
            <w:r w:rsidR="000031CE">
              <w:rPr>
                <w:noProof/>
                <w:webHidden/>
              </w:rPr>
              <w:fldChar w:fldCharType="separate"/>
            </w:r>
            <w:r w:rsidR="000031CE">
              <w:rPr>
                <w:noProof/>
                <w:webHidden/>
              </w:rPr>
              <w:t>205</w:t>
            </w:r>
            <w:r w:rsidR="000031CE">
              <w:rPr>
                <w:noProof/>
                <w:webHidden/>
              </w:rPr>
              <w:fldChar w:fldCharType="end"/>
            </w:r>
          </w:hyperlink>
        </w:p>
        <w:p w14:paraId="73A93596" w14:textId="73DF491B" w:rsidR="000031CE" w:rsidRDefault="00000000">
          <w:pPr>
            <w:pStyle w:val="TOC1"/>
            <w:rPr>
              <w:rFonts w:asciiTheme="minorHAnsi" w:eastAsiaTheme="minorEastAsia" w:hAnsiTheme="minorHAnsi" w:cstheme="minorBidi"/>
              <w:noProof/>
              <w:sz w:val="22"/>
              <w:szCs w:val="22"/>
            </w:rPr>
          </w:pPr>
          <w:hyperlink w:anchor="_Toc134536714" w:history="1">
            <w:r w:rsidR="000031CE" w:rsidRPr="00757197">
              <w:rPr>
                <w:rStyle w:val="Hyperlink"/>
                <w:noProof/>
              </w:rPr>
              <w:t>Appendix J.  Development of Maximum Soil Contaminant Concentrations</w:t>
            </w:r>
            <w:r w:rsidR="000031CE">
              <w:rPr>
                <w:noProof/>
                <w:webHidden/>
              </w:rPr>
              <w:tab/>
            </w:r>
            <w:r w:rsidR="000031CE">
              <w:rPr>
                <w:noProof/>
                <w:webHidden/>
              </w:rPr>
              <w:fldChar w:fldCharType="begin"/>
            </w:r>
            <w:r w:rsidR="000031CE">
              <w:rPr>
                <w:noProof/>
                <w:webHidden/>
              </w:rPr>
              <w:instrText xml:space="preserve"> PAGEREF _Toc134536714 \h </w:instrText>
            </w:r>
            <w:r w:rsidR="000031CE">
              <w:rPr>
                <w:noProof/>
                <w:webHidden/>
              </w:rPr>
            </w:r>
            <w:r w:rsidR="000031CE">
              <w:rPr>
                <w:noProof/>
                <w:webHidden/>
              </w:rPr>
              <w:fldChar w:fldCharType="separate"/>
            </w:r>
            <w:r w:rsidR="000031CE">
              <w:rPr>
                <w:noProof/>
                <w:webHidden/>
              </w:rPr>
              <w:t>206</w:t>
            </w:r>
            <w:r w:rsidR="000031CE">
              <w:rPr>
                <w:noProof/>
                <w:webHidden/>
              </w:rPr>
              <w:fldChar w:fldCharType="end"/>
            </w:r>
          </w:hyperlink>
        </w:p>
        <w:p w14:paraId="5B995752" w14:textId="561AD6A5" w:rsidR="00C90837" w:rsidRDefault="00C90837">
          <w:r w:rsidRPr="0D7C058F">
            <w:rPr>
              <w:b/>
              <w:bCs/>
              <w:noProof/>
            </w:rPr>
            <w:fldChar w:fldCharType="end"/>
          </w:r>
        </w:p>
      </w:sdtContent>
    </w:sdt>
    <w:p w14:paraId="07CD8F9A" w14:textId="5CD6F2AA" w:rsidR="001846C8" w:rsidRDefault="001846C8" w:rsidP="00664E3B">
      <w:pPr>
        <w:pStyle w:val="maintitle"/>
      </w:pPr>
    </w:p>
    <w:p w14:paraId="6475BE0C" w14:textId="5CD6F2AA" w:rsidR="00664E3B" w:rsidRPr="006E4A94" w:rsidRDefault="00664E3B" w:rsidP="00664E3B">
      <w:pPr>
        <w:suppressAutoHyphens/>
        <w:jc w:val="both"/>
        <w:rPr>
          <w:sz w:val="24"/>
          <w:szCs w:val="24"/>
        </w:rPr>
        <w:sectPr w:rsidR="00664E3B" w:rsidRPr="006E4A94" w:rsidSect="001846C8">
          <w:headerReference w:type="default" r:id="rId16"/>
          <w:pgSz w:w="12240" w:h="15840" w:code="1"/>
          <w:pgMar w:top="1296" w:right="1440" w:bottom="1008" w:left="1440" w:header="432" w:footer="432" w:gutter="0"/>
          <w:paperSrc w:first="265" w:other="265"/>
          <w:pgNumType w:start="1"/>
          <w:cols w:space="720"/>
          <w:noEndnote/>
        </w:sectPr>
      </w:pPr>
    </w:p>
    <w:p w14:paraId="0A151C4E" w14:textId="084E161B" w:rsidR="003E21FA" w:rsidRPr="000F4EC7" w:rsidRDefault="00664E3B" w:rsidP="001A4B87">
      <w:pPr>
        <w:pStyle w:val="Heading1"/>
      </w:pPr>
      <w:r>
        <w:br w:type="page"/>
      </w:r>
      <w:bookmarkStart w:id="0" w:name="_Toc54342822"/>
      <w:bookmarkStart w:id="1" w:name="_Toc134536651"/>
      <w:r w:rsidR="003E21FA">
        <w:lastRenderedPageBreak/>
        <w:t>Appendix A</w:t>
      </w:r>
      <w:r w:rsidR="0976A2D6">
        <w:t xml:space="preserve"> - Reports</w:t>
      </w:r>
      <w:bookmarkStart w:id="2" w:name="_Toc196899501"/>
      <w:bookmarkStart w:id="3" w:name="_Toc197019331"/>
      <w:bookmarkStart w:id="4" w:name="_Toc334798669"/>
      <w:bookmarkEnd w:id="0"/>
      <w:bookmarkEnd w:id="1"/>
      <w:bookmarkEnd w:id="2"/>
      <w:bookmarkEnd w:id="3"/>
      <w:bookmarkEnd w:id="4"/>
    </w:p>
    <w:p w14:paraId="66EBA34A" w14:textId="77777777" w:rsidR="003E21FA" w:rsidRPr="000F4EC7" w:rsidRDefault="003E21FA" w:rsidP="003E21FA">
      <w:pPr>
        <w:ind w:left="540" w:right="432"/>
      </w:pPr>
    </w:p>
    <w:p w14:paraId="78E44E9B" w14:textId="77777777" w:rsidR="003E21FA" w:rsidRPr="000F4EC7" w:rsidRDefault="003E21FA" w:rsidP="003E21FA">
      <w:pPr>
        <w:ind w:left="540" w:right="432"/>
        <w:jc w:val="both"/>
      </w:pPr>
      <w:bookmarkStart w:id="5" w:name="appc"/>
      <w:bookmarkEnd w:id="5"/>
      <w:r w:rsidRPr="000F4EC7">
        <w:t xml:space="preserve">The assessment and remediation of a site with groundwater </w:t>
      </w:r>
      <w:r w:rsidRPr="000F4EC7">
        <w:rPr>
          <w:b/>
        </w:rPr>
        <w:t>and/or</w:t>
      </w:r>
      <w:r w:rsidRPr="000F4EC7">
        <w:t xml:space="preserve"> soil contamination should be documented by following the reporting requirements presented in Appendix A.  Unless otherwise indicated, these reporting requirements apply to all releases.  </w:t>
      </w:r>
      <w:r w:rsidRPr="000F4EC7">
        <w:rPr>
          <w:b/>
        </w:rPr>
        <w:t xml:space="preserve">Reports must be submitted in the format specified in Appendix A, or they will not be approved.  </w:t>
      </w:r>
      <w:r w:rsidRPr="000F4EC7">
        <w:rPr>
          <w:i/>
        </w:rPr>
        <w:t>The regional office may deny approval of a report if any of the elements of the report format specified in Appendix A have not been included or have not been sufficiently addressed.  The regional office may require that additional information be submitted to support a report.  A report will not be approved until it is submitted in a complete form.  The report formats are listed below and presented in the following pages of Appendix A in the order in which they usually are required.</w:t>
      </w:r>
    </w:p>
    <w:p w14:paraId="2CC8168C" w14:textId="493A488F" w:rsidR="0075699F" w:rsidRPr="0075699F" w:rsidRDefault="0075699F" w:rsidP="0075699F">
      <w:pPr>
        <w:pStyle w:val="ListParagraph"/>
        <w:ind w:left="540" w:right="432"/>
        <w:jc w:val="both"/>
      </w:pPr>
    </w:p>
    <w:p w14:paraId="7C223B95" w14:textId="0E9E2DDD" w:rsidR="000F4EC7" w:rsidRPr="00071E75" w:rsidRDefault="0075699F" w:rsidP="00D85F6B">
      <w:pPr>
        <w:pStyle w:val="ListParagraph"/>
        <w:numPr>
          <w:ilvl w:val="0"/>
          <w:numId w:val="339"/>
        </w:numPr>
        <w:ind w:right="432"/>
        <w:jc w:val="both"/>
        <w:rPr>
          <w:bCs/>
        </w:rPr>
      </w:pPr>
      <w:r w:rsidRPr="005B0154">
        <w:rPr>
          <w:b/>
          <w:bCs/>
        </w:rPr>
        <w:t>Site Check Report</w:t>
      </w:r>
      <w:r w:rsidR="00780296">
        <w:rPr>
          <w:b/>
          <w:bCs/>
        </w:rPr>
        <w:t>:</w:t>
      </w:r>
      <w:r>
        <w:t xml:space="preserve"> A Site Check Report must be submitted to the Permits and Inspection Branch </w:t>
      </w:r>
      <w:r w:rsidRPr="005B0154">
        <w:rPr>
          <w:i/>
          <w:iCs/>
          <w:u w:val="single"/>
        </w:rPr>
        <w:t>AND</w:t>
      </w:r>
      <w:r w:rsidR="008A7F90">
        <w:t xml:space="preserve"> appropriate regional </w:t>
      </w:r>
      <w:r>
        <w:t xml:space="preserve">office of the UST Section </w:t>
      </w:r>
      <w:r w:rsidRPr="005B0154">
        <w:rPr>
          <w:u w:val="single"/>
        </w:rPr>
        <w:t>within thirty (30) days of receipt</w:t>
      </w:r>
      <w:r>
        <w:t xml:space="preserve"> of the Notice of Regulatory Requirements in which the site check is requested.    If the results of the site check indicate that no contamination is present meeting or exceeding any of the following criteria: no non-aqueous phase liquid (NAPL) was observed, no soil contamination was detected at or above - 50 mg/kg TPH GRO, 100 mg/kg TPH DRO, or any applicable MSCCs (where sampled), and no groundwater contamination was detected at or above the applicable 2L standards (where groundwater has been sampled), then the report format for the Site Check Report should be used.  If the results indicate contamination exceeding the above criteria, then an Initial Abatement Action Report Appendix A, Report 8, which incorporates the information required by the Site Check Report format) must be submitted within 90 days of release discovery, instead.</w:t>
      </w:r>
    </w:p>
    <w:p w14:paraId="2F19F5BB" w14:textId="77777777" w:rsidR="004A015C" w:rsidRPr="00522800" w:rsidRDefault="004A015C" w:rsidP="004A015C">
      <w:pPr>
        <w:pStyle w:val="ListParagraph"/>
        <w:ind w:left="900" w:right="432"/>
        <w:jc w:val="both"/>
        <w:rPr>
          <w:b/>
          <w:highlight w:val="green"/>
        </w:rPr>
      </w:pPr>
    </w:p>
    <w:p w14:paraId="074D7406" w14:textId="7DF27150" w:rsidR="000F4EC7" w:rsidRPr="00AF4A8C" w:rsidRDefault="000F4EC7" w:rsidP="00D85F6B">
      <w:pPr>
        <w:pStyle w:val="ListParagraph"/>
        <w:numPr>
          <w:ilvl w:val="0"/>
          <w:numId w:val="339"/>
        </w:numPr>
        <w:ind w:right="432"/>
        <w:jc w:val="both"/>
      </w:pPr>
      <w:r w:rsidRPr="005B0154">
        <w:rPr>
          <w:b/>
          <w:bCs/>
        </w:rPr>
        <w:t>UST-3 - Notice of Intent: UST Permanent Closure or Change-in-Service</w:t>
      </w:r>
      <w:r w:rsidR="00811F73">
        <w:rPr>
          <w:b/>
          <w:bCs/>
        </w:rPr>
        <w:t>:</w:t>
      </w:r>
      <w:r w:rsidR="00FD2AAB">
        <w:t xml:space="preserve"> Complete and submit to the DEQ Regional Office where the tank is located and to the Raleigh Central Office at least thirty (30) days prior to closure or change-in-service activities. If a Professional Engineer (P.E.) or a Licensed Geologist (L.G.) provides supervision for closure or change-in-service site assessment activities and signs and seals all closure reports, then at least a five (5) working-</w:t>
      </w:r>
      <w:r w:rsidR="00E4019D">
        <w:t>days’ notice</w:t>
      </w:r>
      <w:r w:rsidR="00FD2AAB">
        <w:t xml:space="preserve"> is acceptable.</w:t>
      </w:r>
    </w:p>
    <w:p w14:paraId="69BAB32B" w14:textId="77777777" w:rsidR="004A015C" w:rsidRPr="00AF4A8C" w:rsidRDefault="004A015C" w:rsidP="00E674C2">
      <w:pPr>
        <w:pStyle w:val="ListParagraph"/>
        <w:ind w:left="540" w:right="432"/>
        <w:jc w:val="both"/>
      </w:pPr>
    </w:p>
    <w:p w14:paraId="1386932B" w14:textId="6287EF08" w:rsidR="000F4EC7" w:rsidRPr="00AF4A8C" w:rsidRDefault="000F4EC7" w:rsidP="00D85F6B">
      <w:pPr>
        <w:pStyle w:val="ListParagraph"/>
        <w:numPr>
          <w:ilvl w:val="0"/>
          <w:numId w:val="339"/>
        </w:numPr>
        <w:ind w:right="432"/>
        <w:jc w:val="both"/>
      </w:pPr>
      <w:r w:rsidRPr="114C8F5E">
        <w:rPr>
          <w:b/>
          <w:bCs/>
        </w:rPr>
        <w:t>24-Hour Release and UST Leak Reporting Form</w:t>
      </w:r>
      <w:r>
        <w:t xml:space="preserve"> (UST 61 Form)</w:t>
      </w:r>
      <w:r w:rsidR="00811F73">
        <w:t>:</w:t>
      </w:r>
      <w:r w:rsidR="00AF4A8C">
        <w:t xml:space="preserve"> For UST Releases in NC.  This form should be completed and submitted to the UST Section’s regional office following a known or suspected release from an underground storage tank (UST) system. This form is required to be submitted within 24 hours of discovery of a known or suspected release.</w:t>
      </w:r>
    </w:p>
    <w:p w14:paraId="7872EE19" w14:textId="77777777" w:rsidR="004A015C" w:rsidRPr="00AF4A8C" w:rsidRDefault="004A015C" w:rsidP="00E674C2">
      <w:pPr>
        <w:pStyle w:val="ListParagraph"/>
        <w:ind w:left="540" w:right="432"/>
        <w:jc w:val="both"/>
      </w:pPr>
    </w:p>
    <w:p w14:paraId="6621E2CB" w14:textId="278DF258" w:rsidR="000F4EC7" w:rsidRPr="001C0293" w:rsidRDefault="00325E10" w:rsidP="00D85F6B">
      <w:pPr>
        <w:pStyle w:val="ListParagraph"/>
        <w:numPr>
          <w:ilvl w:val="0"/>
          <w:numId w:val="339"/>
        </w:numPr>
        <w:ind w:right="432"/>
        <w:jc w:val="both"/>
      </w:pPr>
      <w:r w:rsidRPr="114C8F5E">
        <w:rPr>
          <w:b/>
          <w:bCs/>
        </w:rPr>
        <w:t>2</w:t>
      </w:r>
      <w:r w:rsidR="000F4EC7" w:rsidRPr="114C8F5E">
        <w:rPr>
          <w:b/>
          <w:bCs/>
        </w:rPr>
        <w:t>4-Hour Notification of Discharge Form</w:t>
      </w:r>
      <w:r w:rsidR="000F4EC7">
        <w:t xml:space="preserve"> (UST 62 Form)</w:t>
      </w:r>
      <w:r w:rsidR="00811F73">
        <w:t>:</w:t>
      </w:r>
      <w:r w:rsidR="00AF4A8C">
        <w:t xml:space="preserve"> For Non-UST Releases of Petroleum in NC.  This form should be completed and submitted to the UST Section’s regional office following a known or suspected release of petroleum from a source other than an underground storage tank. This form is required to be submitted within 24 hours of discovery of a known or suspected petroleum release</w:t>
      </w:r>
      <w:r w:rsidR="00E674C2">
        <w:t>.</w:t>
      </w:r>
    </w:p>
    <w:p w14:paraId="686FB16E" w14:textId="77777777" w:rsidR="004A015C" w:rsidRPr="001C0293" w:rsidRDefault="004A015C" w:rsidP="00E674C2">
      <w:pPr>
        <w:pStyle w:val="ListParagraph"/>
        <w:ind w:left="540" w:right="432"/>
        <w:jc w:val="both"/>
        <w:rPr>
          <w:b/>
        </w:rPr>
      </w:pPr>
    </w:p>
    <w:p w14:paraId="5C699102" w14:textId="465B73D9" w:rsidR="000F4EC7" w:rsidRPr="001C0293" w:rsidRDefault="000F4EC7" w:rsidP="00D85F6B">
      <w:pPr>
        <w:pStyle w:val="ListParagraph"/>
        <w:numPr>
          <w:ilvl w:val="0"/>
          <w:numId w:val="339"/>
        </w:numPr>
        <w:ind w:right="432"/>
        <w:jc w:val="both"/>
      </w:pPr>
      <w:r w:rsidRPr="114C8F5E">
        <w:rPr>
          <w:b/>
          <w:bCs/>
        </w:rPr>
        <w:t>20-Day Report</w:t>
      </w:r>
      <w:r w:rsidR="00811F73">
        <w:rPr>
          <w:b/>
          <w:bCs/>
        </w:rPr>
        <w:t>:</w:t>
      </w:r>
      <w:r w:rsidR="00E1174C" w:rsidRPr="114C8F5E">
        <w:rPr>
          <w:b/>
          <w:bCs/>
        </w:rPr>
        <w:t xml:space="preserve"> </w:t>
      </w:r>
      <w:r w:rsidR="00E1174C">
        <w:t xml:space="preserve">The responsible party for regulated USTs and non-regulated commercial USTs must submit a 20-Day Report summarizing the initial abatement actions that were performed within 20 days following release confirmation to the appropriate regional office of the Corrective Action Branch of the UST Section.  The responsible party for non-regulated noncommercial USTs is not required to perform any initial abatement actions or additional reporting except where directed by the Department based on the risk posed by the site.  </w:t>
      </w:r>
    </w:p>
    <w:p w14:paraId="5446C9E4" w14:textId="77777777" w:rsidR="004A015C" w:rsidRPr="00522800" w:rsidRDefault="004A015C" w:rsidP="004A015C">
      <w:pPr>
        <w:pStyle w:val="ListParagraph"/>
        <w:ind w:left="900" w:right="432"/>
        <w:jc w:val="both"/>
        <w:rPr>
          <w:highlight w:val="green"/>
        </w:rPr>
      </w:pPr>
    </w:p>
    <w:p w14:paraId="32FF74F9" w14:textId="5793984E" w:rsidR="000F4EC7" w:rsidRPr="00B61663" w:rsidRDefault="000F4EC7" w:rsidP="00D85F6B">
      <w:pPr>
        <w:pStyle w:val="ListParagraph"/>
        <w:numPr>
          <w:ilvl w:val="0"/>
          <w:numId w:val="339"/>
        </w:numPr>
        <w:ind w:right="432"/>
        <w:jc w:val="both"/>
      </w:pPr>
      <w:r w:rsidRPr="114C8F5E">
        <w:rPr>
          <w:b/>
          <w:bCs/>
        </w:rPr>
        <w:t>UST Closure Report</w:t>
      </w:r>
      <w:r>
        <w:t xml:space="preserve"> (following UST-12 format) and Site Investigation Report for Permanent Closure or Change-in-Service of UST (UST-2 Form)</w:t>
      </w:r>
    </w:p>
    <w:p w14:paraId="565124B3" w14:textId="77777777" w:rsidR="004A015C" w:rsidRPr="00B61663" w:rsidRDefault="004A015C" w:rsidP="004A015C">
      <w:pPr>
        <w:pStyle w:val="ListParagraph"/>
        <w:ind w:left="900" w:right="432"/>
        <w:jc w:val="both"/>
        <w:rPr>
          <w:b/>
        </w:rPr>
      </w:pPr>
    </w:p>
    <w:p w14:paraId="5988C65B" w14:textId="5B6F4259" w:rsidR="000F4EC7" w:rsidRPr="00E017AA" w:rsidRDefault="000F4EC7" w:rsidP="00D85F6B">
      <w:pPr>
        <w:pStyle w:val="ListParagraph"/>
        <w:numPr>
          <w:ilvl w:val="0"/>
          <w:numId w:val="339"/>
        </w:numPr>
        <w:ind w:right="432"/>
        <w:jc w:val="both"/>
        <w:rPr>
          <w:bCs/>
        </w:rPr>
      </w:pPr>
      <w:r w:rsidRPr="114C8F5E">
        <w:rPr>
          <w:b/>
          <w:bCs/>
        </w:rPr>
        <w:t>Site Investigation Report for Permanent Closure or Change-in-Service of UST</w:t>
      </w:r>
    </w:p>
    <w:p w14:paraId="14BFFA66" w14:textId="77777777" w:rsidR="004A015C" w:rsidRPr="00B61663" w:rsidRDefault="004A015C" w:rsidP="004A015C">
      <w:pPr>
        <w:pStyle w:val="ListParagraph"/>
        <w:ind w:left="900" w:right="432"/>
        <w:jc w:val="both"/>
      </w:pPr>
    </w:p>
    <w:p w14:paraId="39A3C5DB" w14:textId="219CBB09" w:rsidR="000F4EC7" w:rsidRPr="00B61663" w:rsidRDefault="000F4EC7" w:rsidP="00D85F6B">
      <w:pPr>
        <w:pStyle w:val="ListParagraph"/>
        <w:numPr>
          <w:ilvl w:val="0"/>
          <w:numId w:val="339"/>
        </w:numPr>
        <w:ind w:right="432"/>
        <w:jc w:val="both"/>
      </w:pPr>
      <w:r w:rsidRPr="114C8F5E">
        <w:rPr>
          <w:b/>
          <w:bCs/>
        </w:rPr>
        <w:t>Initial Abatement Action</w:t>
      </w:r>
      <w:r>
        <w:t xml:space="preserve"> (Site Check, UST Closure with UST-2 Form, Excavation, Post-Excavation Soil Contamination Assessment) Report</w:t>
      </w:r>
    </w:p>
    <w:p w14:paraId="4B966B86" w14:textId="77777777" w:rsidR="000F4EC7" w:rsidRDefault="000F4EC7" w:rsidP="003E21FA">
      <w:pPr>
        <w:ind w:left="540" w:right="432"/>
        <w:jc w:val="both"/>
        <w:rPr>
          <w:b/>
        </w:rPr>
      </w:pPr>
    </w:p>
    <w:p w14:paraId="0312FF76" w14:textId="54FA76C6" w:rsidR="003E21FA" w:rsidRPr="000F4EC7" w:rsidRDefault="32A4441F" w:rsidP="00D85F6B">
      <w:pPr>
        <w:pStyle w:val="ListParagraph"/>
        <w:numPr>
          <w:ilvl w:val="0"/>
          <w:numId w:val="339"/>
        </w:numPr>
        <w:ind w:right="432"/>
        <w:jc w:val="both"/>
      </w:pPr>
      <w:r w:rsidRPr="1F69143E">
        <w:rPr>
          <w:b/>
          <w:bCs/>
        </w:rPr>
        <w:t>45-Day Report</w:t>
      </w:r>
      <w:r>
        <w:t xml:space="preserve"> </w:t>
      </w:r>
      <w:r w:rsidRPr="1F69143E">
        <w:rPr>
          <w:i/>
          <w:iCs/>
        </w:rPr>
        <w:t>(for non-petroleum UST releases only)</w:t>
      </w:r>
      <w:r>
        <w:t>:  The RP must prepare and submit this report to the appropriate regional office within 45 days of confirmation of a release.  This report documents the results of the free product investigation, a receptor survey and initial site characterization activities.  The priority ranking of a non-petroleum UST release will be based on the information in this report.</w:t>
      </w:r>
    </w:p>
    <w:p w14:paraId="0ADF0353" w14:textId="77777777" w:rsidR="003E21FA" w:rsidRPr="00AE2217" w:rsidRDefault="003E21FA" w:rsidP="003E21FA">
      <w:pPr>
        <w:ind w:left="540" w:right="432"/>
        <w:jc w:val="both"/>
        <w:rPr>
          <w:highlight w:val="yellow"/>
        </w:rPr>
      </w:pPr>
    </w:p>
    <w:p w14:paraId="288F3623" w14:textId="2B3BBE0D" w:rsidR="003E21FA" w:rsidRPr="00D211AD" w:rsidRDefault="003E21FA" w:rsidP="00D85F6B">
      <w:pPr>
        <w:pStyle w:val="ListParagraph"/>
        <w:numPr>
          <w:ilvl w:val="0"/>
          <w:numId w:val="339"/>
        </w:numPr>
        <w:ind w:right="432"/>
        <w:jc w:val="both"/>
      </w:pPr>
      <w:r w:rsidRPr="005B0154">
        <w:rPr>
          <w:b/>
        </w:rPr>
        <w:t xml:space="preserve">Free Product Recovery Report:  </w:t>
      </w:r>
      <w:r w:rsidRPr="00D211AD">
        <w:t>This</w:t>
      </w:r>
      <w:r w:rsidRPr="005B0154">
        <w:rPr>
          <w:spacing w:val="-3"/>
        </w:rPr>
        <w:t xml:space="preserve"> report presents information on free product recovery activities</w:t>
      </w:r>
      <w:r w:rsidRPr="00D211AD">
        <w:t xml:space="preserve"> following the initial and any subsequent recovery event whenever the timing is appropriate.  This report should be prepared and submitted only when reporting of free product recovery cannot not be achieved within a reasonable time period by incorporation in the </w:t>
      </w:r>
      <w:r w:rsidRPr="005B0154">
        <w:rPr>
          <w:b/>
        </w:rPr>
        <w:t>Initial Abatement Report</w:t>
      </w:r>
      <w:r w:rsidRPr="00D211AD">
        <w:t xml:space="preserve">, the </w:t>
      </w:r>
      <w:r w:rsidRPr="005B0154">
        <w:rPr>
          <w:b/>
        </w:rPr>
        <w:t>Comprehensive Site Assessment Report</w:t>
      </w:r>
      <w:r w:rsidRPr="00D211AD">
        <w:t xml:space="preserve">, the </w:t>
      </w:r>
      <w:r w:rsidRPr="005B0154">
        <w:rPr>
          <w:b/>
        </w:rPr>
        <w:t>Corrective Action Plan</w:t>
      </w:r>
      <w:r w:rsidRPr="00D211AD">
        <w:t xml:space="preserve">, or routine </w:t>
      </w:r>
      <w:r w:rsidRPr="005B0154">
        <w:rPr>
          <w:b/>
        </w:rPr>
        <w:t>Monitoring Reports</w:t>
      </w:r>
      <w:r w:rsidRPr="00D211AD">
        <w:t xml:space="preserve">.  A separate </w:t>
      </w:r>
      <w:r w:rsidRPr="005B0154">
        <w:rPr>
          <w:b/>
        </w:rPr>
        <w:t>Free Product Recovery Report</w:t>
      </w:r>
      <w:r w:rsidRPr="00D211AD">
        <w:t xml:space="preserve"> is required only when a more comprehensive report is not due simultaneously.</w:t>
      </w:r>
    </w:p>
    <w:p w14:paraId="191CA2EA" w14:textId="77777777" w:rsidR="003E21FA" w:rsidRPr="00AE2217" w:rsidRDefault="003E21FA" w:rsidP="003E21FA">
      <w:pPr>
        <w:ind w:left="540" w:right="432"/>
        <w:jc w:val="both"/>
        <w:rPr>
          <w:highlight w:val="yellow"/>
        </w:rPr>
      </w:pPr>
    </w:p>
    <w:p w14:paraId="7AA2BD2A" w14:textId="06B13B8C" w:rsidR="003E21FA" w:rsidRDefault="003E21FA" w:rsidP="00D85F6B">
      <w:pPr>
        <w:pStyle w:val="ListParagraph"/>
        <w:numPr>
          <w:ilvl w:val="0"/>
          <w:numId w:val="339"/>
        </w:numPr>
        <w:ind w:right="432"/>
        <w:jc w:val="both"/>
      </w:pPr>
      <w:r w:rsidRPr="00071E75">
        <w:rPr>
          <w:b/>
        </w:rPr>
        <w:lastRenderedPageBreak/>
        <w:t>Free Product Recovery System Specification Report:</w:t>
      </w:r>
      <w:r w:rsidRPr="00522800">
        <w:t xml:space="preserve">  Following the initial free product recovery event and report (a </w:t>
      </w:r>
      <w:r w:rsidRPr="00071E75">
        <w:rPr>
          <w:b/>
        </w:rPr>
        <w:t>Free Product Recovery Report</w:t>
      </w:r>
      <w:r w:rsidRPr="00522800">
        <w:t xml:space="preserve"> or, if the timing is appropriate, an </w:t>
      </w:r>
      <w:r w:rsidRPr="00071E75">
        <w:rPr>
          <w:b/>
        </w:rPr>
        <w:t>Initial Assessment Report</w:t>
      </w:r>
      <w:r w:rsidRPr="00522800">
        <w:t xml:space="preserve">, </w:t>
      </w:r>
      <w:r w:rsidRPr="00071E75">
        <w:rPr>
          <w:b/>
        </w:rPr>
        <w:t>Comprehensive Site Assessment Report</w:t>
      </w:r>
      <w:r w:rsidRPr="00522800">
        <w:t xml:space="preserve">, or pre-CAP </w:t>
      </w:r>
      <w:r w:rsidRPr="00071E75">
        <w:rPr>
          <w:b/>
        </w:rPr>
        <w:t>Monitoring Report</w:t>
      </w:r>
      <w:r w:rsidRPr="00522800">
        <w:t xml:space="preserve">), the responsible party must investigate to determine the product type, thickness, rate of recovery, and lateral extent of free product; relevant hydrogeological factors; and potential receptors and then must submit the results of this investigation to the appropriate regional office of the UST Section in a </w:t>
      </w:r>
      <w:r w:rsidRPr="00071E75">
        <w:rPr>
          <w:b/>
        </w:rPr>
        <w:t>FP Recovery System Specification Report</w:t>
      </w:r>
      <w:r w:rsidRPr="00522800">
        <w:t xml:space="preserve">.  This report should evaluate the results of the investigation and possible active free product recovery system options (e.g., excavation, SVE, MMPE, AFVR); propose a recovery plan which incorporates the most appropriate recovery system option; and conclude with a schedule for the recovery plan. (Eventually, this recovery plan will be superseded by any recovery plan incorporated in the </w:t>
      </w:r>
      <w:r w:rsidRPr="00071E75">
        <w:rPr>
          <w:b/>
        </w:rPr>
        <w:t>Corrective Action Plan</w:t>
      </w:r>
      <w:r w:rsidRPr="00522800">
        <w:t>.)</w:t>
      </w:r>
    </w:p>
    <w:p w14:paraId="03A3DAFB" w14:textId="77777777" w:rsidR="001124A3" w:rsidRDefault="001124A3" w:rsidP="001124A3">
      <w:pPr>
        <w:pStyle w:val="ListParagraph"/>
      </w:pPr>
    </w:p>
    <w:p w14:paraId="41BC47CD" w14:textId="4B592D57" w:rsidR="001124A3" w:rsidRPr="002E498A" w:rsidRDefault="001124A3" w:rsidP="00D85F6B">
      <w:pPr>
        <w:pStyle w:val="ListParagraph"/>
        <w:numPr>
          <w:ilvl w:val="0"/>
          <w:numId w:val="339"/>
        </w:numPr>
      </w:pPr>
      <w:r w:rsidRPr="00B470D5">
        <w:rPr>
          <w:b/>
        </w:rPr>
        <w:t>Initial Site Assessment Report (For non-UST petroleum releases only)</w:t>
      </w:r>
      <w:r w:rsidR="00650F46" w:rsidRPr="008B1BFE">
        <w:rPr>
          <w:bCs/>
        </w:rPr>
        <w:t>:</w:t>
      </w:r>
      <w:r w:rsidR="00650F46">
        <w:rPr>
          <w:b/>
        </w:rPr>
        <w:t xml:space="preserve"> </w:t>
      </w:r>
      <w:r w:rsidR="00650F46">
        <w:t xml:space="preserve">Present information relevant to site history and characterization, </w:t>
      </w:r>
      <w:r w:rsidR="00650F46">
        <w:rPr>
          <w:b/>
          <w:i/>
        </w:rPr>
        <w:t>updating information provided in previous reports.</w:t>
      </w:r>
    </w:p>
    <w:p w14:paraId="503FE7C2" w14:textId="77777777" w:rsidR="003E21FA" w:rsidRPr="00B61663" w:rsidRDefault="003E21FA" w:rsidP="003E21FA">
      <w:pPr>
        <w:ind w:left="540" w:right="432"/>
        <w:jc w:val="both"/>
      </w:pPr>
    </w:p>
    <w:p w14:paraId="3EAAEA7F" w14:textId="25F5AE9F" w:rsidR="003E21FA" w:rsidRDefault="003E21FA" w:rsidP="00D85F6B">
      <w:pPr>
        <w:pStyle w:val="ListParagraph"/>
        <w:numPr>
          <w:ilvl w:val="0"/>
          <w:numId w:val="339"/>
        </w:numPr>
        <w:ind w:right="432"/>
        <w:jc w:val="both"/>
      </w:pPr>
      <w:r w:rsidRPr="00071E75">
        <w:rPr>
          <w:b/>
          <w:bCs/>
        </w:rPr>
        <w:t>Limited Site Assessment Report</w:t>
      </w:r>
      <w:r w:rsidR="19760139" w:rsidRPr="00071E75">
        <w:rPr>
          <w:b/>
          <w:bCs/>
        </w:rPr>
        <w:t>:</w:t>
      </w:r>
      <w:r w:rsidRPr="00B61663">
        <w:t xml:space="preserve">  The Limited Site Assessment (LSA) Report documents initial site assessment activities and risk characterization performed in accordance with 15A NCAC 2L .0405.  This </w:t>
      </w:r>
      <w:r w:rsidRPr="00730C83">
        <w:t>report should be completed and submitted to the appropriate regional office within 120 days of the discovery of a release.</w:t>
      </w:r>
    </w:p>
    <w:p w14:paraId="06156668" w14:textId="77777777" w:rsidR="00E80208" w:rsidRDefault="00E80208" w:rsidP="003E21FA">
      <w:pPr>
        <w:ind w:left="540" w:right="432"/>
        <w:jc w:val="both"/>
      </w:pPr>
    </w:p>
    <w:p w14:paraId="753A989A" w14:textId="422008DF" w:rsidR="00E80208" w:rsidRPr="00971C0F" w:rsidRDefault="00E80208" w:rsidP="00D85F6B">
      <w:pPr>
        <w:pStyle w:val="ListParagraph"/>
        <w:numPr>
          <w:ilvl w:val="0"/>
          <w:numId w:val="339"/>
        </w:numPr>
        <w:ind w:right="432"/>
        <w:jc w:val="both"/>
        <w:rPr>
          <w:bCs/>
        </w:rPr>
      </w:pPr>
      <w:r w:rsidRPr="00071E75">
        <w:rPr>
          <w:b/>
          <w:bCs/>
        </w:rPr>
        <w:t>Request for Water Supply Well Information</w:t>
      </w:r>
    </w:p>
    <w:p w14:paraId="29A736EF" w14:textId="77777777" w:rsidR="00E80208" w:rsidRPr="005B0154" w:rsidRDefault="00E80208" w:rsidP="003E21FA">
      <w:pPr>
        <w:ind w:left="540" w:right="432"/>
        <w:jc w:val="both"/>
      </w:pPr>
    </w:p>
    <w:p w14:paraId="7E366751" w14:textId="17F8FEB1" w:rsidR="00E80208" w:rsidRPr="005B0154" w:rsidRDefault="00E80208" w:rsidP="00D85F6B">
      <w:pPr>
        <w:pStyle w:val="ListParagraph"/>
        <w:numPr>
          <w:ilvl w:val="0"/>
          <w:numId w:val="339"/>
        </w:numPr>
        <w:ind w:right="432"/>
        <w:jc w:val="both"/>
      </w:pPr>
      <w:r w:rsidRPr="00071E75">
        <w:rPr>
          <w:b/>
          <w:bCs/>
        </w:rPr>
        <w:t>A</w:t>
      </w:r>
      <w:r w:rsidR="374F0FB2" w:rsidRPr="00071E75">
        <w:rPr>
          <w:b/>
          <w:bCs/>
        </w:rPr>
        <w:t>dditional Risk Assessment Report</w:t>
      </w:r>
      <w:r w:rsidR="212AFB75" w:rsidRPr="008B1BFE">
        <w:t>:</w:t>
      </w:r>
      <w:r w:rsidR="212AFB75" w:rsidRPr="00071E75">
        <w:rPr>
          <w:b/>
          <w:bCs/>
        </w:rPr>
        <w:t xml:space="preserve">  </w:t>
      </w:r>
      <w:r w:rsidR="05EBA1F5" w:rsidRPr="00071E75">
        <w:rPr>
          <w:i/>
          <w:iCs/>
          <w:color w:val="000000" w:themeColor="text1"/>
          <w:sz w:val="19"/>
          <w:szCs w:val="19"/>
        </w:rPr>
        <w:t>Upon receipt of a Phase I LSA for the first release at a site the incident manager will determine the risk for the release. If the release is ranked below the UST Funding Level the incident manger will issue a stop funding notice to the responsible party. If the release is ranked above the UST Funding Level the incident manager may request information (Additional Risk Assessment Report) pursuant to l5A NCAC 02L .0407 to determine potential exposure of receptors to the discharge or release</w:t>
      </w:r>
    </w:p>
    <w:p w14:paraId="21860CAD" w14:textId="0A2F4F05" w:rsidR="009740E9" w:rsidRPr="00730C83" w:rsidRDefault="009740E9" w:rsidP="003E21FA">
      <w:pPr>
        <w:ind w:left="540" w:right="432"/>
        <w:jc w:val="both"/>
      </w:pPr>
    </w:p>
    <w:p w14:paraId="2BC74C7C" w14:textId="44B83AD3" w:rsidR="003E21FA" w:rsidRPr="00522800" w:rsidRDefault="003E21FA" w:rsidP="00D85F6B">
      <w:pPr>
        <w:pStyle w:val="ListParagraph"/>
        <w:numPr>
          <w:ilvl w:val="0"/>
          <w:numId w:val="339"/>
        </w:numPr>
        <w:ind w:right="432"/>
        <w:jc w:val="both"/>
      </w:pPr>
      <w:r w:rsidRPr="00071E75">
        <w:rPr>
          <w:b/>
          <w:bCs/>
        </w:rPr>
        <w:t>Comprehensive Site Assessment Report</w:t>
      </w:r>
      <w:r w:rsidRPr="00522800">
        <w:t xml:space="preserve"> </w:t>
      </w:r>
      <w:r w:rsidRPr="00071E75">
        <w:rPr>
          <w:i/>
          <w:iCs/>
        </w:rPr>
        <w:t>(for high and intermediate risk petroleum UST releases, all non-petroleum UST releases, and non-UST petroleum releases</w:t>
      </w:r>
      <w:r w:rsidRPr="008B1BFE">
        <w:rPr>
          <w:i/>
          <w:iCs/>
        </w:rPr>
        <w:t>)</w:t>
      </w:r>
      <w:r w:rsidRPr="008B1BFE">
        <w:t xml:space="preserve">: </w:t>
      </w:r>
      <w:r w:rsidRPr="00522800">
        <w:t>The Comprehensive Site Assessment (CSA) Report documents investigation activities performed to characterize the cause, significance, and extent of contamination from a release</w:t>
      </w:r>
      <w:r w:rsidRPr="00071E75">
        <w:rPr>
          <w:b/>
          <w:bCs/>
        </w:rPr>
        <w:t xml:space="preserve">.  </w:t>
      </w:r>
      <w:r w:rsidRPr="00522800">
        <w:t>The CSA Report should be completed and submitted to the Division of Waste Management regional office within 90 Days of the date of a Notice of Regulatory Requirements (NORR) requiring the report</w:t>
      </w:r>
      <w:r w:rsidRPr="00071E75">
        <w:rPr>
          <w:i/>
          <w:iCs/>
        </w:rPr>
        <w:t>.  The CSA will not be approved until it is submitted in a complete form.</w:t>
      </w:r>
    </w:p>
    <w:p w14:paraId="17CDEC18" w14:textId="77777777" w:rsidR="003E21FA" w:rsidRPr="00522800" w:rsidRDefault="003E21FA" w:rsidP="003E21FA">
      <w:pPr>
        <w:ind w:left="540" w:right="432"/>
        <w:jc w:val="both"/>
        <w:rPr>
          <w:b/>
        </w:rPr>
      </w:pPr>
    </w:p>
    <w:p w14:paraId="51E70D4A" w14:textId="121C1460" w:rsidR="003E21FA" w:rsidRPr="00522800" w:rsidRDefault="003E21FA" w:rsidP="00D85F6B">
      <w:pPr>
        <w:pStyle w:val="ListParagraph"/>
        <w:numPr>
          <w:ilvl w:val="0"/>
          <w:numId w:val="339"/>
        </w:numPr>
        <w:ind w:right="432"/>
        <w:jc w:val="both"/>
      </w:pPr>
      <w:r w:rsidRPr="00071E75">
        <w:rPr>
          <w:b/>
          <w:bCs/>
        </w:rPr>
        <w:t xml:space="preserve">Soil Assessment Report </w:t>
      </w:r>
      <w:r w:rsidRPr="00071E75">
        <w:rPr>
          <w:i/>
          <w:iCs/>
        </w:rPr>
        <w:t xml:space="preserve">(for </w:t>
      </w:r>
      <w:r w:rsidR="0057467A" w:rsidRPr="00071E75">
        <w:rPr>
          <w:i/>
          <w:iCs/>
        </w:rPr>
        <w:t>low-risk</w:t>
      </w:r>
      <w:r w:rsidRPr="00071E75">
        <w:rPr>
          <w:i/>
          <w:iCs/>
        </w:rPr>
        <w:t xml:space="preserve"> petroleum UST releases only)</w:t>
      </w:r>
      <w:r w:rsidRPr="00522800">
        <w:t>: The Soil Assessment Report (SAR) documents investigation activities performed to characterize the cause, significance and extent of soil contamination from a release of petroleum from a UST system and incorporates a proposal for soil remediation.  The SAR should be completed and submitted to the regional office within 90 days of receipt of a Notice of Regulatory Requirements classifying the release as low risk</w:t>
      </w:r>
      <w:r w:rsidRPr="00071E75">
        <w:rPr>
          <w:i/>
          <w:iCs/>
        </w:rPr>
        <w:t xml:space="preserve">.  The SAR will not be approved until it is submitted in a complete form.  </w:t>
      </w:r>
      <w:r w:rsidRPr="00522800">
        <w:t xml:space="preserve">(The responsible party </w:t>
      </w:r>
      <w:r w:rsidRPr="00071E75">
        <w:rPr>
          <w:u w:val="single"/>
        </w:rPr>
        <w:t>for a release that is reclassified as low risk after review of a CSA</w:t>
      </w:r>
      <w:r w:rsidRPr="00522800">
        <w:t>, should submit a Soil Cleanup Plan; in that case, a SAR would not be appropriate as the extent of soil contamination would have been delineated during the CSA.</w:t>
      </w:r>
    </w:p>
    <w:p w14:paraId="27F5AF0B" w14:textId="77777777" w:rsidR="003E21FA" w:rsidRPr="00522800" w:rsidRDefault="003E21FA" w:rsidP="003E21FA">
      <w:pPr>
        <w:ind w:left="540" w:right="432"/>
        <w:jc w:val="both"/>
      </w:pPr>
    </w:p>
    <w:p w14:paraId="174906B3" w14:textId="2496B55B" w:rsidR="003E21FA" w:rsidRPr="00B520EE" w:rsidRDefault="003E21FA" w:rsidP="00D85F6B">
      <w:pPr>
        <w:pStyle w:val="ListParagraph"/>
        <w:numPr>
          <w:ilvl w:val="0"/>
          <w:numId w:val="339"/>
        </w:numPr>
        <w:ind w:right="432"/>
        <w:jc w:val="both"/>
      </w:pPr>
      <w:r w:rsidRPr="00071E75">
        <w:rPr>
          <w:b/>
          <w:bCs/>
        </w:rPr>
        <w:t xml:space="preserve">Corrective Action Plan </w:t>
      </w:r>
      <w:r w:rsidRPr="00071E75">
        <w:rPr>
          <w:i/>
          <w:iCs/>
        </w:rPr>
        <w:t>(for high and intermediate risk petroleum UST releases, all non-petroleum UST releases, and all non-UST petroleum releases)</w:t>
      </w:r>
      <w:r w:rsidRPr="00E83597">
        <w:t>:</w:t>
      </w:r>
      <w:r w:rsidRPr="00522800">
        <w:t xml:space="preserve"> The Corrective Action Plan (CAP) proposes and evaluates actions to cleanup contamination caused by a release.  The CAP addresses both soil and groundwater contamination</w:t>
      </w:r>
      <w:r w:rsidRPr="00071E75">
        <w:rPr>
          <w:b/>
          <w:bCs/>
        </w:rPr>
        <w:t xml:space="preserve">. </w:t>
      </w:r>
      <w:r w:rsidRPr="00522800">
        <w:t xml:space="preserve"> For releases involving </w:t>
      </w:r>
      <w:r w:rsidRPr="00071E75">
        <w:rPr>
          <w:b/>
          <w:bCs/>
        </w:rPr>
        <w:t>only</w:t>
      </w:r>
      <w:r w:rsidRPr="00522800">
        <w:t xml:space="preserve"> soil contamination, only the sections of the CAP format that address soil contamination should be included.  The CAP should be completed and submitted to the Division of Waste Management regional office within 60 Days of the date of a Notice of Regulatory Requirements (NORR) requiring the report.  </w:t>
      </w:r>
      <w:r w:rsidRPr="00071E75">
        <w:rPr>
          <w:i/>
          <w:iCs/>
        </w:rPr>
        <w:t>The CAP will not be approved until it is submitted in a complete form</w:t>
      </w:r>
      <w:r w:rsidRPr="00B520EE">
        <w:t xml:space="preserve">.  </w:t>
      </w:r>
    </w:p>
    <w:p w14:paraId="6792C25D" w14:textId="77777777" w:rsidR="003E21FA" w:rsidRPr="00AE2217" w:rsidRDefault="003E21FA" w:rsidP="003E21FA">
      <w:pPr>
        <w:ind w:left="540" w:right="432"/>
        <w:jc w:val="both"/>
        <w:rPr>
          <w:i/>
          <w:highlight w:val="yellow"/>
        </w:rPr>
      </w:pPr>
    </w:p>
    <w:p w14:paraId="0437529D" w14:textId="77777777" w:rsidR="003E21FA" w:rsidRPr="00522800" w:rsidRDefault="003E21FA" w:rsidP="005B0994">
      <w:pPr>
        <w:pStyle w:val="ListParagraph"/>
        <w:ind w:left="1260" w:right="432"/>
        <w:jc w:val="both"/>
      </w:pPr>
      <w:r w:rsidRPr="00522800">
        <w:t xml:space="preserve">The responsible party must receive approval of any CAP before the CAP is implemented. Approval of a CAP is conditional upon issuance of any required permits, etc. </w:t>
      </w:r>
    </w:p>
    <w:p w14:paraId="596908EE" w14:textId="77777777" w:rsidR="003E21FA" w:rsidRPr="00522800" w:rsidRDefault="003E21FA" w:rsidP="003E21FA">
      <w:pPr>
        <w:ind w:left="540" w:right="432"/>
        <w:jc w:val="both"/>
      </w:pPr>
    </w:p>
    <w:p w14:paraId="2D887FA2" w14:textId="77777777" w:rsidR="003E21FA" w:rsidRPr="00522800" w:rsidRDefault="003E21FA" w:rsidP="005B0994">
      <w:pPr>
        <w:pStyle w:val="ListParagraph"/>
        <w:ind w:left="1260" w:right="432"/>
        <w:jc w:val="both"/>
      </w:pPr>
      <w:r>
        <w:t>For State Trust Fund reimbursement, innovative technologies must have prior approval before the CAP is written.  To obtain a list of remediation technologies that have been approved or that are under consideration by the Department, contact the UST Section Central Office at (919) 707-8171 and request the Innovative Technology Roster.</w:t>
      </w:r>
    </w:p>
    <w:p w14:paraId="3C49534E" w14:textId="76DC751A" w:rsidR="114C8F5E" w:rsidRDefault="114C8F5E" w:rsidP="114C8F5E">
      <w:pPr>
        <w:ind w:left="540" w:right="432"/>
        <w:jc w:val="both"/>
      </w:pPr>
    </w:p>
    <w:p w14:paraId="6945C831" w14:textId="26133EFC" w:rsidR="59202836" w:rsidRDefault="59202836" w:rsidP="00D85F6B">
      <w:pPr>
        <w:pStyle w:val="ListParagraph"/>
        <w:numPr>
          <w:ilvl w:val="0"/>
          <w:numId w:val="339"/>
        </w:numPr>
        <w:ind w:right="432"/>
        <w:jc w:val="both"/>
      </w:pPr>
      <w:r w:rsidRPr="00071E75">
        <w:rPr>
          <w:b/>
          <w:bCs/>
        </w:rPr>
        <w:t>Multi-Part Corrective Action Plan</w:t>
      </w:r>
      <w:r w:rsidRPr="00E30EF4">
        <w:t>:</w:t>
      </w:r>
      <w:r w:rsidR="5AA9D4FA">
        <w:t xml:space="preserve"> </w:t>
      </w:r>
      <w:r w:rsidR="403F39AE">
        <w:t>Th</w:t>
      </w:r>
      <w:r w:rsidR="78136C85">
        <w:t xml:space="preserve">e multi-part corrective action plan </w:t>
      </w:r>
      <w:r w:rsidR="403F39AE">
        <w:t xml:space="preserve">outlines the typical information that should be provided in </w:t>
      </w:r>
      <w:r w:rsidR="0FC2894E">
        <w:t>three standalone documents</w:t>
      </w:r>
      <w:r w:rsidR="403F39AE">
        <w:t xml:space="preserve"> submitted in lieu of a full Corrective Action Plan (CAP) at an eligible site operating under the current Reasonable Rate Document to maintain access to the Commercial Leaking Petroleum Underground Storage Tank Trust Fund (Trust Fund).</w:t>
      </w:r>
    </w:p>
    <w:p w14:paraId="0DBA90CF" w14:textId="51F00188" w:rsidR="114C8F5E" w:rsidRDefault="114C8F5E" w:rsidP="114C8F5E">
      <w:pPr>
        <w:ind w:left="540" w:right="432"/>
        <w:jc w:val="both"/>
      </w:pPr>
    </w:p>
    <w:p w14:paraId="6914C0E9" w14:textId="5CFCEA8C" w:rsidR="180C1659" w:rsidRPr="00BC6DDA" w:rsidRDefault="180C1659" w:rsidP="006A0533">
      <w:pPr>
        <w:pStyle w:val="ListParagraph"/>
        <w:spacing w:after="40"/>
        <w:ind w:left="1710"/>
        <w:jc w:val="both"/>
        <w:rPr>
          <w:rFonts w:asciiTheme="minorHAnsi" w:eastAsiaTheme="minorEastAsia" w:hAnsiTheme="minorHAnsi" w:cstheme="minorBidi"/>
        </w:rPr>
      </w:pPr>
      <w:r w:rsidRPr="005B95F3">
        <w:rPr>
          <w:b/>
          <w:bCs/>
          <w:i/>
          <w:iCs/>
        </w:rPr>
        <w:t>Feasibility Study:</w:t>
      </w:r>
      <w:r w:rsidRPr="005B95F3">
        <w:rPr>
          <w:i/>
          <w:iCs/>
        </w:rPr>
        <w:t xml:space="preserve"> </w:t>
      </w:r>
      <w:r w:rsidR="5AA9D4FA" w:rsidRPr="00BC6DDA">
        <w:t xml:space="preserve">The objective of the standalone Feasibility Study (CA Study) portion of this multi-part CAP process at Trust Fund-eligible sites is to provide a robust evaluation of the remedial strategy that was provided in the ‘Conclusion and Recommendations’ section of the preceding Comprehensive Site Assessment (CSA) Report.  It should include a very </w:t>
      </w:r>
      <w:r w:rsidR="00E30EF4" w:rsidRPr="00BC6DDA">
        <w:t>summary</w:t>
      </w:r>
      <w:r w:rsidR="5AA9D4FA" w:rsidRPr="00BC6DDA">
        <w:t xml:space="preserve"> of any previous abatement efforts (for example, soil excavations or free product recovery events, etc.) </w:t>
      </w:r>
      <w:r w:rsidR="5AA9D4FA" w:rsidRPr="00BC6DDA">
        <w:lastRenderedPageBreak/>
        <w:t xml:space="preserve">and site conditions, along with a more thorough description of any work performed since the completion of the CSA that may help verify the applicability of the recommended remedial alternative.  </w:t>
      </w:r>
    </w:p>
    <w:p w14:paraId="17F2F1AA" w14:textId="77777777" w:rsidR="00A51B6D" w:rsidRDefault="00A51B6D" w:rsidP="00A51B6D">
      <w:pPr>
        <w:pStyle w:val="ListParagraph"/>
        <w:spacing w:after="40"/>
        <w:ind w:left="1710"/>
        <w:jc w:val="both"/>
        <w:rPr>
          <w:b/>
          <w:bCs/>
          <w:i/>
          <w:iCs/>
        </w:rPr>
      </w:pPr>
    </w:p>
    <w:p w14:paraId="036EA798" w14:textId="09689663" w:rsidR="5DD43925" w:rsidRPr="001771A3" w:rsidRDefault="5DD43925" w:rsidP="00D85F6B">
      <w:pPr>
        <w:pStyle w:val="ListParagraph"/>
        <w:numPr>
          <w:ilvl w:val="0"/>
          <w:numId w:val="339"/>
        </w:numPr>
        <w:spacing w:after="40"/>
        <w:jc w:val="both"/>
      </w:pPr>
      <w:r w:rsidRPr="001771A3">
        <w:rPr>
          <w:b/>
          <w:bCs/>
        </w:rPr>
        <w:t>C</w:t>
      </w:r>
      <w:r w:rsidR="00A51B6D" w:rsidRPr="001771A3">
        <w:rPr>
          <w:b/>
          <w:bCs/>
        </w:rPr>
        <w:t xml:space="preserve">orrective </w:t>
      </w:r>
      <w:r w:rsidRPr="001771A3">
        <w:rPr>
          <w:b/>
          <w:bCs/>
        </w:rPr>
        <w:t>A</w:t>
      </w:r>
      <w:r w:rsidR="00A51B6D" w:rsidRPr="001771A3">
        <w:rPr>
          <w:b/>
          <w:bCs/>
        </w:rPr>
        <w:t>ction</w:t>
      </w:r>
      <w:r w:rsidRPr="001771A3">
        <w:rPr>
          <w:b/>
          <w:bCs/>
        </w:rPr>
        <w:t xml:space="preserve"> Design</w:t>
      </w:r>
      <w:r w:rsidRPr="00E30EF4">
        <w:t>:</w:t>
      </w:r>
      <w:r w:rsidRPr="001771A3">
        <w:rPr>
          <w:b/>
          <w:bCs/>
        </w:rPr>
        <w:t xml:space="preserve"> </w:t>
      </w:r>
      <w:r w:rsidR="5108E827" w:rsidRPr="001771A3">
        <w:t>The objective of the standalone CA Design portion of this multi-part CAP process at Trust Fund-eligible sites is to provide a formal design for the remedial strategy in the preceding CA Study, as approved by the Department.  Please note that any CA Design incorporating engineering practices must be sealed by the professional engineer who developed the remediation system design.</w:t>
      </w:r>
    </w:p>
    <w:p w14:paraId="0C5E0413" w14:textId="77777777" w:rsidR="00690412" w:rsidRPr="001771A3" w:rsidRDefault="00690412" w:rsidP="00690412">
      <w:pPr>
        <w:pStyle w:val="ListParagraph"/>
        <w:spacing w:after="40"/>
        <w:ind w:left="1260"/>
        <w:jc w:val="both"/>
      </w:pPr>
    </w:p>
    <w:p w14:paraId="39DD36AA" w14:textId="36C75BB3" w:rsidR="00F8066D" w:rsidRPr="001771A3" w:rsidRDefault="00917C3A" w:rsidP="00D85F6B">
      <w:pPr>
        <w:pStyle w:val="ListParagraph"/>
        <w:numPr>
          <w:ilvl w:val="0"/>
          <w:numId w:val="339"/>
        </w:numPr>
        <w:spacing w:after="40"/>
        <w:jc w:val="both"/>
        <w:rPr>
          <w:iCs/>
        </w:rPr>
      </w:pPr>
      <w:r w:rsidRPr="001771A3">
        <w:rPr>
          <w:b/>
          <w:bCs/>
        </w:rPr>
        <w:t>Record of Decision</w:t>
      </w:r>
      <w:r w:rsidRPr="00E30EF4">
        <w:t>:</w:t>
      </w:r>
      <w:r w:rsidRPr="001771A3">
        <w:rPr>
          <w:b/>
          <w:bCs/>
        </w:rPr>
        <w:t xml:space="preserve">  </w:t>
      </w:r>
      <w:r w:rsidR="00F8066D" w:rsidRPr="001771A3">
        <w:rPr>
          <w:iCs/>
        </w:rPr>
        <w:t xml:space="preserve">This template outlines the </w:t>
      </w:r>
      <w:r w:rsidR="00F8066D" w:rsidRPr="001771A3">
        <w:rPr>
          <w:b/>
          <w:iCs/>
        </w:rPr>
        <w:t>typical</w:t>
      </w:r>
      <w:r w:rsidR="00F8066D" w:rsidRPr="001771A3">
        <w:rPr>
          <w:iCs/>
        </w:rPr>
        <w:t xml:space="preserve"> structure of a Corrective Action Record of Decision (CA Decision) completing the Corrective Action Plan (CAP) at an eligible site operating under the current Reasonable Rate Document (RRD) to maintain access to the Commercial Leaking Petroleum Underground Storage Tank Trust Fund (Trust Fund).</w:t>
      </w:r>
    </w:p>
    <w:p w14:paraId="315F1461" w14:textId="77777777" w:rsidR="00A51B6D" w:rsidRPr="001771A3" w:rsidRDefault="00A51B6D" w:rsidP="006A4347">
      <w:pPr>
        <w:pStyle w:val="ListParagraph"/>
        <w:spacing w:after="40"/>
        <w:ind w:left="1260"/>
        <w:jc w:val="both"/>
        <w:rPr>
          <w:iCs/>
        </w:rPr>
      </w:pPr>
    </w:p>
    <w:p w14:paraId="2D24EAA8" w14:textId="199AC047" w:rsidR="279D4928" w:rsidRPr="001771A3" w:rsidRDefault="279D4928" w:rsidP="009A6886">
      <w:pPr>
        <w:pStyle w:val="ListParagraph"/>
        <w:spacing w:after="40"/>
        <w:ind w:left="1710"/>
        <w:jc w:val="both"/>
        <w:rPr>
          <w:rFonts w:asciiTheme="minorHAnsi" w:eastAsiaTheme="minorEastAsia" w:hAnsiTheme="minorHAnsi" w:cstheme="minorBidi"/>
        </w:rPr>
      </w:pPr>
      <w:r w:rsidRPr="001771A3">
        <w:rPr>
          <w:b/>
          <w:bCs/>
          <w:i/>
          <w:iCs/>
          <w:color w:val="000000" w:themeColor="text1"/>
          <w:sz w:val="19"/>
          <w:szCs w:val="19"/>
        </w:rPr>
        <w:t>CA Decision</w:t>
      </w:r>
      <w:r w:rsidRPr="00E30EF4">
        <w:rPr>
          <w:i/>
          <w:iCs/>
          <w:color w:val="000000" w:themeColor="text1"/>
          <w:sz w:val="19"/>
          <w:szCs w:val="19"/>
        </w:rPr>
        <w:t>:</w:t>
      </w:r>
      <w:r w:rsidRPr="001771A3">
        <w:rPr>
          <w:i/>
          <w:iCs/>
          <w:color w:val="000000" w:themeColor="text1"/>
          <w:sz w:val="19"/>
          <w:szCs w:val="19"/>
        </w:rPr>
        <w:t xml:space="preserve">  </w:t>
      </w:r>
      <w:r w:rsidRPr="001771A3">
        <w:rPr>
          <w:color w:val="000000" w:themeColor="text1"/>
          <w:sz w:val="19"/>
          <w:szCs w:val="19"/>
        </w:rPr>
        <w:t xml:space="preserve">The objective of the standalone CA Decision portion of this multi-part CAP process at Trust Fund-eligible sites is to provide a formal statement of objectives, schedules, and milestones for the selected remedial strategy and the associated remedial system design that were provided in the preceding CAP CA Study and CA Design steps, as approved by the Department.  </w:t>
      </w:r>
    </w:p>
    <w:p w14:paraId="1F435B69" w14:textId="77777777" w:rsidR="114C8F5E" w:rsidRDefault="114C8F5E" w:rsidP="002E498A">
      <w:pPr>
        <w:spacing w:after="40"/>
        <w:ind w:left="1710" w:hanging="450"/>
        <w:jc w:val="both"/>
        <w:rPr>
          <w:i/>
          <w:iCs/>
        </w:rPr>
      </w:pPr>
    </w:p>
    <w:p w14:paraId="3F50261F" w14:textId="58AB1768" w:rsidR="003E21FA" w:rsidRPr="00C433C5" w:rsidRDefault="003E21FA" w:rsidP="00D85F6B">
      <w:pPr>
        <w:pStyle w:val="ListParagraph"/>
        <w:numPr>
          <w:ilvl w:val="0"/>
          <w:numId w:val="339"/>
        </w:numPr>
        <w:ind w:right="432"/>
        <w:jc w:val="both"/>
      </w:pPr>
      <w:r w:rsidRPr="00C433C5">
        <w:rPr>
          <w:b/>
          <w:bCs/>
        </w:rPr>
        <w:t xml:space="preserve">Soil Cleanup Plan </w:t>
      </w:r>
      <w:r w:rsidRPr="00C433C5">
        <w:rPr>
          <w:i/>
          <w:iCs/>
        </w:rPr>
        <w:t>(for petroleum UST releases classified as low risk</w:t>
      </w:r>
      <w:r w:rsidRPr="00522800">
        <w:t xml:space="preserve"> </w:t>
      </w:r>
      <w:r w:rsidRPr="00C433C5">
        <w:rPr>
          <w:i/>
          <w:iCs/>
        </w:rPr>
        <w:t>following review of a CSA Report</w:t>
      </w:r>
      <w:r w:rsidRPr="00522800">
        <w:t xml:space="preserve">): The Soil Cleanup Plan is a proposal for soil remediation.  The Soil Cleanup Plan should be completed and submitted to the Division of Waste Management regional office within 60 Days of the date of a Notice of Regulatory Requirements (NORR) requiring the </w:t>
      </w:r>
      <w:r w:rsidRPr="00C433C5">
        <w:t xml:space="preserve">report. </w:t>
      </w:r>
    </w:p>
    <w:p w14:paraId="00D3556C" w14:textId="77777777" w:rsidR="003E21FA" w:rsidRPr="00C433C5" w:rsidRDefault="003E21FA" w:rsidP="003E21FA">
      <w:pPr>
        <w:ind w:left="540" w:right="432"/>
        <w:jc w:val="both"/>
      </w:pPr>
    </w:p>
    <w:p w14:paraId="4680C1C3" w14:textId="0B39D3A1" w:rsidR="003E21FA" w:rsidRPr="00766927" w:rsidRDefault="003E21FA" w:rsidP="00D85F6B">
      <w:pPr>
        <w:pStyle w:val="ListParagraph"/>
        <w:numPr>
          <w:ilvl w:val="0"/>
          <w:numId w:val="339"/>
        </w:numPr>
        <w:ind w:right="432"/>
        <w:jc w:val="both"/>
        <w:rPr>
          <w:bCs/>
        </w:rPr>
      </w:pPr>
      <w:r w:rsidRPr="00766927">
        <w:rPr>
          <w:b/>
          <w:bCs/>
        </w:rPr>
        <w:t xml:space="preserve">Monitoring Reports </w:t>
      </w:r>
      <w:r w:rsidRPr="00766927">
        <w:rPr>
          <w:i/>
          <w:iCs/>
        </w:rPr>
        <w:t>(for high and intermediate risk petroleum UST releases, all non-petroleum UST releases, and all non-UST petroleum releases)</w:t>
      </w:r>
      <w:r w:rsidRPr="00766927">
        <w:rPr>
          <w:b/>
          <w:bCs/>
        </w:rPr>
        <w:t>:</w:t>
      </w:r>
      <w:r w:rsidRPr="00766927">
        <w:t xml:space="preserve">  Monitoring Reports document the periodic monitoring of groundwater and soil in order to evaluate changes in contaminant concentration over time at specific locations.  The information presented in a series of Monitoring Reports is used to monitor plume migration, evaluate the effectiveness of corrective action, account for the effects of fluctuating water table elevation versus contaminant concentrations, etc.  Submittal of periodic Monitoring Reports may be requested by the appropriate regional office or, if applicable, may be required as part of an approved </w:t>
      </w:r>
      <w:r w:rsidRPr="00766927">
        <w:rPr>
          <w:b/>
          <w:bCs/>
        </w:rPr>
        <w:t>Corrective Action Plan</w:t>
      </w:r>
      <w:r w:rsidRPr="00766927">
        <w:t>.  There are two types of Monitoring Report:</w:t>
      </w:r>
      <w:r w:rsidRPr="00766927">
        <w:rPr>
          <w:b/>
          <w:bCs/>
        </w:rPr>
        <w:t xml:space="preserve"> </w:t>
      </w:r>
    </w:p>
    <w:p w14:paraId="54963227" w14:textId="77777777" w:rsidR="003E21FA" w:rsidRPr="00766927" w:rsidRDefault="003E21FA" w:rsidP="114C8F5E">
      <w:pPr>
        <w:ind w:left="540" w:right="432"/>
        <w:jc w:val="both"/>
      </w:pPr>
    </w:p>
    <w:p w14:paraId="210EDF15" w14:textId="619A606C" w:rsidR="003E21FA" w:rsidRPr="00766927" w:rsidRDefault="003E21FA" w:rsidP="00D85F6B">
      <w:pPr>
        <w:pStyle w:val="ListParagraph"/>
        <w:numPr>
          <w:ilvl w:val="0"/>
          <w:numId w:val="337"/>
        </w:numPr>
        <w:ind w:left="1530" w:right="432"/>
        <w:jc w:val="both"/>
      </w:pPr>
      <w:r w:rsidRPr="00766927">
        <w:rPr>
          <w:b/>
          <w:bCs/>
        </w:rPr>
        <w:t>Pre-CAP Monitoring Report</w:t>
      </w:r>
      <w:r w:rsidRPr="00766927">
        <w:t xml:space="preserve">: Pre-CAP monitoring should be conducted if required by the appropriate regional office.  Pre-CAP monitoring primarily involves sampling monitoring wells at the site before developing a CAP.  The </w:t>
      </w:r>
      <w:r w:rsidRPr="00766927">
        <w:rPr>
          <w:b/>
          <w:bCs/>
        </w:rPr>
        <w:t>Pre-CAP Monitoring Report</w:t>
      </w:r>
      <w:r w:rsidRPr="00766927">
        <w:t xml:space="preserve"> describes the monitoring event and presents and evaluates the analytical results.  The </w:t>
      </w:r>
      <w:r w:rsidRPr="00766927">
        <w:rPr>
          <w:b/>
          <w:bCs/>
        </w:rPr>
        <w:t>Pre-CAP Monitoring Report</w:t>
      </w:r>
      <w:r w:rsidRPr="00766927">
        <w:t xml:space="preserve"> should be submitted semi-annually, unless the regional office indicates a different schedule, by the end of the month subsequent to that of the monitoring event. </w:t>
      </w:r>
    </w:p>
    <w:p w14:paraId="7A72077E" w14:textId="77777777" w:rsidR="003B4B73" w:rsidRPr="00766927" w:rsidRDefault="003B4B73" w:rsidP="00C433C5">
      <w:pPr>
        <w:ind w:left="1530" w:right="432" w:hanging="360"/>
        <w:jc w:val="both"/>
      </w:pPr>
    </w:p>
    <w:p w14:paraId="5290E518" w14:textId="77777777" w:rsidR="003E21FA" w:rsidRPr="00766927" w:rsidRDefault="003E21FA" w:rsidP="00D85F6B">
      <w:pPr>
        <w:pStyle w:val="ListParagraph"/>
        <w:numPr>
          <w:ilvl w:val="0"/>
          <w:numId w:val="337"/>
        </w:numPr>
        <w:ind w:left="1530" w:right="432"/>
        <w:jc w:val="both"/>
      </w:pPr>
      <w:r w:rsidRPr="00766927">
        <w:rPr>
          <w:b/>
          <w:bCs/>
        </w:rPr>
        <w:t>CAP Monitoring Report</w:t>
      </w:r>
      <w:r w:rsidRPr="00766927">
        <w:t xml:space="preserve">:  CAP monitoring should be conducted only after the CAP has been approved.  The primary functions of CAP monitoring are to monitor the progress of an active remediation system or of remediation by natural attenuation in achievement of cleanup goals and to verify that cleanup levels have been achieved.  The </w:t>
      </w:r>
      <w:r w:rsidRPr="00766927">
        <w:rPr>
          <w:b/>
          <w:bCs/>
        </w:rPr>
        <w:t>CAP Monitoring Report</w:t>
      </w:r>
      <w:r w:rsidRPr="00766927">
        <w:t xml:space="preserve"> describes the monitoring event and presents and evaluates the analytical results.  </w:t>
      </w:r>
      <w:r w:rsidRPr="00766927">
        <w:rPr>
          <w:b/>
          <w:bCs/>
          <w:i/>
          <w:iCs/>
        </w:rPr>
        <w:t>The report also presents a calculation of the percentage of the contaminant reduction achieved at the site at the time of the monitoring event, and it compares the percentage of contaminant reduction achieved to that proposed as the cleanup milestone for this time period in the CAP</w:t>
      </w:r>
      <w:r w:rsidRPr="00766927">
        <w:t xml:space="preserve">.  (The regional office must approve the selection of key monitoring wells and contaminants of concern for use in this calculation.)  If a combination of active treatment and remediation by natural attenuation is being used to remediate contamination, monitoring results should be submitted in one report of this type.  The </w:t>
      </w:r>
      <w:r w:rsidRPr="00766927">
        <w:rPr>
          <w:b/>
          <w:bCs/>
        </w:rPr>
        <w:t>CAP Monitoring Reports</w:t>
      </w:r>
      <w:r w:rsidRPr="00766927">
        <w:t xml:space="preserve"> should be submitted semi-annually, unless the regional office indicates a different schedule, by the end of the month subsequent to that of the monitoring event.</w:t>
      </w:r>
    </w:p>
    <w:p w14:paraId="1C60DF6D" w14:textId="7CDE50DA" w:rsidR="114C8F5E" w:rsidRDefault="114C8F5E" w:rsidP="114C8F5E">
      <w:pPr>
        <w:ind w:left="576" w:right="432"/>
        <w:jc w:val="both"/>
      </w:pPr>
    </w:p>
    <w:p w14:paraId="6C39C05F" w14:textId="64134F3F" w:rsidR="15F1188C" w:rsidRDefault="15F1188C" w:rsidP="00D85F6B">
      <w:pPr>
        <w:pStyle w:val="ListParagraph"/>
        <w:numPr>
          <w:ilvl w:val="0"/>
          <w:numId w:val="339"/>
        </w:numPr>
        <w:ind w:right="432"/>
        <w:jc w:val="both"/>
      </w:pPr>
      <w:r w:rsidRPr="002968AD">
        <w:rPr>
          <w:b/>
          <w:bCs/>
        </w:rPr>
        <w:t>Corrective Action</w:t>
      </w:r>
      <w:r w:rsidR="2C5D332A" w:rsidRPr="002968AD">
        <w:rPr>
          <w:b/>
          <w:bCs/>
        </w:rPr>
        <w:t xml:space="preserve"> Performance </w:t>
      </w:r>
      <w:r w:rsidR="65EA552C" w:rsidRPr="002968AD">
        <w:rPr>
          <w:b/>
          <w:bCs/>
        </w:rPr>
        <w:t>Report</w:t>
      </w:r>
      <w:r w:rsidR="2C5D332A">
        <w:t>:</w:t>
      </w:r>
      <w:r w:rsidR="6429B56F">
        <w:t xml:space="preserve"> </w:t>
      </w:r>
      <w:r w:rsidR="123622E5">
        <w:t>T</w:t>
      </w:r>
      <w:r w:rsidR="6429B56F">
        <w:t xml:space="preserve">his report is used to outline the remedial action plan in use at the site and indicate the relative effectiveness of the selected technology at reducing the estimated contaminant mass based on the calculated mass removal </w:t>
      </w:r>
      <w:r w:rsidR="2B3D1434">
        <w:t>rates</w:t>
      </w:r>
      <w:r w:rsidR="790B6AE5">
        <w:t xml:space="preserve">.  </w:t>
      </w:r>
    </w:p>
    <w:p w14:paraId="1BB1B9F7" w14:textId="77777777" w:rsidR="003E21FA" w:rsidRPr="00522800" w:rsidRDefault="003E21FA" w:rsidP="002968AD">
      <w:pPr>
        <w:ind w:left="540" w:right="432"/>
        <w:jc w:val="both"/>
      </w:pPr>
    </w:p>
    <w:p w14:paraId="0C37EFF5" w14:textId="479C6FDD" w:rsidR="003E21FA" w:rsidRPr="00522800" w:rsidRDefault="003E21FA" w:rsidP="00D85F6B">
      <w:pPr>
        <w:pStyle w:val="ListParagraph"/>
        <w:numPr>
          <w:ilvl w:val="0"/>
          <w:numId w:val="339"/>
        </w:numPr>
        <w:ind w:right="432"/>
        <w:jc w:val="both"/>
      </w:pPr>
      <w:r w:rsidRPr="002968AD">
        <w:rPr>
          <w:b/>
          <w:bCs/>
        </w:rPr>
        <w:t>System Enhancement Recommendation Report</w:t>
      </w:r>
      <w:r w:rsidRPr="00522800">
        <w:t>.  This report is used, when directed by Department, to propose a material change or major enhancement to an existing remediation system.</w:t>
      </w:r>
    </w:p>
    <w:p w14:paraId="58FD3875" w14:textId="77777777" w:rsidR="003E21FA" w:rsidRPr="00522800" w:rsidRDefault="003E21FA" w:rsidP="002968AD">
      <w:pPr>
        <w:ind w:left="540" w:right="432"/>
        <w:jc w:val="both"/>
      </w:pPr>
    </w:p>
    <w:p w14:paraId="056BD206" w14:textId="0476D0C0" w:rsidR="003E21FA" w:rsidRPr="00522800" w:rsidRDefault="003E21FA" w:rsidP="00D85F6B">
      <w:pPr>
        <w:pStyle w:val="ListParagraph"/>
        <w:numPr>
          <w:ilvl w:val="0"/>
          <w:numId w:val="339"/>
        </w:numPr>
        <w:ind w:right="432"/>
        <w:jc w:val="both"/>
      </w:pPr>
      <w:r w:rsidRPr="002968AD">
        <w:rPr>
          <w:b/>
          <w:bCs/>
        </w:rPr>
        <w:t>New Technology Cleanup Plan</w:t>
      </w:r>
      <w:r w:rsidRPr="00522800">
        <w:t>.  This report is used when an existing remediation system is determined to be effective no longer, to propose replacement by a new technology or addition of a new technology.</w:t>
      </w:r>
    </w:p>
    <w:p w14:paraId="1464EAC7" w14:textId="77777777" w:rsidR="003E21FA" w:rsidRPr="00522800" w:rsidRDefault="003E21FA" w:rsidP="002968AD">
      <w:pPr>
        <w:ind w:left="540" w:right="432"/>
        <w:jc w:val="both"/>
      </w:pPr>
    </w:p>
    <w:p w14:paraId="7E8F896A" w14:textId="06E98B87" w:rsidR="003E21FA" w:rsidRPr="00324CB3" w:rsidRDefault="003E21FA" w:rsidP="00D85F6B">
      <w:pPr>
        <w:pStyle w:val="ListParagraph"/>
        <w:numPr>
          <w:ilvl w:val="0"/>
          <w:numId w:val="339"/>
        </w:numPr>
        <w:ind w:right="432"/>
        <w:jc w:val="both"/>
        <w:rPr>
          <w:iCs/>
        </w:rPr>
      </w:pPr>
      <w:r w:rsidRPr="002968AD">
        <w:rPr>
          <w:b/>
          <w:bCs/>
        </w:rPr>
        <w:t xml:space="preserve">Soil Cleanup Report with Site Closure Request </w:t>
      </w:r>
      <w:r w:rsidRPr="002968AD">
        <w:rPr>
          <w:i/>
          <w:iCs/>
        </w:rPr>
        <w:t xml:space="preserve">(for </w:t>
      </w:r>
      <w:r w:rsidR="008A2824" w:rsidRPr="002968AD">
        <w:rPr>
          <w:i/>
          <w:iCs/>
        </w:rPr>
        <w:t>low-risk</w:t>
      </w:r>
      <w:r w:rsidRPr="002968AD">
        <w:rPr>
          <w:i/>
          <w:iCs/>
        </w:rPr>
        <w:t xml:space="preserve"> petroleum UST releases only)</w:t>
      </w:r>
      <w:r w:rsidRPr="00522800">
        <w:t xml:space="preserve">:  This report documents that contaminated soil has been cleaned up to applicable soil cleanup levels while incorporating a request for the Department to issue a no further action notice in accordance with 15A NCAC 2L .0407.  </w:t>
      </w:r>
      <w:r w:rsidRPr="002968AD">
        <w:rPr>
          <w:i/>
          <w:iCs/>
        </w:rPr>
        <w:t>The Soil Cleanup Report will not be approved until it is submitted in a complete form.</w:t>
      </w:r>
      <w:r w:rsidRPr="00324CB3">
        <w:rPr>
          <w:iCs/>
        </w:rPr>
        <w:t xml:space="preserve"> </w:t>
      </w:r>
    </w:p>
    <w:p w14:paraId="63979F64" w14:textId="77777777" w:rsidR="003E21FA" w:rsidRPr="00324CB3" w:rsidRDefault="003E21FA" w:rsidP="002968AD">
      <w:pPr>
        <w:ind w:left="540" w:right="432"/>
        <w:jc w:val="both"/>
        <w:rPr>
          <w:b/>
          <w:highlight w:val="yellow"/>
        </w:rPr>
      </w:pPr>
    </w:p>
    <w:p w14:paraId="4ACAB125" w14:textId="0CD003F9" w:rsidR="003E21FA" w:rsidRPr="00324CB3" w:rsidRDefault="003E21FA" w:rsidP="00D85F6B">
      <w:pPr>
        <w:pStyle w:val="ListParagraph"/>
        <w:numPr>
          <w:ilvl w:val="0"/>
          <w:numId w:val="339"/>
        </w:numPr>
        <w:ind w:right="432"/>
        <w:jc w:val="both"/>
        <w:rPr>
          <w:iCs/>
        </w:rPr>
      </w:pPr>
      <w:r w:rsidRPr="002968AD">
        <w:rPr>
          <w:b/>
          <w:bCs/>
        </w:rPr>
        <w:lastRenderedPageBreak/>
        <w:t xml:space="preserve">Site Closure Report </w:t>
      </w:r>
      <w:r w:rsidRPr="002968AD">
        <w:rPr>
          <w:i/>
          <w:iCs/>
        </w:rPr>
        <w:t>(for high and intermediate risk petroleum UST releases, all non-petroleum UST releases, and all non-UST petroleum releases)</w:t>
      </w:r>
      <w:r w:rsidRPr="00522800">
        <w:t xml:space="preserve">:  The Site Closure Report documents remediation of contaminated soil and groundwater to the cleanup goals.  The Site Closure Report also incorporates a request for the Department to issue a notice of no further action.  For releases where groundwater does not require remediation, only those reporting requirements related to soil cleanup are applicable.  </w:t>
      </w:r>
      <w:r w:rsidRPr="002968AD">
        <w:rPr>
          <w:i/>
          <w:iCs/>
        </w:rPr>
        <w:t>The Site Closure Report will not be approved until it is submitted in a complete form.</w:t>
      </w:r>
    </w:p>
    <w:p w14:paraId="5CFAAEE8" w14:textId="77777777" w:rsidR="003E21FA" w:rsidRPr="00522800" w:rsidRDefault="003E21FA" w:rsidP="003E21FA">
      <w:pPr>
        <w:ind w:left="540" w:right="432"/>
        <w:jc w:val="both"/>
      </w:pPr>
    </w:p>
    <w:p w14:paraId="1814EBA7" w14:textId="69B2BE9B" w:rsidR="003E21FA" w:rsidRPr="00522800" w:rsidRDefault="003E21FA" w:rsidP="00522800">
      <w:pPr>
        <w:suppressAutoHyphens/>
        <w:ind w:left="1152" w:right="432"/>
        <w:jc w:val="both"/>
        <w:rPr>
          <w:spacing w:val="-3"/>
        </w:rPr>
      </w:pPr>
      <w:r w:rsidRPr="618ED3C7">
        <w:rPr>
          <w:b/>
          <w:bCs/>
        </w:rPr>
        <w:t>NOTE:</w:t>
      </w:r>
      <w:r w:rsidRPr="618ED3C7">
        <w:rPr>
          <w:i/>
          <w:iCs/>
        </w:rPr>
        <w:t xml:space="preserve"> A Licensed Geologist and/or Professional Engineer Certification is required for all of the above reports, except for </w:t>
      </w:r>
      <w:r w:rsidR="008A2824" w:rsidRPr="618ED3C7">
        <w:rPr>
          <w:i/>
          <w:iCs/>
        </w:rPr>
        <w:t>specifically approved</w:t>
      </w:r>
      <w:r w:rsidRPr="618ED3C7">
        <w:rPr>
          <w:i/>
          <w:iCs/>
        </w:rPr>
        <w:t xml:space="preserve"> reports of analytical data where no hydrogeological evaluations, interpretations or recommendations are made.  CSA reports, groundwater monitoring reports, and CAPs that do not contain plans or designs for active groundwater remediation systems may be prepared and sealed by either a North Carolina Professional Engineer or Licensed Geologist.  </w:t>
      </w:r>
      <w:r w:rsidR="00F41A48">
        <w:rPr>
          <w:i/>
          <w:iCs/>
        </w:rPr>
        <w:t>A</w:t>
      </w:r>
      <w:r w:rsidRPr="618ED3C7">
        <w:rPr>
          <w:i/>
          <w:iCs/>
        </w:rPr>
        <w:t>ctive groundwater remediation mean</w:t>
      </w:r>
      <w:r w:rsidR="000900D9">
        <w:rPr>
          <w:i/>
          <w:iCs/>
        </w:rPr>
        <w:t>s</w:t>
      </w:r>
      <w:r w:rsidRPr="618ED3C7">
        <w:rPr>
          <w:i/>
          <w:iCs/>
        </w:rPr>
        <w:t xml:space="preserve"> any remediation method that employs the use of pumps to move liquids and/or gases at a site.  All plans and specifications intended for use in construction of or for obtaining regulatory authorization to construct an active remediation system must be prepared under responsible charge of a Professional Engineer and must bear the seal of the same.  The applicable report must display the seal and signature of the certifying P.E. or L.G. and the name and certification number of the company or corporation on the title page [see 15A NCAC 2L .0103(e)].</w:t>
      </w:r>
    </w:p>
    <w:p w14:paraId="6974F7F2" w14:textId="77777777" w:rsidR="003E21FA" w:rsidRPr="00522800" w:rsidRDefault="003E21FA" w:rsidP="003E21FA">
      <w:pPr>
        <w:suppressAutoHyphens/>
        <w:ind w:left="540" w:right="432"/>
        <w:jc w:val="both"/>
        <w:rPr>
          <w:b/>
          <w:highlight w:val="green"/>
        </w:rPr>
      </w:pPr>
    </w:p>
    <w:p w14:paraId="4758FEBE" w14:textId="43D4B26A" w:rsidR="003E21FA" w:rsidRPr="002429A1" w:rsidRDefault="003E21FA" w:rsidP="00D85F6B">
      <w:pPr>
        <w:pStyle w:val="ListParagraph"/>
        <w:numPr>
          <w:ilvl w:val="0"/>
          <w:numId w:val="339"/>
        </w:numPr>
        <w:suppressAutoHyphens/>
        <w:ind w:right="432"/>
        <w:jc w:val="both"/>
        <w:rPr>
          <w:bCs/>
        </w:rPr>
      </w:pPr>
      <w:r w:rsidRPr="005A22B0">
        <w:rPr>
          <w:b/>
          <w:bCs/>
        </w:rPr>
        <w:t>Format of Individual Public Notice (15A NCAC 2L .0409(a)</w:t>
      </w:r>
      <w:r w:rsidR="5C5CCA99" w:rsidRPr="005A22B0">
        <w:rPr>
          <w:b/>
          <w:bCs/>
        </w:rPr>
        <w:t>)</w:t>
      </w:r>
    </w:p>
    <w:p w14:paraId="3C319438" w14:textId="77777777" w:rsidR="003E21FA" w:rsidRPr="00DE0084" w:rsidRDefault="003E21FA" w:rsidP="003E21FA">
      <w:pPr>
        <w:suppressAutoHyphens/>
        <w:ind w:left="540" w:right="432"/>
        <w:jc w:val="both"/>
        <w:rPr>
          <w:b/>
        </w:rPr>
      </w:pPr>
    </w:p>
    <w:p w14:paraId="550FEFF9" w14:textId="06BA687B" w:rsidR="003E21FA" w:rsidRPr="002429A1" w:rsidRDefault="20128214" w:rsidP="00D85F6B">
      <w:pPr>
        <w:pStyle w:val="ListParagraph"/>
        <w:numPr>
          <w:ilvl w:val="0"/>
          <w:numId w:val="339"/>
        </w:numPr>
        <w:suppressAutoHyphens/>
        <w:ind w:right="432"/>
        <w:jc w:val="both"/>
        <w:rPr>
          <w:bCs/>
        </w:rPr>
      </w:pPr>
      <w:r w:rsidRPr="005A22B0">
        <w:rPr>
          <w:b/>
          <w:bCs/>
        </w:rPr>
        <w:t>Fo</w:t>
      </w:r>
      <w:r w:rsidR="003E21FA" w:rsidRPr="005A22B0">
        <w:rPr>
          <w:b/>
          <w:bCs/>
        </w:rPr>
        <w:t>rmat of Public Notice by Posting (15A NCAC 2L .0409(a))</w:t>
      </w:r>
    </w:p>
    <w:p w14:paraId="5F76162C" w14:textId="77777777" w:rsidR="003E21FA" w:rsidRPr="00DE0084" w:rsidRDefault="003E21FA" w:rsidP="003E21FA">
      <w:pPr>
        <w:suppressAutoHyphens/>
        <w:ind w:left="540" w:right="432"/>
        <w:jc w:val="both"/>
        <w:rPr>
          <w:b/>
        </w:rPr>
      </w:pPr>
    </w:p>
    <w:p w14:paraId="503D7358" w14:textId="089FC8A0" w:rsidR="003E21FA" w:rsidRPr="002429A1" w:rsidRDefault="003E21FA" w:rsidP="00D85F6B">
      <w:pPr>
        <w:pStyle w:val="ListParagraph"/>
        <w:numPr>
          <w:ilvl w:val="0"/>
          <w:numId w:val="339"/>
        </w:numPr>
        <w:suppressAutoHyphens/>
        <w:ind w:right="432"/>
        <w:jc w:val="both"/>
        <w:rPr>
          <w:bCs/>
        </w:rPr>
      </w:pPr>
      <w:r w:rsidRPr="005A22B0">
        <w:rPr>
          <w:b/>
          <w:bCs/>
        </w:rPr>
        <w:t>Format of Individual Public Notice for Non-Petroleum UST Releases (15A NCAC 2L .0114(b))</w:t>
      </w:r>
    </w:p>
    <w:p w14:paraId="607EDD3F" w14:textId="77777777" w:rsidR="003E21FA" w:rsidRPr="00DE0084" w:rsidRDefault="003E21FA" w:rsidP="003E21FA">
      <w:pPr>
        <w:suppressAutoHyphens/>
        <w:ind w:left="540" w:right="432"/>
        <w:jc w:val="both"/>
        <w:rPr>
          <w:b/>
        </w:rPr>
      </w:pPr>
    </w:p>
    <w:p w14:paraId="7DFA9166" w14:textId="303D2B23" w:rsidR="003E21FA" w:rsidRPr="002429A1" w:rsidRDefault="003E21FA" w:rsidP="00D85F6B">
      <w:pPr>
        <w:pStyle w:val="ListParagraph"/>
        <w:numPr>
          <w:ilvl w:val="0"/>
          <w:numId w:val="339"/>
        </w:numPr>
        <w:suppressAutoHyphens/>
        <w:ind w:right="432"/>
        <w:jc w:val="both"/>
        <w:rPr>
          <w:bCs/>
        </w:rPr>
      </w:pPr>
      <w:r w:rsidRPr="005A22B0">
        <w:rPr>
          <w:b/>
          <w:bCs/>
        </w:rPr>
        <w:t>VPH (Aliphatics/Aromatics) Laboratory Reporting Form</w:t>
      </w:r>
    </w:p>
    <w:p w14:paraId="10A8FC41" w14:textId="77777777" w:rsidR="003E21FA" w:rsidRPr="00DE0084" w:rsidRDefault="003E21FA" w:rsidP="003E21FA">
      <w:pPr>
        <w:suppressAutoHyphens/>
        <w:ind w:left="540" w:right="432"/>
        <w:jc w:val="both"/>
        <w:rPr>
          <w:b/>
        </w:rPr>
      </w:pPr>
    </w:p>
    <w:p w14:paraId="3DE20961" w14:textId="3E2D60E4" w:rsidR="003E21FA" w:rsidRPr="002429A1" w:rsidRDefault="003E21FA" w:rsidP="00D85F6B">
      <w:pPr>
        <w:pStyle w:val="ListParagraph"/>
        <w:numPr>
          <w:ilvl w:val="0"/>
          <w:numId w:val="339"/>
        </w:numPr>
        <w:suppressAutoHyphens/>
        <w:ind w:right="432"/>
        <w:jc w:val="both"/>
        <w:rPr>
          <w:bCs/>
        </w:rPr>
      </w:pPr>
      <w:r w:rsidRPr="005A22B0">
        <w:rPr>
          <w:b/>
          <w:bCs/>
        </w:rPr>
        <w:t>EPH (Aliphatics/Aromatics) Laboratory Reporting Form</w:t>
      </w:r>
    </w:p>
    <w:p w14:paraId="0B6370A6" w14:textId="35A6E567" w:rsidR="005A22B0" w:rsidRPr="002429A1" w:rsidRDefault="005A22B0">
      <w:pPr>
        <w:spacing w:after="160" w:line="259" w:lineRule="auto"/>
        <w:rPr>
          <w:rFonts w:eastAsiaTheme="majorEastAsia" w:cstheme="majorBidi"/>
          <w:sz w:val="28"/>
          <w:szCs w:val="28"/>
        </w:rPr>
      </w:pPr>
      <w:r>
        <w:br w:type="page"/>
      </w:r>
    </w:p>
    <w:p w14:paraId="5EBB6E31" w14:textId="77777777" w:rsidR="007F624F" w:rsidRPr="007F624F" w:rsidRDefault="007F624F" w:rsidP="001A4B87">
      <w:pPr>
        <w:pStyle w:val="Heading1"/>
        <w:sectPr w:rsidR="007F624F" w:rsidRPr="007F624F" w:rsidSect="00F72C1B">
          <w:headerReference w:type="default" r:id="rId17"/>
          <w:footerReference w:type="default" r:id="rId18"/>
          <w:type w:val="continuous"/>
          <w:pgSz w:w="12240" w:h="15840" w:code="1"/>
          <w:pgMar w:top="288" w:right="432" w:bottom="288" w:left="576" w:header="245" w:footer="432" w:gutter="0"/>
          <w:paperSrc w:first="7" w:other="7"/>
          <w:cols w:space="720"/>
          <w:noEndnote/>
          <w:docGrid w:linePitch="272"/>
        </w:sectPr>
      </w:pPr>
    </w:p>
    <w:p w14:paraId="6475BE1F" w14:textId="33249A66" w:rsidR="00664E3B" w:rsidRPr="007F624F" w:rsidRDefault="00664E3B" w:rsidP="00F412DB">
      <w:pPr>
        <w:pStyle w:val="Heading3"/>
      </w:pPr>
      <w:bookmarkStart w:id="6" w:name="_Toc54342823"/>
      <w:bookmarkStart w:id="7" w:name="_Toc134536652"/>
      <w:r w:rsidRPr="007F624F">
        <w:lastRenderedPageBreak/>
        <w:t>Site Check Report</w:t>
      </w:r>
      <w:bookmarkEnd w:id="6"/>
      <w:bookmarkEnd w:id="7"/>
    </w:p>
    <w:p w14:paraId="19910914" w14:textId="77777777" w:rsidR="009679AC" w:rsidRDefault="00664E3B" w:rsidP="00B570CE">
      <w:pPr>
        <w:tabs>
          <w:tab w:val="num" w:pos="-90"/>
        </w:tabs>
        <w:jc w:val="both"/>
      </w:pPr>
      <w:r>
        <w:tab/>
      </w:r>
    </w:p>
    <w:p w14:paraId="6475BE21" w14:textId="43687659" w:rsidR="006D3A96" w:rsidRDefault="00664E3B" w:rsidP="009B510B">
      <w:pPr>
        <w:tabs>
          <w:tab w:val="num" w:pos="-90"/>
        </w:tabs>
        <w:ind w:right="162"/>
        <w:jc w:val="both"/>
      </w:pPr>
      <w:r>
        <w:t xml:space="preserve">A Site Check Report following the format outlined below must be submitted to the Permits and Inspection Branch </w:t>
      </w:r>
      <w:r w:rsidR="006D6B91" w:rsidRPr="006D3A96">
        <w:rPr>
          <w:i/>
          <w:u w:val="single"/>
        </w:rPr>
        <w:t>AND</w:t>
      </w:r>
      <w:r w:rsidR="006D6B91">
        <w:t xml:space="preserve"> </w:t>
      </w:r>
      <w:r>
        <w:t xml:space="preserve">appropriate regional office of the UST Section </w:t>
      </w:r>
      <w:r w:rsidRPr="00F72C1B">
        <w:rPr>
          <w:u w:val="single"/>
        </w:rPr>
        <w:t>within thirty (30) days of receipt</w:t>
      </w:r>
      <w:r>
        <w:t xml:space="preserve"> of the Notice of Regulatory Requirements in which the site check is requested</w:t>
      </w:r>
      <w:r w:rsidR="006D3A96">
        <w:t>.  I</w:t>
      </w:r>
      <w:r w:rsidRPr="006D3A96">
        <w:t>f the results of the site check indicate that</w:t>
      </w:r>
      <w:r w:rsidR="006D3A96">
        <w:t xml:space="preserve"> </w:t>
      </w:r>
      <w:r w:rsidR="006D3A96" w:rsidRPr="009A4AFA">
        <w:rPr>
          <w:b/>
          <w:i/>
          <w:u w:val="single"/>
        </w:rPr>
        <w:t>no contamination is present</w:t>
      </w:r>
      <w:r w:rsidR="006D3A96">
        <w:t xml:space="preserve"> meeting or exceeding any of the following </w:t>
      </w:r>
      <w:r w:rsidR="002761BB">
        <w:t>criteria</w:t>
      </w:r>
      <w:r w:rsidR="006D3A96">
        <w:t>:</w:t>
      </w:r>
    </w:p>
    <w:p w14:paraId="6475BE22" w14:textId="77777777" w:rsidR="006D3A96" w:rsidRDefault="006D6B91" w:rsidP="00820DCC">
      <w:pPr>
        <w:pStyle w:val="ListParagraph"/>
        <w:numPr>
          <w:ilvl w:val="0"/>
          <w:numId w:val="17"/>
        </w:numPr>
        <w:ind w:left="1267"/>
      </w:pPr>
      <w:r w:rsidRPr="006D3A96">
        <w:t xml:space="preserve">no </w:t>
      </w:r>
      <w:r w:rsidR="00B570CE">
        <w:t>non-aqueous phase liquid (</w:t>
      </w:r>
      <w:r w:rsidRPr="006D3A96">
        <w:t>NAPL</w:t>
      </w:r>
      <w:r w:rsidR="00B570CE">
        <w:t>) was</w:t>
      </w:r>
      <w:r w:rsidRPr="006D3A96">
        <w:t xml:space="preserve"> observed, </w:t>
      </w:r>
    </w:p>
    <w:p w14:paraId="6475BE23" w14:textId="77777777" w:rsidR="006D3A96" w:rsidRDefault="00664E3B" w:rsidP="008F13D5">
      <w:pPr>
        <w:pStyle w:val="ListParagraph"/>
        <w:numPr>
          <w:ilvl w:val="0"/>
          <w:numId w:val="17"/>
        </w:numPr>
        <w:ind w:left="1260"/>
      </w:pPr>
      <w:r w:rsidRPr="006D3A96">
        <w:t xml:space="preserve">no soil contamination </w:t>
      </w:r>
      <w:r w:rsidR="00B570CE">
        <w:t>wa</w:t>
      </w:r>
      <w:r w:rsidR="009A4AFA">
        <w:t xml:space="preserve">s detected </w:t>
      </w:r>
      <w:r w:rsidR="006D3A96" w:rsidRPr="006D3A96">
        <w:t>at or above</w:t>
      </w:r>
      <w:r w:rsidR="00B93DC8">
        <w:t xml:space="preserve"> -</w:t>
      </w:r>
      <w:r w:rsidR="006D3A96" w:rsidRPr="006D3A96">
        <w:t xml:space="preserve"> </w:t>
      </w:r>
    </w:p>
    <w:p w14:paraId="6475BE24" w14:textId="77777777" w:rsidR="006D3A96" w:rsidRDefault="006D6B91" w:rsidP="008F13D5">
      <w:pPr>
        <w:pStyle w:val="ListParagraph"/>
        <w:numPr>
          <w:ilvl w:val="1"/>
          <w:numId w:val="17"/>
        </w:numPr>
        <w:ind w:left="2160"/>
      </w:pPr>
      <w:r w:rsidRPr="006D3A96">
        <w:t xml:space="preserve">50 </w:t>
      </w:r>
      <w:r w:rsidR="00664E3B" w:rsidRPr="006D3A96">
        <w:t>mg/kg TPH</w:t>
      </w:r>
      <w:r w:rsidRPr="006D3A96">
        <w:t xml:space="preserve"> GRO</w:t>
      </w:r>
      <w:r w:rsidR="006D3A96">
        <w:t>,</w:t>
      </w:r>
    </w:p>
    <w:p w14:paraId="6475BE25" w14:textId="77777777" w:rsidR="006D3A96" w:rsidRDefault="006D6B91" w:rsidP="008F13D5">
      <w:pPr>
        <w:pStyle w:val="ListParagraph"/>
        <w:numPr>
          <w:ilvl w:val="1"/>
          <w:numId w:val="17"/>
        </w:numPr>
        <w:ind w:left="2160"/>
      </w:pPr>
      <w:r w:rsidRPr="006D3A96">
        <w:t>100 mg/kg TPH DRO</w:t>
      </w:r>
      <w:r w:rsidR="00664E3B" w:rsidRPr="006D3A96">
        <w:t xml:space="preserve">, </w:t>
      </w:r>
      <w:r w:rsidRPr="006D3A96">
        <w:t xml:space="preserve">or </w:t>
      </w:r>
    </w:p>
    <w:p w14:paraId="6475BE26" w14:textId="77777777" w:rsidR="006D3A96" w:rsidRDefault="006D6B91" w:rsidP="008F13D5">
      <w:pPr>
        <w:pStyle w:val="ListParagraph"/>
        <w:numPr>
          <w:ilvl w:val="1"/>
          <w:numId w:val="17"/>
        </w:numPr>
        <w:ind w:left="2160"/>
      </w:pPr>
      <w:r w:rsidRPr="006D3A96">
        <w:t xml:space="preserve">any applicable MSCCs (where sampled), and </w:t>
      </w:r>
    </w:p>
    <w:p w14:paraId="6475BE28" w14:textId="152032F8" w:rsidR="006D3A96" w:rsidRPr="006D3A96" w:rsidRDefault="00664E3B" w:rsidP="008F13D5">
      <w:pPr>
        <w:pStyle w:val="ListParagraph"/>
        <w:numPr>
          <w:ilvl w:val="0"/>
          <w:numId w:val="17"/>
        </w:numPr>
        <w:spacing w:before="40"/>
        <w:ind w:left="1260" w:right="1350"/>
      </w:pPr>
      <w:r w:rsidRPr="006D3A96">
        <w:t xml:space="preserve">no groundwater contamination </w:t>
      </w:r>
      <w:r w:rsidR="00B570CE">
        <w:t xml:space="preserve">was detected </w:t>
      </w:r>
      <w:r w:rsidR="006D3A96">
        <w:t>at or above</w:t>
      </w:r>
      <w:r w:rsidR="003569FB" w:rsidRPr="006D3A96">
        <w:t xml:space="preserve"> </w:t>
      </w:r>
      <w:r w:rsidR="006D6B91" w:rsidRPr="006D3A96">
        <w:t xml:space="preserve">the applicable </w:t>
      </w:r>
      <w:r w:rsidRPr="006D3A96">
        <w:t>2L</w:t>
      </w:r>
      <w:r w:rsidR="006D6B91" w:rsidRPr="006D3A96">
        <w:t xml:space="preserve"> standards (where </w:t>
      </w:r>
      <w:r w:rsidR="00B570CE">
        <w:t xml:space="preserve">groundwater has been </w:t>
      </w:r>
      <w:r w:rsidR="006D6B91" w:rsidRPr="006D3A96">
        <w:t>sampled)</w:t>
      </w:r>
      <w:r w:rsidR="006D3A96" w:rsidRPr="006D3A96">
        <w:t>,</w:t>
      </w:r>
      <w:r w:rsidR="001B3E75">
        <w:t xml:space="preserve"> </w:t>
      </w:r>
      <w:r w:rsidR="006D3A96" w:rsidRPr="006D3A96">
        <w:t xml:space="preserve">then the report format </w:t>
      </w:r>
      <w:r w:rsidR="006D3A96">
        <w:t xml:space="preserve">that </w:t>
      </w:r>
      <w:r w:rsidR="006D3A96" w:rsidRPr="006D3A96">
        <w:t>follow</w:t>
      </w:r>
      <w:r w:rsidR="006D3A96">
        <w:t xml:space="preserve">s </w:t>
      </w:r>
      <w:r w:rsidR="006D3A96" w:rsidRPr="006D3A96">
        <w:t>should be used</w:t>
      </w:r>
      <w:r w:rsidR="006D3A96">
        <w:t xml:space="preserve"> to prepare a Site Check Report.</w:t>
      </w:r>
    </w:p>
    <w:p w14:paraId="6475BE2A" w14:textId="76A0F9E0" w:rsidR="00664E3B" w:rsidRPr="006D3A96" w:rsidRDefault="00664E3B" w:rsidP="0A3FB179">
      <w:pPr>
        <w:ind w:right="162"/>
        <w:jc w:val="both"/>
      </w:pPr>
      <w:r w:rsidRPr="006D3A96">
        <w:t xml:space="preserve">If contamination in </w:t>
      </w:r>
      <w:r w:rsidR="009A4AFA" w:rsidRPr="006D3A96">
        <w:t>exce</w:t>
      </w:r>
      <w:r w:rsidR="009A4AFA">
        <w:t>ss</w:t>
      </w:r>
      <w:r w:rsidR="009A4AFA" w:rsidRPr="006D3A96">
        <w:t xml:space="preserve"> </w:t>
      </w:r>
      <w:r w:rsidRPr="006D3A96">
        <w:t xml:space="preserve">of </w:t>
      </w:r>
      <w:r w:rsidR="009A4AFA">
        <w:t xml:space="preserve">any of </w:t>
      </w:r>
      <w:r w:rsidRPr="006D3A96">
        <w:t xml:space="preserve">these limits </w:t>
      </w:r>
      <w:r w:rsidRPr="009A4AFA">
        <w:rPr>
          <w:b/>
          <w:i/>
          <w:u w:val="single"/>
        </w:rPr>
        <w:t>is present</w:t>
      </w:r>
      <w:r w:rsidRPr="006D3A96">
        <w:t>, then initial response and abatement actions</w:t>
      </w:r>
      <w:r w:rsidR="006D3A96">
        <w:t xml:space="preserve"> must be performed</w:t>
      </w:r>
      <w:r w:rsidRPr="006D3A96">
        <w:t xml:space="preserve">, </w:t>
      </w:r>
      <w:r w:rsidR="006D3A96">
        <w:t>and</w:t>
      </w:r>
      <w:r w:rsidRPr="006D3A96">
        <w:t xml:space="preserve"> an Initial Abatement Action Report (Append</w:t>
      </w:r>
      <w:r w:rsidR="0075699F">
        <w:t xml:space="preserve">ix A, </w:t>
      </w:r>
      <w:r w:rsidRPr="006D3A96">
        <w:t xml:space="preserve">which incorporates the information required </w:t>
      </w:r>
      <w:r w:rsidR="0075699F">
        <w:t>by the Site Check Report format</w:t>
      </w:r>
      <w:r w:rsidR="006D3A96">
        <w:t>)</w:t>
      </w:r>
      <w:r w:rsidRPr="006D3A96">
        <w:t xml:space="preserve"> </w:t>
      </w:r>
      <w:r w:rsidR="006D3A96">
        <w:t>must be submitted</w:t>
      </w:r>
      <w:r w:rsidRPr="006D3A96">
        <w:t xml:space="preserve"> within 90 days of release discovery</w:t>
      </w:r>
      <w:r w:rsidR="006D3A96">
        <w:t>, instead</w:t>
      </w:r>
      <w:r w:rsidRPr="006D3A96">
        <w:t>.</w:t>
      </w:r>
    </w:p>
    <w:p w14:paraId="6475BE2B" w14:textId="77777777" w:rsidR="00664E3B" w:rsidRDefault="00664E3B" w:rsidP="00B570CE">
      <w:pPr>
        <w:pStyle w:val="Header"/>
        <w:tabs>
          <w:tab w:val="clear" w:pos="4320"/>
          <w:tab w:val="clear" w:pos="8640"/>
        </w:tabs>
        <w:jc w:val="both"/>
        <w:rPr>
          <w:sz w:val="20"/>
        </w:rPr>
      </w:pPr>
    </w:p>
    <w:p w14:paraId="6475BE2C" w14:textId="1B588911" w:rsidR="00664E3B" w:rsidRPr="009A4AFA" w:rsidRDefault="009A4AFA" w:rsidP="009B510B">
      <w:pPr>
        <w:pStyle w:val="Header"/>
        <w:tabs>
          <w:tab w:val="clear" w:pos="4320"/>
          <w:tab w:val="clear" w:pos="8640"/>
        </w:tabs>
        <w:ind w:right="162"/>
        <w:jc w:val="both"/>
        <w:rPr>
          <w:i/>
          <w:sz w:val="20"/>
        </w:rPr>
      </w:pPr>
      <w:r w:rsidRPr="009A4AFA">
        <w:rPr>
          <w:i/>
          <w:sz w:val="20"/>
        </w:rPr>
        <w:t>(</w:t>
      </w:r>
      <w:r w:rsidR="00664E3B" w:rsidRPr="009A4AFA">
        <w:rPr>
          <w:i/>
          <w:sz w:val="20"/>
        </w:rPr>
        <w:t xml:space="preserve">Note that if, as a </w:t>
      </w:r>
      <w:r w:rsidR="00E74E95">
        <w:rPr>
          <w:i/>
          <w:sz w:val="20"/>
        </w:rPr>
        <w:t>result</w:t>
      </w:r>
      <w:r w:rsidR="00664E3B" w:rsidRPr="009A4AFA">
        <w:rPr>
          <w:i/>
          <w:sz w:val="20"/>
        </w:rPr>
        <w:t xml:space="preserve"> of the site check, all or part of the UST system is closed, </w:t>
      </w:r>
      <w:r>
        <w:rPr>
          <w:i/>
          <w:sz w:val="20"/>
        </w:rPr>
        <w:t>a</w:t>
      </w:r>
      <w:r w:rsidR="00664E3B" w:rsidRPr="009A4AFA">
        <w:rPr>
          <w:i/>
          <w:sz w:val="20"/>
        </w:rPr>
        <w:t xml:space="preserve"> UST Closure Report </w:t>
      </w:r>
      <w:r w:rsidR="005959CF" w:rsidRPr="009A4AFA">
        <w:rPr>
          <w:i/>
          <w:sz w:val="20"/>
        </w:rPr>
        <w:t>and UST-2</w:t>
      </w:r>
      <w:r w:rsidR="005959CF">
        <w:rPr>
          <w:i/>
          <w:sz w:val="20"/>
        </w:rPr>
        <w:t xml:space="preserve">A or UST-2B form </w:t>
      </w:r>
      <w:r>
        <w:rPr>
          <w:i/>
          <w:sz w:val="20"/>
        </w:rPr>
        <w:t xml:space="preserve">must </w:t>
      </w:r>
      <w:r w:rsidR="00664E3B" w:rsidRPr="009A4AFA">
        <w:rPr>
          <w:i/>
          <w:sz w:val="20"/>
        </w:rPr>
        <w:t xml:space="preserve">be submitted </w:t>
      </w:r>
      <w:r>
        <w:rPr>
          <w:i/>
          <w:sz w:val="20"/>
        </w:rPr>
        <w:t xml:space="preserve">to both the Permits and Inspection Branch </w:t>
      </w:r>
      <w:r w:rsidR="00B570CE" w:rsidRPr="00B570CE">
        <w:rPr>
          <w:i/>
          <w:sz w:val="20"/>
          <w:u w:val="single"/>
        </w:rPr>
        <w:t>AND</w:t>
      </w:r>
      <w:r>
        <w:rPr>
          <w:i/>
          <w:sz w:val="20"/>
        </w:rPr>
        <w:t xml:space="preserve"> the appropriate regional office of the UST Section </w:t>
      </w:r>
      <w:r w:rsidR="00664E3B" w:rsidRPr="009A4AFA">
        <w:rPr>
          <w:i/>
          <w:sz w:val="20"/>
        </w:rPr>
        <w:t>within 30</w:t>
      </w:r>
      <w:r w:rsidR="00B570CE">
        <w:rPr>
          <w:i/>
          <w:sz w:val="20"/>
        </w:rPr>
        <w:t xml:space="preserve"> days of completion of closure. </w:t>
      </w:r>
      <w:r w:rsidR="007F0089">
        <w:rPr>
          <w:i/>
          <w:sz w:val="20"/>
        </w:rPr>
        <w:t xml:space="preserve"> These forms can be found on the</w:t>
      </w:r>
      <w:r w:rsidR="00F06314">
        <w:rPr>
          <w:i/>
          <w:sz w:val="20"/>
        </w:rPr>
        <w:t xml:space="preserve"> UST</w:t>
      </w:r>
      <w:r w:rsidR="007F0089">
        <w:rPr>
          <w:i/>
          <w:sz w:val="20"/>
        </w:rPr>
        <w:t xml:space="preserve"> website at</w:t>
      </w:r>
      <w:r w:rsidR="00F06314">
        <w:rPr>
          <w:i/>
          <w:sz w:val="20"/>
        </w:rPr>
        <w:t xml:space="preserve"> </w:t>
      </w:r>
      <w:hyperlink r:id="rId19" w:history="1">
        <w:r w:rsidR="00F06314" w:rsidRPr="00F06314">
          <w:rPr>
            <w:rStyle w:val="Hyperlink"/>
            <w:i/>
            <w:sz w:val="20"/>
          </w:rPr>
          <w:t>https://www.deq.nc.gov/about/divisions/waste-management/underground-storage-tanks-section/ust-forms</w:t>
        </w:r>
      </w:hyperlink>
      <w:r w:rsidR="00F06314">
        <w:rPr>
          <w:i/>
          <w:sz w:val="20"/>
        </w:rPr>
        <w:t xml:space="preserve">. </w:t>
      </w:r>
      <w:r w:rsidR="00B570CE">
        <w:rPr>
          <w:i/>
          <w:sz w:val="20"/>
        </w:rPr>
        <w:t xml:space="preserve"> </w:t>
      </w:r>
      <w:r>
        <w:rPr>
          <w:i/>
          <w:sz w:val="20"/>
        </w:rPr>
        <w:t>Where the results of the investigation meet the standards describ</w:t>
      </w:r>
      <w:r w:rsidR="00B93DC8">
        <w:rPr>
          <w:i/>
          <w:sz w:val="20"/>
        </w:rPr>
        <w:t>e</w:t>
      </w:r>
      <w:r>
        <w:rPr>
          <w:i/>
          <w:sz w:val="20"/>
        </w:rPr>
        <w:t>d above</w:t>
      </w:r>
      <w:r w:rsidR="00664E3B" w:rsidRPr="009A4AFA">
        <w:rPr>
          <w:i/>
          <w:sz w:val="20"/>
        </w:rPr>
        <w:t>, the UST Closure Report requirements should be incorporated into the Site Check Report.</w:t>
      </w:r>
      <w:r>
        <w:rPr>
          <w:i/>
          <w:sz w:val="20"/>
        </w:rPr>
        <w:t xml:space="preserve">  Where the investigation results in a requirement to perform initial response and abatement actions, both the Site Check Report and UST Closure Report requirements should be incorporated into the Initial Abatement Action Report.</w:t>
      </w:r>
      <w:r w:rsidRPr="009A4AFA">
        <w:rPr>
          <w:i/>
          <w:sz w:val="20"/>
        </w:rPr>
        <w:t>)</w:t>
      </w:r>
    </w:p>
    <w:p w14:paraId="6475BE2D" w14:textId="500AA1ED" w:rsidR="00664E3B" w:rsidRDefault="7D7F095D" w:rsidP="1F69143E">
      <w:pPr>
        <w:pStyle w:val="Header"/>
        <w:tabs>
          <w:tab w:val="clear" w:pos="4320"/>
          <w:tab w:val="clear" w:pos="8640"/>
        </w:tabs>
        <w:spacing w:before="240"/>
        <w:ind w:right="522"/>
        <w:jc w:val="center"/>
        <w:rPr>
          <w:sz w:val="20"/>
        </w:rPr>
      </w:pPr>
      <w:r w:rsidRPr="1F69143E">
        <w:rPr>
          <w:sz w:val="20"/>
        </w:rPr>
        <w:t xml:space="preserve">Complete the </w:t>
      </w:r>
      <w:r w:rsidR="3703C04D" w:rsidRPr="0A3FB179">
        <w:rPr>
          <w:sz w:val="20"/>
        </w:rPr>
        <w:t>applicable</w:t>
      </w:r>
      <w:r w:rsidRPr="1F69143E">
        <w:rPr>
          <w:sz w:val="20"/>
        </w:rPr>
        <w:t xml:space="preserve"> elements of the Site Check Report as presented </w:t>
      </w:r>
      <w:r w:rsidR="3C6E4CBA" w:rsidRPr="0A3FB179">
        <w:rPr>
          <w:sz w:val="20"/>
        </w:rPr>
        <w:t xml:space="preserve">below </w:t>
      </w:r>
      <w:r w:rsidRPr="1F69143E">
        <w:rPr>
          <w:sz w:val="20"/>
        </w:rPr>
        <w:t xml:space="preserve">in </w:t>
      </w:r>
      <w:r w:rsidRPr="0A3FB179">
        <w:rPr>
          <w:sz w:val="20"/>
        </w:rPr>
        <w:t>Sections</w:t>
      </w:r>
      <w:r w:rsidRPr="1F69143E">
        <w:rPr>
          <w:sz w:val="20"/>
        </w:rPr>
        <w:t xml:space="preserve"> </w:t>
      </w:r>
      <w:r w:rsidR="00570117">
        <w:rPr>
          <w:sz w:val="20"/>
        </w:rPr>
        <w:t>1.0-10</w:t>
      </w:r>
      <w:r w:rsidR="61412349" w:rsidRPr="1F69143E">
        <w:rPr>
          <w:sz w:val="20"/>
        </w:rPr>
        <w:t xml:space="preserve"> </w:t>
      </w:r>
      <w:r w:rsidR="1599D06E" w:rsidRPr="1F69143E">
        <w:rPr>
          <w:sz w:val="20"/>
        </w:rPr>
        <w:t>be</w:t>
      </w:r>
      <w:r w:rsidR="61412349" w:rsidRPr="1F69143E">
        <w:rPr>
          <w:sz w:val="20"/>
        </w:rPr>
        <w:t>low</w:t>
      </w:r>
      <w:r w:rsidRPr="1F69143E">
        <w:rPr>
          <w:sz w:val="20"/>
        </w:rPr>
        <w:t>.</w:t>
      </w:r>
    </w:p>
    <w:p w14:paraId="6475BE2F" w14:textId="6633F362" w:rsidR="00664E3B" w:rsidRPr="008B7483" w:rsidRDefault="00664E3B" w:rsidP="008B7483">
      <w:pPr>
        <w:pStyle w:val="Heading5"/>
      </w:pPr>
      <w:r w:rsidRPr="008B7483">
        <w:t>Site Information</w:t>
      </w:r>
    </w:p>
    <w:p w14:paraId="6475BE30" w14:textId="6C492C99" w:rsidR="00664E3B" w:rsidRPr="003D21D0" w:rsidRDefault="00D26056" w:rsidP="00CB0EE7">
      <w:pPr>
        <w:pStyle w:val="Heading6"/>
      </w:pPr>
      <w:r w:rsidRPr="003D21D0">
        <w:t>1.1</w:t>
      </w:r>
      <w:r w:rsidRPr="003D21D0">
        <w:tab/>
      </w:r>
      <w:r w:rsidR="00664E3B" w:rsidRPr="003D21D0">
        <w:t>Site Identification</w:t>
      </w:r>
    </w:p>
    <w:tbl>
      <w:tblPr>
        <w:tblStyle w:val="TableGrid"/>
        <w:tblW w:w="981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343"/>
        <w:gridCol w:w="1717"/>
        <w:gridCol w:w="986"/>
        <w:gridCol w:w="994"/>
        <w:gridCol w:w="536"/>
        <w:gridCol w:w="450"/>
        <w:gridCol w:w="2344"/>
      </w:tblGrid>
      <w:tr w:rsidR="00CF3EEC" w:rsidRPr="00791E5B" w14:paraId="6475BE35" w14:textId="77777777" w:rsidTr="00B87DD7">
        <w:trPr>
          <w:trHeight w:val="371"/>
        </w:trPr>
        <w:tc>
          <w:tcPr>
            <w:tcW w:w="1440" w:type="dxa"/>
            <w:vAlign w:val="center"/>
          </w:tcPr>
          <w:p w14:paraId="6475BE31" w14:textId="031C52AA" w:rsidR="00862AA2" w:rsidRPr="00791E5B" w:rsidRDefault="00862AA2" w:rsidP="00B570CE">
            <w:pPr>
              <w:tabs>
                <w:tab w:val="left" w:pos="5760"/>
              </w:tabs>
              <w:ind w:hanging="15"/>
            </w:pPr>
            <w:r w:rsidRPr="00791E5B">
              <w:t>Date of Report:</w:t>
            </w:r>
          </w:p>
        </w:tc>
        <w:tc>
          <w:tcPr>
            <w:tcW w:w="5040" w:type="dxa"/>
            <w:gridSpan w:val="4"/>
            <w:tcBorders>
              <w:bottom w:val="single" w:sz="4" w:space="0" w:color="auto"/>
            </w:tcBorders>
            <w:vAlign w:val="center"/>
          </w:tcPr>
          <w:p w14:paraId="6475BE32" w14:textId="724D94F9" w:rsidR="00862AA2" w:rsidRPr="00862AA2" w:rsidRDefault="00862AA2" w:rsidP="00862AA2">
            <w:pPr>
              <w:tabs>
                <w:tab w:val="left" w:pos="5760"/>
              </w:tabs>
            </w:pPr>
          </w:p>
        </w:tc>
        <w:tc>
          <w:tcPr>
            <w:tcW w:w="986" w:type="dxa"/>
            <w:gridSpan w:val="2"/>
            <w:vAlign w:val="center"/>
          </w:tcPr>
          <w:p w14:paraId="6475BE33" w14:textId="77777777" w:rsidR="00862AA2" w:rsidRPr="00862AA2" w:rsidRDefault="00862AA2" w:rsidP="00CF3EEC">
            <w:pPr>
              <w:tabs>
                <w:tab w:val="left" w:pos="5760"/>
              </w:tabs>
              <w:ind w:left="-104"/>
              <w:jc w:val="right"/>
            </w:pPr>
            <w:r w:rsidRPr="00862AA2">
              <w:t>Site Risk:</w:t>
            </w:r>
          </w:p>
        </w:tc>
        <w:tc>
          <w:tcPr>
            <w:tcW w:w="2344" w:type="dxa"/>
            <w:tcBorders>
              <w:bottom w:val="single" w:sz="4" w:space="0" w:color="auto"/>
            </w:tcBorders>
            <w:vAlign w:val="center"/>
          </w:tcPr>
          <w:p w14:paraId="6475BE34" w14:textId="77777777" w:rsidR="00862AA2" w:rsidRPr="00862AA2" w:rsidRDefault="00862AA2" w:rsidP="00EA2355">
            <w:pPr>
              <w:tabs>
                <w:tab w:val="left" w:pos="5760"/>
              </w:tabs>
            </w:pPr>
          </w:p>
        </w:tc>
      </w:tr>
      <w:tr w:rsidR="00CF3EEC" w:rsidRPr="00791E5B" w14:paraId="6475BE3A" w14:textId="77777777" w:rsidTr="00B87DD7">
        <w:trPr>
          <w:trHeight w:val="370"/>
        </w:trPr>
        <w:tc>
          <w:tcPr>
            <w:tcW w:w="1440" w:type="dxa"/>
            <w:vAlign w:val="center"/>
          </w:tcPr>
          <w:p w14:paraId="6475BE36" w14:textId="1A68B282" w:rsidR="00862AA2" w:rsidRPr="00791E5B" w:rsidRDefault="00862AA2" w:rsidP="009679AC">
            <w:pPr>
              <w:tabs>
                <w:tab w:val="left" w:pos="5760"/>
              </w:tabs>
              <w:rPr>
                <w:rFonts w:ascii="Wingdings" w:hAnsi="Wingdings"/>
                <w:position w:val="6"/>
              </w:rPr>
            </w:pPr>
            <w:r w:rsidRPr="00791E5B">
              <w:t>Facility I.D.:</w:t>
            </w:r>
          </w:p>
        </w:tc>
        <w:tc>
          <w:tcPr>
            <w:tcW w:w="3060" w:type="dxa"/>
            <w:gridSpan w:val="2"/>
            <w:tcBorders>
              <w:top w:val="single" w:sz="4" w:space="0" w:color="auto"/>
              <w:bottom w:val="single" w:sz="4" w:space="0" w:color="auto"/>
            </w:tcBorders>
            <w:vAlign w:val="center"/>
          </w:tcPr>
          <w:p w14:paraId="6475BE37" w14:textId="77777777" w:rsidR="00862AA2" w:rsidRPr="00862AA2" w:rsidRDefault="00862AA2" w:rsidP="00862AA2">
            <w:pPr>
              <w:tabs>
                <w:tab w:val="left" w:pos="5760"/>
              </w:tabs>
              <w:rPr>
                <w:position w:val="6"/>
              </w:rPr>
            </w:pPr>
          </w:p>
        </w:tc>
        <w:tc>
          <w:tcPr>
            <w:tcW w:w="2966" w:type="dxa"/>
            <w:gridSpan w:val="4"/>
            <w:vAlign w:val="center"/>
          </w:tcPr>
          <w:p w14:paraId="6475BE38" w14:textId="77777777" w:rsidR="00862AA2" w:rsidRPr="00862AA2" w:rsidRDefault="00862AA2" w:rsidP="00CF3EEC">
            <w:pPr>
              <w:tabs>
                <w:tab w:val="left" w:pos="5760"/>
              </w:tabs>
              <w:jc w:val="right"/>
              <w:rPr>
                <w:position w:val="6"/>
              </w:rPr>
            </w:pPr>
            <w:r w:rsidRPr="00862AA2">
              <w:t xml:space="preserve">UST Incident Number </w:t>
            </w:r>
            <w:r w:rsidRPr="00862AA2">
              <w:rPr>
                <w:sz w:val="18"/>
              </w:rPr>
              <w:t>(if known)</w:t>
            </w:r>
            <w:r w:rsidRPr="00862AA2">
              <w:t>:</w:t>
            </w:r>
          </w:p>
        </w:tc>
        <w:tc>
          <w:tcPr>
            <w:tcW w:w="2344" w:type="dxa"/>
            <w:tcBorders>
              <w:top w:val="single" w:sz="4" w:space="0" w:color="auto"/>
              <w:bottom w:val="single" w:sz="4" w:space="0" w:color="auto"/>
            </w:tcBorders>
            <w:vAlign w:val="center"/>
          </w:tcPr>
          <w:p w14:paraId="6475BE39" w14:textId="77777777" w:rsidR="00862AA2" w:rsidRPr="00862AA2" w:rsidRDefault="00862AA2" w:rsidP="00EA2355">
            <w:pPr>
              <w:tabs>
                <w:tab w:val="left" w:pos="5760"/>
              </w:tabs>
              <w:rPr>
                <w:position w:val="6"/>
              </w:rPr>
            </w:pPr>
          </w:p>
        </w:tc>
      </w:tr>
      <w:tr w:rsidR="00862AA2" w:rsidRPr="00791E5B" w14:paraId="6475BE3D" w14:textId="77777777" w:rsidTr="00B87DD7">
        <w:trPr>
          <w:trHeight w:val="366"/>
        </w:trPr>
        <w:tc>
          <w:tcPr>
            <w:tcW w:w="1440" w:type="dxa"/>
            <w:vAlign w:val="center"/>
          </w:tcPr>
          <w:p w14:paraId="6475BE3B" w14:textId="59EFAC21" w:rsidR="00862AA2" w:rsidRPr="00791E5B" w:rsidRDefault="00862AA2" w:rsidP="009679AC">
            <w:pPr>
              <w:tabs>
                <w:tab w:val="left" w:pos="5760"/>
              </w:tabs>
            </w:pPr>
            <w:r w:rsidRPr="00791E5B">
              <w:t>Site Name:</w:t>
            </w:r>
          </w:p>
        </w:tc>
        <w:tc>
          <w:tcPr>
            <w:tcW w:w="8370" w:type="dxa"/>
            <w:gridSpan w:val="7"/>
            <w:tcBorders>
              <w:bottom w:val="single" w:sz="4" w:space="0" w:color="auto"/>
            </w:tcBorders>
            <w:vAlign w:val="center"/>
          </w:tcPr>
          <w:p w14:paraId="6475BE3C" w14:textId="77777777" w:rsidR="00862AA2" w:rsidRPr="00862AA2" w:rsidRDefault="00862AA2" w:rsidP="00EA2355">
            <w:pPr>
              <w:tabs>
                <w:tab w:val="left" w:pos="5760"/>
              </w:tabs>
              <w:rPr>
                <w:position w:val="6"/>
              </w:rPr>
            </w:pPr>
          </w:p>
        </w:tc>
      </w:tr>
      <w:tr w:rsidR="00862AA2" w:rsidRPr="00791E5B" w14:paraId="6475BE40" w14:textId="77777777" w:rsidTr="00B87DD7">
        <w:trPr>
          <w:trHeight w:val="365"/>
        </w:trPr>
        <w:tc>
          <w:tcPr>
            <w:tcW w:w="1440" w:type="dxa"/>
            <w:vAlign w:val="center"/>
          </w:tcPr>
          <w:p w14:paraId="6475BE3E" w14:textId="4B0371B9" w:rsidR="00862AA2" w:rsidRPr="00791E5B" w:rsidRDefault="00862AA2" w:rsidP="009679AC">
            <w:pPr>
              <w:tabs>
                <w:tab w:val="left" w:pos="5760"/>
              </w:tabs>
              <w:rPr>
                <w:rFonts w:ascii="Wingdings" w:hAnsi="Wingdings"/>
                <w:position w:val="6"/>
              </w:rPr>
            </w:pPr>
            <w:r>
              <w:t>Street Address:</w:t>
            </w:r>
          </w:p>
        </w:tc>
        <w:tc>
          <w:tcPr>
            <w:tcW w:w="8370" w:type="dxa"/>
            <w:gridSpan w:val="7"/>
            <w:tcBorders>
              <w:top w:val="single" w:sz="4" w:space="0" w:color="auto"/>
              <w:bottom w:val="single" w:sz="4" w:space="0" w:color="auto"/>
            </w:tcBorders>
            <w:vAlign w:val="center"/>
          </w:tcPr>
          <w:p w14:paraId="6475BE3F" w14:textId="77777777" w:rsidR="00862AA2" w:rsidRPr="00862AA2" w:rsidRDefault="00862AA2" w:rsidP="00EA2355">
            <w:pPr>
              <w:tabs>
                <w:tab w:val="left" w:pos="5760"/>
              </w:tabs>
              <w:rPr>
                <w:position w:val="6"/>
              </w:rPr>
            </w:pPr>
          </w:p>
        </w:tc>
      </w:tr>
      <w:tr w:rsidR="00CF3EEC" w:rsidRPr="00791E5B" w14:paraId="6475BE47" w14:textId="77777777" w:rsidTr="00B87DD7">
        <w:trPr>
          <w:trHeight w:val="353"/>
        </w:trPr>
        <w:tc>
          <w:tcPr>
            <w:tcW w:w="1440" w:type="dxa"/>
            <w:vAlign w:val="center"/>
          </w:tcPr>
          <w:p w14:paraId="6475BE41" w14:textId="3DCA239B" w:rsidR="009A4AFA" w:rsidRPr="00791E5B" w:rsidRDefault="009A4AFA" w:rsidP="009679AC">
            <w:pPr>
              <w:tabs>
                <w:tab w:val="left" w:pos="5760"/>
              </w:tabs>
              <w:rPr>
                <w:rFonts w:ascii="Wingdings" w:hAnsi="Wingdings"/>
                <w:position w:val="6"/>
              </w:rPr>
            </w:pPr>
            <w:r w:rsidRPr="00791E5B">
              <w:t>City/Town:</w:t>
            </w:r>
          </w:p>
        </w:tc>
        <w:tc>
          <w:tcPr>
            <w:tcW w:w="3060" w:type="dxa"/>
            <w:gridSpan w:val="2"/>
            <w:tcBorders>
              <w:top w:val="single" w:sz="4" w:space="0" w:color="auto"/>
              <w:bottom w:val="single" w:sz="4" w:space="0" w:color="auto"/>
            </w:tcBorders>
            <w:vAlign w:val="center"/>
          </w:tcPr>
          <w:p w14:paraId="6475BE42" w14:textId="77777777" w:rsidR="009A4AFA" w:rsidRPr="00862AA2" w:rsidRDefault="009A4AFA" w:rsidP="00862AA2">
            <w:pPr>
              <w:tabs>
                <w:tab w:val="left" w:pos="5760"/>
              </w:tabs>
              <w:rPr>
                <w:position w:val="6"/>
              </w:rPr>
            </w:pPr>
          </w:p>
        </w:tc>
        <w:tc>
          <w:tcPr>
            <w:tcW w:w="986" w:type="dxa"/>
            <w:vAlign w:val="center"/>
          </w:tcPr>
          <w:p w14:paraId="6475BE43" w14:textId="77777777" w:rsidR="009A4AFA" w:rsidRPr="00862AA2" w:rsidRDefault="009A4AFA" w:rsidP="00CF3EEC">
            <w:pPr>
              <w:tabs>
                <w:tab w:val="left" w:pos="5760"/>
              </w:tabs>
              <w:ind w:left="-107"/>
              <w:jc w:val="right"/>
              <w:rPr>
                <w:position w:val="6"/>
              </w:rPr>
            </w:pPr>
            <w:r w:rsidRPr="00862AA2">
              <w:t>Zip Code:</w:t>
            </w:r>
          </w:p>
        </w:tc>
        <w:tc>
          <w:tcPr>
            <w:tcW w:w="994" w:type="dxa"/>
            <w:tcBorders>
              <w:bottom w:val="single" w:sz="4" w:space="0" w:color="auto"/>
            </w:tcBorders>
            <w:vAlign w:val="center"/>
          </w:tcPr>
          <w:p w14:paraId="6475BE44" w14:textId="77777777" w:rsidR="009A4AFA" w:rsidRPr="00862AA2" w:rsidRDefault="009A4AFA" w:rsidP="00862AA2">
            <w:pPr>
              <w:tabs>
                <w:tab w:val="left" w:pos="5760"/>
              </w:tabs>
              <w:rPr>
                <w:position w:val="6"/>
              </w:rPr>
            </w:pPr>
          </w:p>
        </w:tc>
        <w:tc>
          <w:tcPr>
            <w:tcW w:w="986" w:type="dxa"/>
            <w:gridSpan w:val="2"/>
            <w:vAlign w:val="center"/>
          </w:tcPr>
          <w:p w14:paraId="6475BE45" w14:textId="77777777" w:rsidR="009A4AFA" w:rsidRPr="00862AA2" w:rsidRDefault="009A4AFA" w:rsidP="00CF3EEC">
            <w:pPr>
              <w:tabs>
                <w:tab w:val="left" w:pos="5760"/>
              </w:tabs>
              <w:ind w:left="-104"/>
              <w:jc w:val="right"/>
              <w:rPr>
                <w:position w:val="6"/>
              </w:rPr>
            </w:pPr>
            <w:r w:rsidRPr="00862AA2">
              <w:t>County:</w:t>
            </w:r>
          </w:p>
        </w:tc>
        <w:tc>
          <w:tcPr>
            <w:tcW w:w="2344" w:type="dxa"/>
            <w:tcBorders>
              <w:bottom w:val="single" w:sz="4" w:space="0" w:color="auto"/>
            </w:tcBorders>
            <w:vAlign w:val="center"/>
          </w:tcPr>
          <w:p w14:paraId="6475BE46" w14:textId="77777777" w:rsidR="009A4AFA" w:rsidRPr="00862AA2" w:rsidRDefault="009A4AFA" w:rsidP="00EA2355">
            <w:pPr>
              <w:tabs>
                <w:tab w:val="left" w:pos="5760"/>
              </w:tabs>
              <w:rPr>
                <w:position w:val="6"/>
              </w:rPr>
            </w:pPr>
          </w:p>
        </w:tc>
      </w:tr>
      <w:tr w:rsidR="00862AA2" w:rsidRPr="00791E5B" w14:paraId="6475BE4A" w14:textId="77777777" w:rsidTr="00B87DD7">
        <w:trPr>
          <w:trHeight w:val="353"/>
        </w:trPr>
        <w:tc>
          <w:tcPr>
            <w:tcW w:w="5486" w:type="dxa"/>
            <w:gridSpan w:val="4"/>
            <w:vAlign w:val="center"/>
          </w:tcPr>
          <w:p w14:paraId="6475BE48" w14:textId="0B2A855E" w:rsidR="00862AA2" w:rsidRPr="00791E5B" w:rsidRDefault="00862AA2" w:rsidP="009679AC">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4324" w:type="dxa"/>
            <w:gridSpan w:val="4"/>
            <w:tcBorders>
              <w:bottom w:val="single" w:sz="4" w:space="0" w:color="auto"/>
            </w:tcBorders>
            <w:vAlign w:val="center"/>
          </w:tcPr>
          <w:p w14:paraId="6475BE49" w14:textId="77777777" w:rsidR="00862AA2" w:rsidRPr="00862AA2" w:rsidRDefault="00862AA2" w:rsidP="00EA2355">
            <w:pPr>
              <w:tabs>
                <w:tab w:val="left" w:pos="5760"/>
              </w:tabs>
              <w:rPr>
                <w:position w:val="6"/>
              </w:rPr>
            </w:pPr>
          </w:p>
        </w:tc>
      </w:tr>
      <w:tr w:rsidR="00862AA2" w:rsidRPr="00791E5B" w14:paraId="6475BE4D" w14:textId="77777777" w:rsidTr="00B87DD7">
        <w:trPr>
          <w:trHeight w:val="353"/>
        </w:trPr>
        <w:tc>
          <w:tcPr>
            <w:tcW w:w="5486" w:type="dxa"/>
            <w:gridSpan w:val="4"/>
            <w:vAlign w:val="center"/>
          </w:tcPr>
          <w:p w14:paraId="6475BE4B" w14:textId="56A299FF" w:rsidR="00862AA2" w:rsidRPr="00791E5B" w:rsidRDefault="00862AA2" w:rsidP="009679AC">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4324" w:type="dxa"/>
            <w:gridSpan w:val="4"/>
            <w:tcBorders>
              <w:top w:val="single" w:sz="4" w:space="0" w:color="auto"/>
              <w:bottom w:val="single" w:sz="4" w:space="0" w:color="auto"/>
            </w:tcBorders>
            <w:vAlign w:val="center"/>
          </w:tcPr>
          <w:p w14:paraId="6475BE4C" w14:textId="77777777" w:rsidR="00862AA2" w:rsidRPr="00862AA2" w:rsidRDefault="00862AA2" w:rsidP="00EA2355">
            <w:pPr>
              <w:tabs>
                <w:tab w:val="left" w:pos="5760"/>
              </w:tabs>
              <w:rPr>
                <w:position w:val="6"/>
              </w:rPr>
            </w:pPr>
          </w:p>
        </w:tc>
      </w:tr>
      <w:tr w:rsidR="00CF3EEC" w:rsidRPr="00791E5B" w14:paraId="6475BE52" w14:textId="77777777" w:rsidTr="00B87DD7">
        <w:trPr>
          <w:trHeight w:val="353"/>
        </w:trPr>
        <w:tc>
          <w:tcPr>
            <w:tcW w:w="2783" w:type="dxa"/>
            <w:gridSpan w:val="2"/>
            <w:vAlign w:val="center"/>
          </w:tcPr>
          <w:p w14:paraId="6475BE4E" w14:textId="1AE4CFDA" w:rsidR="00862AA2" w:rsidRPr="00791E5B" w:rsidRDefault="00862AA2" w:rsidP="009679AC">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6475BE4F" w14:textId="77777777" w:rsidR="00862AA2" w:rsidRPr="00862AA2" w:rsidRDefault="00862AA2" w:rsidP="00EA2355">
            <w:pPr>
              <w:tabs>
                <w:tab w:val="left" w:pos="5760"/>
              </w:tabs>
              <w:jc w:val="center"/>
              <w:rPr>
                <w:position w:val="6"/>
              </w:rPr>
            </w:pPr>
          </w:p>
        </w:tc>
        <w:tc>
          <w:tcPr>
            <w:tcW w:w="2516" w:type="dxa"/>
            <w:gridSpan w:val="3"/>
            <w:vAlign w:val="center"/>
          </w:tcPr>
          <w:p w14:paraId="6475BE50" w14:textId="77777777" w:rsidR="00862AA2" w:rsidRPr="00862AA2" w:rsidRDefault="00862AA2" w:rsidP="00CF3EEC">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2794" w:type="dxa"/>
            <w:gridSpan w:val="2"/>
            <w:tcBorders>
              <w:top w:val="single" w:sz="4" w:space="0" w:color="auto"/>
              <w:bottom w:val="single" w:sz="4" w:space="0" w:color="auto"/>
            </w:tcBorders>
            <w:vAlign w:val="center"/>
          </w:tcPr>
          <w:p w14:paraId="6475BE51" w14:textId="77777777" w:rsidR="00862AA2" w:rsidRPr="00862AA2" w:rsidRDefault="00862AA2" w:rsidP="00F72C1B">
            <w:pPr>
              <w:tabs>
                <w:tab w:val="left" w:pos="5760"/>
              </w:tabs>
              <w:jc w:val="center"/>
              <w:rPr>
                <w:position w:val="6"/>
              </w:rPr>
            </w:pPr>
          </w:p>
        </w:tc>
      </w:tr>
    </w:tbl>
    <w:p w14:paraId="5D3B2A9A" w14:textId="77777777" w:rsidR="009679AC" w:rsidRPr="009679AC" w:rsidRDefault="009679AC" w:rsidP="009679AC">
      <w:pPr>
        <w:pStyle w:val="ListParagraph"/>
        <w:tabs>
          <w:tab w:val="left" w:pos="5760"/>
        </w:tabs>
        <w:rPr>
          <w:u w:val="single"/>
        </w:rPr>
      </w:pPr>
    </w:p>
    <w:p w14:paraId="6475BE55" w14:textId="0569C05A" w:rsidR="009777AD" w:rsidRPr="004F0F31" w:rsidRDefault="0096037D" w:rsidP="00CB0EE7">
      <w:pPr>
        <w:pStyle w:val="Heading6"/>
        <w:rPr>
          <w:u w:val="single"/>
        </w:rPr>
      </w:pPr>
      <w:r w:rsidRPr="001E042F">
        <w:t>1.2</w:t>
      </w:r>
      <w:r w:rsidRPr="001E042F">
        <w:tab/>
      </w:r>
      <w:r w:rsidR="00664E3B" w:rsidRPr="001E042F">
        <w:t>Information about Contacts Associated with the Leaking UST System</w:t>
      </w:r>
      <w:r w:rsidR="00664E3B" w:rsidRPr="004F0F31">
        <w:t xml:space="preserve"> (Addresses must include street, city, state, zip code and mailing address, if different</w:t>
      </w:r>
      <w:r w:rsidR="00B80363" w:rsidRPr="004F0F31">
        <w:t>.</w:t>
      </w:r>
      <w:r w:rsidR="00664E3B" w:rsidRPr="004F0F31">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1"/>
        <w:gridCol w:w="569"/>
        <w:gridCol w:w="3456"/>
        <w:gridCol w:w="62"/>
        <w:gridCol w:w="744"/>
        <w:gridCol w:w="253"/>
        <w:gridCol w:w="540"/>
        <w:gridCol w:w="85"/>
        <w:gridCol w:w="552"/>
        <w:gridCol w:w="2048"/>
      </w:tblGrid>
      <w:tr w:rsidR="00087AE8" w:rsidRPr="00F96932" w14:paraId="6475BE5A" w14:textId="77777777" w:rsidTr="00B87DD7">
        <w:trPr>
          <w:trHeight w:val="288"/>
        </w:trPr>
        <w:tc>
          <w:tcPr>
            <w:tcW w:w="2070" w:type="dxa"/>
            <w:gridSpan w:val="2"/>
            <w:vAlign w:val="center"/>
          </w:tcPr>
          <w:p w14:paraId="6475BE56" w14:textId="07F4B583" w:rsidR="00087AE8" w:rsidRPr="00F96932" w:rsidRDefault="00087AE8" w:rsidP="009B510B">
            <w:pPr>
              <w:keepLines/>
              <w:tabs>
                <w:tab w:val="left" w:pos="5760"/>
              </w:tabs>
              <w:rPr>
                <w:u w:val="single"/>
              </w:rPr>
            </w:pPr>
            <w:r w:rsidRPr="00F96932">
              <w:rPr>
                <w:u w:val="single"/>
              </w:rPr>
              <w:t>UST/AST Owner:</w:t>
            </w:r>
          </w:p>
        </w:tc>
        <w:tc>
          <w:tcPr>
            <w:tcW w:w="3456" w:type="dxa"/>
            <w:tcBorders>
              <w:bottom w:val="single" w:sz="4" w:space="0" w:color="auto"/>
            </w:tcBorders>
          </w:tcPr>
          <w:p w14:paraId="6475BE57" w14:textId="77777777" w:rsidR="00087AE8" w:rsidRPr="00F96932" w:rsidRDefault="00087AE8" w:rsidP="00B020C2">
            <w:pPr>
              <w:keepLines/>
              <w:tabs>
                <w:tab w:val="left" w:pos="5760"/>
              </w:tabs>
              <w:rPr>
                <w:u w:val="single"/>
              </w:rPr>
            </w:pPr>
          </w:p>
        </w:tc>
        <w:tc>
          <w:tcPr>
            <w:tcW w:w="806" w:type="dxa"/>
            <w:gridSpan w:val="2"/>
            <w:vAlign w:val="center"/>
          </w:tcPr>
          <w:p w14:paraId="6475BE58" w14:textId="77777777" w:rsidR="00087AE8" w:rsidRPr="00F96932" w:rsidRDefault="00087AE8" w:rsidP="00B020C2">
            <w:pPr>
              <w:keepLines/>
              <w:tabs>
                <w:tab w:val="left" w:pos="5760"/>
              </w:tabs>
              <w:rPr>
                <w:u w:val="single"/>
              </w:rPr>
            </w:pPr>
            <w:r w:rsidRPr="00F96932">
              <w:rPr>
                <w:u w:val="single"/>
              </w:rPr>
              <w:t>Email:</w:t>
            </w:r>
          </w:p>
        </w:tc>
        <w:tc>
          <w:tcPr>
            <w:tcW w:w="3478" w:type="dxa"/>
            <w:gridSpan w:val="5"/>
            <w:tcBorders>
              <w:bottom w:val="single" w:sz="4" w:space="0" w:color="auto"/>
            </w:tcBorders>
          </w:tcPr>
          <w:p w14:paraId="6475BE59" w14:textId="77777777" w:rsidR="00087AE8" w:rsidRPr="00F96932" w:rsidRDefault="00087AE8" w:rsidP="00B020C2">
            <w:pPr>
              <w:keepLines/>
              <w:tabs>
                <w:tab w:val="left" w:pos="5760"/>
              </w:tabs>
              <w:rPr>
                <w:u w:val="single"/>
              </w:rPr>
            </w:pPr>
          </w:p>
        </w:tc>
      </w:tr>
      <w:tr w:rsidR="00087AE8" w:rsidRPr="00F96932" w14:paraId="6475BE5F" w14:textId="77777777" w:rsidTr="00B87DD7">
        <w:tc>
          <w:tcPr>
            <w:tcW w:w="1501" w:type="dxa"/>
            <w:vAlign w:val="center"/>
          </w:tcPr>
          <w:p w14:paraId="6475BE5B" w14:textId="77777777" w:rsidR="00087AE8" w:rsidRPr="00F96932" w:rsidRDefault="00087AE8" w:rsidP="00B020C2">
            <w:pPr>
              <w:keepLines/>
              <w:tabs>
                <w:tab w:val="left" w:pos="5760"/>
              </w:tabs>
              <w:rPr>
                <w:u w:val="single"/>
              </w:rPr>
            </w:pPr>
            <w:r w:rsidRPr="00F96932">
              <w:rPr>
                <w:u w:val="single"/>
              </w:rPr>
              <w:t>Address:</w:t>
            </w:r>
          </w:p>
        </w:tc>
        <w:tc>
          <w:tcPr>
            <w:tcW w:w="5084" w:type="dxa"/>
            <w:gridSpan w:val="5"/>
            <w:tcBorders>
              <w:bottom w:val="single" w:sz="4" w:space="0" w:color="auto"/>
            </w:tcBorders>
            <w:vAlign w:val="center"/>
          </w:tcPr>
          <w:p w14:paraId="6475BE5C" w14:textId="77777777" w:rsidR="00087AE8" w:rsidRPr="00F96932" w:rsidRDefault="00087AE8" w:rsidP="00B020C2">
            <w:pPr>
              <w:keepLines/>
              <w:tabs>
                <w:tab w:val="left" w:pos="5760"/>
              </w:tabs>
              <w:rPr>
                <w:u w:val="single"/>
              </w:rPr>
            </w:pPr>
          </w:p>
        </w:tc>
        <w:tc>
          <w:tcPr>
            <w:tcW w:w="540" w:type="dxa"/>
            <w:vAlign w:val="center"/>
          </w:tcPr>
          <w:p w14:paraId="6475BE5D" w14:textId="77777777" w:rsidR="00087AE8" w:rsidRPr="00F96932" w:rsidRDefault="00087AE8" w:rsidP="00B020C2">
            <w:pPr>
              <w:keepLines/>
              <w:tabs>
                <w:tab w:val="left" w:pos="5760"/>
              </w:tabs>
              <w:rPr>
                <w:u w:val="single"/>
              </w:rPr>
            </w:pPr>
            <w:r w:rsidRPr="00F96932">
              <w:rPr>
                <w:u w:val="single"/>
              </w:rPr>
              <w:t>Tel:</w:t>
            </w:r>
          </w:p>
        </w:tc>
        <w:tc>
          <w:tcPr>
            <w:tcW w:w="2685" w:type="dxa"/>
            <w:gridSpan w:val="3"/>
            <w:tcBorders>
              <w:bottom w:val="single" w:sz="4" w:space="0" w:color="auto"/>
            </w:tcBorders>
            <w:vAlign w:val="center"/>
          </w:tcPr>
          <w:p w14:paraId="6475BE5E" w14:textId="77777777" w:rsidR="00087AE8" w:rsidRPr="00F96932" w:rsidRDefault="00087AE8" w:rsidP="00B020C2">
            <w:pPr>
              <w:keepLines/>
              <w:tabs>
                <w:tab w:val="left" w:pos="5760"/>
              </w:tabs>
              <w:rPr>
                <w:u w:val="single"/>
              </w:rPr>
            </w:pPr>
          </w:p>
        </w:tc>
      </w:tr>
      <w:tr w:rsidR="00087AE8" w:rsidRPr="00F96932" w14:paraId="6475BE64" w14:textId="77777777" w:rsidTr="00B87DD7">
        <w:trPr>
          <w:trHeight w:val="288"/>
        </w:trPr>
        <w:tc>
          <w:tcPr>
            <w:tcW w:w="2070" w:type="dxa"/>
            <w:gridSpan w:val="2"/>
            <w:vAlign w:val="center"/>
          </w:tcPr>
          <w:p w14:paraId="6475BE60" w14:textId="2CBBC234" w:rsidR="00087AE8" w:rsidRPr="00F96932" w:rsidRDefault="00087AE8" w:rsidP="009B510B">
            <w:pPr>
              <w:keepLines/>
              <w:tabs>
                <w:tab w:val="left" w:pos="5760"/>
              </w:tabs>
              <w:rPr>
                <w:u w:val="single"/>
              </w:rPr>
            </w:pPr>
            <w:r w:rsidRPr="00F96932">
              <w:rPr>
                <w:u w:val="single"/>
              </w:rPr>
              <w:t>UST/AST Operator:</w:t>
            </w:r>
          </w:p>
        </w:tc>
        <w:tc>
          <w:tcPr>
            <w:tcW w:w="3456" w:type="dxa"/>
            <w:tcBorders>
              <w:bottom w:val="single" w:sz="4" w:space="0" w:color="auto"/>
            </w:tcBorders>
            <w:vAlign w:val="center"/>
          </w:tcPr>
          <w:p w14:paraId="6475BE61" w14:textId="77777777" w:rsidR="00087AE8" w:rsidRPr="00F96932" w:rsidRDefault="00087AE8" w:rsidP="00B020C2">
            <w:pPr>
              <w:keepLines/>
              <w:tabs>
                <w:tab w:val="left" w:pos="5760"/>
              </w:tabs>
              <w:rPr>
                <w:u w:val="single"/>
              </w:rPr>
            </w:pPr>
          </w:p>
        </w:tc>
        <w:tc>
          <w:tcPr>
            <w:tcW w:w="806" w:type="dxa"/>
            <w:gridSpan w:val="2"/>
            <w:vAlign w:val="center"/>
          </w:tcPr>
          <w:p w14:paraId="6475BE62" w14:textId="77777777" w:rsidR="00087AE8" w:rsidRPr="00F96932" w:rsidRDefault="00087AE8" w:rsidP="00B020C2">
            <w:pPr>
              <w:keepLines/>
              <w:tabs>
                <w:tab w:val="left" w:pos="5760"/>
              </w:tabs>
              <w:rPr>
                <w:u w:val="single"/>
              </w:rPr>
            </w:pPr>
            <w:r w:rsidRPr="00F96932">
              <w:rPr>
                <w:u w:val="single"/>
              </w:rPr>
              <w:t>Email:</w:t>
            </w:r>
          </w:p>
        </w:tc>
        <w:tc>
          <w:tcPr>
            <w:tcW w:w="3478" w:type="dxa"/>
            <w:gridSpan w:val="5"/>
            <w:tcBorders>
              <w:bottom w:val="single" w:sz="4" w:space="0" w:color="auto"/>
            </w:tcBorders>
          </w:tcPr>
          <w:p w14:paraId="6475BE63" w14:textId="77777777" w:rsidR="00087AE8" w:rsidRPr="00F96932" w:rsidRDefault="00087AE8" w:rsidP="00B020C2">
            <w:pPr>
              <w:keepLines/>
              <w:tabs>
                <w:tab w:val="left" w:pos="5760"/>
              </w:tabs>
              <w:rPr>
                <w:u w:val="single"/>
              </w:rPr>
            </w:pPr>
          </w:p>
        </w:tc>
      </w:tr>
      <w:tr w:rsidR="00087AE8" w:rsidRPr="00F96932" w14:paraId="6475BE69" w14:textId="77777777" w:rsidTr="00B87DD7">
        <w:tc>
          <w:tcPr>
            <w:tcW w:w="1501" w:type="dxa"/>
            <w:vAlign w:val="center"/>
          </w:tcPr>
          <w:p w14:paraId="6475BE65" w14:textId="77777777" w:rsidR="00087AE8" w:rsidRPr="00F96932" w:rsidRDefault="00087AE8" w:rsidP="00B020C2">
            <w:pPr>
              <w:keepLines/>
              <w:tabs>
                <w:tab w:val="left" w:pos="5760"/>
              </w:tabs>
              <w:rPr>
                <w:u w:val="single"/>
              </w:rPr>
            </w:pPr>
            <w:r w:rsidRPr="00F96932">
              <w:rPr>
                <w:u w:val="single"/>
              </w:rPr>
              <w:t>Address:</w:t>
            </w:r>
          </w:p>
        </w:tc>
        <w:tc>
          <w:tcPr>
            <w:tcW w:w="5084" w:type="dxa"/>
            <w:gridSpan w:val="5"/>
            <w:tcBorders>
              <w:bottom w:val="single" w:sz="4" w:space="0" w:color="auto"/>
            </w:tcBorders>
            <w:vAlign w:val="center"/>
          </w:tcPr>
          <w:p w14:paraId="6475BE66" w14:textId="77777777" w:rsidR="00087AE8" w:rsidRPr="00F96932" w:rsidRDefault="00087AE8" w:rsidP="00B020C2">
            <w:pPr>
              <w:keepLines/>
              <w:tabs>
                <w:tab w:val="left" w:pos="5760"/>
              </w:tabs>
              <w:rPr>
                <w:u w:val="single"/>
              </w:rPr>
            </w:pPr>
          </w:p>
        </w:tc>
        <w:tc>
          <w:tcPr>
            <w:tcW w:w="540" w:type="dxa"/>
            <w:vAlign w:val="center"/>
          </w:tcPr>
          <w:p w14:paraId="6475BE67" w14:textId="77777777" w:rsidR="00087AE8" w:rsidRPr="00F96932" w:rsidRDefault="00087AE8" w:rsidP="00B020C2">
            <w:pPr>
              <w:keepLines/>
              <w:tabs>
                <w:tab w:val="left" w:pos="5760"/>
              </w:tabs>
              <w:rPr>
                <w:u w:val="single"/>
              </w:rPr>
            </w:pPr>
            <w:r w:rsidRPr="00F96932">
              <w:rPr>
                <w:u w:val="single"/>
              </w:rPr>
              <w:t>Tel:</w:t>
            </w:r>
          </w:p>
        </w:tc>
        <w:tc>
          <w:tcPr>
            <w:tcW w:w="2685" w:type="dxa"/>
            <w:gridSpan w:val="3"/>
            <w:tcBorders>
              <w:bottom w:val="single" w:sz="4" w:space="0" w:color="auto"/>
            </w:tcBorders>
            <w:vAlign w:val="center"/>
          </w:tcPr>
          <w:p w14:paraId="6475BE68" w14:textId="77777777" w:rsidR="00087AE8" w:rsidRPr="00F96932" w:rsidRDefault="00087AE8" w:rsidP="00B020C2">
            <w:pPr>
              <w:keepLines/>
              <w:tabs>
                <w:tab w:val="left" w:pos="5760"/>
              </w:tabs>
              <w:rPr>
                <w:u w:val="single"/>
              </w:rPr>
            </w:pPr>
          </w:p>
        </w:tc>
      </w:tr>
      <w:tr w:rsidR="00087AE8" w:rsidRPr="00F96932" w14:paraId="6475BE6E" w14:textId="77777777" w:rsidTr="00B87DD7">
        <w:trPr>
          <w:trHeight w:val="288"/>
        </w:trPr>
        <w:tc>
          <w:tcPr>
            <w:tcW w:w="2070" w:type="dxa"/>
            <w:gridSpan w:val="2"/>
            <w:vAlign w:val="center"/>
          </w:tcPr>
          <w:p w14:paraId="6475BE6A" w14:textId="4770120E" w:rsidR="00087AE8" w:rsidRPr="00F96932" w:rsidRDefault="00087AE8" w:rsidP="00B020C2">
            <w:pPr>
              <w:keepLines/>
              <w:tabs>
                <w:tab w:val="left" w:pos="5760"/>
              </w:tabs>
              <w:rPr>
                <w:u w:val="single"/>
              </w:rPr>
            </w:pPr>
            <w:r w:rsidRPr="00F96932">
              <w:rPr>
                <w:u w:val="single"/>
              </w:rPr>
              <w:t>Property Owner:</w:t>
            </w:r>
          </w:p>
        </w:tc>
        <w:tc>
          <w:tcPr>
            <w:tcW w:w="3456" w:type="dxa"/>
            <w:tcBorders>
              <w:bottom w:val="single" w:sz="4" w:space="0" w:color="auto"/>
            </w:tcBorders>
            <w:vAlign w:val="center"/>
          </w:tcPr>
          <w:p w14:paraId="6475BE6B" w14:textId="77777777" w:rsidR="00087AE8" w:rsidRPr="00F96932" w:rsidRDefault="00087AE8" w:rsidP="00B020C2">
            <w:pPr>
              <w:keepLines/>
              <w:tabs>
                <w:tab w:val="left" w:pos="5760"/>
              </w:tabs>
              <w:rPr>
                <w:u w:val="single"/>
              </w:rPr>
            </w:pPr>
          </w:p>
        </w:tc>
        <w:tc>
          <w:tcPr>
            <w:tcW w:w="806" w:type="dxa"/>
            <w:gridSpan w:val="2"/>
            <w:vAlign w:val="center"/>
          </w:tcPr>
          <w:p w14:paraId="6475BE6C" w14:textId="77777777" w:rsidR="00087AE8" w:rsidRPr="00F96932" w:rsidRDefault="00087AE8" w:rsidP="00B020C2">
            <w:pPr>
              <w:keepLines/>
              <w:tabs>
                <w:tab w:val="left" w:pos="5760"/>
              </w:tabs>
              <w:rPr>
                <w:u w:val="single"/>
              </w:rPr>
            </w:pPr>
            <w:r w:rsidRPr="00F96932">
              <w:rPr>
                <w:u w:val="single"/>
              </w:rPr>
              <w:t>Email:</w:t>
            </w:r>
          </w:p>
        </w:tc>
        <w:tc>
          <w:tcPr>
            <w:tcW w:w="3478" w:type="dxa"/>
            <w:gridSpan w:val="5"/>
            <w:tcBorders>
              <w:bottom w:val="single" w:sz="4" w:space="0" w:color="auto"/>
            </w:tcBorders>
          </w:tcPr>
          <w:p w14:paraId="6475BE6D" w14:textId="77777777" w:rsidR="00087AE8" w:rsidRPr="00F96932" w:rsidRDefault="00087AE8" w:rsidP="00B020C2">
            <w:pPr>
              <w:keepLines/>
              <w:tabs>
                <w:tab w:val="left" w:pos="5760"/>
              </w:tabs>
              <w:rPr>
                <w:u w:val="single"/>
              </w:rPr>
            </w:pPr>
          </w:p>
        </w:tc>
      </w:tr>
      <w:tr w:rsidR="00087AE8" w:rsidRPr="00F96932" w14:paraId="6475BE73" w14:textId="77777777" w:rsidTr="00B87DD7">
        <w:tc>
          <w:tcPr>
            <w:tcW w:w="1501" w:type="dxa"/>
            <w:vAlign w:val="center"/>
          </w:tcPr>
          <w:p w14:paraId="6475BE6F" w14:textId="77777777" w:rsidR="00087AE8" w:rsidRPr="00F96932" w:rsidRDefault="00087AE8" w:rsidP="00B020C2">
            <w:pPr>
              <w:keepLines/>
              <w:tabs>
                <w:tab w:val="left" w:pos="5760"/>
              </w:tabs>
              <w:rPr>
                <w:u w:val="single"/>
              </w:rPr>
            </w:pPr>
            <w:r w:rsidRPr="00F96932">
              <w:rPr>
                <w:u w:val="single"/>
              </w:rPr>
              <w:t>Address:</w:t>
            </w:r>
          </w:p>
        </w:tc>
        <w:tc>
          <w:tcPr>
            <w:tcW w:w="5084" w:type="dxa"/>
            <w:gridSpan w:val="5"/>
            <w:tcBorders>
              <w:bottom w:val="single" w:sz="4" w:space="0" w:color="auto"/>
            </w:tcBorders>
            <w:vAlign w:val="center"/>
          </w:tcPr>
          <w:p w14:paraId="6475BE70" w14:textId="753BE462" w:rsidR="00087AE8" w:rsidRPr="00F96932" w:rsidRDefault="00087AE8" w:rsidP="00B020C2">
            <w:pPr>
              <w:keepLines/>
              <w:tabs>
                <w:tab w:val="left" w:pos="5760"/>
              </w:tabs>
            </w:pPr>
          </w:p>
        </w:tc>
        <w:tc>
          <w:tcPr>
            <w:tcW w:w="540" w:type="dxa"/>
            <w:vAlign w:val="center"/>
          </w:tcPr>
          <w:p w14:paraId="6475BE71" w14:textId="77777777" w:rsidR="00087AE8" w:rsidRPr="00F96932" w:rsidRDefault="00087AE8" w:rsidP="00B020C2">
            <w:pPr>
              <w:keepLines/>
              <w:tabs>
                <w:tab w:val="left" w:pos="5760"/>
              </w:tabs>
              <w:rPr>
                <w:u w:val="single"/>
              </w:rPr>
            </w:pPr>
            <w:r w:rsidRPr="00F96932">
              <w:rPr>
                <w:u w:val="single"/>
              </w:rPr>
              <w:t>Tel:</w:t>
            </w:r>
          </w:p>
        </w:tc>
        <w:tc>
          <w:tcPr>
            <w:tcW w:w="2685" w:type="dxa"/>
            <w:gridSpan w:val="3"/>
            <w:tcBorders>
              <w:bottom w:val="single" w:sz="4" w:space="0" w:color="auto"/>
            </w:tcBorders>
            <w:vAlign w:val="center"/>
          </w:tcPr>
          <w:p w14:paraId="6475BE72" w14:textId="77777777" w:rsidR="00087AE8" w:rsidRPr="00F96932" w:rsidRDefault="00087AE8" w:rsidP="00B020C2">
            <w:pPr>
              <w:keepLines/>
              <w:tabs>
                <w:tab w:val="left" w:pos="5760"/>
              </w:tabs>
              <w:rPr>
                <w:u w:val="single"/>
              </w:rPr>
            </w:pPr>
          </w:p>
        </w:tc>
      </w:tr>
      <w:tr w:rsidR="00087AE8" w:rsidRPr="00F96932" w14:paraId="6475BE78" w14:textId="77777777" w:rsidTr="00B87DD7">
        <w:trPr>
          <w:trHeight w:val="288"/>
        </w:trPr>
        <w:tc>
          <w:tcPr>
            <w:tcW w:w="2070" w:type="dxa"/>
            <w:gridSpan w:val="2"/>
            <w:vAlign w:val="center"/>
          </w:tcPr>
          <w:p w14:paraId="6475BE74" w14:textId="7B3ED558" w:rsidR="00087AE8" w:rsidRPr="00F96932" w:rsidRDefault="00087AE8" w:rsidP="00B020C2">
            <w:pPr>
              <w:keepLines/>
              <w:tabs>
                <w:tab w:val="left" w:pos="5760"/>
              </w:tabs>
              <w:rPr>
                <w:u w:val="single"/>
              </w:rPr>
            </w:pPr>
            <w:r w:rsidRPr="00F96932">
              <w:rPr>
                <w:u w:val="single"/>
              </w:rPr>
              <w:t>Property Occupant:</w:t>
            </w:r>
          </w:p>
        </w:tc>
        <w:tc>
          <w:tcPr>
            <w:tcW w:w="3456" w:type="dxa"/>
            <w:tcBorders>
              <w:bottom w:val="single" w:sz="4" w:space="0" w:color="auto"/>
            </w:tcBorders>
            <w:vAlign w:val="center"/>
          </w:tcPr>
          <w:p w14:paraId="6475BE75" w14:textId="77777777" w:rsidR="00087AE8" w:rsidRPr="00F96932" w:rsidRDefault="00087AE8" w:rsidP="00B020C2">
            <w:pPr>
              <w:keepLines/>
              <w:tabs>
                <w:tab w:val="left" w:pos="5760"/>
              </w:tabs>
              <w:rPr>
                <w:u w:val="single"/>
              </w:rPr>
            </w:pPr>
          </w:p>
        </w:tc>
        <w:tc>
          <w:tcPr>
            <w:tcW w:w="806" w:type="dxa"/>
            <w:gridSpan w:val="2"/>
            <w:vAlign w:val="center"/>
          </w:tcPr>
          <w:p w14:paraId="6475BE76" w14:textId="77777777" w:rsidR="00087AE8" w:rsidRPr="00F96932" w:rsidRDefault="00087AE8" w:rsidP="00B020C2">
            <w:pPr>
              <w:keepLines/>
              <w:tabs>
                <w:tab w:val="left" w:pos="5760"/>
              </w:tabs>
              <w:rPr>
                <w:u w:val="single"/>
              </w:rPr>
            </w:pPr>
            <w:r w:rsidRPr="00F96932">
              <w:rPr>
                <w:u w:val="single"/>
              </w:rPr>
              <w:t>Email:</w:t>
            </w:r>
          </w:p>
        </w:tc>
        <w:tc>
          <w:tcPr>
            <w:tcW w:w="3478" w:type="dxa"/>
            <w:gridSpan w:val="5"/>
            <w:tcBorders>
              <w:bottom w:val="single" w:sz="4" w:space="0" w:color="auto"/>
            </w:tcBorders>
          </w:tcPr>
          <w:p w14:paraId="6475BE77" w14:textId="77777777" w:rsidR="00087AE8" w:rsidRPr="00F96932" w:rsidRDefault="00087AE8" w:rsidP="00B020C2">
            <w:pPr>
              <w:keepLines/>
              <w:tabs>
                <w:tab w:val="left" w:pos="5760"/>
              </w:tabs>
              <w:rPr>
                <w:u w:val="single"/>
              </w:rPr>
            </w:pPr>
          </w:p>
        </w:tc>
      </w:tr>
      <w:tr w:rsidR="00087AE8" w:rsidRPr="00F96932" w14:paraId="6475BE7D" w14:textId="77777777" w:rsidTr="00B87DD7">
        <w:tc>
          <w:tcPr>
            <w:tcW w:w="1501" w:type="dxa"/>
            <w:vAlign w:val="center"/>
          </w:tcPr>
          <w:p w14:paraId="6475BE79" w14:textId="77777777" w:rsidR="00087AE8" w:rsidRPr="00F96932" w:rsidRDefault="00087AE8" w:rsidP="00B020C2">
            <w:pPr>
              <w:keepLines/>
              <w:tabs>
                <w:tab w:val="left" w:pos="5760"/>
              </w:tabs>
              <w:rPr>
                <w:u w:val="single"/>
              </w:rPr>
            </w:pPr>
            <w:r w:rsidRPr="00F96932">
              <w:rPr>
                <w:u w:val="single"/>
              </w:rPr>
              <w:t>Address:</w:t>
            </w:r>
          </w:p>
        </w:tc>
        <w:tc>
          <w:tcPr>
            <w:tcW w:w="5084" w:type="dxa"/>
            <w:gridSpan w:val="5"/>
            <w:tcBorders>
              <w:bottom w:val="single" w:sz="4" w:space="0" w:color="auto"/>
            </w:tcBorders>
            <w:vAlign w:val="center"/>
          </w:tcPr>
          <w:p w14:paraId="6475BE7A" w14:textId="16713ED7" w:rsidR="00087AE8" w:rsidRPr="00F96932" w:rsidRDefault="00087AE8" w:rsidP="10E28105">
            <w:pPr>
              <w:keepLines/>
              <w:tabs>
                <w:tab w:val="left" w:pos="5760"/>
              </w:tabs>
              <w:rPr>
                <w:u w:val="single"/>
              </w:rPr>
            </w:pPr>
          </w:p>
        </w:tc>
        <w:tc>
          <w:tcPr>
            <w:tcW w:w="540" w:type="dxa"/>
            <w:vAlign w:val="center"/>
          </w:tcPr>
          <w:p w14:paraId="6475BE7B" w14:textId="77777777" w:rsidR="00087AE8" w:rsidRPr="00F96932" w:rsidRDefault="00087AE8" w:rsidP="00B020C2">
            <w:pPr>
              <w:keepLines/>
              <w:tabs>
                <w:tab w:val="left" w:pos="5760"/>
              </w:tabs>
              <w:rPr>
                <w:u w:val="single"/>
              </w:rPr>
            </w:pPr>
            <w:r w:rsidRPr="00F96932">
              <w:rPr>
                <w:u w:val="single"/>
              </w:rPr>
              <w:t>Tel:</w:t>
            </w:r>
          </w:p>
        </w:tc>
        <w:tc>
          <w:tcPr>
            <w:tcW w:w="2685" w:type="dxa"/>
            <w:gridSpan w:val="3"/>
            <w:tcBorders>
              <w:bottom w:val="single" w:sz="4" w:space="0" w:color="auto"/>
            </w:tcBorders>
            <w:vAlign w:val="center"/>
          </w:tcPr>
          <w:p w14:paraId="6475BE7C" w14:textId="77777777" w:rsidR="00087AE8" w:rsidRPr="00F96932" w:rsidRDefault="00087AE8" w:rsidP="00B020C2">
            <w:pPr>
              <w:keepLines/>
              <w:tabs>
                <w:tab w:val="left" w:pos="5760"/>
              </w:tabs>
              <w:rPr>
                <w:u w:val="single"/>
              </w:rPr>
            </w:pPr>
          </w:p>
        </w:tc>
      </w:tr>
      <w:tr w:rsidR="00087AE8" w:rsidRPr="00F96932" w14:paraId="6475BE82" w14:textId="77777777" w:rsidTr="00B87DD7">
        <w:trPr>
          <w:trHeight w:val="288"/>
        </w:trPr>
        <w:tc>
          <w:tcPr>
            <w:tcW w:w="2070" w:type="dxa"/>
            <w:gridSpan w:val="2"/>
            <w:vAlign w:val="center"/>
          </w:tcPr>
          <w:p w14:paraId="6475BE7E" w14:textId="7DC74D4E" w:rsidR="00087AE8" w:rsidRPr="00F96932" w:rsidRDefault="00087AE8" w:rsidP="00B020C2">
            <w:pPr>
              <w:keepLines/>
              <w:tabs>
                <w:tab w:val="left" w:pos="5760"/>
              </w:tabs>
              <w:rPr>
                <w:u w:val="single"/>
              </w:rPr>
            </w:pPr>
            <w:r w:rsidRPr="00F96932">
              <w:rPr>
                <w:u w:val="single"/>
              </w:rPr>
              <w:t>Consultant/Contractor:</w:t>
            </w:r>
          </w:p>
        </w:tc>
        <w:tc>
          <w:tcPr>
            <w:tcW w:w="3456" w:type="dxa"/>
            <w:tcBorders>
              <w:bottom w:val="single" w:sz="4" w:space="0" w:color="auto"/>
            </w:tcBorders>
            <w:vAlign w:val="center"/>
          </w:tcPr>
          <w:p w14:paraId="6475BE7F" w14:textId="77777777" w:rsidR="00087AE8" w:rsidRPr="00F96932" w:rsidRDefault="00087AE8" w:rsidP="00B020C2">
            <w:pPr>
              <w:keepLines/>
              <w:tabs>
                <w:tab w:val="left" w:pos="5760"/>
              </w:tabs>
              <w:rPr>
                <w:u w:val="single"/>
              </w:rPr>
            </w:pPr>
          </w:p>
        </w:tc>
        <w:tc>
          <w:tcPr>
            <w:tcW w:w="806" w:type="dxa"/>
            <w:gridSpan w:val="2"/>
            <w:vAlign w:val="center"/>
          </w:tcPr>
          <w:p w14:paraId="6475BE80" w14:textId="77777777" w:rsidR="00087AE8" w:rsidRPr="00F96932" w:rsidRDefault="00087AE8" w:rsidP="00B020C2">
            <w:pPr>
              <w:keepLines/>
              <w:tabs>
                <w:tab w:val="left" w:pos="5760"/>
              </w:tabs>
              <w:rPr>
                <w:u w:val="single"/>
              </w:rPr>
            </w:pPr>
            <w:r w:rsidRPr="00F96932">
              <w:rPr>
                <w:u w:val="single"/>
              </w:rPr>
              <w:t>Email:</w:t>
            </w:r>
          </w:p>
        </w:tc>
        <w:tc>
          <w:tcPr>
            <w:tcW w:w="3478" w:type="dxa"/>
            <w:gridSpan w:val="5"/>
            <w:tcBorders>
              <w:bottom w:val="single" w:sz="4" w:space="0" w:color="auto"/>
            </w:tcBorders>
          </w:tcPr>
          <w:p w14:paraId="6475BE81" w14:textId="77777777" w:rsidR="00087AE8" w:rsidRPr="00F96932" w:rsidRDefault="00087AE8" w:rsidP="00B020C2">
            <w:pPr>
              <w:keepLines/>
              <w:tabs>
                <w:tab w:val="left" w:pos="5760"/>
              </w:tabs>
              <w:rPr>
                <w:u w:val="single"/>
              </w:rPr>
            </w:pPr>
          </w:p>
        </w:tc>
      </w:tr>
      <w:tr w:rsidR="00087AE8" w:rsidRPr="00F96932" w14:paraId="6475BE87" w14:textId="77777777" w:rsidTr="00B87DD7">
        <w:tc>
          <w:tcPr>
            <w:tcW w:w="1501" w:type="dxa"/>
            <w:vAlign w:val="center"/>
          </w:tcPr>
          <w:p w14:paraId="6475BE83" w14:textId="77777777" w:rsidR="00087AE8" w:rsidRPr="00F96932" w:rsidRDefault="00087AE8" w:rsidP="00B020C2">
            <w:pPr>
              <w:keepLines/>
              <w:tabs>
                <w:tab w:val="left" w:pos="5760"/>
              </w:tabs>
              <w:rPr>
                <w:u w:val="single"/>
              </w:rPr>
            </w:pPr>
            <w:r w:rsidRPr="00F96932">
              <w:rPr>
                <w:u w:val="single"/>
              </w:rPr>
              <w:t>Address:</w:t>
            </w:r>
          </w:p>
        </w:tc>
        <w:tc>
          <w:tcPr>
            <w:tcW w:w="5084" w:type="dxa"/>
            <w:gridSpan w:val="5"/>
            <w:tcBorders>
              <w:bottom w:val="single" w:sz="4" w:space="0" w:color="auto"/>
            </w:tcBorders>
            <w:vAlign w:val="center"/>
          </w:tcPr>
          <w:p w14:paraId="6475BE84" w14:textId="77777777" w:rsidR="00087AE8" w:rsidRPr="00F96932" w:rsidRDefault="00087AE8" w:rsidP="00B020C2">
            <w:pPr>
              <w:keepLines/>
              <w:tabs>
                <w:tab w:val="left" w:pos="5760"/>
              </w:tabs>
              <w:rPr>
                <w:u w:val="single"/>
              </w:rPr>
            </w:pPr>
          </w:p>
        </w:tc>
        <w:tc>
          <w:tcPr>
            <w:tcW w:w="540" w:type="dxa"/>
            <w:vAlign w:val="center"/>
          </w:tcPr>
          <w:p w14:paraId="6475BE85" w14:textId="77777777" w:rsidR="00087AE8" w:rsidRPr="00F96932" w:rsidRDefault="00087AE8" w:rsidP="00B020C2">
            <w:pPr>
              <w:keepLines/>
              <w:tabs>
                <w:tab w:val="left" w:pos="5760"/>
              </w:tabs>
              <w:rPr>
                <w:u w:val="single"/>
              </w:rPr>
            </w:pPr>
            <w:r w:rsidRPr="00F96932">
              <w:rPr>
                <w:u w:val="single"/>
              </w:rPr>
              <w:t>Tel:</w:t>
            </w:r>
          </w:p>
        </w:tc>
        <w:tc>
          <w:tcPr>
            <w:tcW w:w="2685" w:type="dxa"/>
            <w:gridSpan w:val="3"/>
            <w:tcBorders>
              <w:bottom w:val="single" w:sz="4" w:space="0" w:color="auto"/>
            </w:tcBorders>
            <w:vAlign w:val="center"/>
          </w:tcPr>
          <w:p w14:paraId="6475BE86" w14:textId="77777777" w:rsidR="00087AE8" w:rsidRPr="00F96932" w:rsidRDefault="00087AE8" w:rsidP="00B020C2">
            <w:pPr>
              <w:keepLines/>
              <w:tabs>
                <w:tab w:val="left" w:pos="5760"/>
              </w:tabs>
              <w:rPr>
                <w:u w:val="single"/>
              </w:rPr>
            </w:pPr>
          </w:p>
        </w:tc>
      </w:tr>
      <w:tr w:rsidR="00087AE8" w:rsidRPr="00F96932" w14:paraId="6475BE8C" w14:textId="77777777" w:rsidTr="00B87DD7">
        <w:trPr>
          <w:trHeight w:val="288"/>
        </w:trPr>
        <w:tc>
          <w:tcPr>
            <w:tcW w:w="2070" w:type="dxa"/>
            <w:gridSpan w:val="2"/>
            <w:vAlign w:val="center"/>
          </w:tcPr>
          <w:p w14:paraId="6475BE88" w14:textId="6B8FC609" w:rsidR="00087AE8" w:rsidRPr="00F96932" w:rsidRDefault="00087AE8" w:rsidP="00DC1F25">
            <w:pPr>
              <w:keepLines/>
              <w:tabs>
                <w:tab w:val="left" w:pos="5760"/>
              </w:tabs>
              <w:rPr>
                <w:u w:val="single"/>
              </w:rPr>
            </w:pPr>
            <w:r w:rsidRPr="00F96932">
              <w:rPr>
                <w:u w:val="single"/>
              </w:rPr>
              <w:t>Analytical Laboratory:</w:t>
            </w:r>
          </w:p>
        </w:tc>
        <w:tc>
          <w:tcPr>
            <w:tcW w:w="3518" w:type="dxa"/>
            <w:gridSpan w:val="2"/>
            <w:tcBorders>
              <w:bottom w:val="single" w:sz="4" w:space="0" w:color="auto"/>
            </w:tcBorders>
          </w:tcPr>
          <w:p w14:paraId="6475BE89" w14:textId="77777777" w:rsidR="00087AE8" w:rsidRPr="00F96932" w:rsidRDefault="00087AE8" w:rsidP="00B020C2">
            <w:pPr>
              <w:keepLines/>
              <w:tabs>
                <w:tab w:val="left" w:pos="5760"/>
              </w:tabs>
              <w:rPr>
                <w:u w:val="single"/>
              </w:rPr>
            </w:pPr>
          </w:p>
        </w:tc>
        <w:tc>
          <w:tcPr>
            <w:tcW w:w="2174" w:type="dxa"/>
            <w:gridSpan w:val="5"/>
            <w:vAlign w:val="center"/>
          </w:tcPr>
          <w:p w14:paraId="6475BE8A" w14:textId="77777777" w:rsidR="00087AE8" w:rsidRPr="00F96932" w:rsidRDefault="00087AE8" w:rsidP="00B020C2">
            <w:pPr>
              <w:keepLines/>
              <w:tabs>
                <w:tab w:val="left" w:pos="5760"/>
              </w:tabs>
              <w:rPr>
                <w:u w:val="single"/>
              </w:rPr>
            </w:pPr>
            <w:r w:rsidRPr="00F96932">
              <w:rPr>
                <w:u w:val="single"/>
              </w:rPr>
              <w:t>State Certification No:</w:t>
            </w:r>
          </w:p>
        </w:tc>
        <w:tc>
          <w:tcPr>
            <w:tcW w:w="2048" w:type="dxa"/>
            <w:tcBorders>
              <w:bottom w:val="single" w:sz="4" w:space="0" w:color="auto"/>
            </w:tcBorders>
          </w:tcPr>
          <w:p w14:paraId="6475BE8B" w14:textId="77777777" w:rsidR="00087AE8" w:rsidRPr="00F96932" w:rsidRDefault="00087AE8" w:rsidP="00B020C2">
            <w:pPr>
              <w:keepLines/>
              <w:tabs>
                <w:tab w:val="left" w:pos="5760"/>
              </w:tabs>
              <w:rPr>
                <w:u w:val="single"/>
              </w:rPr>
            </w:pPr>
          </w:p>
        </w:tc>
      </w:tr>
      <w:tr w:rsidR="00087AE8" w:rsidRPr="00F96932" w14:paraId="6475BE91" w14:textId="77777777" w:rsidTr="00B87DD7">
        <w:tc>
          <w:tcPr>
            <w:tcW w:w="1501" w:type="dxa"/>
            <w:vAlign w:val="center"/>
          </w:tcPr>
          <w:p w14:paraId="6475BE8D" w14:textId="77777777" w:rsidR="00087AE8" w:rsidRPr="00F96932" w:rsidRDefault="00087AE8" w:rsidP="00B020C2">
            <w:pPr>
              <w:keepLines/>
              <w:tabs>
                <w:tab w:val="left" w:pos="5760"/>
              </w:tabs>
              <w:rPr>
                <w:u w:val="single"/>
              </w:rPr>
            </w:pPr>
            <w:r w:rsidRPr="00F96932">
              <w:rPr>
                <w:u w:val="single"/>
              </w:rPr>
              <w:t>Address:</w:t>
            </w:r>
          </w:p>
        </w:tc>
        <w:tc>
          <w:tcPr>
            <w:tcW w:w="5084" w:type="dxa"/>
            <w:gridSpan w:val="5"/>
            <w:tcBorders>
              <w:bottom w:val="single" w:sz="4" w:space="0" w:color="auto"/>
            </w:tcBorders>
          </w:tcPr>
          <w:p w14:paraId="6475BE8E" w14:textId="77777777" w:rsidR="00087AE8" w:rsidRPr="00F96932" w:rsidRDefault="00087AE8" w:rsidP="00B020C2">
            <w:pPr>
              <w:keepLines/>
              <w:tabs>
                <w:tab w:val="left" w:pos="5760"/>
              </w:tabs>
              <w:rPr>
                <w:u w:val="single"/>
              </w:rPr>
            </w:pPr>
          </w:p>
        </w:tc>
        <w:tc>
          <w:tcPr>
            <w:tcW w:w="625" w:type="dxa"/>
            <w:gridSpan w:val="2"/>
            <w:vAlign w:val="center"/>
          </w:tcPr>
          <w:p w14:paraId="6475BE8F" w14:textId="77777777" w:rsidR="00087AE8" w:rsidRPr="00F96932" w:rsidRDefault="00087AE8" w:rsidP="00B020C2">
            <w:pPr>
              <w:keepLines/>
              <w:tabs>
                <w:tab w:val="left" w:pos="5760"/>
              </w:tabs>
              <w:ind w:left="-16"/>
              <w:rPr>
                <w:u w:val="single"/>
              </w:rPr>
            </w:pPr>
            <w:r w:rsidRPr="00F96932">
              <w:rPr>
                <w:u w:val="single"/>
              </w:rPr>
              <w:t>Tel:</w:t>
            </w:r>
          </w:p>
        </w:tc>
        <w:tc>
          <w:tcPr>
            <w:tcW w:w="2600" w:type="dxa"/>
            <w:gridSpan w:val="2"/>
            <w:tcBorders>
              <w:bottom w:val="single" w:sz="4" w:space="0" w:color="auto"/>
            </w:tcBorders>
          </w:tcPr>
          <w:p w14:paraId="6475BE90" w14:textId="77777777" w:rsidR="00087AE8" w:rsidRPr="00F96932" w:rsidRDefault="00087AE8" w:rsidP="00B020C2">
            <w:pPr>
              <w:keepLines/>
              <w:tabs>
                <w:tab w:val="left" w:pos="5760"/>
              </w:tabs>
              <w:rPr>
                <w:u w:val="single"/>
              </w:rPr>
            </w:pPr>
          </w:p>
        </w:tc>
      </w:tr>
    </w:tbl>
    <w:p w14:paraId="6475BE93" w14:textId="6C055C8E" w:rsidR="00664E3B" w:rsidRPr="006925F4" w:rsidRDefault="001E042F" w:rsidP="00CB0EE7">
      <w:pPr>
        <w:pStyle w:val="Heading6"/>
      </w:pPr>
      <w:r w:rsidRPr="006925F4">
        <w:lastRenderedPageBreak/>
        <w:t>1.3</w:t>
      </w:r>
      <w:r w:rsidRPr="006925F4">
        <w:tab/>
      </w:r>
      <w:r w:rsidR="00664E3B" w:rsidRPr="006925F4">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2705"/>
      </w:tblGrid>
      <w:tr w:rsidR="009777AD" w:rsidRPr="00880200" w14:paraId="6475BE96" w14:textId="77777777" w:rsidTr="00B87DD7">
        <w:trPr>
          <w:trHeight w:val="342"/>
        </w:trPr>
        <w:tc>
          <w:tcPr>
            <w:tcW w:w="2070" w:type="dxa"/>
          </w:tcPr>
          <w:p w14:paraId="6475BE94" w14:textId="29A83CB8" w:rsidR="009777AD" w:rsidRPr="00880200" w:rsidRDefault="009777AD" w:rsidP="009777AD">
            <w:pPr>
              <w:tabs>
                <w:tab w:val="left" w:pos="5760"/>
              </w:tabs>
            </w:pPr>
            <w:r w:rsidRPr="00880200">
              <w:t xml:space="preserve">Date Discovered: </w:t>
            </w:r>
          </w:p>
        </w:tc>
        <w:tc>
          <w:tcPr>
            <w:tcW w:w="7740" w:type="dxa"/>
            <w:gridSpan w:val="4"/>
            <w:tcBorders>
              <w:bottom w:val="single" w:sz="4" w:space="0" w:color="auto"/>
            </w:tcBorders>
          </w:tcPr>
          <w:p w14:paraId="6475BE95" w14:textId="77777777" w:rsidR="009777AD" w:rsidRPr="00880200" w:rsidRDefault="009777AD" w:rsidP="009777AD">
            <w:pPr>
              <w:tabs>
                <w:tab w:val="left" w:pos="5760"/>
              </w:tabs>
            </w:pPr>
          </w:p>
        </w:tc>
      </w:tr>
      <w:tr w:rsidR="009777AD" w:rsidRPr="00880200" w14:paraId="6475BE99" w14:textId="77777777" w:rsidTr="00B87DD7">
        <w:trPr>
          <w:trHeight w:val="340"/>
        </w:trPr>
        <w:tc>
          <w:tcPr>
            <w:tcW w:w="3150" w:type="dxa"/>
            <w:gridSpan w:val="2"/>
          </w:tcPr>
          <w:p w14:paraId="6475BE97" w14:textId="14FBA304" w:rsidR="009777AD" w:rsidRPr="00880200" w:rsidRDefault="009777AD" w:rsidP="00DC1F25">
            <w:pPr>
              <w:tabs>
                <w:tab w:val="left" w:pos="5760"/>
              </w:tabs>
              <w:rPr>
                <w:rFonts w:ascii="Wingdings" w:hAnsi="Wingdings"/>
                <w:position w:val="6"/>
              </w:rPr>
            </w:pPr>
            <w:r w:rsidRPr="00880200">
              <w:t xml:space="preserve">Estimated Quantity of Release: </w:t>
            </w:r>
          </w:p>
        </w:tc>
        <w:tc>
          <w:tcPr>
            <w:tcW w:w="6660" w:type="dxa"/>
            <w:gridSpan w:val="3"/>
            <w:tcBorders>
              <w:bottom w:val="single" w:sz="4" w:space="0" w:color="auto"/>
            </w:tcBorders>
          </w:tcPr>
          <w:p w14:paraId="6475BE98" w14:textId="77777777" w:rsidR="009777AD" w:rsidRPr="00880200" w:rsidRDefault="009777AD" w:rsidP="009777AD">
            <w:pPr>
              <w:tabs>
                <w:tab w:val="left" w:pos="5760"/>
              </w:tabs>
              <w:rPr>
                <w:rFonts w:ascii="Wingdings" w:hAnsi="Wingdings"/>
                <w:position w:val="6"/>
              </w:rPr>
            </w:pPr>
          </w:p>
        </w:tc>
      </w:tr>
      <w:tr w:rsidR="009777AD" w:rsidRPr="00880200" w14:paraId="6475BE9C" w14:textId="77777777" w:rsidTr="00B87DD7">
        <w:trPr>
          <w:trHeight w:val="340"/>
        </w:trPr>
        <w:tc>
          <w:tcPr>
            <w:tcW w:w="2070" w:type="dxa"/>
          </w:tcPr>
          <w:p w14:paraId="6475BE9A" w14:textId="4B699315" w:rsidR="009777AD" w:rsidRPr="00880200" w:rsidRDefault="009777AD" w:rsidP="00DC1F25">
            <w:pPr>
              <w:tabs>
                <w:tab w:val="left" w:pos="5760"/>
              </w:tabs>
              <w:rPr>
                <w:rFonts w:ascii="Wingdings" w:hAnsi="Wingdings"/>
                <w:position w:val="6"/>
              </w:rPr>
            </w:pPr>
            <w:r w:rsidRPr="00880200">
              <w:t xml:space="preserve">Cause of Release: </w:t>
            </w:r>
          </w:p>
        </w:tc>
        <w:tc>
          <w:tcPr>
            <w:tcW w:w="7740" w:type="dxa"/>
            <w:gridSpan w:val="4"/>
            <w:tcBorders>
              <w:bottom w:val="single" w:sz="4" w:space="0" w:color="auto"/>
            </w:tcBorders>
          </w:tcPr>
          <w:p w14:paraId="6475BE9B" w14:textId="77777777" w:rsidR="009777AD" w:rsidRPr="00880200" w:rsidRDefault="009777AD" w:rsidP="009777AD">
            <w:pPr>
              <w:tabs>
                <w:tab w:val="left" w:pos="5760"/>
              </w:tabs>
              <w:rPr>
                <w:rFonts w:ascii="Wingdings" w:hAnsi="Wingdings"/>
                <w:position w:val="6"/>
              </w:rPr>
            </w:pPr>
          </w:p>
        </w:tc>
      </w:tr>
      <w:tr w:rsidR="009777AD" w:rsidRPr="00880200" w14:paraId="6475BE9F" w14:textId="77777777" w:rsidTr="00B87DD7">
        <w:trPr>
          <w:trHeight w:val="340"/>
        </w:trPr>
        <w:tc>
          <w:tcPr>
            <w:tcW w:w="4320" w:type="dxa"/>
            <w:gridSpan w:val="3"/>
          </w:tcPr>
          <w:p w14:paraId="6475BE9D" w14:textId="1068F802" w:rsidR="009777AD" w:rsidRPr="00880200" w:rsidRDefault="009777AD" w:rsidP="00DC1F25">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5490" w:type="dxa"/>
            <w:gridSpan w:val="2"/>
            <w:tcBorders>
              <w:bottom w:val="single" w:sz="4" w:space="0" w:color="auto"/>
            </w:tcBorders>
          </w:tcPr>
          <w:p w14:paraId="6475BE9E" w14:textId="77777777" w:rsidR="009777AD" w:rsidRPr="00880200" w:rsidRDefault="009777AD" w:rsidP="009777AD">
            <w:pPr>
              <w:tabs>
                <w:tab w:val="left" w:pos="5760"/>
              </w:tabs>
              <w:rPr>
                <w:rFonts w:ascii="Wingdings" w:hAnsi="Wingdings"/>
                <w:position w:val="6"/>
              </w:rPr>
            </w:pPr>
          </w:p>
        </w:tc>
      </w:tr>
      <w:tr w:rsidR="009777AD" w:rsidRPr="00880200" w14:paraId="6475BEA2" w14:textId="77777777" w:rsidTr="00B87DD7">
        <w:trPr>
          <w:trHeight w:val="340"/>
        </w:trPr>
        <w:tc>
          <w:tcPr>
            <w:tcW w:w="7105" w:type="dxa"/>
            <w:gridSpan w:val="4"/>
          </w:tcPr>
          <w:p w14:paraId="6475BEA0" w14:textId="779652AB" w:rsidR="009777AD" w:rsidRPr="00880200" w:rsidRDefault="009777AD" w:rsidP="00DC1F25">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2705" w:type="dxa"/>
            <w:tcBorders>
              <w:bottom w:val="single" w:sz="4" w:space="0" w:color="auto"/>
            </w:tcBorders>
          </w:tcPr>
          <w:p w14:paraId="6475BEA1" w14:textId="77777777" w:rsidR="009777AD" w:rsidRPr="00880200" w:rsidRDefault="009777AD" w:rsidP="009777AD">
            <w:pPr>
              <w:tabs>
                <w:tab w:val="left" w:pos="5760"/>
              </w:tabs>
              <w:rPr>
                <w:rFonts w:ascii="Wingdings" w:hAnsi="Wingdings"/>
                <w:position w:val="6"/>
              </w:rPr>
            </w:pPr>
          </w:p>
        </w:tc>
      </w:tr>
    </w:tbl>
    <w:p w14:paraId="6475BEA4" w14:textId="77777777" w:rsidR="00664E3B" w:rsidRPr="000763C9" w:rsidRDefault="00664E3B" w:rsidP="001B233A">
      <w:pPr>
        <w:suppressAutoHyphens/>
        <w:rPr>
          <w:b/>
          <w:spacing w:val="-3"/>
        </w:rPr>
      </w:pPr>
    </w:p>
    <w:p w14:paraId="6475BEA5" w14:textId="7420E498" w:rsidR="00900848" w:rsidRPr="009E1861" w:rsidRDefault="00900848" w:rsidP="001B233A">
      <w:pPr>
        <w:pStyle w:val="Heading5"/>
        <w:numPr>
          <w:ilvl w:val="0"/>
          <w:numId w:val="342"/>
        </w:numPr>
        <w:ind w:left="0" w:firstLine="0"/>
      </w:pPr>
      <w:r w:rsidRPr="009E1861">
        <w:t>Executive Summary</w:t>
      </w:r>
    </w:p>
    <w:p w14:paraId="6475BEA6" w14:textId="77777777" w:rsidR="00900848" w:rsidRPr="00F72C1B" w:rsidRDefault="00900848" w:rsidP="001B233A">
      <w:pPr>
        <w:pStyle w:val="ListParagraph"/>
        <w:suppressAutoHyphens/>
        <w:ind w:left="0"/>
        <w:rPr>
          <w:i/>
          <w:spacing w:val="-3"/>
        </w:rPr>
      </w:pPr>
      <w:r w:rsidRPr="00F72C1B">
        <w:rPr>
          <w:i/>
          <w:spacing w:val="-3"/>
        </w:rPr>
        <w:t>&lt;Provide Executive Summary here.&gt;</w:t>
      </w:r>
    </w:p>
    <w:p w14:paraId="6475BEA7" w14:textId="77777777" w:rsidR="00900848" w:rsidRDefault="00900848" w:rsidP="001B233A">
      <w:pPr>
        <w:suppressAutoHyphens/>
        <w:spacing w:after="60"/>
        <w:rPr>
          <w:b/>
          <w:spacing w:val="-3"/>
        </w:rPr>
      </w:pPr>
    </w:p>
    <w:p w14:paraId="6475BEA8" w14:textId="25F9207F" w:rsidR="00664E3B" w:rsidRPr="00B84B89" w:rsidRDefault="00664E3B" w:rsidP="001B233A">
      <w:pPr>
        <w:pStyle w:val="Heading5"/>
        <w:numPr>
          <w:ilvl w:val="0"/>
          <w:numId w:val="343"/>
        </w:numPr>
        <w:ind w:left="0" w:firstLine="0"/>
      </w:pPr>
      <w:r w:rsidRPr="00B84B89">
        <w:t>Table of Contents</w:t>
      </w:r>
    </w:p>
    <w:p w14:paraId="6475BEA9" w14:textId="77777777" w:rsidR="009777AD" w:rsidRPr="00F72C1B" w:rsidRDefault="009777AD" w:rsidP="001B233A">
      <w:pPr>
        <w:pStyle w:val="ListParagraph"/>
        <w:suppressAutoHyphens/>
        <w:ind w:left="0"/>
        <w:rPr>
          <w:i/>
          <w:spacing w:val="-3"/>
        </w:rPr>
      </w:pPr>
      <w:r w:rsidRPr="00F72C1B">
        <w:rPr>
          <w:i/>
          <w:spacing w:val="-3"/>
        </w:rPr>
        <w:t>&lt;</w:t>
      </w:r>
      <w:r w:rsidR="00900848" w:rsidRPr="00F72C1B">
        <w:rPr>
          <w:i/>
          <w:spacing w:val="-3"/>
        </w:rPr>
        <w:t>Create</w:t>
      </w:r>
      <w:r w:rsidRPr="00F72C1B">
        <w:rPr>
          <w:i/>
          <w:spacing w:val="-3"/>
        </w:rPr>
        <w:t xml:space="preserve"> Table of Contents here.&gt;</w:t>
      </w:r>
    </w:p>
    <w:p w14:paraId="11DC77E4" w14:textId="77777777" w:rsidR="00506031" w:rsidRPr="00AC4ABF" w:rsidRDefault="00506031" w:rsidP="001B233A"/>
    <w:p w14:paraId="6475BEAB" w14:textId="226A14CA" w:rsidR="00664E3B" w:rsidRPr="003D2F66" w:rsidRDefault="00664E3B" w:rsidP="001B233A">
      <w:pPr>
        <w:pStyle w:val="Heading5"/>
        <w:numPr>
          <w:ilvl w:val="0"/>
          <w:numId w:val="344"/>
        </w:numPr>
        <w:ind w:left="0" w:firstLine="0"/>
      </w:pPr>
      <w:r w:rsidRPr="003D2F66">
        <w:t>Site History and Characterization</w:t>
      </w:r>
    </w:p>
    <w:p w14:paraId="6475BEAC" w14:textId="0C2BAFC2" w:rsidR="00664E3B" w:rsidRDefault="00664E3B" w:rsidP="001B233A">
      <w:pPr>
        <w:pStyle w:val="BodyTextIndent"/>
        <w:ind w:left="0"/>
        <w:rPr>
          <w:sz w:val="20"/>
        </w:rPr>
      </w:pPr>
      <w:r>
        <w:rPr>
          <w:sz w:val="20"/>
        </w:rPr>
        <w:t>Present information relevant to site history and characterization, using the following outline:</w:t>
      </w:r>
    </w:p>
    <w:p w14:paraId="0302574F" w14:textId="77777777" w:rsidR="00AC4ABF" w:rsidRDefault="00AC4ABF" w:rsidP="00664E3B">
      <w:pPr>
        <w:pStyle w:val="BodyTextIndent"/>
        <w:ind w:left="0" w:firstLine="360"/>
        <w:rPr>
          <w:sz w:val="20"/>
        </w:rPr>
      </w:pPr>
    </w:p>
    <w:p w14:paraId="6475BEAD" w14:textId="0045ADF6" w:rsidR="00664E3B" w:rsidRPr="00FF1A1C" w:rsidRDefault="00FF1A1C" w:rsidP="00FF1A1C">
      <w:pPr>
        <w:ind w:left="720" w:hanging="360"/>
      </w:pPr>
      <w:r>
        <w:t>4.1</w:t>
      </w:r>
      <w:r>
        <w:tab/>
      </w:r>
      <w:r w:rsidR="00664E3B" w:rsidRPr="00FF1A1C">
        <w:t>Provide information for UST/AST owners/operators and other responsible parties.</w:t>
      </w:r>
    </w:p>
    <w:p w14:paraId="6475BEAE" w14:textId="7FD202F0" w:rsidR="00664E3B" w:rsidRDefault="7D7F095D" w:rsidP="00506031">
      <w:pPr>
        <w:pStyle w:val="BodyTextIndent"/>
        <w:spacing w:before="40"/>
        <w:ind w:left="720"/>
        <w:jc w:val="both"/>
        <w:rPr>
          <w:sz w:val="20"/>
        </w:rPr>
      </w:pPr>
      <w:r w:rsidRPr="1F69143E">
        <w:rPr>
          <w:sz w:val="20"/>
        </w:rPr>
        <w:t xml:space="preserve">List the names, addresses, telephone numbers, and dates of ownership/operation of all previous UST/AST owners, UST/AST operators, and other responsible parties.  Present in table form </w:t>
      </w:r>
      <w:r w:rsidR="55F1A6E5" w:rsidRPr="1F69143E">
        <w:rPr>
          <w:sz w:val="20"/>
        </w:rPr>
        <w:t xml:space="preserve">using </w:t>
      </w:r>
      <w:r w:rsidRPr="1F69143E">
        <w:rPr>
          <w:sz w:val="20"/>
        </w:rPr>
        <w:t>Table B-2, Site History, UST/AST Owner/Operator and Other Responsible Party Information</w:t>
      </w:r>
      <w:r w:rsidR="535C57C0" w:rsidRPr="1F69143E">
        <w:rPr>
          <w:sz w:val="20"/>
        </w:rPr>
        <w:t xml:space="preserve"> provided in</w:t>
      </w:r>
      <w:r w:rsidRPr="1F69143E">
        <w:rPr>
          <w:sz w:val="20"/>
        </w:rPr>
        <w:t xml:space="preserve"> Appendix B</w:t>
      </w:r>
      <w:r w:rsidR="44886B61" w:rsidRPr="1F69143E">
        <w:rPr>
          <w:sz w:val="20"/>
        </w:rPr>
        <w:t xml:space="preserve"> of this document</w:t>
      </w:r>
      <w:r w:rsidRPr="1F69143E">
        <w:rPr>
          <w:sz w:val="20"/>
        </w:rPr>
        <w:t>.</w:t>
      </w:r>
    </w:p>
    <w:p w14:paraId="05CA0805" w14:textId="77777777" w:rsidR="00506031" w:rsidRDefault="00506031" w:rsidP="00506031">
      <w:pPr>
        <w:pStyle w:val="BodyTextIndent"/>
        <w:spacing w:before="40"/>
        <w:ind w:left="720"/>
        <w:jc w:val="both"/>
        <w:rPr>
          <w:sz w:val="20"/>
        </w:rPr>
      </w:pPr>
    </w:p>
    <w:p w14:paraId="6475BEAF" w14:textId="3FD1DD7E" w:rsidR="00664E3B" w:rsidRPr="00415A4D" w:rsidRDefault="00506031" w:rsidP="1F69143E">
      <w:pPr>
        <w:spacing w:before="40"/>
        <w:ind w:left="720" w:hanging="360"/>
        <w:jc w:val="both"/>
      </w:pPr>
      <w:r>
        <w:t>4</w:t>
      </w:r>
      <w:r w:rsidR="00570117">
        <w:t>.2</w:t>
      </w:r>
      <w:r w:rsidR="00664E3B">
        <w:tab/>
      </w:r>
      <w:r w:rsidR="7D7F095D">
        <w:t>Provide UST information (inclusive of all USTs, currently and historically in place at facility). For each UST, provide the following information in table form</w:t>
      </w:r>
      <w:r w:rsidR="5F89959C">
        <w:t xml:space="preserve"> </w:t>
      </w:r>
      <w:r w:rsidR="501EEE31">
        <w:t>using</w:t>
      </w:r>
      <w:r w:rsidR="7D7F095D">
        <w:t xml:space="preserve"> Table B-1, Site History- UST/AST System and Other Release Information</w:t>
      </w:r>
      <w:r w:rsidR="0296BB7B">
        <w:t xml:space="preserve"> </w:t>
      </w:r>
      <w:r w:rsidR="41B95414">
        <w:t>provided</w:t>
      </w:r>
      <w:r w:rsidR="0296BB7B">
        <w:t xml:space="preserve"> in </w:t>
      </w:r>
      <w:r w:rsidR="7D7F095D">
        <w:t>Appendix B</w:t>
      </w:r>
      <w:r w:rsidR="0CF2A3CF">
        <w:t xml:space="preserve"> of this document</w:t>
      </w:r>
      <w:r w:rsidR="7D7F095D" w:rsidRPr="00415A4D">
        <w:t>)</w:t>
      </w:r>
      <w:r w:rsidR="35874F86" w:rsidRPr="00415A4D">
        <w:t xml:space="preserve">: </w:t>
      </w:r>
    </w:p>
    <w:p w14:paraId="6475BEB0" w14:textId="77777777" w:rsidR="00664E3B" w:rsidRDefault="00664E3B" w:rsidP="00D85F6B">
      <w:pPr>
        <w:pStyle w:val="ListParagraph"/>
        <w:numPr>
          <w:ilvl w:val="0"/>
          <w:numId w:val="81"/>
        </w:numPr>
        <w:tabs>
          <w:tab w:val="left" w:pos="-5580"/>
        </w:tabs>
        <w:spacing w:before="40"/>
        <w:ind w:left="1080" w:hanging="270"/>
      </w:pPr>
      <w:r>
        <w:t>Tank identification number (keyed to a site map showing the locations of all UST systems);</w:t>
      </w:r>
    </w:p>
    <w:p w14:paraId="6475BEB1" w14:textId="77777777" w:rsidR="00664E3B" w:rsidRDefault="00664E3B" w:rsidP="00D85F6B">
      <w:pPr>
        <w:pStyle w:val="ListParagraph"/>
        <w:numPr>
          <w:ilvl w:val="0"/>
          <w:numId w:val="81"/>
        </w:numPr>
        <w:tabs>
          <w:tab w:val="left" w:pos="-5580"/>
        </w:tabs>
        <w:ind w:left="1080" w:hanging="270"/>
      </w:pPr>
      <w:r>
        <w:t xml:space="preserve">Last contents of tank; </w:t>
      </w:r>
    </w:p>
    <w:p w14:paraId="6475BEB2" w14:textId="77777777" w:rsidR="00664E3B" w:rsidRDefault="00664E3B" w:rsidP="00D85F6B">
      <w:pPr>
        <w:pStyle w:val="ListParagraph"/>
        <w:numPr>
          <w:ilvl w:val="0"/>
          <w:numId w:val="81"/>
        </w:numPr>
        <w:tabs>
          <w:tab w:val="left" w:pos="-5580"/>
        </w:tabs>
        <w:ind w:left="1080" w:hanging="270"/>
      </w:pPr>
      <w:r>
        <w:t>Previous contents of tank (if any);</w:t>
      </w:r>
    </w:p>
    <w:p w14:paraId="6475BEB3" w14:textId="77777777" w:rsidR="00664E3B" w:rsidRDefault="00664E3B" w:rsidP="00D85F6B">
      <w:pPr>
        <w:pStyle w:val="ListParagraph"/>
        <w:numPr>
          <w:ilvl w:val="0"/>
          <w:numId w:val="81"/>
        </w:numPr>
        <w:tabs>
          <w:tab w:val="left" w:pos="-5580"/>
        </w:tabs>
        <w:ind w:left="1080" w:hanging="270"/>
      </w:pPr>
      <w:r>
        <w:t>Capacity of tank in gallons;</w:t>
      </w:r>
    </w:p>
    <w:p w14:paraId="6475BEB4" w14:textId="77777777" w:rsidR="00664E3B" w:rsidRDefault="00664E3B" w:rsidP="00D85F6B">
      <w:pPr>
        <w:pStyle w:val="ListParagraph"/>
        <w:numPr>
          <w:ilvl w:val="0"/>
          <w:numId w:val="81"/>
        </w:numPr>
        <w:tabs>
          <w:tab w:val="left" w:pos="-5580"/>
        </w:tabs>
        <w:ind w:left="1080" w:hanging="270"/>
      </w:pPr>
      <w:r>
        <w:t>Construction (material and structure);</w:t>
      </w:r>
    </w:p>
    <w:p w14:paraId="6475BEB5" w14:textId="77777777" w:rsidR="00664E3B" w:rsidRDefault="00664E3B" w:rsidP="00D85F6B">
      <w:pPr>
        <w:pStyle w:val="ListParagraph"/>
        <w:numPr>
          <w:ilvl w:val="0"/>
          <w:numId w:val="81"/>
        </w:numPr>
        <w:tabs>
          <w:tab w:val="left" w:pos="-5580"/>
        </w:tabs>
        <w:ind w:left="1080" w:hanging="270"/>
      </w:pPr>
      <w:r>
        <w:t>Tank dimensions;</w:t>
      </w:r>
    </w:p>
    <w:p w14:paraId="6475BEB6" w14:textId="77777777" w:rsidR="00664E3B" w:rsidRDefault="00664E3B" w:rsidP="00D85F6B">
      <w:pPr>
        <w:pStyle w:val="ListParagraph"/>
        <w:numPr>
          <w:ilvl w:val="0"/>
          <w:numId w:val="81"/>
        </w:numPr>
        <w:tabs>
          <w:tab w:val="left" w:pos="-5580"/>
        </w:tabs>
        <w:ind w:left="1080" w:hanging="270"/>
      </w:pPr>
      <w:r>
        <w:t>Installation date;</w:t>
      </w:r>
    </w:p>
    <w:p w14:paraId="6475BEB7" w14:textId="77777777" w:rsidR="00664E3B" w:rsidRDefault="00664E3B" w:rsidP="00D85F6B">
      <w:pPr>
        <w:pStyle w:val="ListParagraph"/>
        <w:numPr>
          <w:ilvl w:val="0"/>
          <w:numId w:val="81"/>
        </w:numPr>
        <w:tabs>
          <w:tab w:val="left" w:pos="-5580"/>
        </w:tabs>
        <w:ind w:left="1080" w:hanging="270"/>
      </w:pPr>
      <w:r>
        <w:t>Description of piping and pump(s) associated with each UST;</w:t>
      </w:r>
    </w:p>
    <w:p w14:paraId="6475BEB8" w14:textId="77777777" w:rsidR="00664E3B" w:rsidRDefault="00664E3B" w:rsidP="00D85F6B">
      <w:pPr>
        <w:pStyle w:val="ListParagraph"/>
        <w:numPr>
          <w:ilvl w:val="0"/>
          <w:numId w:val="81"/>
        </w:numPr>
        <w:tabs>
          <w:tab w:val="left" w:pos="-5580"/>
        </w:tabs>
        <w:ind w:left="1080" w:hanging="270"/>
      </w:pPr>
      <w:r>
        <w:t>Status of UST (in use or not in use, closed in place, closed by removal; date of last use, date of closure</w:t>
      </w:r>
      <w:r w:rsidR="00F00391">
        <w:t>, etc.</w:t>
      </w:r>
      <w:r>
        <w:t>); and</w:t>
      </w:r>
    </w:p>
    <w:p w14:paraId="6475BEB9" w14:textId="77777777" w:rsidR="00664E3B" w:rsidRDefault="00664E3B" w:rsidP="00D85F6B">
      <w:pPr>
        <w:pStyle w:val="ListParagraph"/>
        <w:numPr>
          <w:ilvl w:val="0"/>
          <w:numId w:val="81"/>
        </w:numPr>
        <w:tabs>
          <w:tab w:val="left" w:pos="-5580"/>
        </w:tabs>
        <w:ind w:left="1080" w:hanging="270"/>
      </w:pPr>
      <w:r>
        <w:t>Indication of a release.</w:t>
      </w:r>
    </w:p>
    <w:p w14:paraId="6475BEBA" w14:textId="77777777" w:rsidR="00664E3B" w:rsidRDefault="00664E3B" w:rsidP="00F00391">
      <w:pPr>
        <w:tabs>
          <w:tab w:val="left" w:pos="-5580"/>
        </w:tabs>
        <w:ind w:left="720"/>
        <w:jc w:val="both"/>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53D2778B" w14:textId="77777777" w:rsidR="00415A4D" w:rsidRDefault="00415A4D" w:rsidP="00F00391">
      <w:pPr>
        <w:tabs>
          <w:tab w:val="left" w:pos="-5580"/>
        </w:tabs>
        <w:ind w:left="720"/>
        <w:jc w:val="both"/>
      </w:pPr>
    </w:p>
    <w:p w14:paraId="6475BEBB" w14:textId="66CCB7FC" w:rsidR="00664E3B" w:rsidRDefault="00570117" w:rsidP="00F00391">
      <w:pPr>
        <w:spacing w:before="40"/>
        <w:ind w:left="720" w:hanging="360"/>
        <w:jc w:val="both"/>
      </w:pPr>
      <w:r>
        <w:t>4.</w:t>
      </w:r>
      <w:r w:rsidR="00664E3B">
        <w:t>3</w:t>
      </w:r>
      <w:r w:rsidR="00664E3B">
        <w:tab/>
      </w:r>
      <w:r w:rsidR="00664E3B" w:rsidRPr="00F8068F">
        <w:t>Provide information about petroleum AST systems, petroleum spills, and other non-UST petroleum releases (inclusive of all ASTs, currently and historically in place at site and all spills at site).</w:t>
      </w:r>
      <w:r w:rsidR="00664E3B">
        <w:t>, as indicated:</w:t>
      </w:r>
    </w:p>
    <w:p w14:paraId="6475BEBC" w14:textId="202B73F9" w:rsidR="00664E3B" w:rsidRDefault="7D7F095D" w:rsidP="004C3F9A">
      <w:pPr>
        <w:numPr>
          <w:ilvl w:val="0"/>
          <w:numId w:val="4"/>
        </w:numPr>
        <w:spacing w:before="40"/>
        <w:ind w:left="990" w:hanging="270"/>
        <w:jc w:val="both"/>
      </w:pPr>
      <w:r>
        <w:t>List, describe, and indicate location of ASTs and associated piping and pump(s) currently and historically in place at facility) and describe historical releases (indicate incident number).  For each AST, present the information in table form</w:t>
      </w:r>
      <w:r w:rsidR="44F9F5CC">
        <w:t xml:space="preserve"> </w:t>
      </w:r>
      <w:r>
        <w:t xml:space="preserve">in </w:t>
      </w:r>
      <w:r w:rsidR="00D85F6B">
        <w:t>Section 9.0</w:t>
      </w:r>
      <w:r w:rsidR="4367BFA3">
        <w:t xml:space="preserve"> of this report template</w:t>
      </w:r>
      <w:r w:rsidR="246DA041">
        <w:t xml:space="preserve"> using </w:t>
      </w:r>
      <w:r>
        <w:t>Table B-1, Site History- UST/AST System and Other Release Information</w:t>
      </w:r>
      <w:r w:rsidR="07B2E13B">
        <w:t xml:space="preserve"> </w:t>
      </w:r>
      <w:r w:rsidR="0CCAD9A1">
        <w:t xml:space="preserve">provided </w:t>
      </w:r>
      <w:r w:rsidR="07B2E13B">
        <w:t>in</w:t>
      </w:r>
      <w:r>
        <w:t xml:space="preserve"> Appendix B</w:t>
      </w:r>
      <w:r w:rsidR="2CFFAAB0">
        <w:t xml:space="preserve"> of this document</w:t>
      </w:r>
      <w:r w:rsidRPr="1F69143E">
        <w:rPr>
          <w:i/>
          <w:iCs/>
        </w:rPr>
        <w:t>;</w:t>
      </w:r>
      <w:r>
        <w:t xml:space="preserve"> and</w:t>
      </w:r>
    </w:p>
    <w:p w14:paraId="6475BEBD" w14:textId="0EDA2195" w:rsidR="00664E3B" w:rsidRDefault="7D7F095D" w:rsidP="004C3F9A">
      <w:pPr>
        <w:numPr>
          <w:ilvl w:val="0"/>
          <w:numId w:val="4"/>
        </w:numPr>
        <w:ind w:left="990" w:hanging="270"/>
        <w:jc w:val="both"/>
      </w:pPr>
      <w:r>
        <w:t xml:space="preserve">List, describe, and indicate location and date of spills that have occurred at site).  For each spill, present the information in table form in </w:t>
      </w:r>
      <w:r w:rsidR="00D85F6B">
        <w:t>Section 9.0</w:t>
      </w:r>
      <w:r w:rsidR="387D6FDA">
        <w:t xml:space="preserve"> of this report template</w:t>
      </w:r>
      <w:r>
        <w:t xml:space="preserve"> (Use Reporting Table B-1, Site History- UST/AST System and Other Release Information</w:t>
      </w:r>
      <w:r w:rsidR="4974D6D5">
        <w:t xml:space="preserve"> in</w:t>
      </w:r>
      <w:r>
        <w:t xml:space="preserve"> Appendix B</w:t>
      </w:r>
      <w:r w:rsidR="2ED301F6">
        <w:t xml:space="preserve"> of this document</w:t>
      </w:r>
      <w:r>
        <w:t>).</w:t>
      </w:r>
    </w:p>
    <w:p w14:paraId="703BD587" w14:textId="77777777" w:rsidR="00415A4D" w:rsidRPr="00334FB2" w:rsidRDefault="00415A4D" w:rsidP="00415A4D">
      <w:pPr>
        <w:ind w:left="990"/>
        <w:jc w:val="both"/>
      </w:pPr>
    </w:p>
    <w:p w14:paraId="6475BEBE" w14:textId="2CF98A9D" w:rsidR="00664E3B" w:rsidRDefault="00570117" w:rsidP="00333225">
      <w:pPr>
        <w:pStyle w:val="BodyTextIndent"/>
        <w:spacing w:before="40"/>
        <w:ind w:left="990" w:hanging="630"/>
        <w:jc w:val="both"/>
        <w:rPr>
          <w:sz w:val="20"/>
        </w:rPr>
      </w:pPr>
      <w:r>
        <w:rPr>
          <w:sz w:val="20"/>
        </w:rPr>
        <w:t>4.</w:t>
      </w:r>
      <w:r w:rsidR="00664E3B">
        <w:rPr>
          <w:sz w:val="20"/>
        </w:rPr>
        <w:t>4</w:t>
      </w:r>
      <w:r w:rsidR="00664E3B">
        <w:rPr>
          <w:sz w:val="20"/>
        </w:rPr>
        <w:tab/>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6475BEBF" w14:textId="77777777" w:rsidR="00664E3B" w:rsidRPr="000763C9" w:rsidRDefault="00664E3B" w:rsidP="00664E3B">
      <w:pPr>
        <w:ind w:left="405"/>
        <w:rPr>
          <w:sz w:val="22"/>
        </w:rPr>
      </w:pPr>
    </w:p>
    <w:p w14:paraId="6475BEC0" w14:textId="6A46587F" w:rsidR="00664E3B" w:rsidRPr="00AC4ABF" w:rsidRDefault="00664E3B" w:rsidP="004367E6">
      <w:pPr>
        <w:pStyle w:val="Heading5"/>
        <w:numPr>
          <w:ilvl w:val="0"/>
          <w:numId w:val="344"/>
        </w:numPr>
        <w:ind w:left="360"/>
      </w:pPr>
      <w:r w:rsidRPr="00AC4ABF">
        <w:lastRenderedPageBreak/>
        <w:t>Site Check Procedures</w:t>
      </w:r>
    </w:p>
    <w:p w14:paraId="6475BEC1" w14:textId="22DC7DD8" w:rsidR="00664E3B" w:rsidRDefault="7D7F095D" w:rsidP="00D85F6B">
      <w:pPr>
        <w:pStyle w:val="Header"/>
        <w:numPr>
          <w:ilvl w:val="1"/>
          <w:numId w:val="345"/>
        </w:numPr>
        <w:tabs>
          <w:tab w:val="clear" w:pos="4320"/>
          <w:tab w:val="clear" w:pos="8640"/>
        </w:tabs>
        <w:spacing w:before="40"/>
        <w:jc w:val="both"/>
        <w:rPr>
          <w:sz w:val="20"/>
        </w:rPr>
      </w:pPr>
      <w:r w:rsidRPr="1F69143E">
        <w:rPr>
          <w:sz w:val="20"/>
        </w:rPr>
        <w:t>Present and summarize the results of tank and line tightness testing</w:t>
      </w:r>
      <w:r w:rsidR="54013E02" w:rsidRPr="1F69143E">
        <w:rPr>
          <w:sz w:val="20"/>
        </w:rPr>
        <w:t xml:space="preserve"> in </w:t>
      </w:r>
      <w:r w:rsidR="00D85F6B">
        <w:rPr>
          <w:sz w:val="20"/>
        </w:rPr>
        <w:t>Section 10.0</w:t>
      </w:r>
      <w:r w:rsidR="6AC7F139" w:rsidRPr="1F69143E">
        <w:rPr>
          <w:sz w:val="20"/>
        </w:rPr>
        <w:t xml:space="preserve"> of this </w:t>
      </w:r>
      <w:r w:rsidR="3F783D68" w:rsidRPr="1F69143E">
        <w:rPr>
          <w:sz w:val="20"/>
        </w:rPr>
        <w:t xml:space="preserve">report </w:t>
      </w:r>
      <w:r w:rsidR="6AC7F139" w:rsidRPr="1F69143E">
        <w:rPr>
          <w:sz w:val="20"/>
        </w:rPr>
        <w:t>template (</w:t>
      </w:r>
      <w:r w:rsidRPr="1F69143E">
        <w:rPr>
          <w:sz w:val="20"/>
        </w:rPr>
        <w:t>Tightness testing results and supporting documentation). If these tightness testing results did not indicate a leak and if instead environmental contamination was the basis for suspecting a release, describe the environmental contamination.</w:t>
      </w:r>
    </w:p>
    <w:p w14:paraId="261672EF" w14:textId="77777777" w:rsidR="00CB1BAF" w:rsidRDefault="00CB1BAF" w:rsidP="00CB1BAF">
      <w:pPr>
        <w:pStyle w:val="Header"/>
        <w:tabs>
          <w:tab w:val="clear" w:pos="4320"/>
          <w:tab w:val="clear" w:pos="8640"/>
        </w:tabs>
        <w:spacing w:before="40"/>
        <w:ind w:left="720"/>
        <w:jc w:val="both"/>
        <w:rPr>
          <w:sz w:val="20"/>
        </w:rPr>
      </w:pPr>
    </w:p>
    <w:p w14:paraId="6475BEC2" w14:textId="38E4A2A5" w:rsidR="00664E3B" w:rsidRDefault="7D7F095D" w:rsidP="00D85F6B">
      <w:pPr>
        <w:pStyle w:val="Header"/>
        <w:numPr>
          <w:ilvl w:val="1"/>
          <w:numId w:val="345"/>
        </w:numPr>
        <w:tabs>
          <w:tab w:val="clear" w:pos="4320"/>
          <w:tab w:val="clear" w:pos="8640"/>
        </w:tabs>
        <w:spacing w:before="40"/>
        <w:jc w:val="both"/>
        <w:rPr>
          <w:sz w:val="20"/>
        </w:rPr>
      </w:pPr>
      <w:r w:rsidRPr="1F69143E">
        <w:rPr>
          <w:sz w:val="20"/>
        </w:rPr>
        <w:t xml:space="preserve">Describe site check procedure (For guidance, refer to </w:t>
      </w:r>
      <w:r w:rsidRPr="00776985">
        <w:rPr>
          <w:i/>
          <w:iCs/>
          <w:sz w:val="20"/>
        </w:rPr>
        <w:t xml:space="preserve">the </w:t>
      </w:r>
      <w:r w:rsidR="00776985" w:rsidRPr="00776985">
        <w:rPr>
          <w:i/>
          <w:iCs/>
          <w:sz w:val="20"/>
        </w:rPr>
        <w:t>Guidelines for Site Checks, Tank Closure, and Initial Response and Abatement for UST Releases</w:t>
      </w:r>
      <w:r w:rsidR="00776985">
        <w:rPr>
          <w:rStyle w:val="eop"/>
          <w:color w:val="000000"/>
          <w:shd w:val="clear" w:color="auto" w:fill="FFFFFF"/>
        </w:rPr>
        <w:t> </w:t>
      </w:r>
      <w:r w:rsidR="002C70AC">
        <w:rPr>
          <w:rStyle w:val="eop"/>
          <w:color w:val="000000"/>
          <w:shd w:val="clear" w:color="auto" w:fill="FFFFFF"/>
        </w:rPr>
        <w:t>(</w:t>
      </w:r>
      <w:r w:rsidR="147C487C" w:rsidRPr="5AF1FE83">
        <w:rPr>
          <w:sz w:val="20"/>
        </w:rPr>
        <w:t>STIRA</w:t>
      </w:r>
      <w:r w:rsidR="002C70AC" w:rsidRPr="002C70AC">
        <w:rPr>
          <w:sz w:val="20"/>
        </w:rPr>
        <w:t>)</w:t>
      </w:r>
      <w:r w:rsidRPr="1F69143E">
        <w:rPr>
          <w:sz w:val="20"/>
        </w:rPr>
        <w:t xml:space="preserve">, Section </w:t>
      </w:r>
      <w:r w:rsidR="21DD149F" w:rsidRPr="1F69143E">
        <w:rPr>
          <w:sz w:val="20"/>
        </w:rPr>
        <w:t>2.2</w:t>
      </w:r>
      <w:r w:rsidRPr="1F69143E">
        <w:rPr>
          <w:sz w:val="20"/>
        </w:rPr>
        <w:t xml:space="preserve">, Site Check Requirements).  Reference site and sampling location maps and cross-sections in </w:t>
      </w:r>
      <w:r w:rsidR="00D85F6B">
        <w:rPr>
          <w:sz w:val="20"/>
        </w:rPr>
        <w:t>Section 8.0</w:t>
      </w:r>
      <w:r w:rsidRPr="1F69143E">
        <w:rPr>
          <w:sz w:val="20"/>
        </w:rPr>
        <w:t xml:space="preserve"> of this report</w:t>
      </w:r>
      <w:r w:rsidR="6381FA9C" w:rsidRPr="1F69143E">
        <w:rPr>
          <w:sz w:val="20"/>
        </w:rPr>
        <w:t xml:space="preserve"> template</w:t>
      </w:r>
      <w:r w:rsidRPr="1F69143E">
        <w:rPr>
          <w:sz w:val="20"/>
        </w:rPr>
        <w:t>.  Explain how the selection of sample types and locations was influenced by the nature of the stored substance, the type of initial alarm or cause for suspicion, the type of backfill, the depth to groundwater, and other factors appropriate for identifying the presence and source of a release.  Describe the condition of the UST system (pitting, holes, etc.) where it can be observed.</w:t>
      </w:r>
    </w:p>
    <w:p w14:paraId="6B594C4A" w14:textId="77777777" w:rsidR="00415A4D" w:rsidRDefault="00415A4D" w:rsidP="00415A4D">
      <w:pPr>
        <w:pStyle w:val="Header"/>
        <w:tabs>
          <w:tab w:val="clear" w:pos="4320"/>
          <w:tab w:val="clear" w:pos="8640"/>
        </w:tabs>
        <w:spacing w:before="40"/>
        <w:ind w:left="1080"/>
        <w:jc w:val="both"/>
        <w:rPr>
          <w:sz w:val="20"/>
        </w:rPr>
      </w:pPr>
    </w:p>
    <w:p w14:paraId="6475BEC3" w14:textId="41444554" w:rsidR="00664E3B" w:rsidRDefault="00415A4D" w:rsidP="00415A4D">
      <w:pPr>
        <w:pStyle w:val="Header"/>
        <w:tabs>
          <w:tab w:val="clear" w:pos="4320"/>
          <w:tab w:val="clear" w:pos="8640"/>
        </w:tabs>
        <w:spacing w:before="40"/>
        <w:ind w:left="1080" w:hanging="720"/>
        <w:rPr>
          <w:sz w:val="20"/>
        </w:rPr>
      </w:pPr>
      <w:r>
        <w:rPr>
          <w:sz w:val="20"/>
        </w:rPr>
        <w:t>5.</w:t>
      </w:r>
      <w:r w:rsidR="00664E3B">
        <w:rPr>
          <w:sz w:val="20"/>
        </w:rPr>
        <w:t>3</w:t>
      </w:r>
      <w:r w:rsidR="00664E3B">
        <w:rPr>
          <w:sz w:val="20"/>
        </w:rPr>
        <w:tab/>
        <w:t xml:space="preserve">Document any soil excavation activities </w:t>
      </w:r>
    </w:p>
    <w:p w14:paraId="6475BEC4" w14:textId="77777777" w:rsidR="00664E3B" w:rsidRDefault="00664E3B" w:rsidP="00D85F6B">
      <w:pPr>
        <w:pStyle w:val="ListParagraph"/>
        <w:numPr>
          <w:ilvl w:val="0"/>
          <w:numId w:val="82"/>
        </w:numPr>
        <w:spacing w:before="40"/>
        <w:ind w:left="1620" w:hanging="450"/>
      </w:pPr>
      <w:r>
        <w:t>Describe excavation procedures noting the condition of the soil encountered and the dimensions of the excavation in relation to the tanks, piping, and/or pumps;</w:t>
      </w:r>
    </w:p>
    <w:p w14:paraId="6475BEC5" w14:textId="77777777" w:rsidR="00664E3B" w:rsidRDefault="00664E3B" w:rsidP="00D85F6B">
      <w:pPr>
        <w:pStyle w:val="ListParagraph"/>
        <w:numPr>
          <w:ilvl w:val="0"/>
          <w:numId w:val="82"/>
        </w:numPr>
        <w:ind w:left="1620" w:hanging="450"/>
      </w:pPr>
      <w:r>
        <w:t xml:space="preserve">Note the depth from the land surface to the top and to the base of the tank and to the piping; </w:t>
      </w:r>
    </w:p>
    <w:p w14:paraId="6475BEC6" w14:textId="77777777" w:rsidR="00664E3B" w:rsidRDefault="00664E3B" w:rsidP="00D85F6B">
      <w:pPr>
        <w:pStyle w:val="ListParagraph"/>
        <w:numPr>
          <w:ilvl w:val="0"/>
          <w:numId w:val="82"/>
        </w:numPr>
        <w:ind w:left="1620" w:hanging="450"/>
      </w:pPr>
      <w:r>
        <w:t>Note the volume of soil excavated;</w:t>
      </w:r>
    </w:p>
    <w:p w14:paraId="6475BEC7" w14:textId="77777777" w:rsidR="00664E3B" w:rsidRDefault="00664E3B" w:rsidP="00D85F6B">
      <w:pPr>
        <w:pStyle w:val="ListParagraph"/>
        <w:numPr>
          <w:ilvl w:val="0"/>
          <w:numId w:val="82"/>
        </w:numPr>
        <w:ind w:left="1620" w:hanging="450"/>
      </w:pPr>
      <w:r>
        <w:t>Describe the soil type(s) encountered;</w:t>
      </w:r>
    </w:p>
    <w:p w14:paraId="6475BEC8" w14:textId="77777777" w:rsidR="00664E3B" w:rsidRDefault="00664E3B" w:rsidP="00D85F6B">
      <w:pPr>
        <w:pStyle w:val="ListParagraph"/>
        <w:numPr>
          <w:ilvl w:val="0"/>
          <w:numId w:val="82"/>
        </w:numPr>
        <w:ind w:left="1620" w:hanging="450"/>
      </w:pPr>
      <w:r>
        <w:t>Describe the type and source of backfill used;</w:t>
      </w:r>
    </w:p>
    <w:p w14:paraId="6475BEC9" w14:textId="77777777" w:rsidR="00664E3B" w:rsidRDefault="00664E3B" w:rsidP="00D85F6B">
      <w:pPr>
        <w:pStyle w:val="ListParagraph"/>
        <w:numPr>
          <w:ilvl w:val="0"/>
          <w:numId w:val="82"/>
        </w:numPr>
        <w:ind w:left="1620" w:hanging="450"/>
      </w:pPr>
      <w:r>
        <w:t xml:space="preserve">Note if groundwater, </w:t>
      </w:r>
      <w:r w:rsidR="008E4BF2">
        <w:t>NAPL</w:t>
      </w:r>
      <w:r>
        <w:t>, or bedrock was encountered during the excavation process; and</w:t>
      </w:r>
    </w:p>
    <w:p w14:paraId="6475BECA" w14:textId="77777777" w:rsidR="00664E3B" w:rsidRDefault="00664E3B" w:rsidP="00D85F6B">
      <w:pPr>
        <w:pStyle w:val="ListParagraph"/>
        <w:numPr>
          <w:ilvl w:val="0"/>
          <w:numId w:val="82"/>
        </w:numPr>
        <w:ind w:left="1620" w:hanging="450"/>
      </w:pPr>
      <w:r>
        <w:t>Describe the method of temporary storage, sampling, and treatment/disposal of soil.</w:t>
      </w:r>
    </w:p>
    <w:p w14:paraId="6475BECB" w14:textId="77777777" w:rsidR="00664E3B" w:rsidRDefault="00664E3B" w:rsidP="00664E3B">
      <w:pPr>
        <w:tabs>
          <w:tab w:val="left" w:pos="1080"/>
        </w:tabs>
        <w:rPr>
          <w:sz w:val="22"/>
        </w:rPr>
      </w:pPr>
    </w:p>
    <w:p w14:paraId="6475BECC" w14:textId="41B6119B" w:rsidR="00664E3B" w:rsidRPr="006A4FAD" w:rsidRDefault="00664E3B" w:rsidP="004367E6">
      <w:pPr>
        <w:pStyle w:val="Heading5"/>
        <w:numPr>
          <w:ilvl w:val="0"/>
          <w:numId w:val="347"/>
        </w:numPr>
        <w:ind w:left="360"/>
      </w:pPr>
      <w:r w:rsidRPr="006A4FAD">
        <w:t>Site Investigation</w:t>
      </w:r>
    </w:p>
    <w:p w14:paraId="6475BECD" w14:textId="1CA99446" w:rsidR="00664E3B" w:rsidRDefault="00415A4D" w:rsidP="00CB0EE7">
      <w:pPr>
        <w:pStyle w:val="Heading6"/>
      </w:pPr>
      <w:r>
        <w:t>6.1</w:t>
      </w:r>
      <w:r w:rsidR="00664E3B">
        <w:tab/>
        <w:t xml:space="preserve">Describe field screening, including: </w:t>
      </w:r>
    </w:p>
    <w:p w14:paraId="6475BECE" w14:textId="77777777" w:rsidR="00664E3B" w:rsidRDefault="00664E3B" w:rsidP="00D85F6B">
      <w:pPr>
        <w:pStyle w:val="ListParagraph"/>
        <w:numPr>
          <w:ilvl w:val="0"/>
          <w:numId w:val="82"/>
        </w:numPr>
        <w:ind w:left="1620" w:hanging="450"/>
      </w:pPr>
      <w:r>
        <w:t>Physical characteristics of the soil samples, as observed during collection;</w:t>
      </w:r>
    </w:p>
    <w:p w14:paraId="6475BECF" w14:textId="77777777" w:rsidR="00664E3B" w:rsidRDefault="00664E3B" w:rsidP="00D85F6B">
      <w:pPr>
        <w:pStyle w:val="ListParagraph"/>
        <w:numPr>
          <w:ilvl w:val="0"/>
          <w:numId w:val="82"/>
        </w:numPr>
        <w:ind w:left="1620" w:hanging="450"/>
      </w:pPr>
      <w:r>
        <w:t>Field instrumentation used to screen soils;</w:t>
      </w:r>
    </w:p>
    <w:p w14:paraId="6475BED0" w14:textId="77777777" w:rsidR="00664E3B" w:rsidRDefault="00664E3B" w:rsidP="00D85F6B">
      <w:pPr>
        <w:pStyle w:val="ListParagraph"/>
        <w:numPr>
          <w:ilvl w:val="0"/>
          <w:numId w:val="82"/>
        </w:numPr>
        <w:ind w:left="1620" w:hanging="450"/>
      </w:pPr>
      <w:r>
        <w:t>Field instrument calibration procedures; and</w:t>
      </w:r>
    </w:p>
    <w:p w14:paraId="6475BED1" w14:textId="7C718103" w:rsidR="00664E3B" w:rsidRPr="00415A4D" w:rsidRDefault="7D7F095D" w:rsidP="00D85F6B">
      <w:pPr>
        <w:pStyle w:val="ListParagraph"/>
        <w:numPr>
          <w:ilvl w:val="0"/>
          <w:numId w:val="82"/>
        </w:numPr>
        <w:ind w:left="1620" w:hanging="450"/>
      </w:pPr>
      <w:r>
        <w:t xml:space="preserve">Screening </w:t>
      </w:r>
      <w:r w:rsidRPr="00415A4D">
        <w:t xml:space="preserve">results (Refer to table provided in </w:t>
      </w:r>
      <w:r w:rsidR="00D85F6B">
        <w:t>Section 9.0</w:t>
      </w:r>
      <w:r w:rsidR="211BE583" w:rsidRPr="00415A4D">
        <w:t xml:space="preserve"> of this report template</w:t>
      </w:r>
      <w:r w:rsidRPr="00415A4D">
        <w:t>.).</w:t>
      </w:r>
    </w:p>
    <w:p w14:paraId="6475BED2" w14:textId="28912166" w:rsidR="00664E3B" w:rsidRDefault="00415A4D" w:rsidP="00B570CE">
      <w:pPr>
        <w:spacing w:before="40"/>
        <w:ind w:left="720" w:hanging="360"/>
        <w:rPr>
          <w:color w:val="000000"/>
        </w:rPr>
      </w:pPr>
      <w:r>
        <w:t>6.</w:t>
      </w:r>
      <w:r w:rsidR="7D7F095D">
        <w:t>2</w:t>
      </w:r>
      <w:r w:rsidR="00664E3B">
        <w:tab/>
      </w:r>
      <w:r w:rsidR="7D7F095D">
        <w:t xml:space="preserve">Document soil sampling </w:t>
      </w:r>
      <w:r w:rsidR="7D7F095D" w:rsidRPr="1F69143E">
        <w:rPr>
          <w:color w:val="000000" w:themeColor="text1"/>
        </w:rPr>
        <w:t xml:space="preserve">information (Refer to tables and appendices provided in </w:t>
      </w:r>
      <w:r w:rsidR="00D65969">
        <w:rPr>
          <w:color w:val="000000" w:themeColor="text1"/>
        </w:rPr>
        <w:t>Sections 9.0 and 10.0</w:t>
      </w:r>
      <w:r w:rsidR="5BBDA23D" w:rsidRPr="1F69143E">
        <w:rPr>
          <w:color w:val="000000" w:themeColor="text1"/>
        </w:rPr>
        <w:t xml:space="preserve"> of this report template</w:t>
      </w:r>
      <w:r w:rsidR="7D7F095D" w:rsidRPr="1F69143E">
        <w:rPr>
          <w:color w:val="000000" w:themeColor="text1"/>
        </w:rPr>
        <w:t>.), including:</w:t>
      </w:r>
    </w:p>
    <w:p w14:paraId="6475BED3" w14:textId="77777777" w:rsidR="00664E3B" w:rsidRPr="00B570CE" w:rsidRDefault="00664E3B" w:rsidP="00D85F6B">
      <w:pPr>
        <w:pStyle w:val="ListParagraph"/>
        <w:numPr>
          <w:ilvl w:val="0"/>
          <w:numId w:val="82"/>
        </w:numPr>
        <w:ind w:left="1620" w:hanging="450"/>
      </w:pPr>
      <w:r>
        <w:t>Lithological descriptions from logs for borings, excavations;</w:t>
      </w:r>
    </w:p>
    <w:p w14:paraId="6475BED4" w14:textId="77777777" w:rsidR="00664E3B" w:rsidRDefault="00664E3B" w:rsidP="00D85F6B">
      <w:pPr>
        <w:pStyle w:val="ListParagraph"/>
        <w:numPr>
          <w:ilvl w:val="0"/>
          <w:numId w:val="82"/>
        </w:numPr>
        <w:ind w:left="1620" w:hanging="450"/>
      </w:pPr>
      <w:r>
        <w:t xml:space="preserve">Type of samples (from excavation, borehole, </w:t>
      </w:r>
      <w:r w:rsidR="009910C9">
        <w:t>direct push</w:t>
      </w:r>
      <w:r>
        <w:t xml:space="preserve"> boring, stockpiled soil, etc.);</w:t>
      </w:r>
    </w:p>
    <w:p w14:paraId="6475BED5" w14:textId="77777777" w:rsidR="00664E3B" w:rsidRDefault="00664E3B" w:rsidP="00D85F6B">
      <w:pPr>
        <w:pStyle w:val="ListParagraph"/>
        <w:numPr>
          <w:ilvl w:val="0"/>
          <w:numId w:val="82"/>
        </w:numPr>
        <w:ind w:left="1620" w:hanging="450"/>
      </w:pPr>
      <w:r>
        <w:t>Sample collection procedures (grab, split spoon, hand auger, etc.);</w:t>
      </w:r>
    </w:p>
    <w:p w14:paraId="6475BED6" w14:textId="77777777" w:rsidR="00664E3B" w:rsidRDefault="00664E3B" w:rsidP="00D85F6B">
      <w:pPr>
        <w:pStyle w:val="ListParagraph"/>
        <w:numPr>
          <w:ilvl w:val="0"/>
          <w:numId w:val="82"/>
        </w:numPr>
        <w:ind w:left="1620" w:hanging="450"/>
      </w:pPr>
      <w:r>
        <w:t>Location of soil samples;</w:t>
      </w:r>
    </w:p>
    <w:p w14:paraId="6475BED7" w14:textId="77777777" w:rsidR="00664E3B" w:rsidRDefault="00664E3B" w:rsidP="00D85F6B">
      <w:pPr>
        <w:pStyle w:val="ListParagraph"/>
        <w:numPr>
          <w:ilvl w:val="0"/>
          <w:numId w:val="82"/>
        </w:numPr>
        <w:ind w:left="1620" w:hanging="450"/>
      </w:pPr>
      <w:r>
        <w:t>Depth of soil samples (feet below land surface);</w:t>
      </w:r>
    </w:p>
    <w:p w14:paraId="6475BED8" w14:textId="77777777" w:rsidR="00664E3B" w:rsidRDefault="00664E3B" w:rsidP="00D85F6B">
      <w:pPr>
        <w:pStyle w:val="ListParagraph"/>
        <w:numPr>
          <w:ilvl w:val="0"/>
          <w:numId w:val="82"/>
        </w:numPr>
        <w:ind w:left="1620" w:hanging="450"/>
      </w:pPr>
      <w:r>
        <w:t>Time/date collected;</w:t>
      </w:r>
    </w:p>
    <w:p w14:paraId="6475BED9" w14:textId="77777777" w:rsidR="00664E3B" w:rsidRDefault="00664E3B" w:rsidP="00D85F6B">
      <w:pPr>
        <w:pStyle w:val="ListParagraph"/>
        <w:numPr>
          <w:ilvl w:val="0"/>
          <w:numId w:val="82"/>
        </w:numPr>
        <w:ind w:left="1620" w:hanging="450"/>
      </w:pPr>
      <w:r>
        <w:t>Sample identification; and</w:t>
      </w:r>
    </w:p>
    <w:p w14:paraId="6475BEDA" w14:textId="63928CF5" w:rsidR="00664E3B" w:rsidRPr="00415A4D" w:rsidRDefault="00664E3B" w:rsidP="00D85F6B">
      <w:pPr>
        <w:pStyle w:val="ListParagraph"/>
        <w:numPr>
          <w:ilvl w:val="0"/>
          <w:numId w:val="82"/>
        </w:numPr>
        <w:ind w:left="1620" w:hanging="450"/>
      </w:pPr>
      <w:r>
        <w:t xml:space="preserve">Method(s) of soil sample </w:t>
      </w:r>
      <w:r w:rsidRPr="00B570CE">
        <w:t>analysis.</w:t>
      </w:r>
    </w:p>
    <w:p w14:paraId="6475BEDB" w14:textId="2F46E6CB" w:rsidR="00664E3B" w:rsidRDefault="00415A4D" w:rsidP="1F69143E">
      <w:pPr>
        <w:pStyle w:val="Header"/>
        <w:tabs>
          <w:tab w:val="clear" w:pos="4320"/>
          <w:tab w:val="clear" w:pos="8640"/>
        </w:tabs>
        <w:spacing w:before="40"/>
        <w:ind w:left="720" w:hanging="360"/>
        <w:rPr>
          <w:sz w:val="20"/>
        </w:rPr>
      </w:pPr>
      <w:r>
        <w:rPr>
          <w:sz w:val="20"/>
        </w:rPr>
        <w:t>6.</w:t>
      </w:r>
      <w:r w:rsidR="7D7F095D" w:rsidRPr="1F69143E">
        <w:rPr>
          <w:sz w:val="20"/>
        </w:rPr>
        <w:t>3</w:t>
      </w:r>
      <w:r w:rsidR="00664E3B">
        <w:tab/>
      </w:r>
      <w:r w:rsidR="7D7F095D" w:rsidRPr="1F69143E">
        <w:rPr>
          <w:sz w:val="20"/>
        </w:rPr>
        <w:t xml:space="preserve">Document groundwater and surface water sampling information </w:t>
      </w:r>
      <w:r w:rsidR="7D7F095D" w:rsidRPr="1F69143E">
        <w:rPr>
          <w:color w:val="000000" w:themeColor="text1"/>
          <w:sz w:val="20"/>
        </w:rPr>
        <w:t xml:space="preserve">(Refer to tables and appendices provided in </w:t>
      </w:r>
      <w:r w:rsidR="3616681D" w:rsidRPr="1F69143E">
        <w:rPr>
          <w:color w:val="000000" w:themeColor="text1"/>
          <w:sz w:val="20"/>
        </w:rPr>
        <w:t>this report template</w:t>
      </w:r>
      <w:r w:rsidR="7D7F095D" w:rsidRPr="1F69143E">
        <w:rPr>
          <w:color w:val="000000" w:themeColor="text1"/>
          <w:sz w:val="20"/>
        </w:rPr>
        <w:t>.),</w:t>
      </w:r>
      <w:r w:rsidR="7D7F095D" w:rsidRPr="1F69143E">
        <w:rPr>
          <w:sz w:val="20"/>
        </w:rPr>
        <w:t xml:space="preserve"> including:</w:t>
      </w:r>
    </w:p>
    <w:p w14:paraId="6475BEDC" w14:textId="77777777" w:rsidR="00664E3B" w:rsidRDefault="00664E3B" w:rsidP="00D85F6B">
      <w:pPr>
        <w:pStyle w:val="ListParagraph"/>
        <w:numPr>
          <w:ilvl w:val="0"/>
          <w:numId w:val="83"/>
        </w:numPr>
        <w:spacing w:before="40"/>
        <w:ind w:left="1620" w:hanging="450"/>
      </w:pPr>
      <w:r>
        <w:t>Location of water samples (e.g., of monitoring well, water supply well, stream sampling point);</w:t>
      </w:r>
    </w:p>
    <w:p w14:paraId="6475BEDD" w14:textId="77777777" w:rsidR="00664E3B" w:rsidRDefault="00664E3B" w:rsidP="00D85F6B">
      <w:pPr>
        <w:pStyle w:val="ListParagraph"/>
        <w:numPr>
          <w:ilvl w:val="0"/>
          <w:numId w:val="83"/>
        </w:numPr>
        <w:ind w:left="1620" w:hanging="450"/>
      </w:pPr>
      <w:r>
        <w:t>Field measurements (pH, dissolved oxygen, specific conductivity, temperature</w:t>
      </w:r>
      <w:r w:rsidR="00F00391">
        <w:t>, etc.</w:t>
      </w:r>
      <w:r>
        <w:t>);</w:t>
      </w:r>
    </w:p>
    <w:p w14:paraId="6475BEDE" w14:textId="77777777" w:rsidR="00664E3B" w:rsidRDefault="00664E3B" w:rsidP="00D85F6B">
      <w:pPr>
        <w:pStyle w:val="ListParagraph"/>
        <w:numPr>
          <w:ilvl w:val="0"/>
          <w:numId w:val="83"/>
        </w:numPr>
        <w:ind w:left="1620" w:hanging="450"/>
      </w:pPr>
      <w:r>
        <w:t>Sample collection procedures (grab, bailer, etc.);</w:t>
      </w:r>
    </w:p>
    <w:p w14:paraId="6475BEDF" w14:textId="77777777" w:rsidR="00664E3B" w:rsidRDefault="00664E3B" w:rsidP="00D85F6B">
      <w:pPr>
        <w:pStyle w:val="ListParagraph"/>
        <w:numPr>
          <w:ilvl w:val="0"/>
          <w:numId w:val="83"/>
        </w:numPr>
        <w:ind w:left="1620" w:hanging="450"/>
      </w:pPr>
      <w:r>
        <w:t>Time/date collected;</w:t>
      </w:r>
    </w:p>
    <w:p w14:paraId="6475BEE0" w14:textId="77777777" w:rsidR="00664E3B" w:rsidRDefault="00664E3B" w:rsidP="00D85F6B">
      <w:pPr>
        <w:pStyle w:val="ListParagraph"/>
        <w:numPr>
          <w:ilvl w:val="0"/>
          <w:numId w:val="83"/>
        </w:numPr>
        <w:ind w:left="1620" w:hanging="450"/>
      </w:pPr>
      <w:r>
        <w:t>Sample identification; and</w:t>
      </w:r>
    </w:p>
    <w:p w14:paraId="6475BEE1" w14:textId="77777777" w:rsidR="00664E3B" w:rsidRDefault="00664E3B" w:rsidP="00D85F6B">
      <w:pPr>
        <w:pStyle w:val="ListParagraph"/>
        <w:numPr>
          <w:ilvl w:val="0"/>
          <w:numId w:val="83"/>
        </w:numPr>
        <w:ind w:left="1620" w:hanging="450"/>
      </w:pPr>
      <w:r>
        <w:t>Method(s) of water sample analysis.</w:t>
      </w:r>
    </w:p>
    <w:p w14:paraId="6475BEE2" w14:textId="63A2BAFB" w:rsidR="00664E3B" w:rsidRDefault="00CB1BAF" w:rsidP="1F69143E">
      <w:pPr>
        <w:pStyle w:val="Header"/>
        <w:tabs>
          <w:tab w:val="clear" w:pos="4320"/>
          <w:tab w:val="clear" w:pos="8640"/>
        </w:tabs>
        <w:spacing w:before="40"/>
        <w:ind w:left="720" w:hanging="360"/>
        <w:rPr>
          <w:sz w:val="20"/>
        </w:rPr>
      </w:pPr>
      <w:r>
        <w:rPr>
          <w:sz w:val="20"/>
        </w:rPr>
        <w:t>6.</w:t>
      </w:r>
      <w:r w:rsidR="7D7F095D" w:rsidRPr="1F69143E">
        <w:rPr>
          <w:sz w:val="20"/>
        </w:rPr>
        <w:t>4</w:t>
      </w:r>
      <w:r w:rsidR="00664E3B">
        <w:tab/>
      </w:r>
      <w:r w:rsidR="7D7F095D" w:rsidRPr="1F69143E">
        <w:rPr>
          <w:sz w:val="20"/>
        </w:rPr>
        <w:t xml:space="preserve">Document </w:t>
      </w:r>
      <w:r w:rsidR="13F05665" w:rsidRPr="1F69143E">
        <w:rPr>
          <w:sz w:val="20"/>
        </w:rPr>
        <w:t>quality-control measures</w:t>
      </w:r>
      <w:r w:rsidR="7D7F095D" w:rsidRPr="1F69143E">
        <w:rPr>
          <w:sz w:val="20"/>
        </w:rPr>
        <w:t xml:space="preserve"> information (Refer to tables and appendices provided in </w:t>
      </w:r>
      <w:r w:rsidR="00D65969">
        <w:rPr>
          <w:sz w:val="20"/>
        </w:rPr>
        <w:t>Sections 9.0 and 10.0</w:t>
      </w:r>
      <w:r w:rsidR="58593072" w:rsidRPr="1F69143E">
        <w:rPr>
          <w:sz w:val="20"/>
        </w:rPr>
        <w:t xml:space="preserve"> of this report template</w:t>
      </w:r>
      <w:r w:rsidR="7D7F095D" w:rsidRPr="1F69143E">
        <w:rPr>
          <w:sz w:val="20"/>
        </w:rPr>
        <w:t>.), including:</w:t>
      </w:r>
    </w:p>
    <w:p w14:paraId="6475BEE3" w14:textId="77777777" w:rsidR="00664E3B" w:rsidRDefault="00664E3B" w:rsidP="00D85F6B">
      <w:pPr>
        <w:pStyle w:val="ListParagraph"/>
        <w:numPr>
          <w:ilvl w:val="0"/>
          <w:numId w:val="84"/>
        </w:numPr>
        <w:spacing w:before="40"/>
        <w:ind w:left="1620" w:hanging="450"/>
      </w:pPr>
      <w:r>
        <w:t xml:space="preserve">Sample handling procedures including sample preservation techniques and sample transport procedures; </w:t>
      </w:r>
    </w:p>
    <w:p w14:paraId="6475BEE4" w14:textId="77777777" w:rsidR="00664E3B" w:rsidRDefault="00664E3B" w:rsidP="00D85F6B">
      <w:pPr>
        <w:pStyle w:val="ListParagraph"/>
        <w:numPr>
          <w:ilvl w:val="0"/>
          <w:numId w:val="84"/>
        </w:numPr>
        <w:ind w:left="1620" w:hanging="450"/>
      </w:pPr>
      <w:r>
        <w:t>Decontamination procedures;</w:t>
      </w:r>
    </w:p>
    <w:p w14:paraId="6475BEE5" w14:textId="77777777" w:rsidR="00664E3B" w:rsidRDefault="00664E3B" w:rsidP="00D85F6B">
      <w:pPr>
        <w:pStyle w:val="ListParagraph"/>
        <w:numPr>
          <w:ilvl w:val="0"/>
          <w:numId w:val="84"/>
        </w:numPr>
        <w:ind w:left="1620" w:hanging="450"/>
      </w:pPr>
      <w:r>
        <w:t>Time and date samples were submitted to lab; and</w:t>
      </w:r>
    </w:p>
    <w:p w14:paraId="6475BEE6" w14:textId="77777777" w:rsidR="00664E3B" w:rsidRDefault="00664E3B" w:rsidP="00D85F6B">
      <w:pPr>
        <w:pStyle w:val="ListParagraph"/>
        <w:numPr>
          <w:ilvl w:val="0"/>
          <w:numId w:val="84"/>
        </w:numPr>
        <w:ind w:left="1620" w:hanging="450"/>
      </w:pPr>
      <w:r>
        <w:t>Collection of samples for quality control purposes (e.g., duplicates, field blanks, trip blanks).</w:t>
      </w:r>
    </w:p>
    <w:p w14:paraId="6475BEE7" w14:textId="6B88710E" w:rsidR="00664E3B" w:rsidRDefault="00CB1BAF" w:rsidP="00B570CE">
      <w:pPr>
        <w:spacing w:before="40"/>
        <w:ind w:left="720" w:hanging="360"/>
      </w:pPr>
      <w:r>
        <w:t>6.</w:t>
      </w:r>
      <w:r w:rsidR="00664E3B">
        <w:t>5</w:t>
      </w:r>
      <w:r w:rsidR="00664E3B">
        <w:tab/>
        <w:t>Describe soil and groundwater investigation results, including:</w:t>
      </w:r>
    </w:p>
    <w:p w14:paraId="50CF30AD" w14:textId="1569487E" w:rsidR="00664E3B" w:rsidRDefault="7D7F095D" w:rsidP="00D85F6B">
      <w:pPr>
        <w:pStyle w:val="ListParagraph"/>
        <w:numPr>
          <w:ilvl w:val="0"/>
          <w:numId w:val="85"/>
        </w:numPr>
        <w:spacing w:before="40"/>
        <w:ind w:left="1080" w:right="162"/>
        <w:jc w:val="both"/>
      </w:pPr>
      <w:r>
        <w:t xml:space="preserve">Presentation of analytical results for soil and groundwater samples (Refer to </w:t>
      </w:r>
      <w:r w:rsidR="73756A7C">
        <w:t xml:space="preserve">the summary </w:t>
      </w:r>
      <w:r>
        <w:t xml:space="preserve">table(s) provided in </w:t>
      </w:r>
      <w:r w:rsidR="00D85F6B">
        <w:t>Section 9.0</w:t>
      </w:r>
      <w:r w:rsidR="6F05BAB4">
        <w:t xml:space="preserve"> of</w:t>
      </w:r>
      <w:r w:rsidR="0E035C6B">
        <w:t xml:space="preserve"> </w:t>
      </w:r>
      <w:r w:rsidR="6F05BAB4">
        <w:t>this report template</w:t>
      </w:r>
      <w:r>
        <w:t xml:space="preserve"> and </w:t>
      </w:r>
      <w:r w:rsidR="6E4CAE08">
        <w:t xml:space="preserve">present the </w:t>
      </w:r>
      <w:r>
        <w:t xml:space="preserve">laboratory analytical results in </w:t>
      </w:r>
      <w:r w:rsidR="53C73815">
        <w:t xml:space="preserve">an appendix </w:t>
      </w:r>
      <w:r w:rsidR="26BEF7F4">
        <w:t xml:space="preserve">as shown </w:t>
      </w:r>
      <w:r w:rsidR="53C73815">
        <w:t xml:space="preserve">in </w:t>
      </w:r>
      <w:r w:rsidR="00D85F6B">
        <w:t>Section 10.0</w:t>
      </w:r>
      <w:r w:rsidR="4B6EB0B9">
        <w:t xml:space="preserve"> </w:t>
      </w:r>
      <w:r w:rsidR="1F90A482">
        <w:t>of</w:t>
      </w:r>
      <w:r w:rsidR="4B6EB0B9">
        <w:t xml:space="preserve"> this report template</w:t>
      </w:r>
      <w:r>
        <w:t>)</w:t>
      </w:r>
      <w:r w:rsidR="1E649E8E">
        <w:t>;</w:t>
      </w:r>
    </w:p>
    <w:p w14:paraId="6475BEE8" w14:textId="2F63AAB7" w:rsidR="00664E3B" w:rsidRDefault="1E649E8E" w:rsidP="00D85F6B">
      <w:pPr>
        <w:pStyle w:val="ListParagraph"/>
        <w:numPr>
          <w:ilvl w:val="0"/>
          <w:numId w:val="85"/>
        </w:numPr>
        <w:spacing w:before="40"/>
        <w:ind w:left="1080" w:right="162"/>
        <w:jc w:val="both"/>
      </w:pPr>
      <w:r>
        <w:lastRenderedPageBreak/>
        <w:t>D</w:t>
      </w:r>
      <w:r w:rsidR="7D7F095D">
        <w:t>iscussion of the results in relation to the cleanup levels or action levels, as appropriate; and</w:t>
      </w:r>
    </w:p>
    <w:p w14:paraId="6475BEE9" w14:textId="77777777" w:rsidR="00664E3B" w:rsidRDefault="7D7F095D" w:rsidP="00D85F6B">
      <w:pPr>
        <w:pStyle w:val="ListParagraph"/>
        <w:numPr>
          <w:ilvl w:val="0"/>
          <w:numId w:val="85"/>
        </w:numPr>
        <w:ind w:left="1080"/>
      </w:pPr>
      <w:r>
        <w:t>Discussion pertaining to the effect of quality control sample results on the interpretation of soil, groundwater, or surface water analytical results.</w:t>
      </w:r>
    </w:p>
    <w:p w14:paraId="6475BEEA" w14:textId="77777777" w:rsidR="00664E3B" w:rsidRDefault="00664E3B" w:rsidP="00741216">
      <w:pPr>
        <w:pStyle w:val="Header"/>
        <w:tabs>
          <w:tab w:val="clear" w:pos="4320"/>
          <w:tab w:val="clear" w:pos="8640"/>
        </w:tabs>
        <w:ind w:left="1080" w:hanging="360"/>
        <w:rPr>
          <w:b/>
          <w:sz w:val="20"/>
        </w:rPr>
      </w:pPr>
    </w:p>
    <w:p w14:paraId="6475BEEB" w14:textId="4D99DBFF" w:rsidR="00664E3B" w:rsidRPr="00F60C33" w:rsidRDefault="00F60C33" w:rsidP="004367E6">
      <w:pPr>
        <w:pStyle w:val="Heading5"/>
        <w:numPr>
          <w:ilvl w:val="0"/>
          <w:numId w:val="0"/>
        </w:numPr>
        <w:ind w:left="360" w:hanging="360"/>
      </w:pPr>
      <w:r>
        <w:t>7.0</w:t>
      </w:r>
      <w:r w:rsidR="00664E3B" w:rsidRPr="00F60C33">
        <w:tab/>
        <w:t>Conclusions and Recommendation</w:t>
      </w:r>
    </w:p>
    <w:p w14:paraId="6475BEEC" w14:textId="0C13F157" w:rsidR="00664E3B" w:rsidRDefault="003A2D37" w:rsidP="1F69143E">
      <w:pPr>
        <w:pStyle w:val="Header"/>
        <w:tabs>
          <w:tab w:val="clear" w:pos="4320"/>
          <w:tab w:val="clear" w:pos="8640"/>
        </w:tabs>
        <w:spacing w:before="40"/>
        <w:ind w:left="720" w:hanging="360"/>
        <w:rPr>
          <w:sz w:val="20"/>
        </w:rPr>
      </w:pPr>
      <w:r>
        <w:rPr>
          <w:sz w:val="20"/>
        </w:rPr>
        <w:t>7.</w:t>
      </w:r>
      <w:r w:rsidR="7D7F095D" w:rsidRPr="1F69143E">
        <w:rPr>
          <w:sz w:val="20"/>
        </w:rPr>
        <w:t>1</w:t>
      </w:r>
      <w:r w:rsidR="00664E3B">
        <w:tab/>
      </w:r>
      <w:r w:rsidR="7D7F095D" w:rsidRPr="1F69143E">
        <w:rPr>
          <w:sz w:val="20"/>
        </w:rPr>
        <w:t xml:space="preserve">Present conclusions, referencing maps, tables, and appendices in Sections </w:t>
      </w:r>
      <w:r w:rsidR="00D65969">
        <w:rPr>
          <w:sz w:val="20"/>
        </w:rPr>
        <w:t>8.0</w:t>
      </w:r>
      <w:r w:rsidR="7D7F095D" w:rsidRPr="1F69143E">
        <w:rPr>
          <w:sz w:val="20"/>
        </w:rPr>
        <w:t>-</w:t>
      </w:r>
      <w:r w:rsidR="00D65969">
        <w:rPr>
          <w:sz w:val="20"/>
        </w:rPr>
        <w:t>10.0</w:t>
      </w:r>
      <w:r w:rsidR="4DCE4BC1" w:rsidRPr="1F69143E">
        <w:rPr>
          <w:sz w:val="20"/>
        </w:rPr>
        <w:t xml:space="preserve"> of this report template</w:t>
      </w:r>
      <w:r w:rsidR="7D7F095D" w:rsidRPr="1F69143E">
        <w:rPr>
          <w:sz w:val="20"/>
        </w:rPr>
        <w:t xml:space="preserve">, as follows: </w:t>
      </w:r>
    </w:p>
    <w:p w14:paraId="6475BEED" w14:textId="77777777" w:rsidR="00664E3B" w:rsidRDefault="00664E3B" w:rsidP="00D85F6B">
      <w:pPr>
        <w:pStyle w:val="Header"/>
        <w:numPr>
          <w:ilvl w:val="0"/>
          <w:numId w:val="86"/>
        </w:numPr>
        <w:tabs>
          <w:tab w:val="clear" w:pos="4320"/>
          <w:tab w:val="clear" w:pos="8640"/>
        </w:tabs>
        <w:spacing w:before="40"/>
        <w:ind w:left="1080"/>
        <w:rPr>
          <w:sz w:val="20"/>
        </w:rPr>
      </w:pPr>
      <w:r>
        <w:rPr>
          <w:sz w:val="20"/>
        </w:rPr>
        <w:t xml:space="preserve">Indicate that soil contaminant levels are </w:t>
      </w:r>
      <w:r w:rsidRPr="00C20478">
        <w:rPr>
          <w:sz w:val="20"/>
        </w:rPr>
        <w:t>below the action level</w:t>
      </w:r>
      <w:r w:rsidR="00C20478">
        <w:rPr>
          <w:sz w:val="20"/>
        </w:rPr>
        <w:t xml:space="preserve"> of 50 mg/kg TPH GRO and 100 mg/kg DRO, with no soil MSCC exceedances (if sampled)</w:t>
      </w:r>
      <w:r>
        <w:rPr>
          <w:sz w:val="20"/>
        </w:rPr>
        <w:t>;</w:t>
      </w:r>
    </w:p>
    <w:p w14:paraId="6475BEEE" w14:textId="77777777" w:rsidR="00664E3B" w:rsidRDefault="00664E3B" w:rsidP="00D85F6B">
      <w:pPr>
        <w:pStyle w:val="ListParagraph"/>
        <w:numPr>
          <w:ilvl w:val="0"/>
          <w:numId w:val="86"/>
        </w:numPr>
        <w:ind w:left="1080"/>
      </w:pPr>
      <w:r>
        <w:t xml:space="preserve">Indicate that </w:t>
      </w:r>
      <w:r w:rsidR="008E4BF2">
        <w:t>NAPL</w:t>
      </w:r>
      <w:r>
        <w:t xml:space="preserve"> is not present;</w:t>
      </w:r>
    </w:p>
    <w:p w14:paraId="6475BEEF" w14:textId="77777777" w:rsidR="00664E3B" w:rsidRDefault="00664E3B" w:rsidP="00D85F6B">
      <w:pPr>
        <w:pStyle w:val="ListParagraph"/>
        <w:numPr>
          <w:ilvl w:val="0"/>
          <w:numId w:val="86"/>
        </w:numPr>
        <w:ind w:left="1080"/>
      </w:pPr>
      <w:r>
        <w:t xml:space="preserve">Indicate if groundwater or bedrock was encountered during investigation and, if so, at what depth below land surface; </w:t>
      </w:r>
    </w:p>
    <w:p w14:paraId="6475BEF0" w14:textId="77777777" w:rsidR="00664E3B" w:rsidRDefault="00664E3B" w:rsidP="00D85F6B">
      <w:pPr>
        <w:pStyle w:val="ListParagraph"/>
        <w:numPr>
          <w:ilvl w:val="0"/>
          <w:numId w:val="86"/>
        </w:numPr>
        <w:ind w:left="1080"/>
        <w:jc w:val="both"/>
      </w:pPr>
      <w:r>
        <w:t xml:space="preserve">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 </w:t>
      </w:r>
    </w:p>
    <w:p w14:paraId="6475BEF1" w14:textId="346FCB29" w:rsidR="00664E3B" w:rsidRDefault="003A2D37" w:rsidP="00B570CE">
      <w:pPr>
        <w:pStyle w:val="Header"/>
        <w:tabs>
          <w:tab w:val="clear" w:pos="4320"/>
          <w:tab w:val="clear" w:pos="8640"/>
        </w:tabs>
        <w:spacing w:before="40"/>
        <w:ind w:left="720" w:hanging="360"/>
        <w:rPr>
          <w:sz w:val="20"/>
        </w:rPr>
      </w:pPr>
      <w:r>
        <w:rPr>
          <w:sz w:val="20"/>
        </w:rPr>
        <w:t>7.</w:t>
      </w:r>
      <w:r w:rsidR="00664E3B">
        <w:rPr>
          <w:sz w:val="20"/>
        </w:rPr>
        <w:t>2</w:t>
      </w:r>
      <w:r w:rsidR="00664E3B">
        <w:rPr>
          <w:sz w:val="20"/>
        </w:rPr>
        <w:tab/>
        <w:t xml:space="preserve">If soil contaminant levels were below </w:t>
      </w:r>
      <w:r w:rsidR="00C20478">
        <w:rPr>
          <w:sz w:val="20"/>
        </w:rPr>
        <w:t xml:space="preserve">the action </w:t>
      </w:r>
      <w:r w:rsidR="00087AE8">
        <w:rPr>
          <w:sz w:val="20"/>
        </w:rPr>
        <w:t>levels</w:t>
      </w:r>
      <w:r w:rsidR="00C20478">
        <w:rPr>
          <w:sz w:val="20"/>
        </w:rPr>
        <w:t xml:space="preserve">, </w:t>
      </w:r>
      <w:r w:rsidR="00664E3B">
        <w:rPr>
          <w:sz w:val="20"/>
        </w:rPr>
        <w:t>and if groundwater</w:t>
      </w:r>
      <w:r w:rsidR="00C20478">
        <w:rPr>
          <w:sz w:val="20"/>
        </w:rPr>
        <w:t xml:space="preserve"> contamination</w:t>
      </w:r>
      <w:r w:rsidR="00664E3B">
        <w:rPr>
          <w:sz w:val="20"/>
        </w:rPr>
        <w:t xml:space="preserve"> and </w:t>
      </w:r>
      <w:r w:rsidR="008E4BF2">
        <w:rPr>
          <w:sz w:val="20"/>
        </w:rPr>
        <w:t>NAPL</w:t>
      </w:r>
      <w:r w:rsidR="00664E3B">
        <w:rPr>
          <w:sz w:val="20"/>
        </w:rPr>
        <w:t xml:space="preserve"> were not encountered, then no further action should be requested.</w:t>
      </w:r>
    </w:p>
    <w:p w14:paraId="6475BEF2" w14:textId="77777777" w:rsidR="00664E3B" w:rsidRDefault="00664E3B" w:rsidP="00664E3B">
      <w:pPr>
        <w:pStyle w:val="Header"/>
        <w:tabs>
          <w:tab w:val="clear" w:pos="4320"/>
          <w:tab w:val="clear" w:pos="8640"/>
        </w:tabs>
        <w:rPr>
          <w:b/>
          <w:sz w:val="20"/>
        </w:rPr>
      </w:pPr>
    </w:p>
    <w:p w14:paraId="6475BEF3" w14:textId="433C5F88" w:rsidR="00664E3B" w:rsidRPr="00F60C33" w:rsidRDefault="00664E3B" w:rsidP="004367E6">
      <w:pPr>
        <w:pStyle w:val="Heading5"/>
        <w:numPr>
          <w:ilvl w:val="0"/>
          <w:numId w:val="348"/>
        </w:numPr>
        <w:ind w:left="360"/>
      </w:pPr>
      <w:r w:rsidRPr="00F60C33">
        <w:t>Figures</w:t>
      </w:r>
    </w:p>
    <w:p w14:paraId="6475BEF4" w14:textId="77777777" w:rsidR="00664E3B" w:rsidRDefault="00664E3B" w:rsidP="000421BE">
      <w:pPr>
        <w:keepNext/>
        <w:keepLines/>
        <w:ind w:firstLine="360"/>
      </w:pPr>
      <w:r>
        <w:t>Provide the following:</w:t>
      </w:r>
    </w:p>
    <w:p w14:paraId="6475BEF5" w14:textId="64D792CA" w:rsidR="00664E3B" w:rsidRDefault="003A2D37" w:rsidP="000421BE">
      <w:pPr>
        <w:keepNext/>
        <w:keepLines/>
        <w:spacing w:before="40"/>
        <w:ind w:left="720" w:hanging="360"/>
      </w:pPr>
      <w:r>
        <w:t>8.</w:t>
      </w:r>
      <w:r w:rsidR="00664E3B">
        <w:t>1</w:t>
      </w:r>
      <w:r w:rsidR="00664E3B">
        <w:tab/>
        <w:t>A topographic map illustrating the area within 1500-foot radius of the UST system, showing:</w:t>
      </w:r>
    </w:p>
    <w:p w14:paraId="6475BEF6" w14:textId="77777777" w:rsidR="00664E3B" w:rsidRDefault="00664E3B" w:rsidP="00D85F6B">
      <w:pPr>
        <w:pStyle w:val="ListParagraph"/>
        <w:numPr>
          <w:ilvl w:val="0"/>
          <w:numId w:val="87"/>
        </w:numPr>
        <w:spacing w:before="40"/>
        <w:ind w:left="1080"/>
      </w:pPr>
      <w:r>
        <w:t>Topographic contours;</w:t>
      </w:r>
    </w:p>
    <w:p w14:paraId="6475BEF7" w14:textId="77777777" w:rsidR="00664E3B" w:rsidRDefault="00664E3B" w:rsidP="00D85F6B">
      <w:pPr>
        <w:pStyle w:val="ListParagraph"/>
        <w:numPr>
          <w:ilvl w:val="0"/>
          <w:numId w:val="87"/>
        </w:numPr>
        <w:ind w:left="1080"/>
      </w:pPr>
      <w:r>
        <w:t>Site location;</w:t>
      </w:r>
    </w:p>
    <w:p w14:paraId="6475BEF8" w14:textId="77777777" w:rsidR="00664E3B" w:rsidRDefault="00664E3B" w:rsidP="00D85F6B">
      <w:pPr>
        <w:pStyle w:val="ListParagraph"/>
        <w:numPr>
          <w:ilvl w:val="0"/>
          <w:numId w:val="87"/>
        </w:numPr>
        <w:ind w:left="1080"/>
      </w:pPr>
      <w:r>
        <w:t>Buildings;</w:t>
      </w:r>
    </w:p>
    <w:p w14:paraId="6475BEF9" w14:textId="77777777" w:rsidR="00664E3B" w:rsidRDefault="00664E3B" w:rsidP="00D85F6B">
      <w:pPr>
        <w:pStyle w:val="ListParagraph"/>
        <w:numPr>
          <w:ilvl w:val="0"/>
          <w:numId w:val="87"/>
        </w:numPr>
        <w:ind w:left="1080"/>
      </w:pPr>
      <w:r>
        <w:t>Adjacent streets, roads, highways (identified by street names and numbers);</w:t>
      </w:r>
    </w:p>
    <w:p w14:paraId="6475BEFA" w14:textId="77777777" w:rsidR="00664E3B" w:rsidRDefault="00664E3B" w:rsidP="00D85F6B">
      <w:pPr>
        <w:pStyle w:val="ListParagraph"/>
        <w:numPr>
          <w:ilvl w:val="0"/>
          <w:numId w:val="87"/>
        </w:numPr>
        <w:ind w:left="1080"/>
      </w:pPr>
      <w:r>
        <w:t>Surface water bodies;</w:t>
      </w:r>
    </w:p>
    <w:p w14:paraId="6475BEFB" w14:textId="77777777" w:rsidR="00664E3B" w:rsidRDefault="00664E3B" w:rsidP="00D85F6B">
      <w:pPr>
        <w:pStyle w:val="ListParagraph"/>
        <w:numPr>
          <w:ilvl w:val="0"/>
          <w:numId w:val="87"/>
        </w:numPr>
        <w:ind w:left="1080"/>
      </w:pPr>
      <w:r>
        <w:t>Groundwater flow direction (if determined); and</w:t>
      </w:r>
    </w:p>
    <w:p w14:paraId="6475BEFC" w14:textId="77777777" w:rsidR="00664E3B" w:rsidRDefault="00664E3B" w:rsidP="00D85F6B">
      <w:pPr>
        <w:pStyle w:val="ListParagraph"/>
        <w:numPr>
          <w:ilvl w:val="0"/>
          <w:numId w:val="87"/>
        </w:numPr>
        <w:ind w:left="1080"/>
      </w:pPr>
      <w:r>
        <w:t>North arrow and scale.</w:t>
      </w:r>
    </w:p>
    <w:p w14:paraId="6475BEFD" w14:textId="3D274911" w:rsidR="00664E3B" w:rsidRDefault="000803F6" w:rsidP="00B570CE">
      <w:pPr>
        <w:spacing w:before="40"/>
        <w:ind w:left="720" w:hanging="360"/>
      </w:pPr>
      <w:r>
        <w:t>8.</w:t>
      </w:r>
      <w:r w:rsidR="00664E3B">
        <w:t>2</w:t>
      </w:r>
      <w:r w:rsidR="00664E3B">
        <w:tab/>
        <w:t>A site map* and cross-sections illustrating the UST/AST system(s), drawn to scale, showing:</w:t>
      </w:r>
    </w:p>
    <w:p w14:paraId="6475BEFE" w14:textId="77777777" w:rsidR="00664E3B" w:rsidRDefault="00664E3B" w:rsidP="00D85F6B">
      <w:pPr>
        <w:pStyle w:val="ListParagraph"/>
        <w:numPr>
          <w:ilvl w:val="0"/>
          <w:numId w:val="88"/>
        </w:numPr>
        <w:tabs>
          <w:tab w:val="left" w:pos="1080"/>
        </w:tabs>
        <w:spacing w:before="40"/>
        <w:ind w:left="1080"/>
      </w:pPr>
      <w:r>
        <w:t xml:space="preserve">Buildings and property boundaries; </w:t>
      </w:r>
    </w:p>
    <w:p w14:paraId="6475BEFF" w14:textId="77777777" w:rsidR="00664E3B" w:rsidRDefault="00664E3B" w:rsidP="00D85F6B">
      <w:pPr>
        <w:pStyle w:val="ListParagraph"/>
        <w:numPr>
          <w:ilvl w:val="0"/>
          <w:numId w:val="88"/>
        </w:numPr>
        <w:tabs>
          <w:tab w:val="left" w:pos="1080"/>
        </w:tabs>
        <w:ind w:left="1080"/>
      </w:pPr>
      <w:r>
        <w:t>Underground utilities, such as sewer lines and other conduits; basements; and vaults;</w:t>
      </w:r>
    </w:p>
    <w:p w14:paraId="6475BF00" w14:textId="77777777" w:rsidR="00664E3B" w:rsidRDefault="00664E3B" w:rsidP="00D85F6B">
      <w:pPr>
        <w:pStyle w:val="ListParagraph"/>
        <w:numPr>
          <w:ilvl w:val="0"/>
          <w:numId w:val="88"/>
        </w:numPr>
        <w:tabs>
          <w:tab w:val="left" w:pos="1080"/>
        </w:tabs>
        <w:ind w:left="1080"/>
      </w:pPr>
      <w:r>
        <w:t>Water supply wells, surface water bodies</w:t>
      </w:r>
    </w:p>
    <w:p w14:paraId="6475BF01" w14:textId="77777777" w:rsidR="00664E3B" w:rsidRDefault="00664E3B" w:rsidP="00D85F6B">
      <w:pPr>
        <w:pStyle w:val="ListParagraph"/>
        <w:numPr>
          <w:ilvl w:val="0"/>
          <w:numId w:val="88"/>
        </w:numPr>
        <w:tabs>
          <w:tab w:val="left" w:pos="1080"/>
        </w:tabs>
        <w:ind w:left="1080"/>
      </w:pPr>
      <w:r>
        <w:t>Location and orientation of current and former UST(s)/AST(s), pumps, product lines, sumps, etc.;</w:t>
      </w:r>
    </w:p>
    <w:p w14:paraId="6475BF02" w14:textId="77777777" w:rsidR="00664E3B" w:rsidRDefault="00664E3B" w:rsidP="00D85F6B">
      <w:pPr>
        <w:pStyle w:val="ListParagraph"/>
        <w:numPr>
          <w:ilvl w:val="0"/>
          <w:numId w:val="88"/>
        </w:numPr>
        <w:tabs>
          <w:tab w:val="left" w:pos="1080"/>
        </w:tabs>
        <w:ind w:left="1080"/>
      </w:pPr>
      <w:r>
        <w:t>Length, diameter and volume of current and former UST(s)/AST(s);</w:t>
      </w:r>
    </w:p>
    <w:p w14:paraId="6475BF03" w14:textId="77777777" w:rsidR="00664E3B" w:rsidRDefault="00664E3B" w:rsidP="00D85F6B">
      <w:pPr>
        <w:pStyle w:val="ListParagraph"/>
        <w:numPr>
          <w:ilvl w:val="0"/>
          <w:numId w:val="88"/>
        </w:numPr>
        <w:tabs>
          <w:tab w:val="left" w:pos="1080"/>
        </w:tabs>
        <w:ind w:left="1080"/>
      </w:pPr>
      <w:r>
        <w:t>Type of material(s) stored in UST(s)/AST(s) (currently and formerly);</w:t>
      </w:r>
    </w:p>
    <w:p w14:paraId="6475BF04" w14:textId="77777777" w:rsidR="00664E3B" w:rsidRDefault="00664E3B" w:rsidP="00D85F6B">
      <w:pPr>
        <w:pStyle w:val="ListParagraph"/>
        <w:numPr>
          <w:ilvl w:val="0"/>
          <w:numId w:val="88"/>
        </w:numPr>
        <w:tabs>
          <w:tab w:val="left" w:pos="1080"/>
        </w:tabs>
        <w:ind w:left="1080"/>
      </w:pPr>
      <w:r>
        <w:t>Soil sample identification (unique letter and/or numerical code), location, and depth;</w:t>
      </w:r>
    </w:p>
    <w:p w14:paraId="6475BF05" w14:textId="77777777" w:rsidR="00664E3B" w:rsidRDefault="00664E3B" w:rsidP="00D85F6B">
      <w:pPr>
        <w:pStyle w:val="ListParagraph"/>
        <w:numPr>
          <w:ilvl w:val="0"/>
          <w:numId w:val="88"/>
        </w:numPr>
        <w:tabs>
          <w:tab w:val="left" w:pos="1080"/>
        </w:tabs>
        <w:ind w:left="1080"/>
      </w:pPr>
      <w:r>
        <w:t>Groundwater monitoring locations, if applicable;</w:t>
      </w:r>
    </w:p>
    <w:p w14:paraId="6475BF06" w14:textId="77777777" w:rsidR="00664E3B" w:rsidRDefault="00664E3B" w:rsidP="00D85F6B">
      <w:pPr>
        <w:pStyle w:val="ListParagraph"/>
        <w:numPr>
          <w:ilvl w:val="0"/>
          <w:numId w:val="88"/>
        </w:numPr>
        <w:tabs>
          <w:tab w:val="left" w:pos="1080"/>
        </w:tabs>
        <w:ind w:left="1080"/>
      </w:pPr>
      <w:r>
        <w:t>Groundwater flow direction, if determined; and</w:t>
      </w:r>
    </w:p>
    <w:p w14:paraId="6475BF07" w14:textId="77777777" w:rsidR="00664E3B" w:rsidRDefault="00664E3B" w:rsidP="00D85F6B">
      <w:pPr>
        <w:pStyle w:val="ListParagraph"/>
        <w:numPr>
          <w:ilvl w:val="0"/>
          <w:numId w:val="88"/>
        </w:numPr>
        <w:tabs>
          <w:tab w:val="left" w:pos="1080"/>
        </w:tabs>
        <w:ind w:left="1080"/>
      </w:pPr>
      <w:r>
        <w:t>North arrow; and scale.</w:t>
      </w:r>
    </w:p>
    <w:p w14:paraId="6475BF08" w14:textId="272AEA6B" w:rsidR="00664E3B" w:rsidRDefault="000803F6" w:rsidP="00F00391">
      <w:pPr>
        <w:pStyle w:val="Header"/>
        <w:keepNext/>
        <w:tabs>
          <w:tab w:val="clear" w:pos="4320"/>
          <w:tab w:val="clear" w:pos="8640"/>
        </w:tabs>
        <w:spacing w:before="40"/>
        <w:ind w:left="720" w:hanging="360"/>
        <w:rPr>
          <w:sz w:val="22"/>
        </w:rPr>
      </w:pPr>
      <w:r>
        <w:rPr>
          <w:sz w:val="20"/>
        </w:rPr>
        <w:t>8.</w:t>
      </w:r>
      <w:r w:rsidR="00664E3B">
        <w:rPr>
          <w:sz w:val="20"/>
        </w:rPr>
        <w:t>3</w:t>
      </w:r>
      <w:r w:rsidR="00664E3B">
        <w:rPr>
          <w:sz w:val="20"/>
        </w:rPr>
        <w:tab/>
        <w:t>Map(s)* and geological cross-sections, drawn to scale, depicting all soil analytical results obtained to date and final confirmatory sample results, to include</w:t>
      </w:r>
      <w:r w:rsidR="00664E3B">
        <w:rPr>
          <w:sz w:val="22"/>
        </w:rPr>
        <w:t>:</w:t>
      </w:r>
    </w:p>
    <w:p w14:paraId="6475BF09" w14:textId="77777777" w:rsidR="00664E3B" w:rsidRDefault="00664E3B" w:rsidP="00D85F6B">
      <w:pPr>
        <w:pStyle w:val="Header"/>
        <w:numPr>
          <w:ilvl w:val="0"/>
          <w:numId w:val="89"/>
        </w:numPr>
        <w:tabs>
          <w:tab w:val="clear" w:pos="4320"/>
          <w:tab w:val="clear" w:pos="8640"/>
        </w:tabs>
        <w:ind w:left="1080"/>
        <w:rPr>
          <w:sz w:val="20"/>
        </w:rPr>
      </w:pPr>
      <w:r>
        <w:rPr>
          <w:sz w:val="20"/>
        </w:rPr>
        <w:t>Description of soil and bedrock lithology (as determined by investigation to date);</w:t>
      </w:r>
    </w:p>
    <w:p w14:paraId="6475BF0A" w14:textId="77777777" w:rsidR="00664E3B" w:rsidRDefault="00664E3B" w:rsidP="00D85F6B">
      <w:pPr>
        <w:pStyle w:val="ListParagraph"/>
        <w:numPr>
          <w:ilvl w:val="0"/>
          <w:numId w:val="89"/>
        </w:numPr>
        <w:ind w:left="1080"/>
      </w:pPr>
      <w:r>
        <w:t>Location and orientation of UST(s)/AST(s), pumps, piping, sumps, etc.(current and former); spills:</w:t>
      </w:r>
    </w:p>
    <w:p w14:paraId="6475BF0B" w14:textId="77777777" w:rsidR="00664E3B" w:rsidRDefault="00664E3B" w:rsidP="00D85F6B">
      <w:pPr>
        <w:pStyle w:val="ListParagraph"/>
        <w:numPr>
          <w:ilvl w:val="0"/>
          <w:numId w:val="89"/>
        </w:numPr>
        <w:ind w:left="1080"/>
      </w:pPr>
      <w:r>
        <w:t>Soil sample identification (unique letter and/or numerical code), location, and depth;</w:t>
      </w:r>
    </w:p>
    <w:p w14:paraId="6475BF0C" w14:textId="77777777" w:rsidR="00664E3B" w:rsidRDefault="00664E3B" w:rsidP="00D85F6B">
      <w:pPr>
        <w:pStyle w:val="ListParagraph"/>
        <w:numPr>
          <w:ilvl w:val="0"/>
          <w:numId w:val="89"/>
        </w:numPr>
        <w:ind w:left="1080"/>
      </w:pPr>
      <w:r>
        <w:t>Final limits of any excavations:</w:t>
      </w:r>
    </w:p>
    <w:p w14:paraId="6475BF0D" w14:textId="77777777" w:rsidR="00664E3B" w:rsidRDefault="00664E3B" w:rsidP="00D85F6B">
      <w:pPr>
        <w:pStyle w:val="ListParagraph"/>
        <w:numPr>
          <w:ilvl w:val="0"/>
          <w:numId w:val="89"/>
        </w:numPr>
        <w:ind w:left="1080"/>
      </w:pPr>
      <w:r>
        <w:t>Soil sample analytical results; and</w:t>
      </w:r>
    </w:p>
    <w:p w14:paraId="6475BF0E" w14:textId="77777777" w:rsidR="00664E3B" w:rsidRDefault="00664E3B" w:rsidP="00D85F6B">
      <w:pPr>
        <w:pStyle w:val="ListParagraph"/>
        <w:numPr>
          <w:ilvl w:val="0"/>
          <w:numId w:val="89"/>
        </w:numPr>
        <w:ind w:left="1080"/>
      </w:pPr>
      <w:r>
        <w:t>North arrow and scale.</w:t>
      </w:r>
    </w:p>
    <w:p w14:paraId="6475BF0F" w14:textId="0AC7931D" w:rsidR="00664E3B" w:rsidRDefault="000803F6" w:rsidP="00B570CE">
      <w:pPr>
        <w:spacing w:before="40"/>
        <w:ind w:left="720" w:hanging="360"/>
      </w:pPr>
      <w:r>
        <w:t>8.</w:t>
      </w:r>
      <w:r w:rsidR="00664E3B">
        <w:t>4</w:t>
      </w:r>
      <w:r w:rsidR="00664E3B">
        <w:tab/>
        <w:t>Map(s)* and geological cross-sections, drawn to scale, depicting the groundwater and surface water analytical results,** to include;</w:t>
      </w:r>
    </w:p>
    <w:p w14:paraId="6475BF10" w14:textId="0B080EBC" w:rsidR="00664E3B" w:rsidRDefault="00664E3B" w:rsidP="00D85F6B">
      <w:pPr>
        <w:numPr>
          <w:ilvl w:val="0"/>
          <w:numId w:val="90"/>
        </w:numPr>
        <w:ind w:left="1080"/>
      </w:pPr>
      <w:r>
        <w:t>Location and orientation of UST(s)/AST(s), pumps, piping, sumps, etc.</w:t>
      </w:r>
      <w:r w:rsidR="000421BE">
        <w:t xml:space="preserve"> </w:t>
      </w:r>
      <w:r>
        <w:t>(current and former); spills;</w:t>
      </w:r>
    </w:p>
    <w:p w14:paraId="6475BF11" w14:textId="77777777" w:rsidR="00664E3B" w:rsidRDefault="00664E3B" w:rsidP="00D85F6B">
      <w:pPr>
        <w:numPr>
          <w:ilvl w:val="0"/>
          <w:numId w:val="90"/>
        </w:numPr>
        <w:ind w:left="1080"/>
      </w:pPr>
      <w:r>
        <w:t>Groundwater sample identification (unique letter and/or numerical code referencing monitoring or water supply well) and location;</w:t>
      </w:r>
    </w:p>
    <w:p w14:paraId="6475BF12" w14:textId="77777777" w:rsidR="00664E3B" w:rsidRDefault="00664E3B" w:rsidP="00D85F6B">
      <w:pPr>
        <w:numPr>
          <w:ilvl w:val="0"/>
          <w:numId w:val="90"/>
        </w:numPr>
        <w:ind w:left="1080"/>
      </w:pPr>
      <w:r>
        <w:t>Surface water sample identification (unique letter and/or numerical code) and location; and</w:t>
      </w:r>
    </w:p>
    <w:p w14:paraId="6475BF13" w14:textId="77777777" w:rsidR="00664E3B" w:rsidRDefault="00664E3B" w:rsidP="00D85F6B">
      <w:pPr>
        <w:numPr>
          <w:ilvl w:val="0"/>
          <w:numId w:val="90"/>
        </w:numPr>
        <w:ind w:left="1080"/>
      </w:pPr>
      <w:r>
        <w:t>Groundwater and surface water sample analytical results.</w:t>
      </w:r>
    </w:p>
    <w:p w14:paraId="6475BF14" w14:textId="261ECDB5" w:rsidR="00664E3B" w:rsidRDefault="000803F6" w:rsidP="00B570CE">
      <w:pPr>
        <w:spacing w:before="40"/>
        <w:ind w:left="720" w:hanging="360"/>
        <w:rPr>
          <w:spacing w:val="-3"/>
        </w:rPr>
      </w:pPr>
      <w:r>
        <w:t>8.</w:t>
      </w:r>
      <w:r w:rsidR="00664E3B">
        <w:t>5</w:t>
      </w:r>
      <w:r w:rsidR="00664E3B">
        <w:tab/>
        <w:t xml:space="preserve">A </w:t>
      </w:r>
      <w:r w:rsidR="00664E3B">
        <w:rPr>
          <w:spacing w:val="-3"/>
        </w:rPr>
        <w:t>potential receptor map that clearly identifies water supply wells (municipal or public/private wells, etc.) and other potential receptors (surface water bodies, basements, utilities, etc.) which are at risk.</w:t>
      </w:r>
    </w:p>
    <w:p w14:paraId="6475BF15" w14:textId="7368514F" w:rsidR="00664E3B" w:rsidRDefault="00664E3B" w:rsidP="00F00391">
      <w:pPr>
        <w:pStyle w:val="PlainText"/>
        <w:spacing w:before="120"/>
        <w:ind w:left="360"/>
        <w:jc w:val="both"/>
        <w:rPr>
          <w:rFonts w:ascii="Times New Roman" w:hAnsi="Times New Roman"/>
          <w:sz w:val="20"/>
          <w:szCs w:val="20"/>
        </w:rPr>
      </w:pPr>
      <w:r w:rsidRPr="00AB10AD">
        <w:rPr>
          <w:rFonts w:ascii="Times New Roman" w:hAnsi="Times New Roman"/>
          <w:b/>
          <w:i/>
          <w:sz w:val="20"/>
          <w:szCs w:val="20"/>
        </w:rPr>
        <w:lastRenderedPageBreak/>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20"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21" w:history="1">
        <w:r w:rsidR="003570D7">
          <w:rPr>
            <w:rStyle w:val="Hyperlink"/>
            <w:rFonts w:ascii="Times New Roman" w:hAnsi="Times New Roman"/>
            <w:sz w:val="20"/>
            <w:szCs w:val="20"/>
          </w:rPr>
          <w:t>https://pubs.usgs.gov/fs/2002/0015/report.pdf</w:t>
        </w:r>
      </w:hyperlink>
      <w:r w:rsidRPr="00AB10AD">
        <w:rPr>
          <w:rFonts w:ascii="Times New Roman" w:hAnsi="Times New Roman"/>
          <w:sz w:val="20"/>
          <w:szCs w:val="20"/>
        </w:rPr>
        <w:t>.</w:t>
      </w:r>
    </w:p>
    <w:p w14:paraId="15BDE138" w14:textId="77777777" w:rsidR="000421BE" w:rsidRPr="00AB10AD" w:rsidRDefault="000421BE" w:rsidP="00F00391">
      <w:pPr>
        <w:pStyle w:val="PlainText"/>
        <w:spacing w:before="120"/>
        <w:ind w:left="360"/>
        <w:jc w:val="both"/>
        <w:rPr>
          <w:rFonts w:ascii="Times New Roman" w:hAnsi="Times New Roman"/>
          <w:sz w:val="20"/>
          <w:szCs w:val="20"/>
        </w:rPr>
      </w:pPr>
    </w:p>
    <w:p w14:paraId="6475BF16" w14:textId="77777777" w:rsidR="00664E3B" w:rsidRPr="00AB10AD" w:rsidRDefault="00664E3B" w:rsidP="00F00391">
      <w:pPr>
        <w:pStyle w:val="Header"/>
        <w:ind w:left="360"/>
        <w:jc w:val="both"/>
        <w:rPr>
          <w:sz w:val="20"/>
        </w:rPr>
      </w:pPr>
      <w:r w:rsidRPr="00AB10AD">
        <w:rPr>
          <w:b/>
          <w:sz w:val="20"/>
        </w:rPr>
        <w:t>**</w:t>
      </w:r>
      <w:r w:rsidRPr="00AB10AD">
        <w:rPr>
          <w:i/>
          <w:sz w:val="20"/>
        </w:rPr>
        <w:t xml:space="preserve"> If applicable</w:t>
      </w:r>
    </w:p>
    <w:p w14:paraId="6475BF17" w14:textId="77777777" w:rsidR="00664E3B" w:rsidRDefault="00664E3B" w:rsidP="00664E3B">
      <w:pPr>
        <w:pStyle w:val="FootnoteText"/>
        <w:ind w:left="360"/>
      </w:pPr>
    </w:p>
    <w:p w14:paraId="6475BF18" w14:textId="0C6C7561" w:rsidR="00664E3B" w:rsidRPr="000803F6" w:rsidRDefault="00664E3B" w:rsidP="004367E6">
      <w:pPr>
        <w:pStyle w:val="Heading5"/>
        <w:numPr>
          <w:ilvl w:val="0"/>
          <w:numId w:val="349"/>
        </w:numPr>
        <w:ind w:left="360"/>
      </w:pPr>
      <w:r w:rsidRPr="000803F6">
        <w:t>Tables</w:t>
      </w:r>
    </w:p>
    <w:p w14:paraId="6475BF19" w14:textId="77777777" w:rsidR="00664E3B" w:rsidRDefault="00664E3B" w:rsidP="00B570CE">
      <w:pPr>
        <w:spacing w:before="40"/>
        <w:ind w:left="720" w:hanging="360"/>
      </w:pPr>
      <w:r>
        <w:t>Provide the following:</w:t>
      </w:r>
    </w:p>
    <w:p w14:paraId="6475BF1A" w14:textId="2A4B5CF9" w:rsidR="00664E3B" w:rsidRDefault="7D7F095D" w:rsidP="00D85F6B">
      <w:pPr>
        <w:pStyle w:val="ListParagraph"/>
        <w:numPr>
          <w:ilvl w:val="0"/>
          <w:numId w:val="346"/>
        </w:numPr>
        <w:spacing w:before="40"/>
      </w:pPr>
      <w:r>
        <w:t xml:space="preserve">Site History (Complete Tables B-1 and B-2 </w:t>
      </w:r>
      <w:r w:rsidR="27FCC286">
        <w:t xml:space="preserve">presented in </w:t>
      </w:r>
      <w:r>
        <w:t>Appendix B</w:t>
      </w:r>
      <w:r w:rsidR="3089C112">
        <w:t xml:space="preserve"> of this document</w:t>
      </w:r>
      <w:r>
        <w:t>);</w:t>
      </w:r>
    </w:p>
    <w:p w14:paraId="6475BF1B" w14:textId="338009AE" w:rsidR="00664E3B" w:rsidRDefault="7D7F095D" w:rsidP="00D85F6B">
      <w:pPr>
        <w:pStyle w:val="ListParagraph"/>
        <w:numPr>
          <w:ilvl w:val="0"/>
          <w:numId w:val="346"/>
        </w:numPr>
        <w:tabs>
          <w:tab w:val="left" w:pos="720"/>
        </w:tabs>
      </w:pPr>
      <w:r>
        <w:t xml:space="preserve">Public and Private Water Supply Well and Other Receptor Information (Complete Table B-5 </w:t>
      </w:r>
      <w:r w:rsidR="5D508AC5">
        <w:t xml:space="preserve">presented in </w:t>
      </w:r>
      <w:r>
        <w:t>Appendix B</w:t>
      </w:r>
      <w:r w:rsidR="5D4634F9">
        <w:t xml:space="preserve"> of this document</w:t>
      </w:r>
      <w:r>
        <w:t>)*;</w:t>
      </w:r>
    </w:p>
    <w:p w14:paraId="6475BF1C" w14:textId="77777777" w:rsidR="00664E3B" w:rsidRPr="00964F40" w:rsidRDefault="00664E3B" w:rsidP="00D85F6B">
      <w:pPr>
        <w:pStyle w:val="ListParagraph"/>
        <w:numPr>
          <w:ilvl w:val="0"/>
          <w:numId w:val="346"/>
        </w:numPr>
      </w:pPr>
      <w:r w:rsidRPr="00964F40">
        <w:t>Field Screening Results</w:t>
      </w:r>
    </w:p>
    <w:p w14:paraId="6475BF1D" w14:textId="77777777" w:rsidR="00664E3B" w:rsidRPr="00964F40" w:rsidRDefault="00664E3B" w:rsidP="00D85F6B">
      <w:pPr>
        <w:pStyle w:val="ListParagraph"/>
        <w:numPr>
          <w:ilvl w:val="0"/>
          <w:numId w:val="346"/>
        </w:numPr>
      </w:pPr>
      <w:r w:rsidRPr="00964F40">
        <w:t>Soil Sample Identification, Location, Depth, Analytical Methods</w:t>
      </w:r>
    </w:p>
    <w:p w14:paraId="6475BF1E" w14:textId="7909FAE0" w:rsidR="00664E3B" w:rsidRPr="00964F40" w:rsidRDefault="7D7F095D" w:rsidP="00D85F6B">
      <w:pPr>
        <w:pStyle w:val="ListParagraph"/>
        <w:numPr>
          <w:ilvl w:val="0"/>
          <w:numId w:val="346"/>
        </w:numPr>
      </w:pPr>
      <w:r w:rsidRPr="00964F40">
        <w:t xml:space="preserve">Summary of Soil Sampling Results (Complete Table B-3 </w:t>
      </w:r>
      <w:r w:rsidR="46DA076F" w:rsidRPr="00964F40">
        <w:t>presented in</w:t>
      </w:r>
      <w:r w:rsidRPr="00964F40">
        <w:t xml:space="preserve"> Appendix B</w:t>
      </w:r>
      <w:r w:rsidR="48FFD536" w:rsidRPr="00964F40">
        <w:t xml:space="preserve"> of this document</w:t>
      </w:r>
      <w:r w:rsidRPr="00964F40">
        <w:t>);</w:t>
      </w:r>
    </w:p>
    <w:p w14:paraId="6475BF1F" w14:textId="1233CA1B" w:rsidR="00664E3B" w:rsidRPr="00964F40" w:rsidRDefault="7D7F095D" w:rsidP="00D85F6B">
      <w:pPr>
        <w:pStyle w:val="ListParagraph"/>
        <w:numPr>
          <w:ilvl w:val="0"/>
          <w:numId w:val="346"/>
        </w:numPr>
      </w:pPr>
      <w:r w:rsidRPr="00964F40">
        <w:t xml:space="preserve">Summary of Groundwater and Surface Water Sampling Results (Complete Table B-4 </w:t>
      </w:r>
      <w:r w:rsidR="60E9B916" w:rsidRPr="00964F40">
        <w:t xml:space="preserve">presented in </w:t>
      </w:r>
      <w:r w:rsidRPr="00964F40">
        <w:t>Appendix B</w:t>
      </w:r>
      <w:r w:rsidR="69C1250F" w:rsidRPr="00964F40">
        <w:t xml:space="preserve"> of this document</w:t>
      </w:r>
      <w:r w:rsidRPr="00964F40">
        <w:t>)*;</w:t>
      </w:r>
      <w:r w:rsidR="2CD2B3A1" w:rsidRPr="00964F40">
        <w:t xml:space="preserve"> and</w:t>
      </w:r>
    </w:p>
    <w:p w14:paraId="6475BF20" w14:textId="4836619B" w:rsidR="00664E3B" w:rsidRPr="00964F40" w:rsidRDefault="7D7F095D" w:rsidP="00D85F6B">
      <w:pPr>
        <w:pStyle w:val="ListParagraph"/>
        <w:numPr>
          <w:ilvl w:val="0"/>
          <w:numId w:val="346"/>
        </w:numPr>
      </w:pPr>
      <w:r w:rsidRPr="00964F40">
        <w:t xml:space="preserve">Monitoring and Remediation Well Construction Information (Complete Table B-7 </w:t>
      </w:r>
      <w:r w:rsidR="2C945F69" w:rsidRPr="00964F40">
        <w:t>presen</w:t>
      </w:r>
      <w:r w:rsidR="5EE877CC" w:rsidRPr="00964F40">
        <w:t>t</w:t>
      </w:r>
      <w:r w:rsidR="2C945F69" w:rsidRPr="00964F40">
        <w:t>ed in</w:t>
      </w:r>
      <w:r w:rsidRPr="00964F40">
        <w:t xml:space="preserve"> Appendix B</w:t>
      </w:r>
      <w:r w:rsidR="55F43D68" w:rsidRPr="00964F40">
        <w:t xml:space="preserve"> of this document</w:t>
      </w:r>
      <w:r w:rsidRPr="00964F40">
        <w:t>)*</w:t>
      </w:r>
      <w:r w:rsidR="03D14229" w:rsidRPr="00964F40">
        <w:t>.</w:t>
      </w:r>
    </w:p>
    <w:p w14:paraId="03241068" w14:textId="77777777" w:rsidR="000421BE" w:rsidRDefault="000421BE" w:rsidP="000421BE">
      <w:pPr>
        <w:ind w:left="720"/>
        <w:rPr>
          <w:spacing w:val="-3"/>
        </w:rPr>
      </w:pPr>
    </w:p>
    <w:p w14:paraId="6475BF21" w14:textId="77777777" w:rsidR="00664E3B" w:rsidRDefault="00664E3B" w:rsidP="00F00391">
      <w:pPr>
        <w:spacing w:before="40"/>
        <w:ind w:left="360"/>
        <w:rPr>
          <w:i/>
        </w:rPr>
      </w:pPr>
      <w:r>
        <w:rPr>
          <w:i/>
        </w:rPr>
        <w:t>*If applicable</w:t>
      </w:r>
    </w:p>
    <w:p w14:paraId="6475BF22" w14:textId="77777777" w:rsidR="00664E3B" w:rsidRDefault="00664E3B" w:rsidP="00664E3B">
      <w:pPr>
        <w:ind w:left="60"/>
      </w:pPr>
    </w:p>
    <w:p w14:paraId="6475BF23" w14:textId="5292BCD4" w:rsidR="00664E3B" w:rsidRDefault="00664E3B" w:rsidP="004367E6">
      <w:pPr>
        <w:pStyle w:val="Heading5"/>
        <w:numPr>
          <w:ilvl w:val="0"/>
          <w:numId w:val="350"/>
        </w:numPr>
        <w:ind w:left="540" w:hanging="540"/>
      </w:pPr>
      <w:r>
        <w:t>Appendices</w:t>
      </w:r>
    </w:p>
    <w:p w14:paraId="6475BF24" w14:textId="77777777" w:rsidR="00664E3B" w:rsidRDefault="00664E3B" w:rsidP="00B570CE">
      <w:pPr>
        <w:spacing w:before="40"/>
        <w:ind w:left="720" w:hanging="360"/>
      </w:pPr>
      <w:r>
        <w:t>Provide the following:</w:t>
      </w:r>
    </w:p>
    <w:p w14:paraId="6475BF25" w14:textId="77777777" w:rsidR="00664E3B" w:rsidRDefault="00664E3B" w:rsidP="00F00391">
      <w:pPr>
        <w:pStyle w:val="Header"/>
        <w:tabs>
          <w:tab w:val="clear" w:pos="4320"/>
          <w:tab w:val="clear" w:pos="8640"/>
        </w:tabs>
        <w:spacing w:before="40"/>
        <w:ind w:left="1800" w:hanging="1440"/>
        <w:rPr>
          <w:sz w:val="20"/>
        </w:rPr>
      </w:pPr>
      <w:r>
        <w:rPr>
          <w:sz w:val="20"/>
        </w:rPr>
        <w:t>Appendix A</w:t>
      </w:r>
      <w:r>
        <w:rPr>
          <w:sz w:val="20"/>
        </w:rPr>
        <w:tab/>
        <w:t>Tightness testing results and supporting documentation</w:t>
      </w:r>
      <w:r>
        <w:rPr>
          <w:sz w:val="20"/>
        </w:rPr>
        <w:tab/>
      </w:r>
    </w:p>
    <w:p w14:paraId="6475BF26" w14:textId="77777777" w:rsidR="00664E3B" w:rsidRDefault="00664E3B" w:rsidP="00664E3B">
      <w:pPr>
        <w:pStyle w:val="Header"/>
        <w:tabs>
          <w:tab w:val="clear" w:pos="4320"/>
          <w:tab w:val="clear" w:pos="8640"/>
        </w:tabs>
        <w:ind w:left="1800" w:hanging="1440"/>
        <w:rPr>
          <w:sz w:val="20"/>
        </w:rPr>
      </w:pPr>
      <w:r>
        <w:rPr>
          <w:sz w:val="20"/>
        </w:rPr>
        <w:t>Appendix B</w:t>
      </w:r>
      <w:r>
        <w:rPr>
          <w:sz w:val="20"/>
        </w:rPr>
        <w:tab/>
        <w:t>Notification of Intent: UST Permanent Closure or Change-in-Service (UST-3 Form)*</w:t>
      </w:r>
    </w:p>
    <w:p w14:paraId="6475BF27" w14:textId="77777777" w:rsidR="00664E3B" w:rsidRDefault="00664E3B" w:rsidP="00F00391">
      <w:pPr>
        <w:pStyle w:val="Header"/>
        <w:tabs>
          <w:tab w:val="clear" w:pos="4320"/>
          <w:tab w:val="clear" w:pos="8640"/>
        </w:tabs>
        <w:ind w:left="1800" w:right="-90" w:hanging="1440"/>
        <w:rPr>
          <w:sz w:val="20"/>
        </w:rPr>
      </w:pPr>
      <w:r>
        <w:rPr>
          <w:sz w:val="20"/>
        </w:rPr>
        <w:t>Appendix C</w:t>
      </w:r>
      <w:r>
        <w:rPr>
          <w:sz w:val="20"/>
        </w:rPr>
        <w:tab/>
        <w:t>Site Investigation Report for Permanent Closure or Change-in-Service of UST (UST-2 Form)*</w:t>
      </w:r>
    </w:p>
    <w:p w14:paraId="6475BF28" w14:textId="77777777" w:rsidR="00664E3B" w:rsidRDefault="00664E3B" w:rsidP="00664E3B">
      <w:pPr>
        <w:pStyle w:val="Header"/>
        <w:tabs>
          <w:tab w:val="clear" w:pos="4320"/>
          <w:tab w:val="clear" w:pos="8640"/>
        </w:tabs>
        <w:ind w:left="1800" w:hanging="1440"/>
        <w:rPr>
          <w:sz w:val="20"/>
        </w:rPr>
      </w:pPr>
      <w:r>
        <w:rPr>
          <w:sz w:val="20"/>
        </w:rPr>
        <w:t>Appendix D</w:t>
      </w:r>
      <w:r>
        <w:rPr>
          <w:sz w:val="20"/>
        </w:rPr>
        <w:tab/>
        <w:t>Site Specific Health and Safety Plan (HASP)</w:t>
      </w:r>
    </w:p>
    <w:p w14:paraId="6475BF29" w14:textId="77777777" w:rsidR="00664E3B" w:rsidRDefault="00664E3B" w:rsidP="00664E3B">
      <w:pPr>
        <w:pStyle w:val="Header"/>
        <w:tabs>
          <w:tab w:val="clear" w:pos="4320"/>
          <w:tab w:val="clear" w:pos="8640"/>
        </w:tabs>
        <w:ind w:left="1800" w:hanging="1440"/>
        <w:rPr>
          <w:sz w:val="20"/>
        </w:rPr>
      </w:pPr>
      <w:r>
        <w:rPr>
          <w:sz w:val="20"/>
        </w:rPr>
        <w:t>Appendix E</w:t>
      </w:r>
      <w:r>
        <w:rPr>
          <w:sz w:val="20"/>
        </w:rPr>
        <w:tab/>
        <w:t>Certificate of UST disposal*</w:t>
      </w:r>
    </w:p>
    <w:p w14:paraId="6475BF2A" w14:textId="77777777" w:rsidR="00664E3B" w:rsidRDefault="00664E3B" w:rsidP="00664E3B">
      <w:pPr>
        <w:pStyle w:val="Header"/>
        <w:tabs>
          <w:tab w:val="clear" w:pos="4320"/>
          <w:tab w:val="clear" w:pos="8640"/>
        </w:tabs>
        <w:ind w:left="1800" w:hanging="1440"/>
        <w:rPr>
          <w:sz w:val="20"/>
        </w:rPr>
      </w:pPr>
      <w:r>
        <w:rPr>
          <w:sz w:val="20"/>
        </w:rPr>
        <w:t>Appendix F</w:t>
      </w:r>
      <w:r>
        <w:rPr>
          <w:sz w:val="20"/>
        </w:rPr>
        <w:tab/>
        <w:t>Groundwater field measurements (pH, dissolved oxygen, specific conductivity, temperature</w:t>
      </w:r>
      <w:r w:rsidR="00F00391">
        <w:rPr>
          <w:sz w:val="20"/>
        </w:rPr>
        <w:t>, etc.</w:t>
      </w:r>
      <w:r>
        <w:rPr>
          <w:sz w:val="20"/>
        </w:rPr>
        <w:t>)*</w:t>
      </w:r>
    </w:p>
    <w:p w14:paraId="6475BF2B" w14:textId="77777777" w:rsidR="00664E3B" w:rsidRDefault="00664E3B" w:rsidP="00664E3B">
      <w:pPr>
        <w:pStyle w:val="Header"/>
        <w:tabs>
          <w:tab w:val="clear" w:pos="4320"/>
          <w:tab w:val="clear" w:pos="8640"/>
        </w:tabs>
        <w:ind w:left="1800" w:hanging="1440"/>
        <w:rPr>
          <w:sz w:val="20"/>
        </w:rPr>
      </w:pPr>
      <w:r>
        <w:rPr>
          <w:sz w:val="20"/>
        </w:rPr>
        <w:t>Appendix G</w:t>
      </w:r>
      <w:r>
        <w:rPr>
          <w:sz w:val="20"/>
        </w:rPr>
        <w:tab/>
        <w:t>Standard procedures (sampling, field equipment decontamination, field screening, etc.)</w:t>
      </w:r>
    </w:p>
    <w:p w14:paraId="6475BF2C" w14:textId="77777777" w:rsidR="00664E3B" w:rsidRDefault="00664E3B" w:rsidP="00664E3B">
      <w:pPr>
        <w:pStyle w:val="Header"/>
        <w:tabs>
          <w:tab w:val="clear" w:pos="4320"/>
          <w:tab w:val="clear" w:pos="8640"/>
        </w:tabs>
        <w:ind w:left="1800" w:hanging="1440"/>
        <w:rPr>
          <w:sz w:val="20"/>
        </w:rPr>
      </w:pPr>
      <w:r>
        <w:rPr>
          <w:sz w:val="20"/>
        </w:rPr>
        <w:t>Appendix H</w:t>
      </w:r>
      <w:r>
        <w:rPr>
          <w:sz w:val="20"/>
        </w:rPr>
        <w:tab/>
        <w:t xml:space="preserve">Soil, water, </w:t>
      </w:r>
      <w:r w:rsidR="008E4BF2">
        <w:rPr>
          <w:sz w:val="20"/>
        </w:rPr>
        <w:t>NAPL</w:t>
      </w:r>
      <w:r>
        <w:rPr>
          <w:sz w:val="20"/>
        </w:rPr>
        <w:t>, and sludge disposal manifests and soil treatment permits*</w:t>
      </w:r>
    </w:p>
    <w:p w14:paraId="6475BF2D" w14:textId="77777777" w:rsidR="00664E3B" w:rsidRDefault="00664E3B" w:rsidP="00664E3B">
      <w:pPr>
        <w:pStyle w:val="Header"/>
        <w:tabs>
          <w:tab w:val="clear" w:pos="4320"/>
          <w:tab w:val="clear" w:pos="8640"/>
        </w:tabs>
        <w:ind w:left="1800" w:hanging="1440"/>
        <w:rPr>
          <w:sz w:val="20"/>
        </w:rPr>
      </w:pPr>
      <w:r>
        <w:rPr>
          <w:sz w:val="20"/>
        </w:rPr>
        <w:t>Appendix I</w:t>
      </w:r>
      <w:r>
        <w:rPr>
          <w:sz w:val="20"/>
        </w:rPr>
        <w:tab/>
        <w:t>Complete chain-of-custody records</w:t>
      </w:r>
    </w:p>
    <w:p w14:paraId="6475BF2E" w14:textId="77777777" w:rsidR="00664E3B" w:rsidRDefault="00664E3B" w:rsidP="00664E3B">
      <w:pPr>
        <w:pStyle w:val="Header"/>
        <w:tabs>
          <w:tab w:val="clear" w:pos="4320"/>
          <w:tab w:val="clear" w:pos="8640"/>
        </w:tabs>
        <w:ind w:left="1800" w:hanging="1440"/>
        <w:rPr>
          <w:sz w:val="20"/>
        </w:rPr>
      </w:pPr>
      <w:r>
        <w:rPr>
          <w:sz w:val="20"/>
        </w:rPr>
        <w:t>Appendix J</w:t>
      </w:r>
      <w:r>
        <w:rPr>
          <w:sz w:val="20"/>
        </w:rPr>
        <w:tab/>
        <w:t>Copy of all laboratory analytical records</w:t>
      </w:r>
    </w:p>
    <w:p w14:paraId="6475BF2F" w14:textId="77777777" w:rsidR="00664E3B" w:rsidRDefault="00664E3B" w:rsidP="00664E3B">
      <w:pPr>
        <w:pStyle w:val="Header"/>
        <w:tabs>
          <w:tab w:val="clear" w:pos="4320"/>
          <w:tab w:val="clear" w:pos="8640"/>
        </w:tabs>
        <w:ind w:left="1800" w:hanging="1440"/>
        <w:rPr>
          <w:sz w:val="20"/>
        </w:rPr>
      </w:pPr>
      <w:r>
        <w:rPr>
          <w:sz w:val="20"/>
        </w:rPr>
        <w:t>Appendix K</w:t>
      </w:r>
      <w:r>
        <w:rPr>
          <w:sz w:val="20"/>
        </w:rPr>
        <w:tab/>
        <w:t>Photographs of site check activities (optional)</w:t>
      </w:r>
    </w:p>
    <w:p w14:paraId="6475BF30" w14:textId="77777777" w:rsidR="00664E3B" w:rsidRDefault="00664E3B" w:rsidP="00664E3B">
      <w:pPr>
        <w:pStyle w:val="Header"/>
        <w:tabs>
          <w:tab w:val="clear" w:pos="4320"/>
          <w:tab w:val="clear" w:pos="8640"/>
        </w:tabs>
        <w:ind w:left="1800" w:hanging="1440"/>
        <w:rPr>
          <w:sz w:val="20"/>
        </w:rPr>
      </w:pPr>
      <w:r>
        <w:rPr>
          <w:sz w:val="20"/>
        </w:rPr>
        <w:t>Appendix L</w:t>
      </w:r>
      <w:r>
        <w:rPr>
          <w:sz w:val="20"/>
        </w:rPr>
        <w:tab/>
        <w:t>Geologic logs for excavation(s)/borings</w:t>
      </w:r>
    </w:p>
    <w:p w14:paraId="4699DC14" w14:textId="77777777" w:rsidR="000421BE" w:rsidRDefault="000421BE" w:rsidP="00F00391">
      <w:pPr>
        <w:pStyle w:val="maintitle"/>
        <w:spacing w:before="40"/>
        <w:ind w:firstLine="360"/>
        <w:jc w:val="left"/>
        <w:rPr>
          <w:b w:val="0"/>
          <w:i/>
          <w:sz w:val="20"/>
          <w:u w:val="none"/>
        </w:rPr>
      </w:pPr>
    </w:p>
    <w:p w14:paraId="6475BF31" w14:textId="08F1FD94" w:rsidR="00664E3B" w:rsidRPr="00F00391" w:rsidRDefault="00664E3B" w:rsidP="00F00391">
      <w:pPr>
        <w:pStyle w:val="maintitle"/>
        <w:spacing w:before="40"/>
        <w:ind w:firstLine="360"/>
        <w:jc w:val="left"/>
        <w:rPr>
          <w:b w:val="0"/>
          <w:i/>
          <w:sz w:val="20"/>
          <w:u w:val="none"/>
        </w:rPr>
      </w:pPr>
      <w:r w:rsidRPr="00F00391">
        <w:rPr>
          <w:b w:val="0"/>
          <w:i/>
          <w:sz w:val="20"/>
          <w:u w:val="none"/>
        </w:rPr>
        <w:t>*If applicable</w:t>
      </w:r>
    </w:p>
    <w:p w14:paraId="6475BF32" w14:textId="77777777" w:rsidR="00664E3B" w:rsidRDefault="00664E3B" w:rsidP="00664E3B">
      <w:pPr>
        <w:suppressAutoHyphens/>
        <w:ind w:firstLine="360"/>
        <w:rPr>
          <w:sz w:val="22"/>
        </w:rPr>
      </w:pPr>
    </w:p>
    <w:p w14:paraId="4F1DF040" w14:textId="77777777" w:rsidR="00810201" w:rsidRDefault="00810201" w:rsidP="00F412DB">
      <w:pPr>
        <w:pStyle w:val="Heading3"/>
        <w:sectPr w:rsidR="00810201" w:rsidSect="006925F4">
          <w:headerReference w:type="default" r:id="rId22"/>
          <w:footerReference w:type="default" r:id="rId23"/>
          <w:type w:val="continuous"/>
          <w:pgSz w:w="12240" w:h="15840" w:code="1"/>
          <w:pgMar w:top="900" w:right="432" w:bottom="288" w:left="1440" w:header="245" w:footer="432" w:gutter="0"/>
          <w:paperSrc w:first="7" w:other="7"/>
          <w:cols w:space="720"/>
          <w:noEndnote/>
          <w:docGrid w:linePitch="272"/>
        </w:sectPr>
      </w:pPr>
    </w:p>
    <w:p w14:paraId="1DA52FFC" w14:textId="4A969B65" w:rsidR="0015473C" w:rsidRPr="00E80208" w:rsidRDefault="0015473C" w:rsidP="00F412DB">
      <w:pPr>
        <w:pStyle w:val="Heading3"/>
        <w:rPr>
          <w:rFonts w:asciiTheme="minorHAnsi" w:eastAsiaTheme="minorEastAsia" w:hAnsiTheme="minorHAnsi" w:cstheme="minorBidi"/>
          <w:bCs/>
          <w:iCs/>
          <w:u w:val="none"/>
        </w:rPr>
      </w:pPr>
      <w:bookmarkStart w:id="8" w:name="_Toc54342824"/>
      <w:bookmarkStart w:id="9" w:name="_Toc134536653"/>
      <w:r>
        <w:lastRenderedPageBreak/>
        <w:t>UST-3 - Notice of Intent:  UST Permanent Closure or Change-in-Service</w:t>
      </w:r>
      <w:bookmarkEnd w:id="8"/>
      <w:bookmarkEnd w:id="9"/>
      <w:r w:rsidRPr="6D1953C4">
        <w:rPr>
          <w:sz w:val="24"/>
          <w:szCs w:val="24"/>
          <w:u w:val="none"/>
        </w:rPr>
        <w:t xml:space="preserve"> </w:t>
      </w:r>
    </w:p>
    <w:p w14:paraId="6C5EDB8D" w14:textId="77777777" w:rsidR="0015473C" w:rsidRDefault="0015473C" w:rsidP="003D564F">
      <w:pPr>
        <w:pStyle w:val="maintitle"/>
        <w:tabs>
          <w:tab w:val="left" w:pos="720"/>
        </w:tabs>
        <w:ind w:left="360"/>
        <w:jc w:val="left"/>
      </w:pPr>
    </w:p>
    <w:p w14:paraId="0E19A411" w14:textId="3D95F1CD" w:rsidR="0015473C" w:rsidRPr="00D17EFB" w:rsidRDefault="0015473C" w:rsidP="003D564F">
      <w:pPr>
        <w:pStyle w:val="maintitle"/>
        <w:tabs>
          <w:tab w:val="left" w:pos="720"/>
        </w:tabs>
        <w:ind w:left="360"/>
        <w:jc w:val="left"/>
        <w:rPr>
          <w:b w:val="0"/>
          <w:szCs w:val="28"/>
          <w:u w:val="none"/>
        </w:rPr>
      </w:pPr>
      <w:r w:rsidRPr="00D17EFB">
        <w:rPr>
          <w:b w:val="0"/>
          <w:szCs w:val="28"/>
          <w:u w:val="none"/>
        </w:rPr>
        <w:t>Official version of UST-3 form is available at:</w:t>
      </w:r>
    </w:p>
    <w:p w14:paraId="08B7CCC3" w14:textId="77777777" w:rsidR="0015473C" w:rsidRDefault="00000000" w:rsidP="003D564F">
      <w:pPr>
        <w:pStyle w:val="maintitle"/>
        <w:tabs>
          <w:tab w:val="left" w:pos="720"/>
        </w:tabs>
        <w:ind w:left="360"/>
        <w:jc w:val="left"/>
        <w:rPr>
          <w:b w:val="0"/>
          <w:sz w:val="24"/>
          <w:u w:val="none"/>
        </w:rPr>
      </w:pPr>
      <w:hyperlink r:id="rId24" w:history="1">
        <w:r w:rsidR="0015473C">
          <w:rPr>
            <w:rStyle w:val="Hyperlink"/>
          </w:rPr>
          <w:t>https://deq.nc.gov/about/divisions/waste-management/ust/forms</w:t>
        </w:r>
      </w:hyperlink>
    </w:p>
    <w:p w14:paraId="7932FC80" w14:textId="20913CF1" w:rsidR="0015473C" w:rsidRDefault="0015473C" w:rsidP="003D564F">
      <w:pPr>
        <w:tabs>
          <w:tab w:val="left" w:pos="720"/>
        </w:tabs>
        <w:spacing w:after="160" w:line="259" w:lineRule="auto"/>
        <w:ind w:left="360"/>
      </w:pPr>
    </w:p>
    <w:p w14:paraId="6DEB51E9" w14:textId="77777777" w:rsidR="002A466B" w:rsidRDefault="002A466B" w:rsidP="003D564F">
      <w:pPr>
        <w:tabs>
          <w:tab w:val="left" w:pos="720"/>
        </w:tabs>
        <w:spacing w:after="160" w:line="259" w:lineRule="auto"/>
        <w:ind w:left="360"/>
        <w:rPr>
          <w:b/>
          <w:sz w:val="28"/>
          <w:szCs w:val="28"/>
          <w:u w:val="single"/>
        </w:rPr>
      </w:pPr>
    </w:p>
    <w:p w14:paraId="6475BFF7" w14:textId="6BA2A844" w:rsidR="00900848" w:rsidRDefault="00664E3B" w:rsidP="00F412DB">
      <w:pPr>
        <w:pStyle w:val="Heading3"/>
      </w:pPr>
      <w:bookmarkStart w:id="10" w:name="_Toc54342825"/>
      <w:bookmarkStart w:id="11" w:name="_Toc134536654"/>
      <w:r w:rsidRPr="00900848">
        <w:t>24-Hour Release and UST Leak Reporting Form (UST 61 Form)</w:t>
      </w:r>
      <w:bookmarkEnd w:id="10"/>
      <w:bookmarkEnd w:id="11"/>
    </w:p>
    <w:p w14:paraId="5A1E1C5B" w14:textId="2BE2820A" w:rsidR="00D17EFB" w:rsidRDefault="00D17EFB" w:rsidP="003D564F">
      <w:pPr>
        <w:tabs>
          <w:tab w:val="left" w:pos="720"/>
        </w:tabs>
        <w:ind w:left="360"/>
      </w:pPr>
    </w:p>
    <w:p w14:paraId="2BA37760" w14:textId="605F8520" w:rsidR="00D17EFB" w:rsidRDefault="00D17EFB" w:rsidP="003D564F">
      <w:pPr>
        <w:tabs>
          <w:tab w:val="left" w:pos="720"/>
        </w:tabs>
        <w:ind w:left="360"/>
      </w:pPr>
    </w:p>
    <w:p w14:paraId="4B83132A" w14:textId="7E82FED5" w:rsidR="00D17EFB" w:rsidRDefault="00D17EFB" w:rsidP="003D564F">
      <w:pPr>
        <w:tabs>
          <w:tab w:val="left" w:pos="720"/>
        </w:tabs>
        <w:ind w:left="360"/>
      </w:pPr>
    </w:p>
    <w:p w14:paraId="2F9F4AEE" w14:textId="4F0DA63D" w:rsidR="00D17EFB" w:rsidRPr="00D17EFB" w:rsidRDefault="00D17EFB" w:rsidP="003D564F">
      <w:pPr>
        <w:pStyle w:val="maintitle"/>
        <w:tabs>
          <w:tab w:val="left" w:pos="720"/>
        </w:tabs>
        <w:ind w:left="360"/>
        <w:jc w:val="left"/>
        <w:rPr>
          <w:b w:val="0"/>
          <w:szCs w:val="28"/>
          <w:u w:val="none"/>
        </w:rPr>
      </w:pPr>
      <w:r w:rsidRPr="00D17EFB">
        <w:rPr>
          <w:b w:val="0"/>
          <w:szCs w:val="28"/>
          <w:u w:val="none"/>
        </w:rPr>
        <w:t>Official version of UST-</w:t>
      </w:r>
      <w:r>
        <w:rPr>
          <w:b w:val="0"/>
          <w:szCs w:val="28"/>
          <w:u w:val="none"/>
        </w:rPr>
        <w:t>61</w:t>
      </w:r>
      <w:r w:rsidRPr="00D17EFB">
        <w:rPr>
          <w:b w:val="0"/>
          <w:szCs w:val="28"/>
          <w:u w:val="none"/>
        </w:rPr>
        <w:t xml:space="preserve"> form is available at:</w:t>
      </w:r>
    </w:p>
    <w:p w14:paraId="0D0A6C13" w14:textId="77777777" w:rsidR="00D17EFB" w:rsidRDefault="00000000" w:rsidP="003D564F">
      <w:pPr>
        <w:pStyle w:val="maintitle"/>
        <w:tabs>
          <w:tab w:val="left" w:pos="720"/>
        </w:tabs>
        <w:ind w:left="360"/>
        <w:jc w:val="left"/>
        <w:rPr>
          <w:b w:val="0"/>
          <w:sz w:val="24"/>
          <w:u w:val="none"/>
        </w:rPr>
      </w:pPr>
      <w:hyperlink r:id="rId25" w:history="1">
        <w:r w:rsidR="00D17EFB">
          <w:rPr>
            <w:rStyle w:val="Hyperlink"/>
          </w:rPr>
          <w:t>https://deq.nc.gov/about/divisions/waste-management/ust/forms</w:t>
        </w:r>
      </w:hyperlink>
    </w:p>
    <w:p w14:paraId="027723A6" w14:textId="77777777" w:rsidR="00D17EFB" w:rsidRDefault="00D17EFB" w:rsidP="003D564F">
      <w:pPr>
        <w:tabs>
          <w:tab w:val="left" w:pos="720"/>
        </w:tabs>
        <w:ind w:left="360"/>
      </w:pPr>
    </w:p>
    <w:p w14:paraId="33EC47C1" w14:textId="77777777" w:rsidR="002A466B" w:rsidRDefault="002A466B" w:rsidP="003D564F">
      <w:pPr>
        <w:tabs>
          <w:tab w:val="left" w:pos="720"/>
        </w:tabs>
        <w:spacing w:after="160" w:line="259" w:lineRule="auto"/>
        <w:ind w:left="360"/>
        <w:rPr>
          <w:sz w:val="18"/>
        </w:rPr>
      </w:pPr>
    </w:p>
    <w:p w14:paraId="21D67CDB" w14:textId="77777777" w:rsidR="002A466B" w:rsidRDefault="002A466B" w:rsidP="003D564F">
      <w:pPr>
        <w:tabs>
          <w:tab w:val="left" w:pos="720"/>
        </w:tabs>
        <w:spacing w:after="160" w:line="259" w:lineRule="auto"/>
        <w:ind w:left="360"/>
        <w:rPr>
          <w:sz w:val="18"/>
        </w:rPr>
      </w:pPr>
    </w:p>
    <w:p w14:paraId="041E7649" w14:textId="71D004F3" w:rsidR="001A42C6" w:rsidRDefault="00CF459A" w:rsidP="00F412DB">
      <w:pPr>
        <w:pStyle w:val="Heading3"/>
      </w:pPr>
      <w:bookmarkStart w:id="12" w:name="_Toc54342826"/>
      <w:bookmarkStart w:id="13" w:name="_Toc134536655"/>
      <w:r w:rsidRPr="000E22D0">
        <w:t>24-Hour Notification of Discharge Form (UST 62 Form)</w:t>
      </w:r>
      <w:bookmarkEnd w:id="12"/>
      <w:bookmarkEnd w:id="13"/>
    </w:p>
    <w:p w14:paraId="545AE3A6" w14:textId="00B649FF" w:rsidR="00D17EFB" w:rsidRDefault="00D17EFB" w:rsidP="003D564F">
      <w:pPr>
        <w:tabs>
          <w:tab w:val="left" w:pos="720"/>
        </w:tabs>
        <w:ind w:left="360"/>
      </w:pPr>
    </w:p>
    <w:p w14:paraId="6C417A93" w14:textId="4A91AB0B" w:rsidR="00D17EFB" w:rsidRDefault="00D17EFB" w:rsidP="003D564F">
      <w:pPr>
        <w:tabs>
          <w:tab w:val="left" w:pos="720"/>
        </w:tabs>
        <w:ind w:left="360"/>
      </w:pPr>
    </w:p>
    <w:p w14:paraId="66FCF5FD" w14:textId="331CC0CF" w:rsidR="00D17EFB" w:rsidRPr="00D17EFB" w:rsidRDefault="00D17EFB" w:rsidP="003D564F">
      <w:pPr>
        <w:pStyle w:val="maintitle"/>
        <w:tabs>
          <w:tab w:val="left" w:pos="720"/>
        </w:tabs>
        <w:ind w:left="360"/>
        <w:jc w:val="left"/>
        <w:rPr>
          <w:b w:val="0"/>
          <w:szCs w:val="28"/>
          <w:u w:val="none"/>
        </w:rPr>
      </w:pPr>
      <w:r w:rsidRPr="00D17EFB">
        <w:rPr>
          <w:b w:val="0"/>
          <w:szCs w:val="28"/>
          <w:u w:val="none"/>
        </w:rPr>
        <w:t>Official version of UST-</w:t>
      </w:r>
      <w:r>
        <w:rPr>
          <w:b w:val="0"/>
          <w:szCs w:val="28"/>
          <w:u w:val="none"/>
        </w:rPr>
        <w:t>62</w:t>
      </w:r>
      <w:r w:rsidRPr="00D17EFB">
        <w:rPr>
          <w:b w:val="0"/>
          <w:szCs w:val="28"/>
          <w:u w:val="none"/>
        </w:rPr>
        <w:t xml:space="preserve"> form is available at:</w:t>
      </w:r>
    </w:p>
    <w:p w14:paraId="1175C9B3" w14:textId="290FBEE7" w:rsidR="00D17EFB" w:rsidRDefault="00000000" w:rsidP="003D564F">
      <w:pPr>
        <w:pStyle w:val="maintitle"/>
        <w:tabs>
          <w:tab w:val="left" w:pos="720"/>
        </w:tabs>
        <w:ind w:left="360"/>
        <w:jc w:val="left"/>
        <w:rPr>
          <w:rStyle w:val="Hyperlink"/>
        </w:rPr>
      </w:pPr>
      <w:hyperlink r:id="rId26" w:history="1">
        <w:r w:rsidR="00D17EFB">
          <w:rPr>
            <w:rStyle w:val="Hyperlink"/>
          </w:rPr>
          <w:t>https://deq.nc.gov/about/divisions/waste-management/ust/forms</w:t>
        </w:r>
      </w:hyperlink>
    </w:p>
    <w:p w14:paraId="5C1B5AB0" w14:textId="68756AA4" w:rsidR="00AF0938" w:rsidRDefault="00AF0938" w:rsidP="007A208F">
      <w:pPr>
        <w:pStyle w:val="maintitle"/>
        <w:jc w:val="left"/>
        <w:rPr>
          <w:b w:val="0"/>
          <w:sz w:val="24"/>
          <w:u w:val="none"/>
        </w:rPr>
      </w:pPr>
    </w:p>
    <w:p w14:paraId="3ABBA4D1" w14:textId="56C61CA6" w:rsidR="00AF0938" w:rsidRDefault="00AF0938">
      <w:pPr>
        <w:spacing w:after="160" w:line="259" w:lineRule="auto"/>
        <w:rPr>
          <w:sz w:val="2"/>
          <w:szCs w:val="2"/>
        </w:rPr>
      </w:pPr>
    </w:p>
    <w:p w14:paraId="05CD4A0C" w14:textId="77777777" w:rsidR="00CF459A" w:rsidRPr="00E531EA" w:rsidRDefault="00CF459A" w:rsidP="00CF459A">
      <w:pPr>
        <w:tabs>
          <w:tab w:val="left" w:pos="3976"/>
        </w:tabs>
        <w:suppressAutoHyphens/>
        <w:jc w:val="both"/>
        <w:rPr>
          <w:sz w:val="2"/>
          <w:szCs w:val="2"/>
        </w:rPr>
        <w:sectPr w:rsidR="00CF459A" w:rsidRPr="00E531EA" w:rsidSect="00810201">
          <w:pgSz w:w="12240" w:h="15840" w:code="1"/>
          <w:pgMar w:top="900" w:right="432" w:bottom="288" w:left="1440" w:header="245" w:footer="432" w:gutter="0"/>
          <w:paperSrc w:first="7" w:other="7"/>
          <w:cols w:space="720"/>
          <w:noEndnote/>
          <w:docGrid w:linePitch="272"/>
        </w:sectPr>
      </w:pPr>
    </w:p>
    <w:p w14:paraId="6475C12B" w14:textId="465366C9" w:rsidR="00887053" w:rsidRDefault="00F72C1B" w:rsidP="00F412DB">
      <w:pPr>
        <w:pStyle w:val="Heading3"/>
      </w:pPr>
      <w:bookmarkStart w:id="14" w:name="_Toc54342827"/>
      <w:bookmarkStart w:id="15" w:name="_Toc134536656"/>
      <w:r w:rsidRPr="00672E1A">
        <w:lastRenderedPageBreak/>
        <w:t>20-D</w:t>
      </w:r>
      <w:r w:rsidR="00887053" w:rsidRPr="00672E1A">
        <w:t>ay Report</w:t>
      </w:r>
      <w:bookmarkEnd w:id="14"/>
      <w:bookmarkEnd w:id="15"/>
    </w:p>
    <w:p w14:paraId="775FA0E9" w14:textId="77777777" w:rsidR="00672E1A" w:rsidRPr="00672E1A" w:rsidRDefault="00672E1A" w:rsidP="00672E1A"/>
    <w:p w14:paraId="6475C12C" w14:textId="77777777" w:rsidR="00664E3B" w:rsidRPr="00B0358C" w:rsidRDefault="00664E3B" w:rsidP="00FE775E">
      <w:pPr>
        <w:suppressAutoHyphens/>
        <w:jc w:val="both"/>
      </w:pPr>
      <w:r w:rsidRPr="00F72C1B">
        <w:rPr>
          <w:b/>
          <w:u w:val="single"/>
        </w:rPr>
        <w:t>Within 20 days</w:t>
      </w:r>
      <w:r>
        <w:t xml:space="preserve"> after release confirmation, the responsible party </w:t>
      </w:r>
      <w:r w:rsidRPr="00F72C1B">
        <w:rPr>
          <w:u w:val="single"/>
        </w:rPr>
        <w:t>must</w:t>
      </w:r>
      <w:r>
        <w:t xml:space="preserve"> submit a </w:t>
      </w:r>
      <w:r w:rsidRPr="00F72C1B">
        <w:rPr>
          <w:b/>
          <w:i/>
        </w:rPr>
        <w:t>20-Day Report</w:t>
      </w:r>
      <w:r>
        <w:t xml:space="preserve"> to the appropriate UST Section regional office summarizing the initial response and abatement steps taken within the first 20 days and any data or information available within that time period.</w:t>
      </w:r>
      <w:r w:rsidR="006673AA">
        <w:t xml:space="preserve">  Please note that this status report should not be submitted at the same time as a completed </w:t>
      </w:r>
      <w:r w:rsidR="006673AA" w:rsidRPr="00F72C1B">
        <w:rPr>
          <w:b/>
          <w:i/>
        </w:rPr>
        <w:t>Initial Abatement Action Report.</w:t>
      </w:r>
      <w:r w:rsidR="00B0358C">
        <w:rPr>
          <w:b/>
          <w:i/>
        </w:rPr>
        <w:t xml:space="preserve"> </w:t>
      </w:r>
      <w:r w:rsidR="00B0358C">
        <w:t>Failure to properly submit this report on schedule may affect any applicable reimbursement for these costs.</w:t>
      </w:r>
    </w:p>
    <w:p w14:paraId="6475C12D" w14:textId="489E0AED" w:rsidR="00664E3B" w:rsidRPr="00FE775E" w:rsidRDefault="7D7F095D" w:rsidP="1F69143E">
      <w:pPr>
        <w:pStyle w:val="Header"/>
        <w:tabs>
          <w:tab w:val="clear" w:pos="4320"/>
          <w:tab w:val="clear" w:pos="8640"/>
        </w:tabs>
        <w:spacing w:before="120" w:after="120"/>
        <w:rPr>
          <w:sz w:val="20"/>
          <w:u w:val="single"/>
        </w:rPr>
      </w:pPr>
      <w:r w:rsidRPr="1F69143E">
        <w:rPr>
          <w:sz w:val="20"/>
          <w:u w:val="single"/>
        </w:rPr>
        <w:t xml:space="preserve">Complete the minimum elements of the </w:t>
      </w:r>
      <w:r w:rsidRPr="1F69143E">
        <w:rPr>
          <w:b/>
          <w:bCs/>
          <w:i/>
          <w:iCs/>
          <w:sz w:val="20"/>
          <w:u w:val="single"/>
        </w:rPr>
        <w:t>20-Day Report</w:t>
      </w:r>
      <w:r w:rsidRPr="1F69143E">
        <w:rPr>
          <w:sz w:val="20"/>
          <w:u w:val="single"/>
        </w:rPr>
        <w:t xml:space="preserve"> format as presented in Sections </w:t>
      </w:r>
      <w:r w:rsidR="00334B87">
        <w:rPr>
          <w:sz w:val="20"/>
          <w:u w:val="single"/>
        </w:rPr>
        <w:t>1.0</w:t>
      </w:r>
      <w:r w:rsidRPr="1F69143E">
        <w:rPr>
          <w:sz w:val="20"/>
          <w:u w:val="single"/>
        </w:rPr>
        <w:t>-</w:t>
      </w:r>
      <w:r w:rsidR="00334B87">
        <w:rPr>
          <w:sz w:val="20"/>
          <w:u w:val="single"/>
        </w:rPr>
        <w:t>9.0</w:t>
      </w:r>
      <w:r w:rsidR="297DCB5B" w:rsidRPr="1F69143E">
        <w:rPr>
          <w:sz w:val="20"/>
          <w:u w:val="single"/>
        </w:rPr>
        <w:t xml:space="preserve"> of this report template</w:t>
      </w:r>
      <w:r w:rsidRPr="1F69143E">
        <w:rPr>
          <w:sz w:val="20"/>
          <w:u w:val="single"/>
        </w:rPr>
        <w:t>.</w:t>
      </w:r>
    </w:p>
    <w:p w14:paraId="6475C12E" w14:textId="19D18A12" w:rsidR="00664E3B" w:rsidRPr="00207BBC" w:rsidRDefault="00664E3B" w:rsidP="00D85F6B">
      <w:pPr>
        <w:pStyle w:val="Heading5"/>
        <w:numPr>
          <w:ilvl w:val="0"/>
          <w:numId w:val="552"/>
        </w:numPr>
      </w:pPr>
      <w:r w:rsidRPr="00207BBC">
        <w:t>Site Information</w:t>
      </w:r>
    </w:p>
    <w:p w14:paraId="6475C12F" w14:textId="5CE595D9" w:rsidR="00664E3B" w:rsidRPr="0066393C" w:rsidRDefault="0066393C" w:rsidP="00CB0EE7">
      <w:pPr>
        <w:pStyle w:val="Heading6"/>
      </w:pPr>
      <w:r w:rsidRPr="0066393C">
        <w:t>1.1</w:t>
      </w:r>
      <w:r w:rsidRPr="0066393C">
        <w:tab/>
      </w:r>
      <w:r w:rsidR="00664E3B" w:rsidRPr="0066393C">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073"/>
        <w:gridCol w:w="1717"/>
        <w:gridCol w:w="986"/>
        <w:gridCol w:w="994"/>
        <w:gridCol w:w="536"/>
        <w:gridCol w:w="450"/>
        <w:gridCol w:w="1438"/>
      </w:tblGrid>
      <w:tr w:rsidR="006673AA" w:rsidRPr="00791E5B" w14:paraId="6475C134" w14:textId="77777777" w:rsidTr="00FE775E">
        <w:trPr>
          <w:trHeight w:val="302"/>
        </w:trPr>
        <w:tc>
          <w:tcPr>
            <w:tcW w:w="1620" w:type="dxa"/>
            <w:vAlign w:val="center"/>
          </w:tcPr>
          <w:p w14:paraId="6475C130" w14:textId="15508207" w:rsidR="006673AA" w:rsidRPr="00791E5B" w:rsidRDefault="006673AA" w:rsidP="009910C9">
            <w:pPr>
              <w:tabs>
                <w:tab w:val="left" w:pos="5760"/>
              </w:tabs>
            </w:pPr>
            <w:r w:rsidRPr="00791E5B">
              <w:t>Date of Report:</w:t>
            </w:r>
          </w:p>
        </w:tc>
        <w:tc>
          <w:tcPr>
            <w:tcW w:w="4770" w:type="dxa"/>
            <w:gridSpan w:val="4"/>
            <w:tcBorders>
              <w:bottom w:val="single" w:sz="4" w:space="0" w:color="auto"/>
            </w:tcBorders>
            <w:vAlign w:val="center"/>
          </w:tcPr>
          <w:p w14:paraId="6475C131" w14:textId="77777777" w:rsidR="006673AA" w:rsidRPr="00862AA2" w:rsidRDefault="006673AA" w:rsidP="009910C9">
            <w:pPr>
              <w:tabs>
                <w:tab w:val="left" w:pos="5760"/>
              </w:tabs>
            </w:pPr>
          </w:p>
        </w:tc>
        <w:tc>
          <w:tcPr>
            <w:tcW w:w="986" w:type="dxa"/>
            <w:gridSpan w:val="2"/>
            <w:vAlign w:val="center"/>
          </w:tcPr>
          <w:p w14:paraId="6475C132" w14:textId="77777777" w:rsidR="006673AA" w:rsidRPr="00862AA2" w:rsidRDefault="006673AA" w:rsidP="009910C9">
            <w:pPr>
              <w:tabs>
                <w:tab w:val="left" w:pos="5760"/>
              </w:tabs>
              <w:ind w:left="-104"/>
              <w:jc w:val="right"/>
            </w:pPr>
            <w:r w:rsidRPr="00862AA2">
              <w:t>Site Risk:</w:t>
            </w:r>
          </w:p>
        </w:tc>
        <w:tc>
          <w:tcPr>
            <w:tcW w:w="1438" w:type="dxa"/>
            <w:tcBorders>
              <w:bottom w:val="single" w:sz="4" w:space="0" w:color="auto"/>
            </w:tcBorders>
            <w:vAlign w:val="center"/>
          </w:tcPr>
          <w:p w14:paraId="6475C133" w14:textId="77777777" w:rsidR="006673AA" w:rsidRPr="00862AA2" w:rsidRDefault="006673AA" w:rsidP="009910C9">
            <w:pPr>
              <w:tabs>
                <w:tab w:val="left" w:pos="5760"/>
              </w:tabs>
            </w:pPr>
          </w:p>
        </w:tc>
      </w:tr>
      <w:tr w:rsidR="006673AA" w:rsidRPr="00791E5B" w14:paraId="6475C139" w14:textId="77777777" w:rsidTr="00FE775E">
        <w:trPr>
          <w:trHeight w:val="302"/>
        </w:trPr>
        <w:tc>
          <w:tcPr>
            <w:tcW w:w="1620" w:type="dxa"/>
            <w:vAlign w:val="center"/>
          </w:tcPr>
          <w:p w14:paraId="6475C135" w14:textId="42E20251" w:rsidR="006673AA" w:rsidRPr="00791E5B" w:rsidRDefault="006673AA" w:rsidP="00FE775E">
            <w:pPr>
              <w:tabs>
                <w:tab w:val="left" w:pos="5760"/>
              </w:tabs>
              <w:rPr>
                <w:rFonts w:ascii="Wingdings" w:hAnsi="Wingdings"/>
                <w:position w:val="6"/>
              </w:rPr>
            </w:pPr>
            <w:r w:rsidRPr="00791E5B">
              <w:t>Facility I.D.:</w:t>
            </w:r>
          </w:p>
        </w:tc>
        <w:tc>
          <w:tcPr>
            <w:tcW w:w="2790" w:type="dxa"/>
            <w:gridSpan w:val="2"/>
            <w:tcBorders>
              <w:top w:val="single" w:sz="4" w:space="0" w:color="auto"/>
              <w:bottom w:val="single" w:sz="4" w:space="0" w:color="auto"/>
            </w:tcBorders>
            <w:vAlign w:val="center"/>
          </w:tcPr>
          <w:p w14:paraId="6475C136" w14:textId="77777777" w:rsidR="006673AA" w:rsidRPr="00862AA2" w:rsidRDefault="006673AA" w:rsidP="009910C9">
            <w:pPr>
              <w:tabs>
                <w:tab w:val="left" w:pos="5760"/>
              </w:tabs>
              <w:rPr>
                <w:position w:val="6"/>
              </w:rPr>
            </w:pPr>
          </w:p>
        </w:tc>
        <w:tc>
          <w:tcPr>
            <w:tcW w:w="2966" w:type="dxa"/>
            <w:gridSpan w:val="4"/>
            <w:vAlign w:val="center"/>
          </w:tcPr>
          <w:p w14:paraId="6475C137" w14:textId="77777777" w:rsidR="006673AA" w:rsidRPr="00862AA2" w:rsidRDefault="006673AA" w:rsidP="009910C9">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6475C138" w14:textId="77777777" w:rsidR="006673AA" w:rsidRPr="00862AA2" w:rsidRDefault="006673AA" w:rsidP="009910C9">
            <w:pPr>
              <w:tabs>
                <w:tab w:val="left" w:pos="5760"/>
              </w:tabs>
              <w:rPr>
                <w:position w:val="6"/>
              </w:rPr>
            </w:pPr>
          </w:p>
        </w:tc>
      </w:tr>
      <w:tr w:rsidR="006673AA" w:rsidRPr="00791E5B" w14:paraId="6475C13C" w14:textId="77777777" w:rsidTr="00FE775E">
        <w:trPr>
          <w:trHeight w:val="302"/>
        </w:trPr>
        <w:tc>
          <w:tcPr>
            <w:tcW w:w="1620" w:type="dxa"/>
            <w:vAlign w:val="center"/>
          </w:tcPr>
          <w:p w14:paraId="6475C13A" w14:textId="204EAFA9" w:rsidR="006673AA" w:rsidRPr="00791E5B" w:rsidRDefault="006673AA" w:rsidP="00FE775E">
            <w:pPr>
              <w:tabs>
                <w:tab w:val="left" w:pos="5760"/>
              </w:tabs>
            </w:pPr>
            <w:r w:rsidRPr="00791E5B">
              <w:t>Site Name:</w:t>
            </w:r>
          </w:p>
        </w:tc>
        <w:tc>
          <w:tcPr>
            <w:tcW w:w="7194" w:type="dxa"/>
            <w:gridSpan w:val="7"/>
            <w:tcBorders>
              <w:bottom w:val="single" w:sz="4" w:space="0" w:color="auto"/>
            </w:tcBorders>
            <w:vAlign w:val="center"/>
          </w:tcPr>
          <w:p w14:paraId="6475C13B" w14:textId="77777777" w:rsidR="006673AA" w:rsidRPr="00862AA2" w:rsidRDefault="006673AA" w:rsidP="009910C9">
            <w:pPr>
              <w:tabs>
                <w:tab w:val="left" w:pos="5760"/>
              </w:tabs>
              <w:rPr>
                <w:position w:val="6"/>
              </w:rPr>
            </w:pPr>
          </w:p>
        </w:tc>
      </w:tr>
      <w:tr w:rsidR="006673AA" w:rsidRPr="00791E5B" w14:paraId="6475C13F" w14:textId="77777777" w:rsidTr="00FE775E">
        <w:trPr>
          <w:trHeight w:val="302"/>
        </w:trPr>
        <w:tc>
          <w:tcPr>
            <w:tcW w:w="1620" w:type="dxa"/>
            <w:vAlign w:val="center"/>
          </w:tcPr>
          <w:p w14:paraId="6475C13D" w14:textId="0FD0A5B6" w:rsidR="006673AA" w:rsidRPr="00791E5B" w:rsidRDefault="006673AA" w:rsidP="00FE775E">
            <w:pPr>
              <w:tabs>
                <w:tab w:val="left" w:pos="5760"/>
              </w:tabs>
              <w:rPr>
                <w:rFonts w:ascii="Wingdings" w:hAnsi="Wingdings"/>
                <w:position w:val="6"/>
              </w:rPr>
            </w:pPr>
            <w:r>
              <w:t>Street Address:</w:t>
            </w:r>
          </w:p>
        </w:tc>
        <w:tc>
          <w:tcPr>
            <w:tcW w:w="7194" w:type="dxa"/>
            <w:gridSpan w:val="7"/>
            <w:tcBorders>
              <w:top w:val="single" w:sz="4" w:space="0" w:color="auto"/>
              <w:bottom w:val="single" w:sz="4" w:space="0" w:color="auto"/>
            </w:tcBorders>
            <w:vAlign w:val="center"/>
          </w:tcPr>
          <w:p w14:paraId="6475C13E" w14:textId="77777777" w:rsidR="006673AA" w:rsidRPr="00862AA2" w:rsidRDefault="006673AA" w:rsidP="009910C9">
            <w:pPr>
              <w:tabs>
                <w:tab w:val="left" w:pos="5760"/>
              </w:tabs>
              <w:rPr>
                <w:position w:val="6"/>
              </w:rPr>
            </w:pPr>
          </w:p>
        </w:tc>
      </w:tr>
      <w:tr w:rsidR="006673AA" w:rsidRPr="00791E5B" w14:paraId="6475C146" w14:textId="77777777" w:rsidTr="00FE775E">
        <w:trPr>
          <w:trHeight w:val="302"/>
        </w:trPr>
        <w:tc>
          <w:tcPr>
            <w:tcW w:w="1620" w:type="dxa"/>
            <w:vAlign w:val="center"/>
          </w:tcPr>
          <w:p w14:paraId="6475C140" w14:textId="270E9BCF" w:rsidR="006673AA" w:rsidRPr="00791E5B" w:rsidRDefault="006673AA" w:rsidP="00FE775E">
            <w:pPr>
              <w:tabs>
                <w:tab w:val="left" w:pos="5760"/>
              </w:tabs>
              <w:rPr>
                <w:rFonts w:ascii="Wingdings" w:hAnsi="Wingdings"/>
                <w:position w:val="6"/>
              </w:rPr>
            </w:pPr>
            <w:r w:rsidRPr="00791E5B">
              <w:t>City/Town:</w:t>
            </w:r>
          </w:p>
        </w:tc>
        <w:tc>
          <w:tcPr>
            <w:tcW w:w="2790" w:type="dxa"/>
            <w:gridSpan w:val="2"/>
            <w:tcBorders>
              <w:top w:val="single" w:sz="4" w:space="0" w:color="auto"/>
              <w:bottom w:val="single" w:sz="4" w:space="0" w:color="auto"/>
            </w:tcBorders>
            <w:vAlign w:val="center"/>
          </w:tcPr>
          <w:p w14:paraId="6475C141" w14:textId="77777777" w:rsidR="006673AA" w:rsidRPr="00862AA2" w:rsidRDefault="006673AA" w:rsidP="009910C9">
            <w:pPr>
              <w:tabs>
                <w:tab w:val="left" w:pos="5760"/>
              </w:tabs>
              <w:rPr>
                <w:position w:val="6"/>
              </w:rPr>
            </w:pPr>
          </w:p>
        </w:tc>
        <w:tc>
          <w:tcPr>
            <w:tcW w:w="986" w:type="dxa"/>
            <w:vAlign w:val="center"/>
          </w:tcPr>
          <w:p w14:paraId="6475C142" w14:textId="77777777" w:rsidR="006673AA" w:rsidRPr="00862AA2" w:rsidRDefault="006673AA" w:rsidP="009910C9">
            <w:pPr>
              <w:tabs>
                <w:tab w:val="left" w:pos="5760"/>
              </w:tabs>
              <w:ind w:left="-107"/>
              <w:jc w:val="right"/>
              <w:rPr>
                <w:position w:val="6"/>
              </w:rPr>
            </w:pPr>
            <w:r w:rsidRPr="00862AA2">
              <w:t>Zip Code:</w:t>
            </w:r>
          </w:p>
        </w:tc>
        <w:tc>
          <w:tcPr>
            <w:tcW w:w="994" w:type="dxa"/>
            <w:tcBorders>
              <w:bottom w:val="single" w:sz="4" w:space="0" w:color="auto"/>
            </w:tcBorders>
            <w:vAlign w:val="center"/>
          </w:tcPr>
          <w:p w14:paraId="6475C143" w14:textId="77777777" w:rsidR="006673AA" w:rsidRPr="00862AA2" w:rsidRDefault="006673AA" w:rsidP="009910C9">
            <w:pPr>
              <w:tabs>
                <w:tab w:val="left" w:pos="5760"/>
              </w:tabs>
              <w:rPr>
                <w:position w:val="6"/>
              </w:rPr>
            </w:pPr>
          </w:p>
        </w:tc>
        <w:tc>
          <w:tcPr>
            <w:tcW w:w="986" w:type="dxa"/>
            <w:gridSpan w:val="2"/>
            <w:vAlign w:val="center"/>
          </w:tcPr>
          <w:p w14:paraId="6475C144" w14:textId="77777777" w:rsidR="006673AA" w:rsidRPr="00862AA2" w:rsidRDefault="006673AA" w:rsidP="009910C9">
            <w:pPr>
              <w:tabs>
                <w:tab w:val="left" w:pos="5760"/>
              </w:tabs>
              <w:ind w:left="-104"/>
              <w:jc w:val="right"/>
              <w:rPr>
                <w:position w:val="6"/>
              </w:rPr>
            </w:pPr>
            <w:r w:rsidRPr="00862AA2">
              <w:t>County:</w:t>
            </w:r>
          </w:p>
        </w:tc>
        <w:tc>
          <w:tcPr>
            <w:tcW w:w="1438" w:type="dxa"/>
            <w:tcBorders>
              <w:bottom w:val="single" w:sz="4" w:space="0" w:color="auto"/>
            </w:tcBorders>
            <w:vAlign w:val="center"/>
          </w:tcPr>
          <w:p w14:paraId="6475C145" w14:textId="77777777" w:rsidR="006673AA" w:rsidRPr="00862AA2" w:rsidRDefault="006673AA" w:rsidP="009910C9">
            <w:pPr>
              <w:tabs>
                <w:tab w:val="left" w:pos="5760"/>
              </w:tabs>
              <w:rPr>
                <w:position w:val="6"/>
              </w:rPr>
            </w:pPr>
          </w:p>
        </w:tc>
      </w:tr>
      <w:tr w:rsidR="006673AA" w:rsidRPr="00791E5B" w14:paraId="6475C149" w14:textId="77777777" w:rsidTr="00F72C1B">
        <w:trPr>
          <w:trHeight w:val="302"/>
        </w:trPr>
        <w:tc>
          <w:tcPr>
            <w:tcW w:w="5396" w:type="dxa"/>
            <w:gridSpan w:val="4"/>
            <w:vAlign w:val="center"/>
          </w:tcPr>
          <w:p w14:paraId="6475C147" w14:textId="153EB94A" w:rsidR="006673AA" w:rsidRPr="00791E5B" w:rsidRDefault="006673AA" w:rsidP="00FE775E">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6475C148" w14:textId="77777777" w:rsidR="006673AA" w:rsidRPr="00862AA2" w:rsidRDefault="006673AA" w:rsidP="009910C9">
            <w:pPr>
              <w:tabs>
                <w:tab w:val="left" w:pos="5760"/>
              </w:tabs>
              <w:rPr>
                <w:position w:val="6"/>
              </w:rPr>
            </w:pPr>
          </w:p>
        </w:tc>
      </w:tr>
      <w:tr w:rsidR="006673AA" w:rsidRPr="00791E5B" w14:paraId="6475C14C" w14:textId="77777777" w:rsidTr="00F72C1B">
        <w:trPr>
          <w:trHeight w:val="302"/>
        </w:trPr>
        <w:tc>
          <w:tcPr>
            <w:tcW w:w="5396" w:type="dxa"/>
            <w:gridSpan w:val="4"/>
            <w:vAlign w:val="center"/>
          </w:tcPr>
          <w:p w14:paraId="6475C14A" w14:textId="1E65D6B6" w:rsidR="006673AA" w:rsidRPr="00791E5B" w:rsidRDefault="006673AA" w:rsidP="00FE775E">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6475C14B" w14:textId="77777777" w:rsidR="006673AA" w:rsidRPr="00862AA2" w:rsidRDefault="006673AA" w:rsidP="009910C9">
            <w:pPr>
              <w:tabs>
                <w:tab w:val="left" w:pos="5760"/>
              </w:tabs>
              <w:rPr>
                <w:position w:val="6"/>
              </w:rPr>
            </w:pPr>
          </w:p>
        </w:tc>
      </w:tr>
      <w:tr w:rsidR="006673AA" w:rsidRPr="00791E5B" w14:paraId="6475C151" w14:textId="77777777" w:rsidTr="00F72C1B">
        <w:trPr>
          <w:trHeight w:val="302"/>
        </w:trPr>
        <w:tc>
          <w:tcPr>
            <w:tcW w:w="2693" w:type="dxa"/>
            <w:gridSpan w:val="2"/>
            <w:vAlign w:val="center"/>
          </w:tcPr>
          <w:p w14:paraId="6475C14D" w14:textId="4016D1AD" w:rsidR="006673AA" w:rsidRPr="00791E5B" w:rsidRDefault="006673AA" w:rsidP="00FE775E">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6475C14E" w14:textId="77777777" w:rsidR="006673AA" w:rsidRPr="00862AA2" w:rsidRDefault="006673AA" w:rsidP="009910C9">
            <w:pPr>
              <w:tabs>
                <w:tab w:val="left" w:pos="5760"/>
              </w:tabs>
              <w:jc w:val="center"/>
              <w:rPr>
                <w:position w:val="6"/>
              </w:rPr>
            </w:pPr>
          </w:p>
        </w:tc>
        <w:tc>
          <w:tcPr>
            <w:tcW w:w="2516" w:type="dxa"/>
            <w:gridSpan w:val="3"/>
            <w:vAlign w:val="center"/>
          </w:tcPr>
          <w:p w14:paraId="6475C14F" w14:textId="77777777" w:rsidR="006673AA" w:rsidRPr="00862AA2" w:rsidRDefault="006673AA" w:rsidP="009910C9">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6475C150" w14:textId="77777777" w:rsidR="006673AA" w:rsidRPr="00862AA2" w:rsidRDefault="006673AA" w:rsidP="009910C9">
            <w:pPr>
              <w:tabs>
                <w:tab w:val="left" w:pos="5760"/>
              </w:tabs>
              <w:jc w:val="center"/>
              <w:rPr>
                <w:position w:val="6"/>
              </w:rPr>
            </w:pPr>
          </w:p>
        </w:tc>
      </w:tr>
    </w:tbl>
    <w:p w14:paraId="6475C152" w14:textId="75EC5728" w:rsidR="005E0F44" w:rsidRPr="0066393C" w:rsidRDefault="00EC4772" w:rsidP="00CB0EE7">
      <w:pPr>
        <w:pStyle w:val="Heading6"/>
      </w:pPr>
      <w:r>
        <w:t>1.2</w:t>
      </w:r>
      <w:r>
        <w:tab/>
      </w:r>
      <w:r w:rsidR="00664E3B" w:rsidRPr="0066393C">
        <w:t xml:space="preserve">Information about Contacts Associated with the Leaking UST System </w:t>
      </w:r>
    </w:p>
    <w:p w14:paraId="6475C153" w14:textId="77777777" w:rsidR="00664E3B" w:rsidRDefault="00664E3B" w:rsidP="00FE775E">
      <w:pPr>
        <w:tabs>
          <w:tab w:val="left" w:pos="5760"/>
        </w:tabs>
        <w:spacing w:after="60"/>
        <w:ind w:left="720"/>
        <w:rPr>
          <w:b/>
          <w:u w:val="single"/>
        </w:rPr>
      </w:pPr>
      <w:r>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180"/>
        <w:gridCol w:w="3060"/>
        <w:gridCol w:w="720"/>
        <w:gridCol w:w="539"/>
        <w:gridCol w:w="811"/>
        <w:gridCol w:w="1254"/>
      </w:tblGrid>
      <w:tr w:rsidR="006673AA" w:rsidRPr="00B80363" w14:paraId="6475C158" w14:textId="77777777" w:rsidTr="00F72C1B">
        <w:trPr>
          <w:trHeight w:val="288"/>
        </w:trPr>
        <w:tc>
          <w:tcPr>
            <w:tcW w:w="2250" w:type="dxa"/>
            <w:gridSpan w:val="2"/>
            <w:vAlign w:val="center"/>
          </w:tcPr>
          <w:p w14:paraId="6475C154" w14:textId="4700192B" w:rsidR="006673AA" w:rsidRPr="00B80363" w:rsidRDefault="006673AA" w:rsidP="00FE775E">
            <w:pPr>
              <w:keepLines/>
              <w:tabs>
                <w:tab w:val="left" w:pos="5760"/>
              </w:tabs>
              <w:rPr>
                <w:u w:val="single"/>
              </w:rPr>
            </w:pPr>
            <w:r w:rsidRPr="00B80363">
              <w:t>UST/AST Owner:</w:t>
            </w:r>
          </w:p>
        </w:tc>
        <w:tc>
          <w:tcPr>
            <w:tcW w:w="3960" w:type="dxa"/>
            <w:gridSpan w:val="3"/>
            <w:tcBorders>
              <w:bottom w:val="single" w:sz="4" w:space="0" w:color="auto"/>
            </w:tcBorders>
          </w:tcPr>
          <w:p w14:paraId="6475C155" w14:textId="77777777"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14:paraId="6475C156" w14:textId="77777777"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14:paraId="6475C157" w14:textId="77777777" w:rsidR="006673AA" w:rsidRPr="00B80363" w:rsidRDefault="006673AA" w:rsidP="00F72C1B">
            <w:pPr>
              <w:keepLines/>
              <w:tabs>
                <w:tab w:val="left" w:pos="5760"/>
              </w:tabs>
              <w:rPr>
                <w:u w:val="single"/>
              </w:rPr>
            </w:pPr>
          </w:p>
        </w:tc>
      </w:tr>
      <w:tr w:rsidR="006673AA" w:rsidRPr="00B80363" w14:paraId="6475C15B" w14:textId="77777777" w:rsidTr="002761BB">
        <w:tc>
          <w:tcPr>
            <w:tcW w:w="1108" w:type="dxa"/>
            <w:vAlign w:val="center"/>
          </w:tcPr>
          <w:p w14:paraId="6475C159" w14:textId="77777777"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vAlign w:val="center"/>
          </w:tcPr>
          <w:p w14:paraId="6475C15A" w14:textId="77777777" w:rsidR="006673AA" w:rsidRPr="00B80363" w:rsidRDefault="006673AA" w:rsidP="005E0F44">
            <w:pPr>
              <w:keepLines/>
              <w:tabs>
                <w:tab w:val="left" w:pos="5760"/>
              </w:tabs>
              <w:rPr>
                <w:u w:val="single"/>
              </w:rPr>
            </w:pPr>
          </w:p>
        </w:tc>
      </w:tr>
      <w:tr w:rsidR="006673AA" w:rsidRPr="00B80363" w14:paraId="6475C160" w14:textId="77777777" w:rsidTr="00F72C1B">
        <w:trPr>
          <w:trHeight w:val="288"/>
        </w:trPr>
        <w:tc>
          <w:tcPr>
            <w:tcW w:w="2250" w:type="dxa"/>
            <w:gridSpan w:val="2"/>
            <w:vAlign w:val="center"/>
          </w:tcPr>
          <w:p w14:paraId="6475C15C" w14:textId="7A515EA6" w:rsidR="006673AA" w:rsidRPr="00B80363" w:rsidRDefault="006673AA" w:rsidP="00FE775E">
            <w:pPr>
              <w:keepLines/>
              <w:tabs>
                <w:tab w:val="left" w:pos="5760"/>
              </w:tabs>
              <w:rPr>
                <w:u w:val="single"/>
              </w:rPr>
            </w:pPr>
            <w:r w:rsidRPr="00B80363">
              <w:t>UST/AST Operator:</w:t>
            </w:r>
          </w:p>
        </w:tc>
        <w:tc>
          <w:tcPr>
            <w:tcW w:w="3960" w:type="dxa"/>
            <w:gridSpan w:val="3"/>
            <w:tcBorders>
              <w:bottom w:val="single" w:sz="4" w:space="0" w:color="auto"/>
            </w:tcBorders>
            <w:vAlign w:val="center"/>
          </w:tcPr>
          <w:p w14:paraId="6475C15D" w14:textId="77777777"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14:paraId="6475C15E" w14:textId="77777777"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14:paraId="6475C15F" w14:textId="77777777" w:rsidR="006673AA" w:rsidRPr="00B80363" w:rsidRDefault="006673AA" w:rsidP="00F72C1B">
            <w:pPr>
              <w:keepLines/>
              <w:tabs>
                <w:tab w:val="left" w:pos="5760"/>
              </w:tabs>
              <w:rPr>
                <w:u w:val="single"/>
              </w:rPr>
            </w:pPr>
          </w:p>
        </w:tc>
      </w:tr>
      <w:tr w:rsidR="006673AA" w:rsidRPr="00B80363" w14:paraId="6475C163" w14:textId="77777777" w:rsidTr="002761BB">
        <w:tc>
          <w:tcPr>
            <w:tcW w:w="1108" w:type="dxa"/>
            <w:vAlign w:val="center"/>
          </w:tcPr>
          <w:p w14:paraId="6475C161" w14:textId="77777777"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14:paraId="6475C162" w14:textId="77777777" w:rsidR="006673AA" w:rsidRPr="00B80363" w:rsidRDefault="006673AA" w:rsidP="005E0F44">
            <w:pPr>
              <w:keepLines/>
              <w:tabs>
                <w:tab w:val="left" w:pos="5760"/>
              </w:tabs>
              <w:rPr>
                <w:u w:val="single"/>
              </w:rPr>
            </w:pPr>
          </w:p>
        </w:tc>
      </w:tr>
      <w:tr w:rsidR="006673AA" w:rsidRPr="00B80363" w14:paraId="6475C168" w14:textId="77777777" w:rsidTr="00F72C1B">
        <w:trPr>
          <w:trHeight w:val="288"/>
        </w:trPr>
        <w:tc>
          <w:tcPr>
            <w:tcW w:w="2250" w:type="dxa"/>
            <w:gridSpan w:val="2"/>
            <w:vAlign w:val="center"/>
          </w:tcPr>
          <w:p w14:paraId="6475C164" w14:textId="410E093A" w:rsidR="006673AA" w:rsidRPr="00B80363" w:rsidRDefault="006673AA" w:rsidP="00FE775E">
            <w:pPr>
              <w:keepLines/>
              <w:tabs>
                <w:tab w:val="left" w:pos="5760"/>
              </w:tabs>
              <w:rPr>
                <w:u w:val="single"/>
              </w:rPr>
            </w:pPr>
            <w:r w:rsidRPr="00B80363">
              <w:t>Property Owner:</w:t>
            </w:r>
          </w:p>
        </w:tc>
        <w:tc>
          <w:tcPr>
            <w:tcW w:w="3960" w:type="dxa"/>
            <w:gridSpan w:val="3"/>
            <w:tcBorders>
              <w:bottom w:val="single" w:sz="4" w:space="0" w:color="auto"/>
            </w:tcBorders>
            <w:vAlign w:val="center"/>
          </w:tcPr>
          <w:p w14:paraId="6475C165" w14:textId="77777777"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14:paraId="6475C166" w14:textId="77777777"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14:paraId="6475C167" w14:textId="77777777" w:rsidR="006673AA" w:rsidRPr="00B80363" w:rsidRDefault="006673AA" w:rsidP="00F72C1B">
            <w:pPr>
              <w:keepLines/>
              <w:tabs>
                <w:tab w:val="left" w:pos="5760"/>
              </w:tabs>
              <w:rPr>
                <w:u w:val="single"/>
              </w:rPr>
            </w:pPr>
          </w:p>
        </w:tc>
      </w:tr>
      <w:tr w:rsidR="006673AA" w:rsidRPr="00B80363" w14:paraId="6475C16B" w14:textId="77777777" w:rsidTr="002761BB">
        <w:tc>
          <w:tcPr>
            <w:tcW w:w="1108" w:type="dxa"/>
            <w:vAlign w:val="center"/>
          </w:tcPr>
          <w:p w14:paraId="6475C169" w14:textId="77777777"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14:paraId="6475C16A" w14:textId="77777777" w:rsidR="006673AA" w:rsidRPr="00B80363" w:rsidRDefault="006673AA" w:rsidP="005E0F44">
            <w:pPr>
              <w:keepLines/>
              <w:tabs>
                <w:tab w:val="left" w:pos="5760"/>
              </w:tabs>
              <w:rPr>
                <w:u w:val="single"/>
              </w:rPr>
            </w:pPr>
          </w:p>
        </w:tc>
      </w:tr>
      <w:tr w:rsidR="006673AA" w:rsidRPr="00B80363" w14:paraId="6475C170" w14:textId="77777777" w:rsidTr="00F72C1B">
        <w:trPr>
          <w:trHeight w:val="288"/>
        </w:trPr>
        <w:tc>
          <w:tcPr>
            <w:tcW w:w="2250" w:type="dxa"/>
            <w:gridSpan w:val="2"/>
            <w:vAlign w:val="center"/>
          </w:tcPr>
          <w:p w14:paraId="6475C16C" w14:textId="4299A2F2" w:rsidR="006673AA" w:rsidRPr="00B80363" w:rsidRDefault="006673AA" w:rsidP="00FE775E">
            <w:pPr>
              <w:keepLines/>
              <w:tabs>
                <w:tab w:val="left" w:pos="5760"/>
              </w:tabs>
              <w:rPr>
                <w:u w:val="single"/>
              </w:rPr>
            </w:pPr>
            <w:r w:rsidRPr="00B80363">
              <w:t>Property Occupant:</w:t>
            </w:r>
          </w:p>
        </w:tc>
        <w:tc>
          <w:tcPr>
            <w:tcW w:w="3960" w:type="dxa"/>
            <w:gridSpan w:val="3"/>
            <w:tcBorders>
              <w:bottom w:val="single" w:sz="4" w:space="0" w:color="auto"/>
            </w:tcBorders>
            <w:vAlign w:val="center"/>
          </w:tcPr>
          <w:p w14:paraId="6475C16D" w14:textId="77777777"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14:paraId="6475C16E" w14:textId="77777777"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14:paraId="6475C16F" w14:textId="77777777" w:rsidR="006673AA" w:rsidRPr="00B80363" w:rsidRDefault="006673AA" w:rsidP="00F72C1B">
            <w:pPr>
              <w:keepLines/>
              <w:tabs>
                <w:tab w:val="left" w:pos="5760"/>
              </w:tabs>
              <w:rPr>
                <w:u w:val="single"/>
              </w:rPr>
            </w:pPr>
          </w:p>
        </w:tc>
      </w:tr>
      <w:tr w:rsidR="006673AA" w:rsidRPr="00B80363" w14:paraId="6475C173" w14:textId="77777777" w:rsidTr="002761BB">
        <w:tc>
          <w:tcPr>
            <w:tcW w:w="1108" w:type="dxa"/>
            <w:vAlign w:val="center"/>
          </w:tcPr>
          <w:p w14:paraId="6475C171" w14:textId="77777777"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14:paraId="6475C172" w14:textId="77777777" w:rsidR="006673AA" w:rsidRPr="00B80363" w:rsidRDefault="006673AA" w:rsidP="005E0F44">
            <w:pPr>
              <w:keepLines/>
              <w:tabs>
                <w:tab w:val="left" w:pos="5760"/>
              </w:tabs>
              <w:rPr>
                <w:u w:val="single"/>
              </w:rPr>
            </w:pPr>
          </w:p>
        </w:tc>
      </w:tr>
      <w:tr w:rsidR="006673AA" w:rsidRPr="00B80363" w14:paraId="6475C178" w14:textId="77777777" w:rsidTr="00F72C1B">
        <w:trPr>
          <w:trHeight w:val="288"/>
        </w:trPr>
        <w:tc>
          <w:tcPr>
            <w:tcW w:w="2430" w:type="dxa"/>
            <w:gridSpan w:val="3"/>
            <w:vAlign w:val="center"/>
          </w:tcPr>
          <w:p w14:paraId="6475C174" w14:textId="00FCA63A" w:rsidR="006673AA" w:rsidRPr="00B80363" w:rsidRDefault="006673AA" w:rsidP="00FE775E">
            <w:pPr>
              <w:keepLines/>
              <w:tabs>
                <w:tab w:val="left" w:pos="5760"/>
              </w:tabs>
              <w:rPr>
                <w:u w:val="single"/>
              </w:rPr>
            </w:pPr>
            <w:r w:rsidRPr="00B80363">
              <w:t>Consultant/Contractor:</w:t>
            </w:r>
          </w:p>
        </w:tc>
        <w:tc>
          <w:tcPr>
            <w:tcW w:w="3780" w:type="dxa"/>
            <w:gridSpan w:val="2"/>
            <w:tcBorders>
              <w:bottom w:val="single" w:sz="4" w:space="0" w:color="auto"/>
            </w:tcBorders>
            <w:vAlign w:val="center"/>
          </w:tcPr>
          <w:p w14:paraId="6475C175" w14:textId="77777777" w:rsidR="006673AA" w:rsidRPr="00B80363" w:rsidRDefault="006673AA" w:rsidP="00F72C1B">
            <w:pPr>
              <w:keepLines/>
              <w:tabs>
                <w:tab w:val="left" w:pos="5760"/>
              </w:tabs>
              <w:rPr>
                <w:u w:val="single"/>
              </w:rPr>
            </w:pPr>
          </w:p>
        </w:tc>
        <w:tc>
          <w:tcPr>
            <w:tcW w:w="539" w:type="dxa"/>
            <w:tcBorders>
              <w:bottom w:val="single" w:sz="4" w:space="0" w:color="auto"/>
            </w:tcBorders>
            <w:vAlign w:val="center"/>
          </w:tcPr>
          <w:p w14:paraId="6475C176" w14:textId="77777777" w:rsidR="006673AA" w:rsidRPr="00B80363" w:rsidRDefault="006673AA" w:rsidP="00F72C1B">
            <w:pPr>
              <w:keepLines/>
              <w:tabs>
                <w:tab w:val="left" w:pos="5760"/>
              </w:tabs>
              <w:rPr>
                <w:u w:val="single"/>
              </w:rPr>
            </w:pPr>
            <w:r w:rsidRPr="00B80363">
              <w:t>Tel:</w:t>
            </w:r>
          </w:p>
        </w:tc>
        <w:tc>
          <w:tcPr>
            <w:tcW w:w="2065" w:type="dxa"/>
            <w:gridSpan w:val="2"/>
            <w:tcBorders>
              <w:bottom w:val="single" w:sz="4" w:space="0" w:color="auto"/>
            </w:tcBorders>
          </w:tcPr>
          <w:p w14:paraId="6475C177" w14:textId="77777777" w:rsidR="006673AA" w:rsidRPr="00B80363" w:rsidRDefault="006673AA" w:rsidP="00F72C1B">
            <w:pPr>
              <w:keepLines/>
              <w:tabs>
                <w:tab w:val="left" w:pos="5760"/>
              </w:tabs>
              <w:rPr>
                <w:u w:val="single"/>
              </w:rPr>
            </w:pPr>
          </w:p>
        </w:tc>
      </w:tr>
      <w:tr w:rsidR="006673AA" w:rsidRPr="00B80363" w14:paraId="6475C17B" w14:textId="77777777" w:rsidTr="002761BB">
        <w:tc>
          <w:tcPr>
            <w:tcW w:w="1108" w:type="dxa"/>
            <w:vAlign w:val="center"/>
          </w:tcPr>
          <w:p w14:paraId="6475C179" w14:textId="77777777" w:rsidR="006673AA" w:rsidRPr="00B80363" w:rsidRDefault="006673AA" w:rsidP="005E0F44">
            <w:pPr>
              <w:keepLines/>
              <w:tabs>
                <w:tab w:val="left" w:pos="5760"/>
              </w:tabs>
              <w:rPr>
                <w:u w:val="single"/>
              </w:rPr>
            </w:pPr>
            <w:r w:rsidRPr="00B80363">
              <w:t>Address:</w:t>
            </w:r>
          </w:p>
        </w:tc>
        <w:tc>
          <w:tcPr>
            <w:tcW w:w="7706" w:type="dxa"/>
            <w:gridSpan w:val="7"/>
            <w:tcBorders>
              <w:bottom w:val="single" w:sz="4" w:space="0" w:color="auto"/>
            </w:tcBorders>
          </w:tcPr>
          <w:p w14:paraId="6475C17A" w14:textId="77777777" w:rsidR="006673AA" w:rsidRPr="00B80363" w:rsidRDefault="006673AA" w:rsidP="005E0F44">
            <w:pPr>
              <w:keepLines/>
              <w:tabs>
                <w:tab w:val="left" w:pos="5760"/>
              </w:tabs>
              <w:rPr>
                <w:u w:val="single"/>
              </w:rPr>
            </w:pPr>
          </w:p>
        </w:tc>
      </w:tr>
      <w:tr w:rsidR="006673AA" w:rsidRPr="00B80363" w14:paraId="6475C180" w14:textId="77777777" w:rsidTr="00F72C1B">
        <w:trPr>
          <w:trHeight w:val="288"/>
        </w:trPr>
        <w:tc>
          <w:tcPr>
            <w:tcW w:w="2430" w:type="dxa"/>
            <w:gridSpan w:val="3"/>
            <w:vAlign w:val="center"/>
          </w:tcPr>
          <w:p w14:paraId="6475C17C" w14:textId="2D186BEB" w:rsidR="006673AA" w:rsidRPr="00B80363" w:rsidRDefault="006673AA" w:rsidP="00FE775E">
            <w:pPr>
              <w:keepLines/>
              <w:tabs>
                <w:tab w:val="left" w:pos="5760"/>
              </w:tabs>
              <w:rPr>
                <w:u w:val="single"/>
              </w:rPr>
            </w:pPr>
            <w:r w:rsidRPr="00B80363">
              <w:t>Analytical Laboratory:</w:t>
            </w:r>
          </w:p>
        </w:tc>
        <w:tc>
          <w:tcPr>
            <w:tcW w:w="3060" w:type="dxa"/>
            <w:tcBorders>
              <w:bottom w:val="single" w:sz="4" w:space="0" w:color="auto"/>
            </w:tcBorders>
          </w:tcPr>
          <w:p w14:paraId="6475C17D" w14:textId="77777777" w:rsidR="006673AA" w:rsidRPr="00B80363" w:rsidRDefault="006673AA" w:rsidP="00F72C1B">
            <w:pPr>
              <w:keepLines/>
              <w:tabs>
                <w:tab w:val="left" w:pos="5760"/>
              </w:tabs>
              <w:rPr>
                <w:u w:val="single"/>
              </w:rPr>
            </w:pPr>
          </w:p>
        </w:tc>
        <w:tc>
          <w:tcPr>
            <w:tcW w:w="2070" w:type="dxa"/>
            <w:gridSpan w:val="3"/>
            <w:vAlign w:val="center"/>
          </w:tcPr>
          <w:p w14:paraId="6475C17E" w14:textId="77777777" w:rsidR="006673AA" w:rsidRPr="00B80363" w:rsidRDefault="006673AA" w:rsidP="00F72C1B">
            <w:pPr>
              <w:keepLines/>
              <w:tabs>
                <w:tab w:val="left" w:pos="5760"/>
              </w:tabs>
              <w:rPr>
                <w:u w:val="single"/>
              </w:rPr>
            </w:pPr>
            <w:r>
              <w:t>State Certification No:</w:t>
            </w:r>
          </w:p>
        </w:tc>
        <w:tc>
          <w:tcPr>
            <w:tcW w:w="1254" w:type="dxa"/>
            <w:tcBorders>
              <w:bottom w:val="single" w:sz="4" w:space="0" w:color="auto"/>
            </w:tcBorders>
          </w:tcPr>
          <w:p w14:paraId="6475C17F" w14:textId="77777777" w:rsidR="006673AA" w:rsidRPr="00B80363" w:rsidRDefault="006673AA" w:rsidP="00F72C1B">
            <w:pPr>
              <w:keepLines/>
              <w:tabs>
                <w:tab w:val="left" w:pos="5760"/>
              </w:tabs>
              <w:rPr>
                <w:u w:val="single"/>
              </w:rPr>
            </w:pPr>
          </w:p>
        </w:tc>
      </w:tr>
      <w:tr w:rsidR="006673AA" w:rsidRPr="00B80363" w14:paraId="6475C185" w14:textId="77777777" w:rsidTr="002761BB">
        <w:tc>
          <w:tcPr>
            <w:tcW w:w="1108" w:type="dxa"/>
            <w:vAlign w:val="center"/>
          </w:tcPr>
          <w:p w14:paraId="6475C181" w14:textId="77777777" w:rsidR="006673AA" w:rsidRPr="00B80363" w:rsidRDefault="006673AA" w:rsidP="005E0F44">
            <w:pPr>
              <w:keepLines/>
              <w:tabs>
                <w:tab w:val="left" w:pos="5760"/>
              </w:tabs>
              <w:rPr>
                <w:u w:val="single"/>
              </w:rPr>
            </w:pPr>
            <w:r w:rsidRPr="00B80363">
              <w:t>Address:</w:t>
            </w:r>
          </w:p>
        </w:tc>
        <w:tc>
          <w:tcPr>
            <w:tcW w:w="5102" w:type="dxa"/>
            <w:gridSpan w:val="4"/>
            <w:tcBorders>
              <w:bottom w:val="single" w:sz="4" w:space="0" w:color="auto"/>
            </w:tcBorders>
          </w:tcPr>
          <w:p w14:paraId="6475C182" w14:textId="77777777" w:rsidR="006673AA" w:rsidRPr="00B80363" w:rsidRDefault="006673AA" w:rsidP="005E0F44">
            <w:pPr>
              <w:keepLines/>
              <w:tabs>
                <w:tab w:val="left" w:pos="5760"/>
              </w:tabs>
              <w:rPr>
                <w:u w:val="single"/>
              </w:rPr>
            </w:pPr>
          </w:p>
        </w:tc>
        <w:tc>
          <w:tcPr>
            <w:tcW w:w="539" w:type="dxa"/>
            <w:vAlign w:val="center"/>
          </w:tcPr>
          <w:p w14:paraId="6475C183" w14:textId="77777777" w:rsidR="006673AA" w:rsidRPr="00B80363" w:rsidRDefault="006673AA" w:rsidP="005E0F44">
            <w:pPr>
              <w:keepLines/>
              <w:tabs>
                <w:tab w:val="left" w:pos="5760"/>
              </w:tabs>
              <w:ind w:left="-16"/>
              <w:rPr>
                <w:u w:val="single"/>
              </w:rPr>
            </w:pPr>
            <w:r w:rsidRPr="00B80363">
              <w:t>Tel:</w:t>
            </w:r>
          </w:p>
        </w:tc>
        <w:tc>
          <w:tcPr>
            <w:tcW w:w="2065" w:type="dxa"/>
            <w:gridSpan w:val="2"/>
            <w:tcBorders>
              <w:bottom w:val="single" w:sz="4" w:space="0" w:color="auto"/>
            </w:tcBorders>
          </w:tcPr>
          <w:p w14:paraId="6475C184" w14:textId="77777777" w:rsidR="006673AA" w:rsidRPr="00B80363" w:rsidRDefault="006673AA" w:rsidP="005E0F44">
            <w:pPr>
              <w:keepLines/>
              <w:tabs>
                <w:tab w:val="left" w:pos="5760"/>
              </w:tabs>
              <w:rPr>
                <w:u w:val="single"/>
              </w:rPr>
            </w:pPr>
          </w:p>
        </w:tc>
      </w:tr>
    </w:tbl>
    <w:p w14:paraId="6475C186" w14:textId="46D843AA" w:rsidR="00664E3B" w:rsidRDefault="005B73AD" w:rsidP="00F72C1B">
      <w:pPr>
        <w:tabs>
          <w:tab w:val="left" w:pos="5760"/>
        </w:tabs>
        <w:spacing w:before="160" w:after="80"/>
        <w:ind w:left="720" w:right="-540" w:hanging="360"/>
      </w:pPr>
      <w:r>
        <w:t>1.3</w:t>
      </w:r>
      <w:r w:rsidR="00664E3B">
        <w:tab/>
        <w:t xml:space="preserve">Information about </w:t>
      </w:r>
      <w:r w:rsidR="005E0F44">
        <w:t xml:space="preserve">the </w:t>
      </w:r>
      <w:r w:rsidR="00664E3B">
        <w:t>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695"/>
        <w:gridCol w:w="1795"/>
      </w:tblGrid>
      <w:tr w:rsidR="006673AA" w:rsidRPr="00880200" w14:paraId="6475C189" w14:textId="77777777" w:rsidTr="00F72C1B">
        <w:trPr>
          <w:trHeight w:val="302"/>
        </w:trPr>
        <w:tc>
          <w:tcPr>
            <w:tcW w:w="2070" w:type="dxa"/>
          </w:tcPr>
          <w:p w14:paraId="6475C187" w14:textId="49ABDE21" w:rsidR="006673AA" w:rsidRPr="00880200" w:rsidRDefault="006673AA" w:rsidP="009910C9">
            <w:pPr>
              <w:tabs>
                <w:tab w:val="left" w:pos="5760"/>
              </w:tabs>
            </w:pPr>
            <w:r w:rsidRPr="00880200">
              <w:t xml:space="preserve">Date Discovered: </w:t>
            </w:r>
          </w:p>
        </w:tc>
        <w:tc>
          <w:tcPr>
            <w:tcW w:w="6740" w:type="dxa"/>
            <w:gridSpan w:val="4"/>
            <w:tcBorders>
              <w:bottom w:val="single" w:sz="4" w:space="0" w:color="auto"/>
            </w:tcBorders>
          </w:tcPr>
          <w:p w14:paraId="6475C188" w14:textId="77777777" w:rsidR="006673AA" w:rsidRPr="00880200" w:rsidRDefault="006673AA" w:rsidP="009910C9">
            <w:pPr>
              <w:tabs>
                <w:tab w:val="left" w:pos="5760"/>
              </w:tabs>
            </w:pPr>
          </w:p>
        </w:tc>
      </w:tr>
      <w:tr w:rsidR="006673AA" w:rsidRPr="00880200" w14:paraId="6475C18C" w14:textId="77777777" w:rsidTr="00F72C1B">
        <w:trPr>
          <w:trHeight w:val="302"/>
        </w:trPr>
        <w:tc>
          <w:tcPr>
            <w:tcW w:w="3150" w:type="dxa"/>
            <w:gridSpan w:val="2"/>
          </w:tcPr>
          <w:p w14:paraId="6475C18A" w14:textId="7BC5874B" w:rsidR="006673AA" w:rsidRPr="00880200" w:rsidRDefault="006673AA" w:rsidP="00FE775E">
            <w:pPr>
              <w:tabs>
                <w:tab w:val="left" w:pos="5760"/>
              </w:tabs>
              <w:rPr>
                <w:rFonts w:ascii="Wingdings" w:hAnsi="Wingdings"/>
                <w:position w:val="6"/>
              </w:rPr>
            </w:pPr>
            <w:r w:rsidRPr="00880200">
              <w:t xml:space="preserve">Estimated Quantity of Release: </w:t>
            </w:r>
          </w:p>
        </w:tc>
        <w:tc>
          <w:tcPr>
            <w:tcW w:w="5660" w:type="dxa"/>
            <w:gridSpan w:val="3"/>
            <w:tcBorders>
              <w:bottom w:val="single" w:sz="4" w:space="0" w:color="auto"/>
            </w:tcBorders>
          </w:tcPr>
          <w:p w14:paraId="6475C18B" w14:textId="77777777" w:rsidR="006673AA" w:rsidRPr="00880200" w:rsidRDefault="006673AA" w:rsidP="009910C9">
            <w:pPr>
              <w:tabs>
                <w:tab w:val="left" w:pos="5760"/>
              </w:tabs>
              <w:rPr>
                <w:rFonts w:ascii="Wingdings" w:hAnsi="Wingdings"/>
                <w:position w:val="6"/>
              </w:rPr>
            </w:pPr>
          </w:p>
        </w:tc>
      </w:tr>
      <w:tr w:rsidR="006673AA" w:rsidRPr="00880200" w14:paraId="6475C18F" w14:textId="77777777" w:rsidTr="00F72C1B">
        <w:trPr>
          <w:trHeight w:val="302"/>
        </w:trPr>
        <w:tc>
          <w:tcPr>
            <w:tcW w:w="2070" w:type="dxa"/>
          </w:tcPr>
          <w:p w14:paraId="6475C18D" w14:textId="0921F417" w:rsidR="006673AA" w:rsidRPr="00880200" w:rsidRDefault="006673AA" w:rsidP="00FE775E">
            <w:pPr>
              <w:tabs>
                <w:tab w:val="left" w:pos="5760"/>
              </w:tabs>
              <w:rPr>
                <w:rFonts w:ascii="Wingdings" w:hAnsi="Wingdings"/>
                <w:position w:val="6"/>
              </w:rPr>
            </w:pPr>
            <w:r w:rsidRPr="00880200">
              <w:t xml:space="preserve">Cause of Release: </w:t>
            </w:r>
          </w:p>
        </w:tc>
        <w:tc>
          <w:tcPr>
            <w:tcW w:w="6740" w:type="dxa"/>
            <w:gridSpan w:val="4"/>
            <w:tcBorders>
              <w:bottom w:val="single" w:sz="4" w:space="0" w:color="auto"/>
            </w:tcBorders>
          </w:tcPr>
          <w:p w14:paraId="6475C18E" w14:textId="77777777" w:rsidR="006673AA" w:rsidRPr="00880200" w:rsidRDefault="006673AA" w:rsidP="009910C9">
            <w:pPr>
              <w:tabs>
                <w:tab w:val="left" w:pos="5760"/>
              </w:tabs>
              <w:rPr>
                <w:rFonts w:ascii="Wingdings" w:hAnsi="Wingdings"/>
                <w:position w:val="6"/>
              </w:rPr>
            </w:pPr>
          </w:p>
        </w:tc>
      </w:tr>
      <w:tr w:rsidR="006673AA" w:rsidRPr="00880200" w14:paraId="6475C192" w14:textId="77777777" w:rsidTr="00F72C1B">
        <w:trPr>
          <w:trHeight w:val="302"/>
        </w:trPr>
        <w:tc>
          <w:tcPr>
            <w:tcW w:w="4320" w:type="dxa"/>
            <w:gridSpan w:val="3"/>
          </w:tcPr>
          <w:p w14:paraId="6475C190" w14:textId="21909A55" w:rsidR="006673AA" w:rsidRPr="00880200" w:rsidRDefault="006673AA" w:rsidP="00FE775E">
            <w:pPr>
              <w:tabs>
                <w:tab w:val="left" w:pos="5760"/>
              </w:tabs>
              <w:rPr>
                <w:rFonts w:ascii="Wingdings" w:hAnsi="Wingdings"/>
                <w:position w:val="6"/>
              </w:rPr>
            </w:pPr>
            <w:r w:rsidRPr="00880200">
              <w:t xml:space="preserve">Source of Release </w:t>
            </w:r>
            <w:r w:rsidRPr="00D62B19">
              <w:rPr>
                <w:sz w:val="18"/>
              </w:rPr>
              <w:t>(e.g., Dispenser/Piping/UST)</w:t>
            </w:r>
            <w:r w:rsidRPr="00C20478">
              <w:t>:</w:t>
            </w:r>
          </w:p>
        </w:tc>
        <w:tc>
          <w:tcPr>
            <w:tcW w:w="4490" w:type="dxa"/>
            <w:gridSpan w:val="2"/>
            <w:tcBorders>
              <w:bottom w:val="single" w:sz="4" w:space="0" w:color="auto"/>
            </w:tcBorders>
          </w:tcPr>
          <w:p w14:paraId="6475C191" w14:textId="77777777" w:rsidR="006673AA" w:rsidRPr="00880200" w:rsidRDefault="006673AA" w:rsidP="009910C9">
            <w:pPr>
              <w:tabs>
                <w:tab w:val="left" w:pos="5760"/>
              </w:tabs>
              <w:rPr>
                <w:rFonts w:ascii="Wingdings" w:hAnsi="Wingdings"/>
                <w:position w:val="6"/>
              </w:rPr>
            </w:pPr>
          </w:p>
        </w:tc>
      </w:tr>
      <w:tr w:rsidR="006673AA" w:rsidRPr="00880200" w14:paraId="6475C195" w14:textId="77777777" w:rsidTr="00F72C1B">
        <w:trPr>
          <w:trHeight w:val="302"/>
        </w:trPr>
        <w:tc>
          <w:tcPr>
            <w:tcW w:w="7015" w:type="dxa"/>
            <w:gridSpan w:val="4"/>
          </w:tcPr>
          <w:p w14:paraId="6475C193" w14:textId="18A99E42" w:rsidR="006673AA" w:rsidRPr="00880200" w:rsidRDefault="006673AA" w:rsidP="00FE775E">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6475C194" w14:textId="77777777" w:rsidR="006673AA" w:rsidRPr="00880200" w:rsidRDefault="006673AA" w:rsidP="009910C9">
            <w:pPr>
              <w:tabs>
                <w:tab w:val="left" w:pos="5760"/>
              </w:tabs>
              <w:rPr>
                <w:rFonts w:ascii="Wingdings" w:hAnsi="Wingdings"/>
                <w:position w:val="6"/>
              </w:rPr>
            </w:pPr>
          </w:p>
        </w:tc>
      </w:tr>
    </w:tbl>
    <w:p w14:paraId="6475C196" w14:textId="08C9514D" w:rsidR="00664E3B" w:rsidRPr="005B73AD" w:rsidRDefault="005B73AD" w:rsidP="005B73AD">
      <w:pPr>
        <w:keepNext/>
        <w:tabs>
          <w:tab w:val="left" w:pos="810"/>
        </w:tabs>
        <w:spacing w:before="200" w:after="120"/>
        <w:ind w:left="360" w:right="-547"/>
        <w:rPr>
          <w:b/>
          <w:bCs/>
          <w:i/>
          <w:iCs/>
        </w:rPr>
      </w:pPr>
      <w:r>
        <w:t>1.4</w:t>
      </w:r>
      <w:r>
        <w:tab/>
      </w:r>
      <w:r w:rsidR="7D7F095D">
        <w:t>Certification</w:t>
      </w:r>
      <w:r w:rsidR="7679320F">
        <w:t xml:space="preserve"> </w:t>
      </w:r>
      <w:r w:rsidR="7D7F095D" w:rsidRPr="005B73AD">
        <w:rPr>
          <w:b/>
          <w:bCs/>
        </w:rPr>
        <w:t>(</w:t>
      </w:r>
      <w:r w:rsidR="7D7F095D" w:rsidRPr="005B73AD">
        <w:rPr>
          <w:b/>
          <w:bCs/>
          <w:i/>
          <w:iCs/>
        </w:rPr>
        <w:t>The title page must display the seal and signature of the certifying P.E. or L.G.</w:t>
      </w:r>
      <w:r w:rsidR="56219305" w:rsidRPr="005B73AD">
        <w:rPr>
          <w:b/>
          <w:bCs/>
          <w:i/>
          <w:iCs/>
        </w:rPr>
        <w:t>,</w:t>
      </w:r>
      <w:r w:rsidR="7D7F095D" w:rsidRPr="005B73AD">
        <w:rPr>
          <w:b/>
          <w:bCs/>
          <w:i/>
          <w:iCs/>
        </w:rPr>
        <w:t xml:space="preserve"> and the name and certification number of the company or corporation, if applicable [See 15A NCAC 2L .0103</w:t>
      </w:r>
      <w:r w:rsidR="00043A33">
        <w:rPr>
          <w:b/>
          <w:bCs/>
          <w:i/>
          <w:iCs/>
        </w:rPr>
        <w:t>I</w:t>
      </w:r>
      <w:r w:rsidR="7D7F095D" w:rsidRPr="005B73AD">
        <w:rPr>
          <w:b/>
          <w:bCs/>
          <w:i/>
          <w:iCs/>
        </w:rPr>
        <w:t>].)</w:t>
      </w:r>
    </w:p>
    <w:p w14:paraId="6475C197" w14:textId="77777777" w:rsidR="00664E3B" w:rsidRDefault="00664E3B" w:rsidP="00664E3B">
      <w:pPr>
        <w:ind w:right="-540"/>
      </w:pPr>
      <w:r>
        <w:t xml:space="preserve">I, </w:t>
      </w:r>
      <w:r w:rsidR="005E0F44">
        <w:rPr>
          <w:u w:val="single"/>
        </w:rPr>
        <w:tab/>
      </w:r>
      <w:r w:rsidR="005E0F44">
        <w:rPr>
          <w:u w:val="single"/>
        </w:rPr>
        <w:tab/>
      </w:r>
      <w:r w:rsidR="009910C9">
        <w:rPr>
          <w:u w:val="single"/>
        </w:rPr>
        <w:tab/>
      </w:r>
      <w:r>
        <w:t xml:space="preserve">, a Professional Engineer/Licensed Geologist </w:t>
      </w:r>
      <w:r>
        <w:rPr>
          <w:i/>
        </w:rPr>
        <w:t>(circle one)</w:t>
      </w:r>
      <w:r>
        <w:t xml:space="preserve"> for </w:t>
      </w:r>
      <w:r w:rsidR="005E0F44">
        <w:rPr>
          <w:u w:val="single"/>
        </w:rPr>
        <w:tab/>
      </w:r>
      <w:r w:rsidR="009910C9">
        <w:rPr>
          <w:u w:val="single"/>
        </w:rPr>
        <w:tab/>
      </w:r>
      <w:r w:rsidR="009910C9">
        <w:rPr>
          <w:u w:val="single"/>
        </w:rPr>
        <w:tab/>
      </w:r>
      <w:r w:rsidR="005E0F44">
        <w:rPr>
          <w:u w:val="single"/>
        </w:rPr>
        <w:tab/>
      </w:r>
      <w:r w:rsidR="005E0F44" w:rsidRPr="00F72C1B">
        <w:t xml:space="preserve"> </w:t>
      </w:r>
      <w:r w:rsidRPr="005E0F44">
        <w:rPr>
          <w:i/>
        </w:rPr>
        <w:t>(company of employment)</w:t>
      </w:r>
      <w:r>
        <w:t>, do certify that the information contained in this report is correct and accurate to the best of my knowledge.</w:t>
      </w:r>
    </w:p>
    <w:p w14:paraId="6475C198" w14:textId="77777777" w:rsidR="00664E3B" w:rsidRDefault="00664E3B" w:rsidP="0066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6475C199" w14:textId="77777777" w:rsidR="00664E3B" w:rsidRDefault="00664E3B" w:rsidP="00664E3B">
      <w:pPr>
        <w:ind w:right="-540"/>
        <w:rPr>
          <w:i/>
        </w:rPr>
      </w:pPr>
      <w:r>
        <w:rPr>
          <w:i/>
        </w:rPr>
        <w:t>(Please Affix Seal and Signature)</w:t>
      </w:r>
    </w:p>
    <w:p w14:paraId="6475C19A" w14:textId="77777777" w:rsidR="00664E3B" w:rsidRDefault="00664E3B" w:rsidP="00664E3B">
      <w:pPr>
        <w:tabs>
          <w:tab w:val="num" w:pos="-90"/>
        </w:tabs>
        <w:rPr>
          <w:b/>
        </w:rPr>
      </w:pPr>
    </w:p>
    <w:p w14:paraId="6475C19B" w14:textId="77777777" w:rsidR="00664E3B" w:rsidRDefault="009910C9" w:rsidP="00664E3B">
      <w:pPr>
        <w:pStyle w:val="Footer"/>
        <w:tabs>
          <w:tab w:val="clear" w:pos="4320"/>
          <w:tab w:val="clear" w:pos="8640"/>
          <w:tab w:val="num" w:pos="-90"/>
        </w:tabs>
      </w:pPr>
      <w:r w:rsidDel="009910C9">
        <w:lastRenderedPageBreak/>
        <w:t xml:space="preserve"> </w:t>
      </w:r>
      <w:r>
        <w:rPr>
          <w:u w:val="single"/>
        </w:rPr>
        <w:tab/>
      </w:r>
      <w:r>
        <w:rPr>
          <w:u w:val="single"/>
        </w:rPr>
        <w:tab/>
      </w:r>
      <w:r>
        <w:rPr>
          <w:u w:val="single"/>
        </w:rPr>
        <w:tab/>
      </w:r>
      <w:r>
        <w:rPr>
          <w:u w:val="single"/>
        </w:rPr>
        <w:tab/>
      </w:r>
      <w:r>
        <w:rPr>
          <w:u w:val="single"/>
        </w:rPr>
        <w:tab/>
      </w:r>
      <w:r w:rsidR="00664E3B" w:rsidRPr="00F72C1B">
        <w:rPr>
          <w:i/>
        </w:rPr>
        <w:t>(Name of company)</w:t>
      </w:r>
      <w:r w:rsidR="00664E3B">
        <w:t xml:space="preserve"> is licensed to practice geology/engineering </w:t>
      </w:r>
      <w:r w:rsidR="00664E3B">
        <w:rPr>
          <w:i/>
        </w:rPr>
        <w:t xml:space="preserve">(circle one or both) </w:t>
      </w:r>
      <w:r w:rsidR="00664E3B">
        <w:t>in North Carolina</w:t>
      </w:r>
      <w:r w:rsidR="00664E3B">
        <w:rPr>
          <w:i/>
        </w:rPr>
        <w:t xml:space="preserve">.  </w:t>
      </w:r>
      <w:r w:rsidR="00664E3B">
        <w:t>The certification number of the company or corporation is</w:t>
      </w:r>
      <w:r>
        <w:t xml:space="preserve">: </w:t>
      </w:r>
      <w:r>
        <w:rPr>
          <w:u w:val="single"/>
        </w:rPr>
        <w:tab/>
      </w:r>
      <w:r>
        <w:rPr>
          <w:u w:val="single"/>
        </w:rPr>
        <w:tab/>
      </w:r>
      <w:r>
        <w:rPr>
          <w:u w:val="single"/>
        </w:rPr>
        <w:tab/>
      </w:r>
      <w:r>
        <w:rPr>
          <w:u w:val="single"/>
        </w:rPr>
        <w:tab/>
      </w:r>
      <w:r w:rsidR="003D7E18" w:rsidRPr="00F72C1B">
        <w:t>.</w:t>
      </w:r>
    </w:p>
    <w:p w14:paraId="5B3E270D" w14:textId="77777777" w:rsidR="000A14C3" w:rsidRPr="003F5F31" w:rsidRDefault="000A14C3" w:rsidP="003F5F31"/>
    <w:p w14:paraId="6475C19C" w14:textId="02E3236D" w:rsidR="00664E3B" w:rsidRPr="00C847E3" w:rsidRDefault="00043A33" w:rsidP="00E02DBE">
      <w:pPr>
        <w:pStyle w:val="Heading5"/>
        <w:numPr>
          <w:ilvl w:val="0"/>
          <w:numId w:val="0"/>
        </w:numPr>
        <w:tabs>
          <w:tab w:val="left" w:pos="360"/>
          <w:tab w:val="left" w:pos="720"/>
        </w:tabs>
      </w:pPr>
      <w:r>
        <w:t>2.0</w:t>
      </w:r>
      <w:r>
        <w:tab/>
      </w:r>
      <w:r w:rsidR="00664E3B" w:rsidRPr="00C847E3">
        <w:t>Executive Summary</w:t>
      </w:r>
    </w:p>
    <w:p w14:paraId="6475C19D" w14:textId="3678F823" w:rsidR="009910C9" w:rsidRDefault="009910C9" w:rsidP="00E02DBE">
      <w:pPr>
        <w:pStyle w:val="ListParagraph"/>
        <w:tabs>
          <w:tab w:val="left" w:pos="360"/>
        </w:tabs>
        <w:suppressAutoHyphens/>
        <w:ind w:left="0"/>
        <w:rPr>
          <w:i/>
          <w:spacing w:val="-3"/>
        </w:rPr>
      </w:pPr>
      <w:r>
        <w:tab/>
      </w:r>
      <w:r w:rsidR="003D7E18">
        <w:rPr>
          <w:i/>
          <w:spacing w:val="-3"/>
        </w:rPr>
        <w:t>(</w:t>
      </w:r>
      <w:r w:rsidRPr="00D62B19">
        <w:rPr>
          <w:i/>
          <w:spacing w:val="-3"/>
        </w:rPr>
        <w:t>Provide Executive Summary here.</w:t>
      </w:r>
      <w:r w:rsidR="003D7E18">
        <w:rPr>
          <w:i/>
          <w:spacing w:val="-3"/>
        </w:rPr>
        <w:t>)</w:t>
      </w:r>
    </w:p>
    <w:p w14:paraId="59D41774" w14:textId="77777777" w:rsidR="000479A2" w:rsidRPr="00E02DBE" w:rsidRDefault="000479A2" w:rsidP="00E02DBE">
      <w:pPr>
        <w:pStyle w:val="ListParagraph"/>
        <w:tabs>
          <w:tab w:val="left" w:pos="360"/>
        </w:tabs>
        <w:suppressAutoHyphens/>
        <w:ind w:left="0"/>
        <w:rPr>
          <w:iCs/>
          <w:spacing w:val="-3"/>
        </w:rPr>
      </w:pPr>
    </w:p>
    <w:p w14:paraId="6475C19E" w14:textId="08D7921B" w:rsidR="00664E3B" w:rsidRDefault="00664E3B" w:rsidP="00E02DBE">
      <w:pPr>
        <w:pStyle w:val="Heading5"/>
        <w:numPr>
          <w:ilvl w:val="0"/>
          <w:numId w:val="353"/>
        </w:numPr>
        <w:tabs>
          <w:tab w:val="left" w:pos="360"/>
        </w:tabs>
        <w:ind w:left="0" w:firstLine="0"/>
      </w:pPr>
      <w:r w:rsidRPr="00ED396E">
        <w:t>Table of Contents</w:t>
      </w:r>
    </w:p>
    <w:p w14:paraId="6475C19F" w14:textId="6189CDFA" w:rsidR="009910C9" w:rsidRDefault="009910C9" w:rsidP="00E02DBE">
      <w:pPr>
        <w:pStyle w:val="ListParagraph"/>
        <w:tabs>
          <w:tab w:val="left" w:pos="360"/>
        </w:tabs>
        <w:suppressAutoHyphens/>
        <w:ind w:left="0"/>
        <w:rPr>
          <w:i/>
          <w:spacing w:val="-3"/>
        </w:rPr>
      </w:pPr>
      <w:r>
        <w:rPr>
          <w:b/>
        </w:rPr>
        <w:tab/>
      </w:r>
      <w:r w:rsidR="003D7E18" w:rsidRPr="003D7E18">
        <w:rPr>
          <w:i/>
          <w:spacing w:val="-3"/>
        </w:rPr>
        <w:t>(Create Table of Contents here.)</w:t>
      </w:r>
    </w:p>
    <w:p w14:paraId="7EAFE11C" w14:textId="77777777" w:rsidR="00A07A76" w:rsidRPr="00F72C1B" w:rsidRDefault="00A07A76" w:rsidP="00E02DBE">
      <w:pPr>
        <w:pStyle w:val="ListParagraph"/>
        <w:tabs>
          <w:tab w:val="left" w:pos="360"/>
        </w:tabs>
        <w:suppressAutoHyphens/>
        <w:ind w:left="0"/>
        <w:rPr>
          <w:i/>
          <w:spacing w:val="-3"/>
        </w:rPr>
      </w:pPr>
    </w:p>
    <w:p w14:paraId="6475C1A0" w14:textId="7EF89289" w:rsidR="00664E3B" w:rsidRPr="006A4FAD" w:rsidRDefault="00664E3B" w:rsidP="00E02DBE">
      <w:pPr>
        <w:pStyle w:val="Heading5"/>
        <w:numPr>
          <w:ilvl w:val="0"/>
          <w:numId w:val="354"/>
        </w:numPr>
        <w:tabs>
          <w:tab w:val="left" w:pos="360"/>
        </w:tabs>
        <w:ind w:left="0" w:firstLine="0"/>
        <w:rPr>
          <w:spacing w:val="-3"/>
        </w:rPr>
      </w:pPr>
      <w:r>
        <w:t>Site History and Characterization</w:t>
      </w:r>
    </w:p>
    <w:p w14:paraId="6475C1A1" w14:textId="77777777" w:rsidR="00664E3B" w:rsidRDefault="00664E3B" w:rsidP="00E02DBE">
      <w:pPr>
        <w:pStyle w:val="BodyTextIndent"/>
        <w:tabs>
          <w:tab w:val="left" w:pos="360"/>
        </w:tabs>
        <w:ind w:left="0"/>
        <w:rPr>
          <w:sz w:val="20"/>
        </w:rPr>
      </w:pPr>
      <w:r>
        <w:rPr>
          <w:sz w:val="20"/>
        </w:rPr>
        <w:t>Present information relevant to site history and characterization, using the following outline:</w:t>
      </w:r>
    </w:p>
    <w:p w14:paraId="6475C1A2" w14:textId="7F19BBC8" w:rsidR="00664E3B" w:rsidRDefault="005B73AD" w:rsidP="00C9351A">
      <w:pPr>
        <w:tabs>
          <w:tab w:val="left" w:pos="720"/>
        </w:tabs>
        <w:suppressAutoHyphens/>
        <w:ind w:left="360"/>
      </w:pPr>
      <w:r>
        <w:t>4.</w:t>
      </w:r>
      <w:r w:rsidR="00664E3B">
        <w:t>1</w:t>
      </w:r>
      <w:r w:rsidR="00664E3B">
        <w:tab/>
        <w:t xml:space="preserve">Provide </w:t>
      </w:r>
      <w:r w:rsidR="00664E3B" w:rsidRPr="00355244">
        <w:t>information for UST/AST owner</w:t>
      </w:r>
      <w:r w:rsidR="00664E3B">
        <w:t>s</w:t>
      </w:r>
      <w:r w:rsidR="00664E3B" w:rsidRPr="00355244">
        <w:t>/operators and other responsible parties</w:t>
      </w:r>
      <w:r w:rsidR="00664E3B">
        <w:t>.</w:t>
      </w:r>
    </w:p>
    <w:p w14:paraId="6475C1A3" w14:textId="60F9E0BD" w:rsidR="00664E3B" w:rsidRDefault="7D7F095D" w:rsidP="1F69143E">
      <w:pPr>
        <w:pStyle w:val="BodyTextIndent"/>
        <w:jc w:val="both"/>
        <w:rPr>
          <w:sz w:val="20"/>
        </w:rPr>
      </w:pPr>
      <w:r w:rsidRPr="1F69143E">
        <w:rPr>
          <w:sz w:val="20"/>
        </w:rPr>
        <w:t xml:space="preserve">List the names, addresses, telephone numbers, and dates of ownership/operation of all previous UST/AST owners, UST/AST operators, and other responsible parties.  Present in table form in </w:t>
      </w:r>
      <w:r w:rsidR="00D85F6B">
        <w:rPr>
          <w:sz w:val="20"/>
        </w:rPr>
        <w:t>Section 8.0</w:t>
      </w:r>
      <w:r w:rsidRPr="1F69143E">
        <w:rPr>
          <w:sz w:val="20"/>
        </w:rPr>
        <w:t xml:space="preserve"> </w:t>
      </w:r>
      <w:r w:rsidR="41755E69" w:rsidRPr="1F69143E">
        <w:rPr>
          <w:sz w:val="20"/>
        </w:rPr>
        <w:t xml:space="preserve">of this report </w:t>
      </w:r>
      <w:r w:rsidR="003F5F31" w:rsidRPr="1F69143E">
        <w:rPr>
          <w:sz w:val="20"/>
        </w:rPr>
        <w:t>template using</w:t>
      </w:r>
      <w:r w:rsidRPr="1F69143E">
        <w:rPr>
          <w:sz w:val="20"/>
        </w:rPr>
        <w:t xml:space="preserve"> </w:t>
      </w:r>
      <w:r w:rsidR="610670C4" w:rsidRPr="1F69143E">
        <w:rPr>
          <w:sz w:val="20"/>
        </w:rPr>
        <w:t>r</w:t>
      </w:r>
      <w:r w:rsidRPr="1F69143E">
        <w:rPr>
          <w:sz w:val="20"/>
        </w:rPr>
        <w:t>eporting Table B-2, Site History, UST/AST Owner/Operator and Other Responsible Party Information</w:t>
      </w:r>
      <w:r w:rsidR="3E6DB019" w:rsidRPr="1F69143E">
        <w:rPr>
          <w:sz w:val="20"/>
        </w:rPr>
        <w:t xml:space="preserve"> presented in </w:t>
      </w:r>
      <w:r w:rsidRPr="1F69143E">
        <w:rPr>
          <w:sz w:val="20"/>
        </w:rPr>
        <w:t>Appendix B</w:t>
      </w:r>
      <w:r w:rsidR="74614BF3" w:rsidRPr="1F69143E">
        <w:rPr>
          <w:sz w:val="20"/>
        </w:rPr>
        <w:t xml:space="preserve"> of this document</w:t>
      </w:r>
      <w:r w:rsidRPr="1F69143E">
        <w:rPr>
          <w:sz w:val="20"/>
        </w:rPr>
        <w:t>.</w:t>
      </w:r>
    </w:p>
    <w:p w14:paraId="18A9E2C2" w14:textId="77777777" w:rsidR="00C9351A" w:rsidRDefault="00C9351A" w:rsidP="00C9351A">
      <w:pPr>
        <w:pStyle w:val="BodyTextIndent"/>
        <w:jc w:val="both"/>
        <w:rPr>
          <w:sz w:val="20"/>
        </w:rPr>
      </w:pPr>
    </w:p>
    <w:p w14:paraId="6475C1A4" w14:textId="5901E48F" w:rsidR="00664E3B" w:rsidRDefault="005B73AD" w:rsidP="002761BB">
      <w:pPr>
        <w:ind w:left="720" w:hanging="360"/>
        <w:jc w:val="both"/>
      </w:pPr>
      <w:r>
        <w:t>4.2</w:t>
      </w:r>
      <w:r w:rsidR="00664E3B">
        <w:tab/>
      </w:r>
      <w:r w:rsidR="7D7F095D">
        <w:t xml:space="preserve">Provide UST information (inclusive of all USTs, currently and historically in place at facility). For each UST, provide the following information in table form in </w:t>
      </w:r>
      <w:r w:rsidR="00D85F6B">
        <w:t>Section 8.0</w:t>
      </w:r>
      <w:r w:rsidR="7D7F095D">
        <w:t xml:space="preserve"> </w:t>
      </w:r>
      <w:r w:rsidR="4C80535D">
        <w:t>of this report template using the r</w:t>
      </w:r>
      <w:r w:rsidR="7D7F095D">
        <w:t>eporting Table B-1, Site History- UST/AST System and Other Release Information</w:t>
      </w:r>
      <w:r w:rsidR="2DC8FDAF">
        <w:t xml:space="preserve"> presented in </w:t>
      </w:r>
      <w:r w:rsidR="7D7F095D">
        <w:t>Appendix B</w:t>
      </w:r>
      <w:r w:rsidR="3499735C">
        <w:t xml:space="preserve"> of this document</w:t>
      </w:r>
      <w:r w:rsidR="7D7F095D">
        <w:t>):</w:t>
      </w:r>
    </w:p>
    <w:p w14:paraId="6475C1A5" w14:textId="77777777" w:rsidR="00267DAB" w:rsidRDefault="00267DAB" w:rsidP="004C3F9A">
      <w:pPr>
        <w:pStyle w:val="ListParagraph"/>
        <w:numPr>
          <w:ilvl w:val="0"/>
          <w:numId w:val="4"/>
        </w:numPr>
        <w:ind w:left="1170" w:hanging="180"/>
      </w:pPr>
      <w:r>
        <w:t>Tank identification number (keyed to a site map showing the locations of all UST systems);</w:t>
      </w:r>
    </w:p>
    <w:p w14:paraId="6475C1A6" w14:textId="77777777" w:rsidR="00267DAB" w:rsidRDefault="00267DAB" w:rsidP="004C3F9A">
      <w:pPr>
        <w:numPr>
          <w:ilvl w:val="0"/>
          <w:numId w:val="4"/>
        </w:numPr>
        <w:tabs>
          <w:tab w:val="left" w:pos="-5580"/>
        </w:tabs>
        <w:ind w:left="1170" w:hanging="180"/>
      </w:pPr>
      <w:r>
        <w:t xml:space="preserve">Last contents of tank; </w:t>
      </w:r>
    </w:p>
    <w:p w14:paraId="6475C1A7" w14:textId="77777777" w:rsidR="00664E3B" w:rsidRDefault="00664E3B" w:rsidP="004C3F9A">
      <w:pPr>
        <w:numPr>
          <w:ilvl w:val="0"/>
          <w:numId w:val="4"/>
        </w:numPr>
        <w:tabs>
          <w:tab w:val="left" w:pos="-5580"/>
        </w:tabs>
        <w:ind w:left="1170" w:hanging="180"/>
      </w:pPr>
      <w:r>
        <w:t>Previous contents of tank (if any);</w:t>
      </w:r>
    </w:p>
    <w:p w14:paraId="6475C1A8" w14:textId="77777777" w:rsidR="00664E3B" w:rsidRDefault="00664E3B" w:rsidP="004C3F9A">
      <w:pPr>
        <w:numPr>
          <w:ilvl w:val="0"/>
          <w:numId w:val="4"/>
        </w:numPr>
        <w:tabs>
          <w:tab w:val="left" w:pos="-5580"/>
        </w:tabs>
        <w:ind w:left="1170" w:hanging="180"/>
      </w:pPr>
      <w:r>
        <w:t>Capacity of tank in gallons;</w:t>
      </w:r>
    </w:p>
    <w:p w14:paraId="6475C1A9" w14:textId="77777777" w:rsidR="00664E3B" w:rsidRDefault="00664E3B" w:rsidP="004C3F9A">
      <w:pPr>
        <w:numPr>
          <w:ilvl w:val="0"/>
          <w:numId w:val="4"/>
        </w:numPr>
        <w:tabs>
          <w:tab w:val="left" w:pos="-5580"/>
        </w:tabs>
        <w:ind w:left="1170" w:hanging="180"/>
      </w:pPr>
      <w:r>
        <w:t>Construction (material and structure);</w:t>
      </w:r>
    </w:p>
    <w:p w14:paraId="6475C1AA" w14:textId="77777777" w:rsidR="00664E3B" w:rsidRDefault="00664E3B" w:rsidP="004C3F9A">
      <w:pPr>
        <w:numPr>
          <w:ilvl w:val="0"/>
          <w:numId w:val="4"/>
        </w:numPr>
        <w:tabs>
          <w:tab w:val="left" w:pos="-5580"/>
        </w:tabs>
        <w:ind w:left="1170" w:hanging="180"/>
      </w:pPr>
      <w:r>
        <w:t>Tank dimensions;</w:t>
      </w:r>
    </w:p>
    <w:p w14:paraId="6475C1AB" w14:textId="77777777" w:rsidR="00664E3B" w:rsidRDefault="00664E3B" w:rsidP="004C3F9A">
      <w:pPr>
        <w:numPr>
          <w:ilvl w:val="0"/>
          <w:numId w:val="4"/>
        </w:numPr>
        <w:tabs>
          <w:tab w:val="left" w:pos="-5580"/>
        </w:tabs>
        <w:ind w:left="1170" w:hanging="180"/>
      </w:pPr>
      <w:r>
        <w:t>Installation date;</w:t>
      </w:r>
    </w:p>
    <w:p w14:paraId="6475C1AC" w14:textId="77777777" w:rsidR="00664E3B" w:rsidRDefault="00664E3B" w:rsidP="004C3F9A">
      <w:pPr>
        <w:numPr>
          <w:ilvl w:val="0"/>
          <w:numId w:val="4"/>
        </w:numPr>
        <w:tabs>
          <w:tab w:val="left" w:pos="-5580"/>
        </w:tabs>
        <w:ind w:left="1170" w:hanging="180"/>
      </w:pPr>
      <w:r>
        <w:t>Description of piping and pump(s) associated with each UST;</w:t>
      </w:r>
    </w:p>
    <w:p w14:paraId="6475C1AD" w14:textId="77777777" w:rsidR="00664E3B" w:rsidRDefault="00664E3B" w:rsidP="004C3F9A">
      <w:pPr>
        <w:numPr>
          <w:ilvl w:val="0"/>
          <w:numId w:val="4"/>
        </w:numPr>
        <w:tabs>
          <w:tab w:val="left" w:pos="-5580"/>
        </w:tabs>
        <w:ind w:left="1170" w:hanging="180"/>
      </w:pPr>
      <w:r>
        <w:t>Status of UST (in use or not in use, closed in place, closed by removal; date of last use, date of closure); and</w:t>
      </w:r>
    </w:p>
    <w:p w14:paraId="6475C1AE" w14:textId="77777777" w:rsidR="00664E3B" w:rsidRDefault="00664E3B" w:rsidP="004C3F9A">
      <w:pPr>
        <w:numPr>
          <w:ilvl w:val="0"/>
          <w:numId w:val="4"/>
        </w:numPr>
        <w:tabs>
          <w:tab w:val="left" w:pos="-5580"/>
        </w:tabs>
        <w:ind w:left="1170" w:hanging="180"/>
      </w:pPr>
      <w:r>
        <w:t>Indication of a release.</w:t>
      </w:r>
    </w:p>
    <w:p w14:paraId="5A55B1B1" w14:textId="77777777" w:rsidR="00743B3E" w:rsidRDefault="00743B3E" w:rsidP="00743B3E">
      <w:pPr>
        <w:tabs>
          <w:tab w:val="left" w:pos="-5580"/>
        </w:tabs>
        <w:ind w:left="1080"/>
      </w:pPr>
    </w:p>
    <w:p w14:paraId="6475C1AF" w14:textId="778C191E" w:rsidR="00664E3B" w:rsidRDefault="00664E3B" w:rsidP="00743B3E">
      <w:pPr>
        <w:tabs>
          <w:tab w:val="left" w:pos="-5580"/>
        </w:tabs>
        <w:ind w:left="720"/>
        <w:jc w:val="both"/>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54AC9B25" w14:textId="77777777" w:rsidR="00C9351A" w:rsidRDefault="00C9351A" w:rsidP="002761BB">
      <w:pPr>
        <w:tabs>
          <w:tab w:val="left" w:pos="-5580"/>
        </w:tabs>
        <w:ind w:left="720"/>
        <w:jc w:val="both"/>
      </w:pPr>
    </w:p>
    <w:p w14:paraId="6475C1B0" w14:textId="78499F56" w:rsidR="00664E3B" w:rsidRDefault="00107E1E" w:rsidP="00393FFC">
      <w:pPr>
        <w:ind w:left="720" w:hanging="360"/>
        <w:jc w:val="both"/>
      </w:pPr>
      <w:r>
        <w:t>4.</w:t>
      </w:r>
      <w:r w:rsidR="00664E3B">
        <w:t>3</w:t>
      </w:r>
      <w:r w:rsidR="00664E3B">
        <w:tab/>
      </w:r>
      <w:r w:rsidR="00664E3B" w:rsidRPr="00F8068F">
        <w:t>Provide information about petroleum AST systems, petroleum spills, and other non-UST petroleum releases (inclusive of all ASTs, currently and historically in place at site and all spills at site).</w:t>
      </w:r>
      <w:r w:rsidR="00664E3B">
        <w:t>, as indicated:</w:t>
      </w:r>
    </w:p>
    <w:p w14:paraId="6475C1B1" w14:textId="758DB149" w:rsidR="00664E3B" w:rsidRDefault="7D7F095D" w:rsidP="004C3F9A">
      <w:pPr>
        <w:numPr>
          <w:ilvl w:val="0"/>
          <w:numId w:val="4"/>
        </w:numPr>
        <w:ind w:left="1260" w:hanging="270"/>
        <w:jc w:val="both"/>
      </w:pPr>
      <w:r>
        <w:t xml:space="preserve">List, describe, and indicate location of ASTs and associated piping and pump(s) currently and historically in place at facility) and describe historical releases (indicate incident number).  For each AST, present the information in table form in </w:t>
      </w:r>
      <w:r w:rsidR="00D85F6B">
        <w:t>Section 8.0</w:t>
      </w:r>
      <w:r>
        <w:t xml:space="preserve"> (Use Reporting Table B-1, Site History- UST/AST System and Other Release Information, Appendix B.).; and</w:t>
      </w:r>
    </w:p>
    <w:p w14:paraId="6475C1B2" w14:textId="78536959" w:rsidR="00664E3B" w:rsidRDefault="7D7F095D" w:rsidP="004C3F9A">
      <w:pPr>
        <w:numPr>
          <w:ilvl w:val="0"/>
          <w:numId w:val="4"/>
        </w:numPr>
        <w:ind w:left="1260" w:hanging="270"/>
        <w:jc w:val="both"/>
      </w:pPr>
      <w:r>
        <w:t xml:space="preserve">List, describe, and indicate location and date of spills that have occurred at site).  For each spill, present the information in table form in </w:t>
      </w:r>
      <w:r w:rsidR="00D85F6B">
        <w:t>Section 8.0</w:t>
      </w:r>
      <w:r>
        <w:t xml:space="preserve"> (Use Reporting Table B-1, Site History- UST/AST System and Other Release Information, Appendix B.).</w:t>
      </w:r>
    </w:p>
    <w:p w14:paraId="2F88934F" w14:textId="77777777" w:rsidR="00C9351A" w:rsidRPr="00334FB2" w:rsidRDefault="00C9351A" w:rsidP="006A309E">
      <w:pPr>
        <w:ind w:left="720" w:hanging="360"/>
        <w:jc w:val="both"/>
      </w:pPr>
    </w:p>
    <w:p w14:paraId="6475C1B3" w14:textId="3FBB86D5" w:rsidR="00664E3B" w:rsidRDefault="006A309E" w:rsidP="006A309E">
      <w:pPr>
        <w:ind w:left="720" w:hanging="360"/>
        <w:jc w:val="both"/>
      </w:pPr>
      <w:r>
        <w:t>4.4</w:t>
      </w:r>
      <w:r>
        <w:tab/>
      </w:r>
      <w:r w:rsidR="7D7F095D">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771A0258" w14:textId="77777777" w:rsidR="00C9351A" w:rsidRDefault="00C9351A" w:rsidP="00107E1E">
      <w:pPr>
        <w:pStyle w:val="ListParagraph"/>
        <w:tabs>
          <w:tab w:val="left" w:pos="-5580"/>
          <w:tab w:val="left" w:pos="720"/>
        </w:tabs>
        <w:ind w:hanging="360"/>
      </w:pPr>
    </w:p>
    <w:p w14:paraId="6475C1B4" w14:textId="3121171B" w:rsidR="00664E3B" w:rsidRDefault="006A309E" w:rsidP="006A309E">
      <w:pPr>
        <w:ind w:left="720" w:hanging="360"/>
        <w:jc w:val="both"/>
      </w:pPr>
      <w:r>
        <w:t>4.5</w:t>
      </w:r>
      <w:r>
        <w:tab/>
      </w:r>
      <w:r w:rsidR="7D7F095D" w:rsidRPr="1F69143E">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14:paraId="212EC7C4" w14:textId="77777777" w:rsidR="00C9351A" w:rsidRDefault="00C9351A" w:rsidP="00C847E3">
      <w:pPr>
        <w:pStyle w:val="ListParagraph"/>
        <w:ind w:left="360" w:hanging="360"/>
      </w:pPr>
    </w:p>
    <w:p w14:paraId="6475C1B5" w14:textId="13B44915" w:rsidR="00664E3B" w:rsidRDefault="006A309E" w:rsidP="00E02DBE">
      <w:pPr>
        <w:pStyle w:val="Heading5"/>
        <w:numPr>
          <w:ilvl w:val="0"/>
          <w:numId w:val="0"/>
        </w:numPr>
        <w:ind w:left="360" w:hanging="360"/>
      </w:pPr>
      <w:r>
        <w:t>5.0</w:t>
      </w:r>
      <w:r>
        <w:tab/>
      </w:r>
      <w:r w:rsidR="7D7F095D" w:rsidRPr="1F69143E">
        <w:t>Summarize initial abatement actions, assessment activities, and corrective actions performed to date.</w:t>
      </w:r>
    </w:p>
    <w:p w14:paraId="4FC4233D" w14:textId="77777777" w:rsidR="00A07A76" w:rsidRDefault="00A07A76" w:rsidP="00E02DBE">
      <w:pPr>
        <w:pStyle w:val="ListParagraph"/>
        <w:ind w:left="360" w:hanging="360"/>
      </w:pPr>
    </w:p>
    <w:p w14:paraId="6475C1B6" w14:textId="4A33EAFA" w:rsidR="00664E3B" w:rsidRDefault="006A309E" w:rsidP="00E02DBE">
      <w:pPr>
        <w:pStyle w:val="Heading5"/>
        <w:numPr>
          <w:ilvl w:val="0"/>
          <w:numId w:val="0"/>
        </w:numPr>
        <w:tabs>
          <w:tab w:val="left" w:pos="900"/>
        </w:tabs>
        <w:ind w:left="360" w:hanging="360"/>
      </w:pPr>
      <w:r>
        <w:t>6.0</w:t>
      </w:r>
      <w:r>
        <w:tab/>
      </w:r>
      <w:r w:rsidR="00664E3B">
        <w:t>Initial Response and Abatement Activities</w:t>
      </w:r>
    </w:p>
    <w:p w14:paraId="6475C1B7" w14:textId="77777777" w:rsidR="00664E3B" w:rsidRDefault="00664E3B" w:rsidP="00664E3B">
      <w:pPr>
        <w:ind w:firstLine="360"/>
      </w:pPr>
      <w:r>
        <w:t>Discuss the following items:</w:t>
      </w:r>
    </w:p>
    <w:p w14:paraId="6475C1B8" w14:textId="2926929F" w:rsidR="00664E3B" w:rsidRPr="00383159" w:rsidRDefault="00184B8F" w:rsidP="00CB0EE7">
      <w:pPr>
        <w:pStyle w:val="Heading6"/>
        <w:rPr>
          <w:rStyle w:val="eop"/>
        </w:rPr>
      </w:pPr>
      <w:r>
        <w:rPr>
          <w:rStyle w:val="eop"/>
        </w:rPr>
        <w:t>6.1</w:t>
      </w:r>
      <w:r>
        <w:rPr>
          <w:rStyle w:val="eop"/>
        </w:rPr>
        <w:tab/>
      </w:r>
      <w:r w:rsidR="00664E3B" w:rsidRPr="00383159">
        <w:rPr>
          <w:rStyle w:val="eop"/>
        </w:rPr>
        <w:t>Removal of regulated substance from UST;</w:t>
      </w:r>
    </w:p>
    <w:p w14:paraId="6475C1B9" w14:textId="62605F52" w:rsidR="00664E3B" w:rsidRPr="00383159" w:rsidRDefault="00184B8F" w:rsidP="00CB0EE7">
      <w:pPr>
        <w:pStyle w:val="Heading6"/>
        <w:rPr>
          <w:rStyle w:val="eop"/>
        </w:rPr>
      </w:pPr>
      <w:r>
        <w:rPr>
          <w:rStyle w:val="eop"/>
        </w:rPr>
        <w:t>6.2</w:t>
      </w:r>
      <w:r>
        <w:rPr>
          <w:rStyle w:val="eop"/>
        </w:rPr>
        <w:tab/>
      </w:r>
      <w:r w:rsidR="00664E3B" w:rsidRPr="00383159">
        <w:rPr>
          <w:rStyle w:val="eop"/>
        </w:rPr>
        <w:t>Source control actions;</w:t>
      </w:r>
    </w:p>
    <w:p w14:paraId="6475C1BA" w14:textId="6574F71E" w:rsidR="00664E3B" w:rsidRPr="00383159" w:rsidRDefault="00A61C24" w:rsidP="00CB0EE7">
      <w:pPr>
        <w:pStyle w:val="Heading6"/>
        <w:rPr>
          <w:rStyle w:val="eop"/>
        </w:rPr>
      </w:pPr>
      <w:r>
        <w:rPr>
          <w:rStyle w:val="eop"/>
        </w:rPr>
        <w:t>6.3</w:t>
      </w:r>
      <w:r>
        <w:rPr>
          <w:rStyle w:val="eop"/>
        </w:rPr>
        <w:tab/>
      </w:r>
      <w:r w:rsidR="00664E3B" w:rsidRPr="00383159">
        <w:rPr>
          <w:rStyle w:val="eop"/>
        </w:rPr>
        <w:t>Contaminant migration control measures (sorbants, berms, etc.);</w:t>
      </w:r>
    </w:p>
    <w:p w14:paraId="6475C1BB" w14:textId="2582542D" w:rsidR="00664E3B" w:rsidRPr="00383159" w:rsidRDefault="00A61C24" w:rsidP="00CB0EE7">
      <w:pPr>
        <w:pStyle w:val="Heading6"/>
        <w:rPr>
          <w:rStyle w:val="eop"/>
        </w:rPr>
      </w:pPr>
      <w:r>
        <w:rPr>
          <w:rStyle w:val="eop"/>
        </w:rPr>
        <w:t>6.4</w:t>
      </w:r>
      <w:r>
        <w:rPr>
          <w:rStyle w:val="eop"/>
        </w:rPr>
        <w:tab/>
      </w:r>
      <w:r w:rsidR="00664E3B" w:rsidRPr="00383159">
        <w:rPr>
          <w:rStyle w:val="eop"/>
        </w:rPr>
        <w:t>Measures taken to mitigate fire/safety hazards;</w:t>
      </w:r>
    </w:p>
    <w:p w14:paraId="6475C1BC" w14:textId="2F8FDE4F" w:rsidR="00664E3B" w:rsidRPr="00383159" w:rsidRDefault="00A61C24" w:rsidP="00331BC3">
      <w:pPr>
        <w:pStyle w:val="Heading6"/>
        <w:tabs>
          <w:tab w:val="left" w:pos="810"/>
        </w:tabs>
        <w:ind w:left="720" w:hanging="360"/>
        <w:rPr>
          <w:rStyle w:val="eop"/>
        </w:rPr>
      </w:pPr>
      <w:r>
        <w:rPr>
          <w:rStyle w:val="eop"/>
        </w:rPr>
        <w:t>6.5</w:t>
      </w:r>
      <w:r>
        <w:rPr>
          <w:rStyle w:val="eop"/>
        </w:rPr>
        <w:tab/>
      </w:r>
      <w:r w:rsidR="00664E3B" w:rsidRPr="00383159">
        <w:rPr>
          <w:rStyle w:val="eop"/>
        </w:rPr>
        <w:t>Measures taken to identify and mitigate pollution hazards (survey to determine potential receptors, sampling of potential receptors, provision of alternate water)</w:t>
      </w:r>
    </w:p>
    <w:p w14:paraId="6475C1BD" w14:textId="2E19B690" w:rsidR="00664E3B" w:rsidRPr="00383159" w:rsidRDefault="00A61C24" w:rsidP="00CB0EE7">
      <w:pPr>
        <w:pStyle w:val="Heading6"/>
        <w:rPr>
          <w:rStyle w:val="eop"/>
        </w:rPr>
      </w:pPr>
      <w:r>
        <w:rPr>
          <w:rStyle w:val="eop"/>
        </w:rPr>
        <w:t>6.6</w:t>
      </w:r>
      <w:r>
        <w:rPr>
          <w:rStyle w:val="eop"/>
        </w:rPr>
        <w:tab/>
      </w:r>
      <w:r w:rsidR="00664E3B" w:rsidRPr="00383159">
        <w:rPr>
          <w:rStyle w:val="eop"/>
        </w:rPr>
        <w:t>Contaminated soil storage, treatment, and/or disposal; and</w:t>
      </w:r>
    </w:p>
    <w:p w14:paraId="6475C1BE" w14:textId="5801DC1A" w:rsidR="00664E3B" w:rsidRPr="00383159" w:rsidRDefault="00A61C24" w:rsidP="00CB0EE7">
      <w:pPr>
        <w:pStyle w:val="Heading6"/>
        <w:rPr>
          <w:rStyle w:val="eop"/>
        </w:rPr>
      </w:pPr>
      <w:r>
        <w:rPr>
          <w:rStyle w:val="eop"/>
        </w:rPr>
        <w:t>6.7</w:t>
      </w:r>
      <w:r>
        <w:rPr>
          <w:rStyle w:val="eop"/>
        </w:rPr>
        <w:tab/>
      </w:r>
      <w:r w:rsidR="00664E3B" w:rsidRPr="00383159">
        <w:rPr>
          <w:rStyle w:val="eop"/>
        </w:rPr>
        <w:t xml:space="preserve">Status of </w:t>
      </w:r>
      <w:r w:rsidR="008E4BF2" w:rsidRPr="00383159">
        <w:rPr>
          <w:rStyle w:val="eop"/>
        </w:rPr>
        <w:t>NAPL</w:t>
      </w:r>
      <w:r w:rsidR="00664E3B" w:rsidRPr="00383159">
        <w:rPr>
          <w:rStyle w:val="eop"/>
        </w:rPr>
        <w:t xml:space="preserve"> investigation and associated removal (if applicable). </w:t>
      </w:r>
    </w:p>
    <w:p w14:paraId="6475C1BF" w14:textId="3DCD12BB" w:rsidR="00664E3B" w:rsidRPr="00C9351A" w:rsidRDefault="00664E3B" w:rsidP="00D85F6B">
      <w:pPr>
        <w:pStyle w:val="ListParagraph"/>
        <w:widowControl w:val="0"/>
        <w:numPr>
          <w:ilvl w:val="0"/>
          <w:numId w:val="91"/>
        </w:numPr>
        <w:tabs>
          <w:tab w:val="left" w:pos="-720"/>
        </w:tabs>
        <w:suppressAutoHyphens/>
        <w:ind w:hanging="270"/>
        <w:jc w:val="both"/>
        <w:rPr>
          <w:spacing w:val="-3"/>
        </w:rPr>
      </w:pPr>
      <w:r w:rsidRPr="00C9351A">
        <w:rPr>
          <w:spacing w:val="-3"/>
        </w:rPr>
        <w:t xml:space="preserve">If </w:t>
      </w:r>
      <w:r w:rsidR="008E4BF2" w:rsidRPr="00C9351A">
        <w:rPr>
          <w:spacing w:val="-3"/>
        </w:rPr>
        <w:t>NAPL</w:t>
      </w:r>
      <w:r w:rsidRPr="00C9351A">
        <w:rPr>
          <w:spacing w:val="-3"/>
        </w:rPr>
        <w:t xml:space="preserve"> is, or has been, present at the site, describe its current and historical status (product distribution, thickness, recovery activities).  Refer to tables in </w:t>
      </w:r>
      <w:r w:rsidR="00D85F6B">
        <w:rPr>
          <w:spacing w:val="-3"/>
        </w:rPr>
        <w:t>Section 8.0</w:t>
      </w:r>
      <w:r w:rsidRPr="00C9351A">
        <w:rPr>
          <w:spacing w:val="-3"/>
        </w:rPr>
        <w:t xml:space="preserve">: </w:t>
      </w:r>
      <w:r>
        <w:t xml:space="preserve">Table B-7, Monitoring and Remediation </w:t>
      </w:r>
      <w:r w:rsidRPr="00C9351A">
        <w:rPr>
          <w:spacing w:val="-3"/>
        </w:rPr>
        <w:t xml:space="preserve">Well Construction Information; and Table B-8A, </w:t>
      </w:r>
      <w:r w:rsidR="008E4BF2" w:rsidRPr="00C9351A">
        <w:rPr>
          <w:spacing w:val="-3"/>
        </w:rPr>
        <w:t>NAPL</w:t>
      </w:r>
      <w:r w:rsidRPr="00C9351A">
        <w:rPr>
          <w:spacing w:val="-3"/>
        </w:rPr>
        <w:t xml:space="preserve"> Recovery Information; Table B-8B, Cumulative Volume of </w:t>
      </w:r>
      <w:r w:rsidR="008E4BF2" w:rsidRPr="00C9351A">
        <w:rPr>
          <w:spacing w:val="-3"/>
        </w:rPr>
        <w:t>NAPL</w:t>
      </w:r>
      <w:r w:rsidRPr="00C9351A">
        <w:rPr>
          <w:spacing w:val="-3"/>
        </w:rPr>
        <w:t xml:space="preserve"> Recovered from Site; and Table B-9, Current and Historical Groundwater Elevations and </w:t>
      </w:r>
      <w:r w:rsidR="008E4BF2" w:rsidRPr="00C9351A">
        <w:rPr>
          <w:spacing w:val="-3"/>
        </w:rPr>
        <w:t>NAPL</w:t>
      </w:r>
      <w:r w:rsidRPr="00C9351A">
        <w:rPr>
          <w:spacing w:val="-3"/>
        </w:rPr>
        <w:t xml:space="preserve"> Thickness.  Also refer to map(s) showing extent of </w:t>
      </w:r>
      <w:r w:rsidR="008E4BF2" w:rsidRPr="00C9351A">
        <w:rPr>
          <w:spacing w:val="-3"/>
        </w:rPr>
        <w:t>NAPL</w:t>
      </w:r>
      <w:r w:rsidRPr="00C9351A">
        <w:rPr>
          <w:spacing w:val="-3"/>
        </w:rPr>
        <w:t>.</w:t>
      </w:r>
    </w:p>
    <w:p w14:paraId="6475C1C0" w14:textId="77777777" w:rsidR="00664E3B" w:rsidRPr="00C9351A" w:rsidRDefault="00664E3B" w:rsidP="00D85F6B">
      <w:pPr>
        <w:pStyle w:val="ListParagraph"/>
        <w:numPr>
          <w:ilvl w:val="0"/>
          <w:numId w:val="91"/>
        </w:numPr>
        <w:tabs>
          <w:tab w:val="left" w:pos="-720"/>
        </w:tabs>
        <w:suppressAutoHyphens/>
        <w:ind w:hanging="270"/>
        <w:jc w:val="both"/>
        <w:rPr>
          <w:spacing w:val="-3"/>
        </w:rPr>
      </w:pPr>
      <w:r w:rsidRPr="00C9351A">
        <w:rPr>
          <w:spacing w:val="-3"/>
        </w:rPr>
        <w:t xml:space="preserve">Identify any on-site or off-site effluent discharges, treatment used, effluent quality, permitting actions taken, and location of such discharges and identify the disposition of recovered </w:t>
      </w:r>
      <w:r w:rsidR="008E4BF2" w:rsidRPr="00C9351A">
        <w:rPr>
          <w:spacing w:val="-3"/>
        </w:rPr>
        <w:t>NAPL</w:t>
      </w:r>
      <w:r w:rsidRPr="00C9351A">
        <w:rPr>
          <w:spacing w:val="-3"/>
        </w:rPr>
        <w:t xml:space="preserve"> (refer to attached product disposal manifests);</w:t>
      </w:r>
    </w:p>
    <w:p w14:paraId="6475C1C1" w14:textId="77777777" w:rsidR="00664E3B" w:rsidRPr="00C9351A" w:rsidRDefault="00664E3B" w:rsidP="00D85F6B">
      <w:pPr>
        <w:pStyle w:val="ListParagraph"/>
        <w:numPr>
          <w:ilvl w:val="0"/>
          <w:numId w:val="91"/>
        </w:numPr>
        <w:tabs>
          <w:tab w:val="left" w:pos="-720"/>
        </w:tabs>
        <w:suppressAutoHyphens/>
        <w:ind w:hanging="270"/>
        <w:jc w:val="both"/>
        <w:rPr>
          <w:spacing w:val="-3"/>
        </w:rPr>
      </w:pPr>
      <w:r w:rsidRPr="00C9351A">
        <w:rPr>
          <w:spacing w:val="-3"/>
        </w:rPr>
        <w:t xml:space="preserve">Document the performance, total cost, and cost per gallon to date of each method of </w:t>
      </w:r>
      <w:r w:rsidR="008E4BF2" w:rsidRPr="00C9351A">
        <w:rPr>
          <w:spacing w:val="-3"/>
        </w:rPr>
        <w:t>NAPL</w:t>
      </w:r>
      <w:r w:rsidRPr="00C9351A">
        <w:rPr>
          <w:spacing w:val="-3"/>
        </w:rPr>
        <w:t xml:space="preserve"> recovery used at site. Justify why the technology is or was used; and</w:t>
      </w:r>
    </w:p>
    <w:p w14:paraId="6475C1C2" w14:textId="77777777" w:rsidR="00664E3B" w:rsidRPr="00C9351A" w:rsidRDefault="00664E3B" w:rsidP="00D85F6B">
      <w:pPr>
        <w:pStyle w:val="ListParagraph"/>
        <w:numPr>
          <w:ilvl w:val="0"/>
          <w:numId w:val="91"/>
        </w:numPr>
        <w:tabs>
          <w:tab w:val="left" w:pos="-720"/>
        </w:tabs>
        <w:suppressAutoHyphens/>
        <w:ind w:hanging="270"/>
        <w:jc w:val="both"/>
        <w:rPr>
          <w:spacing w:val="-3"/>
        </w:rPr>
      </w:pPr>
      <w:r w:rsidRPr="00C9351A">
        <w:rPr>
          <w:spacing w:val="-3"/>
        </w:rPr>
        <w:t>Provide conclusions and recommendations concerning historical, current, and future recovery activities, including:</w:t>
      </w:r>
    </w:p>
    <w:p w14:paraId="6475C1C3" w14:textId="77777777" w:rsidR="00664E3B" w:rsidRDefault="00664E3B" w:rsidP="00D85F6B">
      <w:pPr>
        <w:numPr>
          <w:ilvl w:val="0"/>
          <w:numId w:val="92"/>
        </w:numPr>
        <w:suppressAutoHyphens/>
        <w:jc w:val="both"/>
        <w:rPr>
          <w:spacing w:val="-3"/>
        </w:rPr>
      </w:pPr>
      <w:r>
        <w:rPr>
          <w:spacing w:val="-3"/>
        </w:rPr>
        <w:t xml:space="preserve">Any proposal to change the current method of </w:t>
      </w:r>
      <w:r w:rsidR="008E4BF2">
        <w:rPr>
          <w:spacing w:val="-3"/>
        </w:rPr>
        <w:t>NAPL</w:t>
      </w:r>
      <w:r>
        <w:rPr>
          <w:spacing w:val="-3"/>
        </w:rPr>
        <w:t xml:space="preserve"> recovery to a better or more cost-effective technology;</w:t>
      </w:r>
    </w:p>
    <w:p w14:paraId="6475C1C4" w14:textId="77777777" w:rsidR="00664E3B" w:rsidRDefault="00664E3B" w:rsidP="00D85F6B">
      <w:pPr>
        <w:numPr>
          <w:ilvl w:val="0"/>
          <w:numId w:val="92"/>
        </w:numPr>
        <w:suppressAutoHyphens/>
        <w:jc w:val="both"/>
        <w:rPr>
          <w:spacing w:val="-3"/>
        </w:rPr>
      </w:pPr>
      <w:r>
        <w:rPr>
          <w:spacing w:val="-3"/>
        </w:rPr>
        <w:t>A justification for continued product recovery, if planned; and</w:t>
      </w:r>
    </w:p>
    <w:p w14:paraId="6475C1C5" w14:textId="77777777" w:rsidR="00664E3B" w:rsidRDefault="00664E3B" w:rsidP="00D85F6B">
      <w:pPr>
        <w:numPr>
          <w:ilvl w:val="0"/>
          <w:numId w:val="92"/>
        </w:numPr>
        <w:suppressAutoHyphens/>
        <w:jc w:val="both"/>
        <w:rPr>
          <w:spacing w:val="-3"/>
        </w:rPr>
      </w:pPr>
      <w:r>
        <w:rPr>
          <w:spacing w:val="-3"/>
        </w:rPr>
        <w:t xml:space="preserve">Any determination that </w:t>
      </w:r>
      <w:r w:rsidR="008E4BF2">
        <w:rPr>
          <w:spacing w:val="-3"/>
        </w:rPr>
        <w:t>NAPL</w:t>
      </w:r>
      <w:r>
        <w:rPr>
          <w:spacing w:val="-3"/>
        </w:rPr>
        <w:t xml:space="preserve"> has been eliminated from the site with a recommendation to reclassify the risk posed by the release, if applicable.</w:t>
      </w:r>
    </w:p>
    <w:p w14:paraId="76DC1E36" w14:textId="77777777" w:rsidR="00D61448" w:rsidRDefault="00D61448" w:rsidP="00D61448">
      <w:pPr>
        <w:suppressAutoHyphens/>
        <w:ind w:left="1440"/>
        <w:jc w:val="both"/>
        <w:rPr>
          <w:spacing w:val="-3"/>
        </w:rPr>
      </w:pPr>
    </w:p>
    <w:p w14:paraId="6475C1C6" w14:textId="7A431FBD" w:rsidR="00664E3B" w:rsidRDefault="00744747" w:rsidP="00E02DBE">
      <w:pPr>
        <w:pStyle w:val="Heading5"/>
        <w:numPr>
          <w:ilvl w:val="0"/>
          <w:numId w:val="0"/>
        </w:numPr>
        <w:tabs>
          <w:tab w:val="left" w:pos="360"/>
          <w:tab w:val="left" w:pos="720"/>
        </w:tabs>
      </w:pPr>
      <w:r>
        <w:t>7.0</w:t>
      </w:r>
      <w:r>
        <w:tab/>
      </w:r>
      <w:r w:rsidR="00664E3B">
        <w:t xml:space="preserve">Source Investigation </w:t>
      </w:r>
    </w:p>
    <w:p w14:paraId="6475C1C7" w14:textId="348A44DA" w:rsidR="00664E3B" w:rsidRPr="00EB5D45" w:rsidRDefault="00EB5D45" w:rsidP="00CB0EE7">
      <w:pPr>
        <w:pStyle w:val="Heading6"/>
        <w:rPr>
          <w:rStyle w:val="eop"/>
        </w:rPr>
      </w:pPr>
      <w:r w:rsidRPr="00EB5D45">
        <w:rPr>
          <w:rStyle w:val="eop"/>
        </w:rPr>
        <w:t>7.1</w:t>
      </w:r>
      <w:r w:rsidRPr="00EB5D45">
        <w:rPr>
          <w:rStyle w:val="eop"/>
        </w:rPr>
        <w:tab/>
      </w:r>
      <w:r w:rsidR="00664E3B" w:rsidRPr="00EB5D45">
        <w:rPr>
          <w:rStyle w:val="eop"/>
        </w:rPr>
        <w:t xml:space="preserve">Describe the investigation performed to date to determine the source of the release.  Reference maps, tables, and appendices provided in Sections </w:t>
      </w:r>
      <w:r w:rsidR="00D65969">
        <w:rPr>
          <w:rStyle w:val="eop"/>
        </w:rPr>
        <w:t>7.0</w:t>
      </w:r>
      <w:r w:rsidR="00664E3B" w:rsidRPr="00EB5D45">
        <w:rPr>
          <w:rStyle w:val="eop"/>
        </w:rPr>
        <w:t>-</w:t>
      </w:r>
      <w:r w:rsidR="00D65969">
        <w:rPr>
          <w:rStyle w:val="eop"/>
        </w:rPr>
        <w:t>9.0</w:t>
      </w:r>
      <w:r w:rsidR="00664E3B" w:rsidRPr="00EB5D45">
        <w:rPr>
          <w:rStyle w:val="eop"/>
        </w:rPr>
        <w:t>.  Discuss the rationale for the assessment performed. To the extent information is available, describe soil sampling performed to confirm the presence and determine the source of the release, including:</w:t>
      </w:r>
    </w:p>
    <w:p w14:paraId="6475C1C8" w14:textId="77777777" w:rsidR="00664E3B" w:rsidRDefault="00664E3B" w:rsidP="00D85F6B">
      <w:pPr>
        <w:pStyle w:val="ListParagraph"/>
        <w:numPr>
          <w:ilvl w:val="0"/>
          <w:numId w:val="93"/>
        </w:numPr>
        <w:tabs>
          <w:tab w:val="left" w:pos="1170"/>
        </w:tabs>
        <w:ind w:left="810" w:firstLine="90"/>
      </w:pPr>
      <w:r>
        <w:t>Location of soil samples;</w:t>
      </w:r>
    </w:p>
    <w:p w14:paraId="6475C1C9" w14:textId="77777777" w:rsidR="00664E3B" w:rsidRDefault="00664E3B" w:rsidP="00D85F6B">
      <w:pPr>
        <w:pStyle w:val="ListParagraph"/>
        <w:numPr>
          <w:ilvl w:val="0"/>
          <w:numId w:val="93"/>
        </w:numPr>
        <w:tabs>
          <w:tab w:val="left" w:pos="1170"/>
        </w:tabs>
        <w:ind w:left="810" w:firstLine="90"/>
      </w:pPr>
      <w:r>
        <w:t xml:space="preserve">Type of soil samples (from excavation, borehole, </w:t>
      </w:r>
      <w:r w:rsidR="009910C9">
        <w:t>direct push</w:t>
      </w:r>
      <w:r>
        <w:t>, etc.);</w:t>
      </w:r>
    </w:p>
    <w:p w14:paraId="6475C1CA" w14:textId="77777777" w:rsidR="00664E3B" w:rsidRDefault="00664E3B" w:rsidP="00D85F6B">
      <w:pPr>
        <w:pStyle w:val="ListParagraph"/>
        <w:numPr>
          <w:ilvl w:val="0"/>
          <w:numId w:val="93"/>
        </w:numPr>
        <w:tabs>
          <w:tab w:val="left" w:pos="1170"/>
        </w:tabs>
        <w:ind w:left="810" w:firstLine="90"/>
      </w:pPr>
      <w:r>
        <w:t>Date of sampling</w:t>
      </w:r>
    </w:p>
    <w:p w14:paraId="6475C1CB" w14:textId="77777777" w:rsidR="00664E3B" w:rsidRDefault="00664E3B" w:rsidP="00D85F6B">
      <w:pPr>
        <w:pStyle w:val="ListParagraph"/>
        <w:numPr>
          <w:ilvl w:val="0"/>
          <w:numId w:val="93"/>
        </w:numPr>
        <w:tabs>
          <w:tab w:val="left" w:pos="1170"/>
        </w:tabs>
        <w:ind w:left="810" w:firstLine="90"/>
      </w:pPr>
      <w:r>
        <w:t>Phase of sampling (site check, UST closure, etc.);</w:t>
      </w:r>
    </w:p>
    <w:p w14:paraId="6475C1CC" w14:textId="77777777" w:rsidR="00664E3B" w:rsidRDefault="00664E3B" w:rsidP="00D85F6B">
      <w:pPr>
        <w:pStyle w:val="ListParagraph"/>
        <w:numPr>
          <w:ilvl w:val="0"/>
          <w:numId w:val="93"/>
        </w:numPr>
        <w:tabs>
          <w:tab w:val="left" w:pos="1170"/>
        </w:tabs>
        <w:ind w:left="810" w:firstLine="90"/>
      </w:pPr>
      <w:r>
        <w:t>Soil sample collection procedures (split spoon, grab, hand auger, etc.);</w:t>
      </w:r>
    </w:p>
    <w:p w14:paraId="6475C1CD" w14:textId="77777777" w:rsidR="00664E3B" w:rsidRDefault="00664E3B" w:rsidP="00D85F6B">
      <w:pPr>
        <w:pStyle w:val="ListParagraph"/>
        <w:numPr>
          <w:ilvl w:val="0"/>
          <w:numId w:val="93"/>
        </w:numPr>
        <w:tabs>
          <w:tab w:val="left" w:pos="1170"/>
        </w:tabs>
        <w:ind w:left="810" w:firstLine="90"/>
      </w:pPr>
      <w:r>
        <w:t>Depth of soil samples below land surface;</w:t>
      </w:r>
    </w:p>
    <w:p w14:paraId="6475C1CE" w14:textId="77777777" w:rsidR="00664E3B" w:rsidRDefault="00664E3B" w:rsidP="00D85F6B">
      <w:pPr>
        <w:pStyle w:val="ListParagraph"/>
        <w:numPr>
          <w:ilvl w:val="0"/>
          <w:numId w:val="93"/>
        </w:numPr>
        <w:tabs>
          <w:tab w:val="left" w:pos="1170"/>
        </w:tabs>
        <w:ind w:left="810" w:firstLine="90"/>
      </w:pPr>
      <w:r>
        <w:t>Soil sample identification;</w:t>
      </w:r>
    </w:p>
    <w:p w14:paraId="6475C1CF" w14:textId="77777777" w:rsidR="00664E3B" w:rsidRDefault="00664E3B" w:rsidP="00D85F6B">
      <w:pPr>
        <w:pStyle w:val="ListParagraph"/>
        <w:numPr>
          <w:ilvl w:val="0"/>
          <w:numId w:val="93"/>
        </w:numPr>
        <w:tabs>
          <w:tab w:val="left" w:pos="1170"/>
        </w:tabs>
        <w:ind w:left="810" w:firstLine="90"/>
      </w:pPr>
      <w:r>
        <w:t>Soil sample analytical methods; and</w:t>
      </w:r>
    </w:p>
    <w:p w14:paraId="6475C1D0" w14:textId="65143AF8" w:rsidR="00664E3B" w:rsidRDefault="00664E3B" w:rsidP="00D85F6B">
      <w:pPr>
        <w:pStyle w:val="ListParagraph"/>
        <w:numPr>
          <w:ilvl w:val="0"/>
          <w:numId w:val="93"/>
        </w:numPr>
        <w:tabs>
          <w:tab w:val="left" w:pos="1170"/>
        </w:tabs>
        <w:ind w:hanging="180"/>
        <w:jc w:val="both"/>
      </w:pPr>
      <w:r>
        <w:t xml:space="preserve">Soil sample analytical results (Refer to table in </w:t>
      </w:r>
      <w:r w:rsidR="00D85F6B">
        <w:t>Section 8.0</w:t>
      </w:r>
      <w:r>
        <w:t xml:space="preserve"> using the Table B-3 format, </w:t>
      </w:r>
      <w:r w:rsidRPr="00C9351A">
        <w:rPr>
          <w:i/>
        </w:rPr>
        <w:t>Guidelines</w:t>
      </w:r>
      <w:r>
        <w:t>,</w:t>
      </w:r>
      <w:r w:rsidRPr="00C9351A">
        <w:rPr>
          <w:sz w:val="22"/>
        </w:rPr>
        <w:t xml:space="preserve"> </w:t>
      </w:r>
      <w:r>
        <w:t>Appendix B,</w:t>
      </w:r>
      <w:r w:rsidRPr="00C9351A">
        <w:rPr>
          <w:sz w:val="22"/>
        </w:rPr>
        <w:t xml:space="preserve"> </w:t>
      </w:r>
      <w:r>
        <w:t>and list all parameters required for method.).</w:t>
      </w:r>
    </w:p>
    <w:p w14:paraId="7BEFD387" w14:textId="77777777" w:rsidR="00C9351A" w:rsidRDefault="00C9351A" w:rsidP="00C9351A">
      <w:pPr>
        <w:pStyle w:val="ListParagraph"/>
        <w:ind w:left="1080"/>
        <w:jc w:val="both"/>
      </w:pPr>
    </w:p>
    <w:p w14:paraId="6475C1D1" w14:textId="1B98CB48" w:rsidR="00664E3B" w:rsidRPr="00997D35" w:rsidRDefault="00997D35" w:rsidP="00CB0EE7">
      <w:pPr>
        <w:pStyle w:val="Heading6"/>
        <w:rPr>
          <w:rStyle w:val="eop"/>
        </w:rPr>
      </w:pPr>
      <w:r w:rsidRPr="00997D35">
        <w:rPr>
          <w:rStyle w:val="eop"/>
        </w:rPr>
        <w:t>7.2</w:t>
      </w:r>
      <w:r w:rsidRPr="00997D35">
        <w:rPr>
          <w:rStyle w:val="eop"/>
        </w:rPr>
        <w:tab/>
      </w:r>
      <w:r w:rsidR="00664E3B" w:rsidRPr="00997D35">
        <w:rPr>
          <w:rStyle w:val="eop"/>
        </w:rPr>
        <w:t>Describe any groundwater sampling performed to date to confirm the presence and source of the release including:</w:t>
      </w:r>
    </w:p>
    <w:p w14:paraId="6475C1D2" w14:textId="77777777" w:rsidR="00664E3B" w:rsidRDefault="00664E3B" w:rsidP="00D85F6B">
      <w:pPr>
        <w:pStyle w:val="ListParagraph"/>
        <w:numPr>
          <w:ilvl w:val="0"/>
          <w:numId w:val="94"/>
        </w:numPr>
        <w:ind w:left="1260"/>
      </w:pPr>
      <w:r>
        <w:t>Location of groundwater samples/monitoring wells/water supply wells;</w:t>
      </w:r>
    </w:p>
    <w:p w14:paraId="6475C1D3" w14:textId="77777777" w:rsidR="00664E3B" w:rsidRDefault="00664E3B" w:rsidP="00D85F6B">
      <w:pPr>
        <w:pStyle w:val="ListParagraph"/>
        <w:numPr>
          <w:ilvl w:val="0"/>
          <w:numId w:val="94"/>
        </w:numPr>
        <w:ind w:left="1260"/>
      </w:pPr>
      <w:r>
        <w:t>Date of sampling;</w:t>
      </w:r>
    </w:p>
    <w:p w14:paraId="6475C1D4" w14:textId="77777777" w:rsidR="00664E3B" w:rsidRDefault="00664E3B" w:rsidP="00D85F6B">
      <w:pPr>
        <w:pStyle w:val="ListParagraph"/>
        <w:numPr>
          <w:ilvl w:val="0"/>
          <w:numId w:val="94"/>
        </w:numPr>
        <w:ind w:left="1260"/>
      </w:pPr>
      <w:r>
        <w:t>Groundwater sample collection procedures (bailer, pump, etc.);</w:t>
      </w:r>
    </w:p>
    <w:p w14:paraId="6475C1D5" w14:textId="77777777" w:rsidR="00664E3B" w:rsidRDefault="00664E3B" w:rsidP="00D85F6B">
      <w:pPr>
        <w:pStyle w:val="ListParagraph"/>
        <w:numPr>
          <w:ilvl w:val="0"/>
          <w:numId w:val="94"/>
        </w:numPr>
        <w:ind w:left="1260"/>
      </w:pPr>
      <w:r>
        <w:t>Groundwater sample identification;</w:t>
      </w:r>
    </w:p>
    <w:p w14:paraId="6475C1D6" w14:textId="77777777" w:rsidR="00664E3B" w:rsidRDefault="00664E3B" w:rsidP="00D85F6B">
      <w:pPr>
        <w:pStyle w:val="ListParagraph"/>
        <w:numPr>
          <w:ilvl w:val="0"/>
          <w:numId w:val="94"/>
        </w:numPr>
        <w:ind w:left="1260"/>
      </w:pPr>
      <w:r>
        <w:t xml:space="preserve">Groundwater sample analyses; </w:t>
      </w:r>
    </w:p>
    <w:p w14:paraId="6475C1D7" w14:textId="7E41584C" w:rsidR="00664E3B" w:rsidRDefault="00664E3B" w:rsidP="00D85F6B">
      <w:pPr>
        <w:pStyle w:val="ListParagraph"/>
        <w:numPr>
          <w:ilvl w:val="0"/>
          <w:numId w:val="94"/>
        </w:numPr>
        <w:ind w:left="1260"/>
        <w:jc w:val="both"/>
      </w:pPr>
      <w:r>
        <w:t xml:space="preserve">Groundwater sample analytical results (Refer to table in </w:t>
      </w:r>
      <w:r w:rsidR="00D85F6B">
        <w:t>Section 8.0</w:t>
      </w:r>
      <w:r>
        <w:t xml:space="preserve"> using the Table B-4 format, </w:t>
      </w:r>
      <w:r w:rsidRPr="00C9351A">
        <w:rPr>
          <w:i/>
        </w:rPr>
        <w:t>Guidelines</w:t>
      </w:r>
      <w:r>
        <w:t>,</w:t>
      </w:r>
      <w:r w:rsidRPr="00C9351A">
        <w:rPr>
          <w:sz w:val="22"/>
        </w:rPr>
        <w:t xml:space="preserve"> </w:t>
      </w:r>
      <w:r>
        <w:t>Appendix B,</w:t>
      </w:r>
      <w:r w:rsidRPr="00C9351A">
        <w:rPr>
          <w:sz w:val="22"/>
        </w:rPr>
        <w:t xml:space="preserve"> </w:t>
      </w:r>
      <w:r>
        <w:t>and list all parameters required for method.).</w:t>
      </w:r>
    </w:p>
    <w:p w14:paraId="6475C1D8" w14:textId="4D758D39" w:rsidR="00664E3B" w:rsidRDefault="00744747" w:rsidP="00E02DBE">
      <w:pPr>
        <w:pStyle w:val="Heading5"/>
        <w:numPr>
          <w:ilvl w:val="0"/>
          <w:numId w:val="0"/>
        </w:numPr>
        <w:tabs>
          <w:tab w:val="left" w:pos="360"/>
          <w:tab w:val="left" w:pos="720"/>
          <w:tab w:val="left" w:pos="810"/>
          <w:tab w:val="left" w:pos="900"/>
        </w:tabs>
      </w:pPr>
      <w:r>
        <w:lastRenderedPageBreak/>
        <w:t>8.0</w:t>
      </w:r>
      <w:r>
        <w:tab/>
      </w:r>
      <w:r w:rsidR="00664E3B">
        <w:t>Figures</w:t>
      </w:r>
    </w:p>
    <w:p w14:paraId="6475C1D9" w14:textId="77777777" w:rsidR="00664E3B" w:rsidRDefault="00664E3B" w:rsidP="00727AC0">
      <w:pPr>
        <w:keepNext/>
        <w:ind w:firstLine="360"/>
      </w:pPr>
      <w:r>
        <w:t>Provide the following:</w:t>
      </w:r>
    </w:p>
    <w:p w14:paraId="6475C1DA" w14:textId="398C6402" w:rsidR="00664E3B" w:rsidRPr="00096301" w:rsidRDefault="00997D35" w:rsidP="00CB0EE7">
      <w:pPr>
        <w:pStyle w:val="Heading6"/>
        <w:rPr>
          <w:rStyle w:val="eop"/>
        </w:rPr>
      </w:pPr>
      <w:r w:rsidRPr="00096301">
        <w:rPr>
          <w:rStyle w:val="eop"/>
        </w:rPr>
        <w:t>8.1</w:t>
      </w:r>
      <w:r w:rsidRPr="00096301">
        <w:rPr>
          <w:rStyle w:val="eop"/>
        </w:rPr>
        <w:tab/>
      </w:r>
      <w:r w:rsidR="00664E3B" w:rsidRPr="00096301">
        <w:rPr>
          <w:rStyle w:val="eop"/>
        </w:rPr>
        <w:t>A topographic map illustrating the area within 1500-foot radius of the source of the UST/AST system or spill, showing:</w:t>
      </w:r>
    </w:p>
    <w:p w14:paraId="6475C1DB" w14:textId="77777777" w:rsidR="00664E3B" w:rsidRDefault="00664E3B" w:rsidP="00D85F6B">
      <w:pPr>
        <w:pStyle w:val="ListParagraph"/>
        <w:numPr>
          <w:ilvl w:val="0"/>
          <w:numId w:val="95"/>
        </w:numPr>
      </w:pPr>
      <w:r>
        <w:t>Topographic contours;</w:t>
      </w:r>
    </w:p>
    <w:p w14:paraId="6475C1DC" w14:textId="77777777" w:rsidR="00664E3B" w:rsidRDefault="00664E3B" w:rsidP="00D85F6B">
      <w:pPr>
        <w:pStyle w:val="ListParagraph"/>
        <w:numPr>
          <w:ilvl w:val="0"/>
          <w:numId w:val="95"/>
        </w:numPr>
      </w:pPr>
      <w:r>
        <w:t>Site location;</w:t>
      </w:r>
    </w:p>
    <w:p w14:paraId="6475C1DD" w14:textId="77777777" w:rsidR="00664E3B" w:rsidRDefault="00664E3B" w:rsidP="00D85F6B">
      <w:pPr>
        <w:pStyle w:val="ListParagraph"/>
        <w:numPr>
          <w:ilvl w:val="0"/>
          <w:numId w:val="95"/>
        </w:numPr>
      </w:pPr>
      <w:r>
        <w:t>Buildings;</w:t>
      </w:r>
    </w:p>
    <w:p w14:paraId="6475C1DE" w14:textId="77777777" w:rsidR="00664E3B" w:rsidRDefault="00664E3B" w:rsidP="00D85F6B">
      <w:pPr>
        <w:pStyle w:val="ListParagraph"/>
        <w:numPr>
          <w:ilvl w:val="0"/>
          <w:numId w:val="95"/>
        </w:numPr>
      </w:pPr>
      <w:r>
        <w:t>Adjacent streets, roads, highways (identified by street names and numbers);</w:t>
      </w:r>
    </w:p>
    <w:p w14:paraId="6475C1DF" w14:textId="77777777" w:rsidR="00664E3B" w:rsidRDefault="00664E3B" w:rsidP="00D85F6B">
      <w:pPr>
        <w:pStyle w:val="ListParagraph"/>
        <w:numPr>
          <w:ilvl w:val="0"/>
          <w:numId w:val="95"/>
        </w:numPr>
      </w:pPr>
      <w:r>
        <w:t>Surface water bodies;</w:t>
      </w:r>
    </w:p>
    <w:p w14:paraId="6475C1E0" w14:textId="77777777" w:rsidR="00664E3B" w:rsidRDefault="00664E3B" w:rsidP="00D85F6B">
      <w:pPr>
        <w:pStyle w:val="ListParagraph"/>
        <w:numPr>
          <w:ilvl w:val="0"/>
          <w:numId w:val="95"/>
        </w:numPr>
      </w:pPr>
      <w:r>
        <w:t>Groundwater flow direction (if determined); and</w:t>
      </w:r>
    </w:p>
    <w:p w14:paraId="6475C1E1" w14:textId="376DB307" w:rsidR="00664E3B" w:rsidRDefault="00664E3B" w:rsidP="00D85F6B">
      <w:pPr>
        <w:pStyle w:val="ListParagraph"/>
        <w:numPr>
          <w:ilvl w:val="0"/>
          <w:numId w:val="95"/>
        </w:numPr>
      </w:pPr>
      <w:r>
        <w:t>North arrow and scale.</w:t>
      </w:r>
    </w:p>
    <w:p w14:paraId="0679EA9D" w14:textId="77777777" w:rsidR="00C9351A" w:rsidRDefault="00C9351A" w:rsidP="00C9351A">
      <w:pPr>
        <w:pStyle w:val="ListParagraph"/>
        <w:ind w:left="1080"/>
      </w:pPr>
    </w:p>
    <w:p w14:paraId="6475C1E2" w14:textId="55345AA9" w:rsidR="00664E3B" w:rsidRDefault="00997D35" w:rsidP="00E502DB">
      <w:pPr>
        <w:keepNext/>
        <w:tabs>
          <w:tab w:val="left" w:pos="900"/>
        </w:tabs>
        <w:ind w:left="360"/>
      </w:pPr>
      <w:r>
        <w:t>8.2</w:t>
      </w:r>
      <w:r w:rsidR="00E502DB">
        <w:tab/>
      </w:r>
      <w:r w:rsidR="00664E3B">
        <w:t>A site map* and cross-sections illustrating the UST/AST system or spill, drawn to scale, showing:</w:t>
      </w:r>
    </w:p>
    <w:p w14:paraId="6475C1E3" w14:textId="77777777" w:rsidR="00664E3B" w:rsidRDefault="00664E3B" w:rsidP="00D85F6B">
      <w:pPr>
        <w:pStyle w:val="ListParagraph"/>
        <w:keepNext/>
        <w:numPr>
          <w:ilvl w:val="0"/>
          <w:numId w:val="96"/>
        </w:numPr>
        <w:spacing w:before="40"/>
      </w:pPr>
      <w:r>
        <w:t xml:space="preserve">Buildings and property boundaries; </w:t>
      </w:r>
    </w:p>
    <w:p w14:paraId="6475C1E4" w14:textId="77777777" w:rsidR="00664E3B" w:rsidRDefault="00664E3B" w:rsidP="00D85F6B">
      <w:pPr>
        <w:pStyle w:val="ListParagraph"/>
        <w:numPr>
          <w:ilvl w:val="0"/>
          <w:numId w:val="96"/>
        </w:numPr>
      </w:pPr>
      <w:r>
        <w:t>Underground utilities, such as sewer lines and other conduits; basements; and vaults;</w:t>
      </w:r>
    </w:p>
    <w:p w14:paraId="6475C1E5" w14:textId="77777777" w:rsidR="00664E3B" w:rsidRDefault="00664E3B" w:rsidP="00D85F6B">
      <w:pPr>
        <w:pStyle w:val="ListParagraph"/>
        <w:numPr>
          <w:ilvl w:val="0"/>
          <w:numId w:val="96"/>
        </w:numPr>
      </w:pPr>
      <w:r>
        <w:t>Water supply wells, surface water bodies;</w:t>
      </w:r>
    </w:p>
    <w:p w14:paraId="6475C1E6" w14:textId="77777777" w:rsidR="00664E3B" w:rsidRDefault="00664E3B" w:rsidP="00D85F6B">
      <w:pPr>
        <w:pStyle w:val="ListParagraph"/>
        <w:numPr>
          <w:ilvl w:val="0"/>
          <w:numId w:val="96"/>
        </w:numPr>
      </w:pPr>
      <w:r>
        <w:t>Location and orientation of UST(s)/AST(s), pumps, piping, sumps, etc.</w:t>
      </w:r>
      <w:r w:rsidR="005E0F44">
        <w:t xml:space="preserve"> </w:t>
      </w:r>
      <w:r>
        <w:t>(current and former);</w:t>
      </w:r>
      <w:r w:rsidR="005E0F44">
        <w:t xml:space="preserve"> </w:t>
      </w:r>
      <w:r>
        <w:t>spills;</w:t>
      </w:r>
    </w:p>
    <w:p w14:paraId="6475C1E7" w14:textId="77777777" w:rsidR="00664E3B" w:rsidRDefault="00664E3B" w:rsidP="00D85F6B">
      <w:pPr>
        <w:pStyle w:val="ListParagraph"/>
        <w:numPr>
          <w:ilvl w:val="0"/>
          <w:numId w:val="96"/>
        </w:numPr>
      </w:pPr>
      <w:r>
        <w:t>Length, diameter and volume of current and former UST(s)/AST(s);</w:t>
      </w:r>
    </w:p>
    <w:p w14:paraId="6475C1E8" w14:textId="77777777" w:rsidR="00664E3B" w:rsidRDefault="00664E3B" w:rsidP="00D85F6B">
      <w:pPr>
        <w:pStyle w:val="ListParagraph"/>
        <w:numPr>
          <w:ilvl w:val="0"/>
          <w:numId w:val="96"/>
        </w:numPr>
      </w:pPr>
      <w:r>
        <w:t>Type of material(s) stored in UST(s)/AST(s) (currently and formerly);</w:t>
      </w:r>
    </w:p>
    <w:p w14:paraId="6475C1E9" w14:textId="77777777" w:rsidR="00664E3B" w:rsidRDefault="00664E3B" w:rsidP="00D85F6B">
      <w:pPr>
        <w:pStyle w:val="ListParagraph"/>
        <w:numPr>
          <w:ilvl w:val="0"/>
          <w:numId w:val="96"/>
        </w:numPr>
      </w:pPr>
      <w:r>
        <w:t>Soil sample identification (unique letter and/or numerical code), location, and depth;</w:t>
      </w:r>
    </w:p>
    <w:p w14:paraId="6475C1EA" w14:textId="77777777" w:rsidR="003D7E18" w:rsidRDefault="003D7E18" w:rsidP="00D85F6B">
      <w:pPr>
        <w:pStyle w:val="ListParagraph"/>
        <w:numPr>
          <w:ilvl w:val="0"/>
          <w:numId w:val="96"/>
        </w:numPr>
      </w:pPr>
      <w:r>
        <w:t>Groundwater monitoring locations, if applicable;</w:t>
      </w:r>
    </w:p>
    <w:p w14:paraId="6475C1EB" w14:textId="77777777" w:rsidR="003D7E18" w:rsidRDefault="003D7E18" w:rsidP="00D85F6B">
      <w:pPr>
        <w:pStyle w:val="ListParagraph"/>
        <w:numPr>
          <w:ilvl w:val="0"/>
          <w:numId w:val="96"/>
        </w:numPr>
      </w:pPr>
      <w:r>
        <w:t>Groundwater flow direction, if determined;</w:t>
      </w:r>
    </w:p>
    <w:p w14:paraId="6475C1EC" w14:textId="77777777" w:rsidR="003D7E18" w:rsidRDefault="003D7E18" w:rsidP="00D85F6B">
      <w:pPr>
        <w:pStyle w:val="ListParagraph"/>
        <w:numPr>
          <w:ilvl w:val="0"/>
          <w:numId w:val="96"/>
        </w:numPr>
      </w:pPr>
      <w:r>
        <w:t>Final limits of any excavation on site; and</w:t>
      </w:r>
    </w:p>
    <w:p w14:paraId="6475C1ED" w14:textId="73B49833" w:rsidR="003D7E18" w:rsidRDefault="003D7E18" w:rsidP="00D85F6B">
      <w:pPr>
        <w:pStyle w:val="ListParagraph"/>
        <w:numPr>
          <w:ilvl w:val="0"/>
          <w:numId w:val="96"/>
        </w:numPr>
      </w:pPr>
      <w:r>
        <w:t>North arrow and scale</w:t>
      </w:r>
    </w:p>
    <w:p w14:paraId="723FD994" w14:textId="77777777" w:rsidR="00C9351A" w:rsidRDefault="00C9351A" w:rsidP="00C9351A">
      <w:pPr>
        <w:pStyle w:val="ListParagraph"/>
        <w:ind w:left="1080"/>
      </w:pPr>
    </w:p>
    <w:p w14:paraId="6475C1EE" w14:textId="792144EA" w:rsidR="00664E3B" w:rsidRDefault="00096301" w:rsidP="00664E3B">
      <w:pPr>
        <w:pStyle w:val="Header"/>
        <w:tabs>
          <w:tab w:val="clear" w:pos="4320"/>
          <w:tab w:val="clear" w:pos="8640"/>
        </w:tabs>
        <w:ind w:left="720" w:hanging="360"/>
        <w:rPr>
          <w:sz w:val="22"/>
        </w:rPr>
      </w:pPr>
      <w:r>
        <w:rPr>
          <w:sz w:val="20"/>
        </w:rPr>
        <w:t>8.3</w:t>
      </w:r>
      <w:r w:rsidR="00664E3B">
        <w:rPr>
          <w:sz w:val="20"/>
        </w:rPr>
        <w:tab/>
        <w:t>Map(s)* and geological cross-sections, drawn to scale, depicting any soil analytical results obtained to date, including</w:t>
      </w:r>
      <w:r w:rsidR="00664E3B">
        <w:rPr>
          <w:sz w:val="22"/>
        </w:rPr>
        <w:t>:</w:t>
      </w:r>
    </w:p>
    <w:p w14:paraId="6475C1EF" w14:textId="77777777" w:rsidR="00664E3B" w:rsidRDefault="00664E3B" w:rsidP="00D85F6B">
      <w:pPr>
        <w:pStyle w:val="Header"/>
        <w:numPr>
          <w:ilvl w:val="0"/>
          <w:numId w:val="97"/>
        </w:numPr>
        <w:tabs>
          <w:tab w:val="clear" w:pos="4320"/>
          <w:tab w:val="clear" w:pos="8640"/>
        </w:tabs>
        <w:rPr>
          <w:sz w:val="20"/>
        </w:rPr>
      </w:pPr>
      <w:r>
        <w:rPr>
          <w:sz w:val="20"/>
        </w:rPr>
        <w:t>Description of soil and bedrock lithology (as determined by investigation to date);</w:t>
      </w:r>
    </w:p>
    <w:p w14:paraId="6475C1F0" w14:textId="77777777" w:rsidR="00664E3B" w:rsidRDefault="00664E3B" w:rsidP="00D85F6B">
      <w:pPr>
        <w:pStyle w:val="ListParagraph"/>
        <w:numPr>
          <w:ilvl w:val="0"/>
          <w:numId w:val="97"/>
        </w:numPr>
      </w:pPr>
      <w:r>
        <w:t>Location and orientation of UST(s)/AST(s), pumps, piping, sumps, etc.</w:t>
      </w:r>
      <w:r w:rsidR="005E0F44">
        <w:t xml:space="preserve"> </w:t>
      </w:r>
      <w:r>
        <w:t>(current and former);</w:t>
      </w:r>
      <w:r w:rsidR="003D7E18">
        <w:t xml:space="preserve"> </w:t>
      </w:r>
      <w:r>
        <w:t>spills;</w:t>
      </w:r>
    </w:p>
    <w:p w14:paraId="6475C1F1" w14:textId="77777777" w:rsidR="00664E3B" w:rsidRDefault="00664E3B" w:rsidP="00D85F6B">
      <w:pPr>
        <w:pStyle w:val="ListParagraph"/>
        <w:numPr>
          <w:ilvl w:val="0"/>
          <w:numId w:val="97"/>
        </w:numPr>
      </w:pPr>
      <w:r>
        <w:t>Soil sample identification (unique letter and/or numerical code), location, and depth;</w:t>
      </w:r>
    </w:p>
    <w:p w14:paraId="6475C1F2" w14:textId="77777777" w:rsidR="00664E3B" w:rsidRDefault="00664E3B" w:rsidP="00D85F6B">
      <w:pPr>
        <w:pStyle w:val="ListParagraph"/>
        <w:numPr>
          <w:ilvl w:val="0"/>
          <w:numId w:val="97"/>
        </w:numPr>
      </w:pPr>
      <w:r>
        <w:t>Soil sample analytical results; and</w:t>
      </w:r>
    </w:p>
    <w:p w14:paraId="6475C1F3" w14:textId="63D09F77" w:rsidR="00664E3B" w:rsidRDefault="00664E3B" w:rsidP="00D85F6B">
      <w:pPr>
        <w:pStyle w:val="ListParagraph"/>
        <w:numPr>
          <w:ilvl w:val="0"/>
          <w:numId w:val="97"/>
        </w:numPr>
      </w:pPr>
      <w:r>
        <w:t>North arrow and scale.</w:t>
      </w:r>
    </w:p>
    <w:p w14:paraId="55827152" w14:textId="77777777" w:rsidR="00C9351A" w:rsidRDefault="00C9351A" w:rsidP="00C9351A">
      <w:pPr>
        <w:pStyle w:val="ListParagraph"/>
        <w:ind w:left="1080"/>
      </w:pPr>
    </w:p>
    <w:p w14:paraId="6475C1F4" w14:textId="0277F068" w:rsidR="00664E3B" w:rsidRDefault="00096301" w:rsidP="00664E3B">
      <w:pPr>
        <w:ind w:left="720" w:hanging="360"/>
      </w:pPr>
      <w:r>
        <w:t>8.</w:t>
      </w:r>
      <w:r w:rsidR="00664E3B">
        <w:t>4.</w:t>
      </w:r>
      <w:r w:rsidR="00664E3B">
        <w:tab/>
        <w:t>Map(s)* and geological cross-sections, drawn to scale, depicting any groundwater and surface water analytical results,** to include;</w:t>
      </w:r>
    </w:p>
    <w:p w14:paraId="6475C1F5" w14:textId="77777777" w:rsidR="00664E3B" w:rsidRDefault="00664E3B" w:rsidP="00D85F6B">
      <w:pPr>
        <w:pStyle w:val="ListParagraph"/>
        <w:numPr>
          <w:ilvl w:val="0"/>
          <w:numId w:val="98"/>
        </w:numPr>
      </w:pPr>
      <w:r>
        <w:t>Location and orientation of UST(s), pumps, piping, sumps, etc.</w:t>
      </w:r>
      <w:r w:rsidR="003D7E18">
        <w:t xml:space="preserve"> </w:t>
      </w:r>
      <w:r>
        <w:t>(current and former);</w:t>
      </w:r>
    </w:p>
    <w:p w14:paraId="6475C1F6" w14:textId="77777777" w:rsidR="00664E3B" w:rsidRDefault="00664E3B" w:rsidP="00D85F6B">
      <w:pPr>
        <w:pStyle w:val="ListParagraph"/>
        <w:numPr>
          <w:ilvl w:val="0"/>
          <w:numId w:val="98"/>
        </w:numPr>
      </w:pPr>
      <w:r>
        <w:t>Groundwater sample identification (unique letter and/or numerical code referencing monitoring or water supply well)</w:t>
      </w:r>
      <w:r w:rsidR="003D7E18">
        <w:t xml:space="preserve"> </w:t>
      </w:r>
      <w:r>
        <w:t>and location;</w:t>
      </w:r>
    </w:p>
    <w:p w14:paraId="6475C1F7" w14:textId="77777777" w:rsidR="00664E3B" w:rsidRDefault="00664E3B" w:rsidP="00D85F6B">
      <w:pPr>
        <w:pStyle w:val="ListParagraph"/>
        <w:numPr>
          <w:ilvl w:val="0"/>
          <w:numId w:val="98"/>
        </w:numPr>
      </w:pPr>
      <w:r>
        <w:t>Surface water sample identification (unique letter and/or numerical code) and location; and</w:t>
      </w:r>
    </w:p>
    <w:p w14:paraId="6475C1F8" w14:textId="258A720B" w:rsidR="00664E3B" w:rsidRDefault="00664E3B" w:rsidP="00D85F6B">
      <w:pPr>
        <w:pStyle w:val="ListParagraph"/>
        <w:numPr>
          <w:ilvl w:val="0"/>
          <w:numId w:val="98"/>
        </w:numPr>
      </w:pPr>
      <w:r>
        <w:t>Groundwater and surface water sample analytical results.</w:t>
      </w:r>
    </w:p>
    <w:p w14:paraId="4B45E138" w14:textId="77777777" w:rsidR="00C9351A" w:rsidRDefault="00C9351A" w:rsidP="00C9351A">
      <w:pPr>
        <w:pStyle w:val="ListParagraph"/>
        <w:ind w:left="1080"/>
      </w:pPr>
    </w:p>
    <w:p w14:paraId="6475C1F9" w14:textId="197729F3" w:rsidR="00664E3B" w:rsidRPr="00012BBF" w:rsidRDefault="00012BBF" w:rsidP="00012BBF">
      <w:pPr>
        <w:tabs>
          <w:tab w:val="left" w:pos="720"/>
        </w:tabs>
        <w:ind w:left="360"/>
        <w:rPr>
          <w:spacing w:val="-3"/>
        </w:rPr>
      </w:pPr>
      <w:r>
        <w:t>8.5</w:t>
      </w:r>
      <w:r>
        <w:tab/>
      </w:r>
      <w:r w:rsidR="00664E3B">
        <w:t xml:space="preserve">A </w:t>
      </w:r>
      <w:r w:rsidR="008E4BF2">
        <w:t>NAPL</w:t>
      </w:r>
      <w:r w:rsidR="00664E3B">
        <w:t xml:space="preserve"> map*</w:t>
      </w:r>
      <w:r w:rsidR="00664E3B" w:rsidRPr="00012BBF">
        <w:rPr>
          <w:sz w:val="22"/>
        </w:rPr>
        <w:t xml:space="preserve"> </w:t>
      </w:r>
      <w:r w:rsidR="00664E3B" w:rsidRPr="00012BBF">
        <w:rPr>
          <w:spacing w:val="-3"/>
        </w:rPr>
        <w:t xml:space="preserve">showing thickness (in feet) and extent of </w:t>
      </w:r>
      <w:r w:rsidR="008E4BF2" w:rsidRPr="00012BBF">
        <w:rPr>
          <w:spacing w:val="-3"/>
        </w:rPr>
        <w:t>NAPL</w:t>
      </w:r>
      <w:r w:rsidR="00664E3B" w:rsidRPr="00012BBF">
        <w:rPr>
          <w:spacing w:val="-3"/>
        </w:rPr>
        <w:t>** using contour lines.</w:t>
      </w:r>
    </w:p>
    <w:p w14:paraId="7F34B8D2" w14:textId="77777777" w:rsidR="00C9351A" w:rsidRPr="00C9351A" w:rsidRDefault="00C9351A" w:rsidP="00C9351A">
      <w:pPr>
        <w:pStyle w:val="ListParagraph"/>
        <w:ind w:left="870"/>
        <w:rPr>
          <w:spacing w:val="-3"/>
        </w:rPr>
      </w:pPr>
    </w:p>
    <w:p w14:paraId="6475C1FA" w14:textId="63AABF21" w:rsidR="00664E3B" w:rsidRPr="003D7E18" w:rsidRDefault="00012BBF" w:rsidP="00F72C1B">
      <w:pPr>
        <w:ind w:left="720" w:hanging="360"/>
        <w:rPr>
          <w:spacing w:val="-3"/>
        </w:rPr>
      </w:pPr>
      <w:r>
        <w:t>8.6</w:t>
      </w:r>
      <w:r w:rsidR="00664E3B" w:rsidRPr="003D7E18">
        <w:tab/>
        <w:t xml:space="preserve">A </w:t>
      </w:r>
      <w:r w:rsidR="00664E3B" w:rsidRPr="003D7E18">
        <w:rPr>
          <w:spacing w:val="-3"/>
        </w:rPr>
        <w:t xml:space="preserve">potential receptor map that clearly identifies water supply wells (municipal or public/private wells, </w:t>
      </w:r>
    </w:p>
    <w:p w14:paraId="6475C1FB" w14:textId="35AFB58E" w:rsidR="00664E3B" w:rsidRDefault="00664E3B" w:rsidP="00F72C1B">
      <w:pPr>
        <w:pStyle w:val="PlainText"/>
        <w:spacing w:before="80"/>
        <w:ind w:left="360"/>
        <w:jc w:val="both"/>
        <w:rPr>
          <w:rFonts w:ascii="Times New Roman" w:hAnsi="Times New Roman"/>
          <w:sz w:val="20"/>
          <w:szCs w:val="20"/>
        </w:rPr>
      </w:pPr>
      <w:r w:rsidRPr="00393FFC">
        <w:rPr>
          <w:rFonts w:ascii="Times New Roman" w:hAnsi="Times New Roman"/>
          <w:i/>
          <w:sz w:val="20"/>
          <w:szCs w:val="20"/>
        </w:rPr>
        <w:t>*</w:t>
      </w:r>
      <w:r w:rsidR="00393FFC">
        <w:rPr>
          <w:rFonts w:ascii="Times New Roman" w:hAnsi="Times New Roman"/>
          <w:b/>
          <w:i/>
          <w:sz w:val="20"/>
          <w:szCs w:val="20"/>
        </w:rPr>
        <w:t xml:space="preserve"> </w:t>
      </w: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27"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28" w:history="1">
        <w:r w:rsidR="003570D7">
          <w:rPr>
            <w:rStyle w:val="Hyperlink"/>
            <w:rFonts w:ascii="Times New Roman" w:hAnsi="Times New Roman"/>
            <w:sz w:val="20"/>
            <w:szCs w:val="20"/>
          </w:rPr>
          <w:t>https://pubs.usgs.gov/fs/2002/0015/report.pdf</w:t>
        </w:r>
      </w:hyperlink>
      <w:r w:rsidRPr="00AB10AD">
        <w:rPr>
          <w:rFonts w:ascii="Times New Roman" w:hAnsi="Times New Roman"/>
          <w:sz w:val="20"/>
          <w:szCs w:val="20"/>
        </w:rPr>
        <w:t>.</w:t>
      </w:r>
    </w:p>
    <w:p w14:paraId="57C51957" w14:textId="77777777" w:rsidR="006D2399" w:rsidRPr="00AB10AD" w:rsidRDefault="006D2399" w:rsidP="00F72C1B">
      <w:pPr>
        <w:pStyle w:val="PlainText"/>
        <w:spacing w:before="80"/>
        <w:ind w:left="360"/>
        <w:jc w:val="both"/>
        <w:rPr>
          <w:rFonts w:ascii="Times New Roman" w:hAnsi="Times New Roman"/>
          <w:sz w:val="20"/>
          <w:szCs w:val="20"/>
        </w:rPr>
      </w:pPr>
    </w:p>
    <w:p w14:paraId="6475C1FC" w14:textId="1DDCC8A8" w:rsidR="00664E3B" w:rsidRDefault="00664E3B" w:rsidP="00393FFC">
      <w:pPr>
        <w:pStyle w:val="Header"/>
        <w:ind w:left="360"/>
        <w:jc w:val="both"/>
        <w:rPr>
          <w:i/>
          <w:sz w:val="20"/>
        </w:rPr>
      </w:pPr>
      <w:r w:rsidRPr="00AB10AD">
        <w:rPr>
          <w:b/>
          <w:sz w:val="20"/>
        </w:rPr>
        <w:t>**</w:t>
      </w:r>
      <w:r w:rsidRPr="00AB10AD">
        <w:rPr>
          <w:i/>
          <w:sz w:val="20"/>
        </w:rPr>
        <w:t xml:space="preserve"> If applicable</w:t>
      </w:r>
    </w:p>
    <w:p w14:paraId="3A0AA8BA" w14:textId="77777777" w:rsidR="002F207D" w:rsidRPr="00AB10AD" w:rsidRDefault="002F207D" w:rsidP="00393FFC">
      <w:pPr>
        <w:pStyle w:val="Header"/>
        <w:ind w:left="360"/>
        <w:jc w:val="both"/>
        <w:rPr>
          <w:sz w:val="20"/>
        </w:rPr>
      </w:pPr>
    </w:p>
    <w:p w14:paraId="6475C1FD" w14:textId="7B68A53B" w:rsidR="00664E3B" w:rsidRDefault="00901E89" w:rsidP="00E02DBE">
      <w:pPr>
        <w:pStyle w:val="Heading5"/>
        <w:numPr>
          <w:ilvl w:val="0"/>
          <w:numId w:val="0"/>
        </w:numPr>
      </w:pPr>
      <w:r>
        <w:t>9.0</w:t>
      </w:r>
      <w:r>
        <w:tab/>
      </w:r>
      <w:r w:rsidR="00664E3B">
        <w:t>Tables</w:t>
      </w:r>
    </w:p>
    <w:p w14:paraId="6475C1FE" w14:textId="77777777" w:rsidR="00664E3B" w:rsidRDefault="00664E3B" w:rsidP="00664E3B">
      <w:pPr>
        <w:ind w:left="360"/>
      </w:pPr>
      <w:r>
        <w:t>Provide the following:</w:t>
      </w:r>
    </w:p>
    <w:p w14:paraId="6475C1FF" w14:textId="0B9508C0" w:rsidR="00664E3B" w:rsidRDefault="004F08C1" w:rsidP="00704679">
      <w:pPr>
        <w:tabs>
          <w:tab w:val="left" w:pos="540"/>
          <w:tab w:val="left" w:pos="810"/>
        </w:tabs>
        <w:ind w:left="810" w:hanging="450"/>
      </w:pPr>
      <w:r>
        <w:t>9.1</w:t>
      </w:r>
      <w:r>
        <w:tab/>
      </w:r>
      <w:r w:rsidR="00664E3B">
        <w:t>Site History (Complete Tables B-1 and B-2</w:t>
      </w:r>
      <w:r w:rsidR="003D7E18">
        <w:t>,</w:t>
      </w:r>
      <w:r w:rsidR="00664E3B">
        <w:t xml:space="preserve"> </w:t>
      </w:r>
      <w:r w:rsidR="00664E3B">
        <w:rPr>
          <w:i/>
        </w:rPr>
        <w:t>Guidelines</w:t>
      </w:r>
      <w:r w:rsidR="00664E3B">
        <w:t>, Appendix B);</w:t>
      </w:r>
    </w:p>
    <w:p w14:paraId="6475C200" w14:textId="4C6DE91B" w:rsidR="00664E3B" w:rsidRDefault="004F08C1" w:rsidP="00704679">
      <w:pPr>
        <w:tabs>
          <w:tab w:val="left" w:pos="540"/>
          <w:tab w:val="left" w:pos="810"/>
        </w:tabs>
        <w:ind w:left="810" w:hanging="450"/>
      </w:pPr>
      <w:r>
        <w:lastRenderedPageBreak/>
        <w:t>9.2</w:t>
      </w:r>
      <w:r>
        <w:tab/>
      </w:r>
      <w:r w:rsidR="00664E3B">
        <w:t>Public and Private Water Supply Well and Other Receptor Information (Complete Table B-5</w:t>
      </w:r>
      <w:r w:rsidR="003D7E18">
        <w:t>,</w:t>
      </w:r>
      <w:r w:rsidR="00664E3B">
        <w:t xml:space="preserve"> </w:t>
      </w:r>
      <w:r w:rsidR="00664E3B">
        <w:rPr>
          <w:i/>
        </w:rPr>
        <w:t>Guidelines</w:t>
      </w:r>
      <w:r w:rsidR="00664E3B">
        <w:t>, Appendix B);</w:t>
      </w:r>
    </w:p>
    <w:p w14:paraId="6475C201" w14:textId="38E44E4D" w:rsidR="00664E3B" w:rsidRDefault="004F08C1" w:rsidP="00704679">
      <w:pPr>
        <w:tabs>
          <w:tab w:val="left" w:pos="540"/>
          <w:tab w:val="left" w:pos="810"/>
        </w:tabs>
        <w:ind w:left="810" w:hanging="450"/>
      </w:pPr>
      <w:r>
        <w:t>9.3</w:t>
      </w:r>
      <w:r>
        <w:tab/>
      </w:r>
      <w:r w:rsidR="00664E3B">
        <w:t>Field Screening Results</w:t>
      </w:r>
    </w:p>
    <w:p w14:paraId="6475C202" w14:textId="64E08398" w:rsidR="00664E3B" w:rsidRDefault="004F08C1" w:rsidP="00704679">
      <w:pPr>
        <w:tabs>
          <w:tab w:val="left" w:pos="540"/>
          <w:tab w:val="left" w:pos="810"/>
        </w:tabs>
        <w:ind w:left="810" w:hanging="450"/>
      </w:pPr>
      <w:r>
        <w:t>9.4</w:t>
      </w:r>
      <w:r>
        <w:tab/>
      </w:r>
      <w:r w:rsidR="00664E3B">
        <w:t>Summary of Soil Sampling Results (Complete Table B-3</w:t>
      </w:r>
      <w:r w:rsidR="003D7E18">
        <w:t>,</w:t>
      </w:r>
      <w:r w:rsidR="00664E3B">
        <w:t xml:space="preserve"> </w:t>
      </w:r>
      <w:r w:rsidR="00664E3B">
        <w:rPr>
          <w:i/>
        </w:rPr>
        <w:t>Guidelines</w:t>
      </w:r>
      <w:r w:rsidR="00664E3B">
        <w:t>, Appendix B);</w:t>
      </w:r>
    </w:p>
    <w:p w14:paraId="6475C203" w14:textId="077800A7" w:rsidR="00664E3B" w:rsidRDefault="004F08C1" w:rsidP="00704679">
      <w:pPr>
        <w:tabs>
          <w:tab w:val="left" w:pos="540"/>
          <w:tab w:val="left" w:pos="810"/>
        </w:tabs>
        <w:ind w:left="810" w:hanging="450"/>
        <w:rPr>
          <w:spacing w:val="-3"/>
        </w:rPr>
      </w:pPr>
      <w:r>
        <w:t>9.5</w:t>
      </w:r>
      <w:r>
        <w:tab/>
      </w:r>
      <w:r w:rsidR="00664E3B">
        <w:t>Summary of Groundwater and Surface Water Sampling Results*</w:t>
      </w:r>
      <w:r w:rsidR="003D7E18">
        <w:t xml:space="preserve"> </w:t>
      </w:r>
      <w:r w:rsidR="00664E3B">
        <w:t>(Complete Table B-4</w:t>
      </w:r>
      <w:r w:rsidR="003D7E18">
        <w:t>,</w:t>
      </w:r>
      <w:r w:rsidR="00664E3B">
        <w:t xml:space="preserve"> </w:t>
      </w:r>
      <w:r w:rsidR="00664E3B">
        <w:rPr>
          <w:i/>
        </w:rPr>
        <w:t>Guidelines</w:t>
      </w:r>
      <w:r w:rsidR="00664E3B">
        <w:t xml:space="preserve">, </w:t>
      </w:r>
      <w:r w:rsidR="00664E3B">
        <w:rPr>
          <w:spacing w:val="-3"/>
        </w:rPr>
        <w:t>Appendix B);</w:t>
      </w:r>
    </w:p>
    <w:p w14:paraId="6475C204" w14:textId="5AAA2529" w:rsidR="00664E3B" w:rsidRDefault="004F08C1" w:rsidP="00704679">
      <w:pPr>
        <w:tabs>
          <w:tab w:val="left" w:pos="540"/>
          <w:tab w:val="left" w:pos="810"/>
        </w:tabs>
        <w:ind w:left="810" w:hanging="450"/>
        <w:rPr>
          <w:spacing w:val="-3"/>
        </w:rPr>
      </w:pPr>
      <w:r>
        <w:rPr>
          <w:spacing w:val="-3"/>
        </w:rPr>
        <w:t>9.6</w:t>
      </w:r>
      <w:r>
        <w:rPr>
          <w:spacing w:val="-3"/>
        </w:rPr>
        <w:tab/>
      </w:r>
      <w:r w:rsidR="00664E3B">
        <w:rPr>
          <w:spacing w:val="-3"/>
        </w:rPr>
        <w:t>Monitoring and Remediation Well Construction Information (Complete Table B-7</w:t>
      </w:r>
      <w:r w:rsidR="003D7E18">
        <w:rPr>
          <w:spacing w:val="-3"/>
        </w:rPr>
        <w:t>,</w:t>
      </w:r>
      <w:r w:rsidR="00664E3B">
        <w:rPr>
          <w:spacing w:val="-3"/>
        </w:rPr>
        <w:t xml:space="preserve"> </w:t>
      </w:r>
      <w:r w:rsidR="00664E3B">
        <w:rPr>
          <w:i/>
        </w:rPr>
        <w:t>Guidelines</w:t>
      </w:r>
      <w:r w:rsidR="00664E3B">
        <w:t xml:space="preserve">, </w:t>
      </w:r>
      <w:r w:rsidR="00664E3B">
        <w:rPr>
          <w:spacing w:val="-3"/>
        </w:rPr>
        <w:t>Appendix B)*;</w:t>
      </w:r>
    </w:p>
    <w:p w14:paraId="6475C205" w14:textId="1B006375" w:rsidR="00664E3B" w:rsidRDefault="00704679" w:rsidP="00704679">
      <w:pPr>
        <w:tabs>
          <w:tab w:val="left" w:pos="540"/>
          <w:tab w:val="left" w:pos="810"/>
        </w:tabs>
        <w:ind w:left="810" w:hanging="450"/>
        <w:rPr>
          <w:spacing w:val="-3"/>
        </w:rPr>
      </w:pPr>
      <w:r>
        <w:rPr>
          <w:spacing w:val="-3"/>
        </w:rPr>
        <w:t>9.7</w:t>
      </w:r>
      <w:r>
        <w:rPr>
          <w:spacing w:val="-3"/>
        </w:rPr>
        <w:tab/>
      </w:r>
      <w:r w:rsidR="008E4BF2">
        <w:rPr>
          <w:spacing w:val="-3"/>
        </w:rPr>
        <w:t>NAPL</w:t>
      </w:r>
      <w:r w:rsidR="00664E3B">
        <w:rPr>
          <w:spacing w:val="-3"/>
        </w:rPr>
        <w:t xml:space="preserve"> Recovery Information (Complete Table B-8A</w:t>
      </w:r>
      <w:r w:rsidR="003D7E18">
        <w:rPr>
          <w:spacing w:val="-3"/>
        </w:rPr>
        <w:t>,</w:t>
      </w:r>
      <w:r w:rsidR="00664E3B">
        <w:t xml:space="preserve"> </w:t>
      </w:r>
      <w:r w:rsidR="00664E3B">
        <w:rPr>
          <w:i/>
        </w:rPr>
        <w:t>Guidelines</w:t>
      </w:r>
      <w:r w:rsidR="00664E3B">
        <w:rPr>
          <w:spacing w:val="-3"/>
        </w:rPr>
        <w:t>, Appendix B)*;</w:t>
      </w:r>
    </w:p>
    <w:p w14:paraId="6475C206" w14:textId="6D2E006D" w:rsidR="00664E3B" w:rsidRDefault="00704679" w:rsidP="00704679">
      <w:pPr>
        <w:tabs>
          <w:tab w:val="left" w:pos="540"/>
          <w:tab w:val="left" w:pos="810"/>
        </w:tabs>
        <w:ind w:left="810" w:hanging="450"/>
        <w:rPr>
          <w:spacing w:val="-3"/>
        </w:rPr>
      </w:pPr>
      <w:r>
        <w:rPr>
          <w:spacing w:val="-3"/>
        </w:rPr>
        <w:t>9.8</w:t>
      </w:r>
      <w:r>
        <w:rPr>
          <w:spacing w:val="-3"/>
        </w:rPr>
        <w:tab/>
      </w:r>
      <w:r w:rsidR="00664E3B">
        <w:rPr>
          <w:spacing w:val="-3"/>
        </w:rPr>
        <w:t xml:space="preserve">Cumulative Volume of </w:t>
      </w:r>
      <w:r w:rsidR="008E4BF2">
        <w:rPr>
          <w:spacing w:val="-3"/>
        </w:rPr>
        <w:t>NAPL</w:t>
      </w:r>
      <w:r w:rsidR="00664E3B">
        <w:rPr>
          <w:spacing w:val="-3"/>
        </w:rPr>
        <w:t xml:space="preserve"> Recovered from Site (Complete Table B-8B</w:t>
      </w:r>
      <w:r w:rsidR="00664E3B">
        <w:t xml:space="preserve">, </w:t>
      </w:r>
      <w:r w:rsidR="00664E3B">
        <w:rPr>
          <w:i/>
        </w:rPr>
        <w:t>Guidelines</w:t>
      </w:r>
      <w:r w:rsidR="00664E3B">
        <w:rPr>
          <w:spacing w:val="-3"/>
        </w:rPr>
        <w:t>, Appendix B)*;</w:t>
      </w:r>
    </w:p>
    <w:p w14:paraId="6475C207" w14:textId="790592D5" w:rsidR="00664E3B" w:rsidRDefault="00704679" w:rsidP="00704679">
      <w:pPr>
        <w:tabs>
          <w:tab w:val="left" w:pos="540"/>
          <w:tab w:val="left" w:pos="810"/>
        </w:tabs>
        <w:ind w:left="810" w:hanging="450"/>
        <w:rPr>
          <w:spacing w:val="-3"/>
        </w:rPr>
      </w:pPr>
      <w:r>
        <w:rPr>
          <w:spacing w:val="-3"/>
        </w:rPr>
        <w:t>9.9</w:t>
      </w:r>
      <w:r>
        <w:rPr>
          <w:spacing w:val="-3"/>
        </w:rPr>
        <w:tab/>
      </w:r>
      <w:r w:rsidR="00664E3B">
        <w:rPr>
          <w:spacing w:val="-3"/>
        </w:rPr>
        <w:t xml:space="preserve">Current and Historical Groundwater Elevations and </w:t>
      </w:r>
      <w:r w:rsidR="008E4BF2">
        <w:rPr>
          <w:spacing w:val="-3"/>
        </w:rPr>
        <w:t>NAPL</w:t>
      </w:r>
      <w:r w:rsidR="00664E3B">
        <w:rPr>
          <w:spacing w:val="-3"/>
        </w:rPr>
        <w:t xml:space="preserve"> Thickness (Complete Table B-9</w:t>
      </w:r>
      <w:r w:rsidR="003D7E18">
        <w:rPr>
          <w:spacing w:val="-3"/>
        </w:rPr>
        <w:t>,</w:t>
      </w:r>
      <w:r w:rsidR="00664E3B">
        <w:t xml:space="preserve"> </w:t>
      </w:r>
      <w:r w:rsidR="00664E3B">
        <w:rPr>
          <w:i/>
        </w:rPr>
        <w:t>Guidelines</w:t>
      </w:r>
      <w:r w:rsidR="00664E3B">
        <w:rPr>
          <w:spacing w:val="-3"/>
        </w:rPr>
        <w:t>, Appendix B)*.</w:t>
      </w:r>
    </w:p>
    <w:p w14:paraId="0D6A2BC2" w14:textId="77777777" w:rsidR="006D2399" w:rsidRDefault="006D2399" w:rsidP="006D2399">
      <w:pPr>
        <w:ind w:left="720"/>
        <w:rPr>
          <w:spacing w:val="-3"/>
        </w:rPr>
      </w:pPr>
    </w:p>
    <w:p w14:paraId="6475C208" w14:textId="5C456CA4" w:rsidR="00664E3B" w:rsidRDefault="00664E3B" w:rsidP="00A02BF4">
      <w:pPr>
        <w:ind w:left="450"/>
        <w:rPr>
          <w:i/>
        </w:rPr>
      </w:pPr>
      <w:r>
        <w:rPr>
          <w:i/>
        </w:rPr>
        <w:t>*If applicable</w:t>
      </w:r>
    </w:p>
    <w:p w14:paraId="6E65A78B" w14:textId="77777777" w:rsidR="006D2399" w:rsidRDefault="006D2399" w:rsidP="00664E3B">
      <w:pPr>
        <w:ind w:left="360"/>
      </w:pPr>
    </w:p>
    <w:p w14:paraId="6475C209" w14:textId="273AA82C" w:rsidR="00664E3B" w:rsidRPr="00BF69D4" w:rsidRDefault="00704679" w:rsidP="00E02DBE">
      <w:pPr>
        <w:pStyle w:val="Heading5"/>
        <w:numPr>
          <w:ilvl w:val="0"/>
          <w:numId w:val="0"/>
        </w:numPr>
      </w:pPr>
      <w:r>
        <w:t>10.0</w:t>
      </w:r>
      <w:r>
        <w:tab/>
      </w:r>
      <w:r w:rsidR="00664E3B" w:rsidRPr="00BF69D4">
        <w:t>Appendices</w:t>
      </w:r>
    </w:p>
    <w:p w14:paraId="6475C20A" w14:textId="77777777" w:rsidR="00664E3B" w:rsidRDefault="00664E3B" w:rsidP="00664E3B">
      <w:pPr>
        <w:ind w:firstLine="360"/>
      </w:pPr>
      <w:r>
        <w:t>Provide the following:</w:t>
      </w:r>
    </w:p>
    <w:p w14:paraId="6475C20B" w14:textId="77777777" w:rsidR="00664E3B" w:rsidRDefault="00664E3B" w:rsidP="00664E3B">
      <w:pPr>
        <w:pStyle w:val="Header"/>
        <w:tabs>
          <w:tab w:val="clear" w:pos="4320"/>
          <w:tab w:val="clear" w:pos="8640"/>
        </w:tabs>
        <w:ind w:left="1800" w:hanging="1440"/>
        <w:rPr>
          <w:sz w:val="20"/>
        </w:rPr>
      </w:pPr>
      <w:r>
        <w:rPr>
          <w:sz w:val="20"/>
        </w:rPr>
        <w:t>Appendix A</w:t>
      </w:r>
      <w:r>
        <w:rPr>
          <w:sz w:val="20"/>
        </w:rPr>
        <w:tab/>
        <w:t>Site Specific Health and Safety Plan (HASP) (if not provided for site check or closure)</w:t>
      </w:r>
    </w:p>
    <w:p w14:paraId="6475C20C" w14:textId="77777777" w:rsidR="00664E3B" w:rsidRDefault="00664E3B" w:rsidP="00664E3B">
      <w:pPr>
        <w:pStyle w:val="Header"/>
        <w:tabs>
          <w:tab w:val="clear" w:pos="4320"/>
          <w:tab w:val="clear" w:pos="8640"/>
        </w:tabs>
        <w:ind w:left="1800" w:hanging="1440"/>
        <w:rPr>
          <w:sz w:val="20"/>
        </w:rPr>
      </w:pPr>
      <w:r>
        <w:rPr>
          <w:sz w:val="20"/>
        </w:rPr>
        <w:t>Appendix B</w:t>
      </w:r>
      <w:r>
        <w:rPr>
          <w:sz w:val="20"/>
        </w:rPr>
        <w:tab/>
        <w:t>Groundwater field measurements (pH, dissolved oxygen, specific conductivity, temperature)*</w:t>
      </w:r>
    </w:p>
    <w:p w14:paraId="6475C20D" w14:textId="77777777" w:rsidR="00664E3B" w:rsidRDefault="00664E3B" w:rsidP="00664E3B">
      <w:pPr>
        <w:pStyle w:val="Header"/>
        <w:tabs>
          <w:tab w:val="clear" w:pos="4320"/>
          <w:tab w:val="clear" w:pos="8640"/>
        </w:tabs>
        <w:ind w:left="1800" w:hanging="1440"/>
        <w:rPr>
          <w:sz w:val="20"/>
        </w:rPr>
      </w:pPr>
      <w:r>
        <w:rPr>
          <w:sz w:val="20"/>
        </w:rPr>
        <w:t>Appendix C</w:t>
      </w:r>
      <w:r>
        <w:rPr>
          <w:sz w:val="20"/>
        </w:rPr>
        <w:tab/>
        <w:t>Standard procedures (sampling, field equipment decontamination, field screening, etc.)</w:t>
      </w:r>
    </w:p>
    <w:p w14:paraId="6475C20E" w14:textId="77777777" w:rsidR="00664E3B" w:rsidRDefault="00664E3B" w:rsidP="00664E3B">
      <w:pPr>
        <w:pStyle w:val="Header"/>
        <w:tabs>
          <w:tab w:val="clear" w:pos="4320"/>
          <w:tab w:val="clear" w:pos="8640"/>
        </w:tabs>
        <w:ind w:left="1800" w:hanging="1440"/>
        <w:rPr>
          <w:sz w:val="20"/>
        </w:rPr>
      </w:pPr>
      <w:r>
        <w:rPr>
          <w:sz w:val="20"/>
        </w:rPr>
        <w:t>Appendix D</w:t>
      </w:r>
      <w:r>
        <w:rPr>
          <w:sz w:val="20"/>
        </w:rPr>
        <w:tab/>
        <w:t xml:space="preserve">Soil, water, </w:t>
      </w:r>
      <w:r w:rsidR="008E4BF2">
        <w:rPr>
          <w:sz w:val="20"/>
        </w:rPr>
        <w:t>NAPL</w:t>
      </w:r>
      <w:r>
        <w:rPr>
          <w:sz w:val="20"/>
        </w:rPr>
        <w:t>, and sludge disposal manifests and soil treatment permits*</w:t>
      </w:r>
    </w:p>
    <w:p w14:paraId="6475C20F" w14:textId="77777777" w:rsidR="00664E3B" w:rsidRDefault="00664E3B" w:rsidP="00664E3B">
      <w:pPr>
        <w:pStyle w:val="Header"/>
        <w:tabs>
          <w:tab w:val="clear" w:pos="4320"/>
          <w:tab w:val="clear" w:pos="8640"/>
        </w:tabs>
        <w:ind w:left="1800" w:hanging="1440"/>
        <w:rPr>
          <w:sz w:val="20"/>
        </w:rPr>
      </w:pPr>
      <w:r>
        <w:rPr>
          <w:sz w:val="20"/>
        </w:rPr>
        <w:t>Appendix E</w:t>
      </w:r>
      <w:r>
        <w:rPr>
          <w:sz w:val="20"/>
        </w:rPr>
        <w:tab/>
        <w:t>Complete chain-of-custody records*</w:t>
      </w:r>
    </w:p>
    <w:p w14:paraId="6475C210" w14:textId="77777777" w:rsidR="00664E3B" w:rsidRDefault="00664E3B" w:rsidP="00664E3B">
      <w:pPr>
        <w:pStyle w:val="Header"/>
        <w:tabs>
          <w:tab w:val="clear" w:pos="4320"/>
          <w:tab w:val="clear" w:pos="8640"/>
        </w:tabs>
        <w:ind w:left="1800" w:hanging="1440"/>
        <w:rPr>
          <w:sz w:val="20"/>
        </w:rPr>
      </w:pPr>
      <w:r>
        <w:rPr>
          <w:sz w:val="20"/>
        </w:rPr>
        <w:t>Appendix F</w:t>
      </w:r>
      <w:r>
        <w:rPr>
          <w:sz w:val="20"/>
        </w:rPr>
        <w:tab/>
        <w:t>Copy of all laboratory analytical records</w:t>
      </w:r>
    </w:p>
    <w:p w14:paraId="6475C211" w14:textId="77777777" w:rsidR="00664E3B" w:rsidRDefault="00664E3B" w:rsidP="00664E3B">
      <w:pPr>
        <w:pStyle w:val="Header"/>
        <w:tabs>
          <w:tab w:val="clear" w:pos="4320"/>
          <w:tab w:val="clear" w:pos="8640"/>
        </w:tabs>
        <w:ind w:left="1800" w:hanging="1440"/>
        <w:rPr>
          <w:sz w:val="20"/>
        </w:rPr>
      </w:pPr>
      <w:r>
        <w:rPr>
          <w:sz w:val="20"/>
        </w:rPr>
        <w:t>Appendix G</w:t>
      </w:r>
      <w:r>
        <w:rPr>
          <w:sz w:val="20"/>
        </w:rPr>
        <w:tab/>
        <w:t>Photographs (optional)</w:t>
      </w:r>
    </w:p>
    <w:p w14:paraId="6475C212" w14:textId="77777777" w:rsidR="00664E3B" w:rsidRDefault="00664E3B" w:rsidP="00664E3B">
      <w:pPr>
        <w:pStyle w:val="Header"/>
        <w:tabs>
          <w:tab w:val="clear" w:pos="4320"/>
          <w:tab w:val="clear" w:pos="8640"/>
        </w:tabs>
        <w:ind w:left="1800" w:hanging="1440"/>
        <w:rPr>
          <w:sz w:val="20"/>
        </w:rPr>
      </w:pPr>
      <w:r>
        <w:rPr>
          <w:sz w:val="20"/>
        </w:rPr>
        <w:t>Appendix H</w:t>
      </w:r>
      <w:r>
        <w:rPr>
          <w:sz w:val="20"/>
        </w:rPr>
        <w:tab/>
        <w:t>Geologic logs for excavation(s)/borings</w:t>
      </w:r>
    </w:p>
    <w:p w14:paraId="6475C213" w14:textId="77777777" w:rsidR="00267DAB" w:rsidRDefault="00664E3B" w:rsidP="00664E3B">
      <w:pPr>
        <w:pStyle w:val="Header"/>
        <w:tabs>
          <w:tab w:val="clear" w:pos="4320"/>
          <w:tab w:val="clear" w:pos="8640"/>
        </w:tabs>
        <w:ind w:left="1800" w:hanging="1440"/>
        <w:rPr>
          <w:sz w:val="20"/>
        </w:rPr>
      </w:pPr>
      <w:r>
        <w:rPr>
          <w:sz w:val="20"/>
        </w:rPr>
        <w:t>Appendix I</w:t>
      </w:r>
      <w:r>
        <w:rPr>
          <w:sz w:val="20"/>
        </w:rPr>
        <w:tab/>
        <w:t>Copy of deed</w:t>
      </w:r>
      <w:r>
        <w:rPr>
          <w:sz w:val="20"/>
        </w:rPr>
        <w:tab/>
      </w:r>
      <w:r>
        <w:rPr>
          <w:sz w:val="20"/>
        </w:rPr>
        <w:tab/>
      </w:r>
      <w:r>
        <w:rPr>
          <w:sz w:val="20"/>
        </w:rPr>
        <w:tab/>
      </w:r>
      <w:r>
        <w:rPr>
          <w:sz w:val="20"/>
        </w:rPr>
        <w:tab/>
      </w:r>
      <w:r>
        <w:rPr>
          <w:sz w:val="20"/>
        </w:rPr>
        <w:tab/>
      </w:r>
      <w:r>
        <w:rPr>
          <w:sz w:val="20"/>
        </w:rPr>
        <w:tab/>
      </w:r>
    </w:p>
    <w:p w14:paraId="4226A2D7" w14:textId="77777777" w:rsidR="00FF3BBD" w:rsidRDefault="00FF3BBD" w:rsidP="00664E3B">
      <w:pPr>
        <w:pStyle w:val="Header"/>
        <w:tabs>
          <w:tab w:val="clear" w:pos="4320"/>
          <w:tab w:val="clear" w:pos="8640"/>
        </w:tabs>
        <w:ind w:left="1800" w:hanging="1440"/>
        <w:rPr>
          <w:i/>
          <w:sz w:val="20"/>
        </w:rPr>
      </w:pPr>
    </w:p>
    <w:p w14:paraId="6E0D3BF2" w14:textId="78BB3D2B" w:rsidR="0020329E" w:rsidRDefault="00664E3B" w:rsidP="00664E3B">
      <w:pPr>
        <w:pStyle w:val="Header"/>
        <w:tabs>
          <w:tab w:val="clear" w:pos="4320"/>
          <w:tab w:val="clear" w:pos="8640"/>
        </w:tabs>
        <w:ind w:left="1800" w:hanging="1440"/>
        <w:rPr>
          <w:i/>
          <w:sz w:val="20"/>
        </w:rPr>
        <w:sectPr w:rsidR="0020329E" w:rsidSect="00306471">
          <w:headerReference w:type="first" r:id="rId29"/>
          <w:footerReference w:type="first" r:id="rId30"/>
          <w:pgSz w:w="12240" w:h="15840" w:code="1"/>
          <w:pgMar w:top="1080" w:right="1440" w:bottom="1440" w:left="1440" w:header="432" w:footer="432" w:gutter="0"/>
          <w:paperSrc w:first="15" w:other="15"/>
          <w:cols w:space="720"/>
          <w:noEndnote/>
          <w:titlePg/>
          <w:docGrid w:linePitch="272"/>
        </w:sectPr>
      </w:pPr>
      <w:r>
        <w:rPr>
          <w:i/>
          <w:sz w:val="20"/>
        </w:rPr>
        <w:t>*If applicable</w:t>
      </w:r>
    </w:p>
    <w:p w14:paraId="6475C214" w14:textId="77777777" w:rsidR="00F72C1B" w:rsidRDefault="00F72C1B" w:rsidP="00664E3B">
      <w:pPr>
        <w:pStyle w:val="Header"/>
        <w:tabs>
          <w:tab w:val="clear" w:pos="4320"/>
          <w:tab w:val="clear" w:pos="8640"/>
        </w:tabs>
        <w:ind w:left="1800" w:hanging="1440"/>
        <w:rPr>
          <w:i/>
          <w:sz w:val="20"/>
        </w:rPr>
      </w:pPr>
    </w:p>
    <w:p w14:paraId="6475C216" w14:textId="413AE3A7" w:rsidR="002A00D5" w:rsidRPr="007949B2" w:rsidRDefault="4211E509" w:rsidP="00F412DB">
      <w:pPr>
        <w:pStyle w:val="Heading3"/>
      </w:pPr>
      <w:bookmarkStart w:id="16" w:name="_Toc54342828"/>
      <w:bookmarkStart w:id="17" w:name="_Toc134536657"/>
      <w:r>
        <w:t xml:space="preserve">UST Closure Report (following UST-12 format) and Site Investigation </w:t>
      </w:r>
      <w:r w:rsidRPr="1F69143E">
        <w:t xml:space="preserve">Report for Permanent Closure or Change-in-Service of UST </w:t>
      </w:r>
      <w:r w:rsidR="002A00D5">
        <w:br/>
      </w:r>
      <w:r w:rsidRPr="1F69143E">
        <w:t>(UST-2 Form)</w:t>
      </w:r>
      <w:bookmarkEnd w:id="16"/>
      <w:bookmarkEnd w:id="17"/>
    </w:p>
    <w:p w14:paraId="6475C217" w14:textId="676AE487" w:rsidR="00664E3B" w:rsidRDefault="00664E3B" w:rsidP="00F72C1B">
      <w:pPr>
        <w:tabs>
          <w:tab w:val="num" w:pos="-90"/>
        </w:tabs>
        <w:jc w:val="both"/>
        <w:rPr>
          <w:i/>
        </w:rPr>
      </w:pPr>
      <w:r>
        <w:t xml:space="preserve">A </w:t>
      </w:r>
      <w:r w:rsidRPr="00F72C1B">
        <w:rPr>
          <w:b/>
          <w:i/>
        </w:rPr>
        <w:t xml:space="preserve">UST Closure Report </w:t>
      </w:r>
      <w:r w:rsidR="002A00D5">
        <w:t>(</w:t>
      </w:r>
      <w:r>
        <w:t xml:space="preserve">following the </w:t>
      </w:r>
      <w:r w:rsidRPr="00F72C1B">
        <w:rPr>
          <w:b/>
          <w:i/>
        </w:rPr>
        <w:t>UST-12</w:t>
      </w:r>
      <w:r>
        <w:t xml:space="preserve"> format outlined below</w:t>
      </w:r>
      <w:r w:rsidR="002A00D5">
        <w:t>)</w:t>
      </w:r>
      <w:r>
        <w:t xml:space="preserve"> must be submitted to the appropriate regional office of the UST Section </w:t>
      </w:r>
      <w:r w:rsidRPr="00F72C1B">
        <w:rPr>
          <w:b/>
          <w:u w:val="single"/>
        </w:rPr>
        <w:t>within thirty (30) days</w:t>
      </w:r>
      <w:r>
        <w:t xml:space="preserve"> following completion of closure, </w:t>
      </w:r>
      <w:r w:rsidRPr="00F72C1B">
        <w:t>if the results of the UST closure investigation indicate that</w:t>
      </w:r>
      <w:r>
        <w:rPr>
          <w:b/>
        </w:rPr>
        <w:t xml:space="preserve"> no soil contamination </w:t>
      </w:r>
      <w:r w:rsidR="00087AE8">
        <w:rPr>
          <w:b/>
        </w:rPr>
        <w:t xml:space="preserve">remains </w:t>
      </w:r>
      <w:r>
        <w:rPr>
          <w:b/>
        </w:rPr>
        <w:t>equal t</w:t>
      </w:r>
      <w:r w:rsidRPr="002A00D5">
        <w:rPr>
          <w:b/>
        </w:rPr>
        <w:t xml:space="preserve">o or </w:t>
      </w:r>
      <w:r w:rsidR="00087AE8">
        <w:rPr>
          <w:b/>
        </w:rPr>
        <w:t>exceeding the action levels at</w:t>
      </w:r>
      <w:r w:rsidRPr="002A00D5">
        <w:rPr>
          <w:b/>
        </w:rPr>
        <w:t xml:space="preserve"> </w:t>
      </w:r>
      <w:r w:rsidR="00087AE8">
        <w:rPr>
          <w:b/>
        </w:rPr>
        <w:t>50 mg/kg TPH GRO and</w:t>
      </w:r>
      <w:r w:rsidR="002A00D5" w:rsidRPr="002A00D5">
        <w:rPr>
          <w:b/>
        </w:rPr>
        <w:t xml:space="preserve"> </w:t>
      </w:r>
      <w:r w:rsidR="002A00D5" w:rsidRPr="00F72C1B">
        <w:rPr>
          <w:b/>
        </w:rPr>
        <w:t xml:space="preserve">100 mg/kg TPH DRO, </w:t>
      </w:r>
      <w:r w:rsidR="007217F0">
        <w:rPr>
          <w:b/>
        </w:rPr>
        <w:t xml:space="preserve">or </w:t>
      </w:r>
      <w:r w:rsidR="00087AE8">
        <w:rPr>
          <w:b/>
        </w:rPr>
        <w:t xml:space="preserve">exceeding </w:t>
      </w:r>
      <w:r w:rsidR="002A00D5" w:rsidRPr="002A00D5">
        <w:rPr>
          <w:b/>
        </w:rPr>
        <w:t>any applicable MSCCs (where sampled),</w:t>
      </w:r>
      <w:r>
        <w:rPr>
          <w:b/>
        </w:rPr>
        <w:t xml:space="preserve"> </w:t>
      </w:r>
      <w:r w:rsidR="007217F0">
        <w:rPr>
          <w:b/>
        </w:rPr>
        <w:t xml:space="preserve">and </w:t>
      </w:r>
      <w:r>
        <w:rPr>
          <w:b/>
        </w:rPr>
        <w:t>no groundwater contamination</w:t>
      </w:r>
      <w:r w:rsidR="00087AE8">
        <w:rPr>
          <w:b/>
        </w:rPr>
        <w:t xml:space="preserve"> was detected</w:t>
      </w:r>
      <w:r>
        <w:rPr>
          <w:b/>
        </w:rPr>
        <w:t xml:space="preserve"> in exceedance of 2L </w:t>
      </w:r>
      <w:r w:rsidR="007217F0">
        <w:rPr>
          <w:b/>
        </w:rPr>
        <w:t xml:space="preserve">or </w:t>
      </w:r>
      <w:r w:rsidR="00087AE8">
        <w:rPr>
          <w:b/>
        </w:rPr>
        <w:t xml:space="preserve">with </w:t>
      </w:r>
      <w:r w:rsidR="007217F0">
        <w:rPr>
          <w:b/>
        </w:rPr>
        <w:t>NAPL</w:t>
      </w:r>
      <w:r w:rsidR="00087AE8">
        <w:rPr>
          <w:b/>
        </w:rPr>
        <w:t xml:space="preserve"> present</w:t>
      </w:r>
      <w:r>
        <w:rPr>
          <w:b/>
        </w:rPr>
        <w:t>.</w:t>
      </w:r>
      <w:r>
        <w:t xml:space="preserve">  </w:t>
      </w:r>
      <w:r>
        <w:rPr>
          <w:i/>
        </w:rPr>
        <w:t xml:space="preserve">(If contamination in exceedance of these limits is present, then initial response and abatement actions, followed by an </w:t>
      </w:r>
      <w:r w:rsidRPr="00F72C1B">
        <w:t>Initial Abatement Action Report</w:t>
      </w:r>
      <w:r>
        <w:rPr>
          <w:i/>
        </w:rPr>
        <w:t xml:space="preserve"> which incorporates the information required by the </w:t>
      </w:r>
      <w:r w:rsidRPr="00F72C1B">
        <w:t>UST Closure Report</w:t>
      </w:r>
      <w:r>
        <w:rPr>
          <w:i/>
        </w:rPr>
        <w:t xml:space="preserve"> format, are required </w:t>
      </w:r>
      <w:r w:rsidRPr="00F72C1B">
        <w:rPr>
          <w:i/>
          <w:u w:val="single"/>
        </w:rPr>
        <w:t>within 90 days</w:t>
      </w:r>
      <w:r>
        <w:rPr>
          <w:i/>
        </w:rPr>
        <w:t xml:space="preserve"> of release discovery.)</w:t>
      </w:r>
    </w:p>
    <w:p w14:paraId="6475C218" w14:textId="77777777" w:rsidR="00664E3B" w:rsidRDefault="00664E3B" w:rsidP="00664E3B">
      <w:pPr>
        <w:pStyle w:val="Header"/>
        <w:tabs>
          <w:tab w:val="clear" w:pos="4320"/>
          <w:tab w:val="clear" w:pos="8640"/>
        </w:tabs>
        <w:rPr>
          <w:sz w:val="20"/>
        </w:rPr>
      </w:pPr>
    </w:p>
    <w:p w14:paraId="6475C219" w14:textId="498D522A" w:rsidR="00664E3B" w:rsidRDefault="00664E3B" w:rsidP="00664E3B">
      <w:pPr>
        <w:pStyle w:val="Header"/>
        <w:tabs>
          <w:tab w:val="clear" w:pos="4320"/>
          <w:tab w:val="clear" w:pos="8640"/>
        </w:tabs>
        <w:rPr>
          <w:sz w:val="20"/>
        </w:rPr>
      </w:pPr>
      <w:r>
        <w:rPr>
          <w:sz w:val="20"/>
        </w:rPr>
        <w:t xml:space="preserve">Complete the minimum elements of the </w:t>
      </w:r>
      <w:r w:rsidRPr="00F72C1B">
        <w:rPr>
          <w:b/>
          <w:i/>
          <w:sz w:val="20"/>
        </w:rPr>
        <w:t>UST Closure Report</w:t>
      </w:r>
      <w:r>
        <w:rPr>
          <w:sz w:val="20"/>
        </w:rPr>
        <w:t xml:space="preserve"> format as presented in Sections </w:t>
      </w:r>
      <w:r w:rsidR="00334B87">
        <w:rPr>
          <w:sz w:val="20"/>
        </w:rPr>
        <w:t>1.0</w:t>
      </w:r>
      <w:r>
        <w:rPr>
          <w:sz w:val="20"/>
        </w:rPr>
        <w:t>-</w:t>
      </w:r>
      <w:r w:rsidR="00334B87">
        <w:rPr>
          <w:sz w:val="20"/>
        </w:rPr>
        <w:t>10.0</w:t>
      </w:r>
      <w:r>
        <w:rPr>
          <w:sz w:val="20"/>
        </w:rPr>
        <w:t>.</w:t>
      </w:r>
    </w:p>
    <w:p w14:paraId="6475C21A" w14:textId="77777777" w:rsidR="00664E3B" w:rsidRDefault="00664E3B" w:rsidP="00664E3B">
      <w:pPr>
        <w:tabs>
          <w:tab w:val="num" w:pos="-90"/>
        </w:tabs>
        <w:jc w:val="both"/>
        <w:rPr>
          <w:sz w:val="22"/>
        </w:rPr>
      </w:pPr>
    </w:p>
    <w:p w14:paraId="6475C21B" w14:textId="7141180B" w:rsidR="007217F0" w:rsidRPr="00046992" w:rsidRDefault="00046992" w:rsidP="00FF3BBD">
      <w:pPr>
        <w:pStyle w:val="Heading5"/>
        <w:numPr>
          <w:ilvl w:val="0"/>
          <w:numId w:val="0"/>
        </w:numPr>
        <w:ind w:left="360" w:hanging="360"/>
      </w:pPr>
      <w:r>
        <w:t>1.0</w:t>
      </w:r>
      <w:r w:rsidR="002E675C">
        <w:tab/>
      </w:r>
      <w:r w:rsidR="007217F0" w:rsidRPr="00046992">
        <w:t>Site Information</w:t>
      </w:r>
    </w:p>
    <w:p w14:paraId="6475C21C" w14:textId="5DF943E4" w:rsidR="007217F0" w:rsidRDefault="00F4533B" w:rsidP="00F4533B">
      <w:pPr>
        <w:suppressAutoHyphens/>
        <w:spacing w:after="80"/>
        <w:ind w:left="360"/>
      </w:pPr>
      <w:r>
        <w:t>1.1</w:t>
      </w:r>
      <w:r>
        <w:tab/>
      </w:r>
      <w:r w:rsidR="007217F0">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3"/>
        <w:gridCol w:w="637"/>
        <w:gridCol w:w="1890"/>
        <w:gridCol w:w="986"/>
        <w:gridCol w:w="994"/>
        <w:gridCol w:w="536"/>
        <w:gridCol w:w="450"/>
        <w:gridCol w:w="1438"/>
      </w:tblGrid>
      <w:tr w:rsidR="007217F0" w:rsidRPr="00791E5B" w14:paraId="6475C221" w14:textId="77777777" w:rsidTr="00393FFC">
        <w:trPr>
          <w:trHeight w:val="302"/>
        </w:trPr>
        <w:tc>
          <w:tcPr>
            <w:tcW w:w="1883" w:type="dxa"/>
            <w:vAlign w:val="center"/>
          </w:tcPr>
          <w:p w14:paraId="6475C21D" w14:textId="260574FC" w:rsidR="007217F0" w:rsidRPr="00791E5B" w:rsidRDefault="007217F0" w:rsidP="007217F0">
            <w:pPr>
              <w:tabs>
                <w:tab w:val="left" w:pos="5760"/>
              </w:tabs>
            </w:pPr>
            <w:r w:rsidRPr="00791E5B">
              <w:t>Date of Report:</w:t>
            </w:r>
          </w:p>
        </w:tc>
        <w:tc>
          <w:tcPr>
            <w:tcW w:w="4507" w:type="dxa"/>
            <w:gridSpan w:val="4"/>
            <w:tcBorders>
              <w:bottom w:val="single" w:sz="4" w:space="0" w:color="auto"/>
            </w:tcBorders>
            <w:vAlign w:val="center"/>
          </w:tcPr>
          <w:p w14:paraId="6475C21E" w14:textId="77777777" w:rsidR="007217F0" w:rsidRPr="00862AA2" w:rsidRDefault="007217F0" w:rsidP="007217F0">
            <w:pPr>
              <w:tabs>
                <w:tab w:val="left" w:pos="5760"/>
              </w:tabs>
            </w:pPr>
          </w:p>
        </w:tc>
        <w:tc>
          <w:tcPr>
            <w:tcW w:w="986" w:type="dxa"/>
            <w:gridSpan w:val="2"/>
            <w:vAlign w:val="center"/>
          </w:tcPr>
          <w:p w14:paraId="6475C21F" w14:textId="77777777" w:rsidR="007217F0" w:rsidRPr="00862AA2" w:rsidRDefault="007217F0" w:rsidP="007217F0">
            <w:pPr>
              <w:tabs>
                <w:tab w:val="left" w:pos="5760"/>
              </w:tabs>
              <w:ind w:left="-104"/>
              <w:jc w:val="right"/>
            </w:pPr>
            <w:r w:rsidRPr="00862AA2">
              <w:t>Site Risk:</w:t>
            </w:r>
          </w:p>
        </w:tc>
        <w:tc>
          <w:tcPr>
            <w:tcW w:w="1438" w:type="dxa"/>
            <w:tcBorders>
              <w:bottom w:val="single" w:sz="4" w:space="0" w:color="auto"/>
            </w:tcBorders>
            <w:vAlign w:val="center"/>
          </w:tcPr>
          <w:p w14:paraId="6475C220" w14:textId="77777777" w:rsidR="007217F0" w:rsidRPr="00862AA2" w:rsidRDefault="007217F0" w:rsidP="007217F0">
            <w:pPr>
              <w:tabs>
                <w:tab w:val="left" w:pos="5760"/>
              </w:tabs>
            </w:pPr>
          </w:p>
        </w:tc>
      </w:tr>
      <w:tr w:rsidR="007217F0" w:rsidRPr="00791E5B" w14:paraId="6475C226" w14:textId="77777777" w:rsidTr="00393FFC">
        <w:trPr>
          <w:trHeight w:val="302"/>
        </w:trPr>
        <w:tc>
          <w:tcPr>
            <w:tcW w:w="1883" w:type="dxa"/>
            <w:vAlign w:val="center"/>
          </w:tcPr>
          <w:p w14:paraId="6475C222" w14:textId="2EBFF7D3" w:rsidR="007217F0" w:rsidRPr="00791E5B" w:rsidRDefault="007217F0" w:rsidP="00196AF4">
            <w:pPr>
              <w:tabs>
                <w:tab w:val="left" w:pos="5760"/>
              </w:tabs>
              <w:rPr>
                <w:rFonts w:ascii="Wingdings" w:hAnsi="Wingdings"/>
                <w:position w:val="6"/>
              </w:rPr>
            </w:pPr>
            <w:r w:rsidRPr="00791E5B">
              <w:t>Facility I.D.:</w:t>
            </w:r>
          </w:p>
        </w:tc>
        <w:tc>
          <w:tcPr>
            <w:tcW w:w="2527" w:type="dxa"/>
            <w:gridSpan w:val="2"/>
            <w:tcBorders>
              <w:top w:val="single" w:sz="4" w:space="0" w:color="auto"/>
              <w:bottom w:val="single" w:sz="4" w:space="0" w:color="auto"/>
            </w:tcBorders>
            <w:vAlign w:val="center"/>
          </w:tcPr>
          <w:p w14:paraId="6475C223" w14:textId="77777777" w:rsidR="007217F0" w:rsidRPr="00862AA2" w:rsidRDefault="007217F0" w:rsidP="007217F0">
            <w:pPr>
              <w:tabs>
                <w:tab w:val="left" w:pos="5760"/>
              </w:tabs>
              <w:rPr>
                <w:position w:val="6"/>
              </w:rPr>
            </w:pPr>
          </w:p>
        </w:tc>
        <w:tc>
          <w:tcPr>
            <w:tcW w:w="2966" w:type="dxa"/>
            <w:gridSpan w:val="4"/>
            <w:vAlign w:val="center"/>
          </w:tcPr>
          <w:p w14:paraId="6475C224" w14:textId="77777777" w:rsidR="007217F0" w:rsidRPr="00862AA2" w:rsidRDefault="007217F0" w:rsidP="007217F0">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6475C225" w14:textId="77777777" w:rsidR="007217F0" w:rsidRPr="00862AA2" w:rsidRDefault="007217F0" w:rsidP="007217F0">
            <w:pPr>
              <w:tabs>
                <w:tab w:val="left" w:pos="5760"/>
              </w:tabs>
              <w:rPr>
                <w:position w:val="6"/>
              </w:rPr>
            </w:pPr>
          </w:p>
        </w:tc>
      </w:tr>
      <w:tr w:rsidR="007217F0" w:rsidRPr="00791E5B" w14:paraId="6475C229" w14:textId="77777777" w:rsidTr="00393FFC">
        <w:trPr>
          <w:trHeight w:val="302"/>
        </w:trPr>
        <w:tc>
          <w:tcPr>
            <w:tcW w:w="1883" w:type="dxa"/>
            <w:vAlign w:val="center"/>
          </w:tcPr>
          <w:p w14:paraId="6475C227" w14:textId="69E18D58" w:rsidR="007217F0" w:rsidRPr="00791E5B" w:rsidRDefault="007217F0" w:rsidP="00196AF4">
            <w:pPr>
              <w:tabs>
                <w:tab w:val="left" w:pos="5760"/>
              </w:tabs>
            </w:pPr>
            <w:r w:rsidRPr="00791E5B">
              <w:t>Site Name:</w:t>
            </w:r>
          </w:p>
        </w:tc>
        <w:tc>
          <w:tcPr>
            <w:tcW w:w="6931" w:type="dxa"/>
            <w:gridSpan w:val="7"/>
            <w:tcBorders>
              <w:bottom w:val="single" w:sz="4" w:space="0" w:color="auto"/>
            </w:tcBorders>
            <w:vAlign w:val="center"/>
          </w:tcPr>
          <w:p w14:paraId="6475C228" w14:textId="77777777" w:rsidR="007217F0" w:rsidRPr="00862AA2" w:rsidRDefault="007217F0" w:rsidP="007217F0">
            <w:pPr>
              <w:tabs>
                <w:tab w:val="left" w:pos="5760"/>
              </w:tabs>
              <w:rPr>
                <w:position w:val="6"/>
              </w:rPr>
            </w:pPr>
          </w:p>
        </w:tc>
      </w:tr>
      <w:tr w:rsidR="007217F0" w:rsidRPr="00791E5B" w14:paraId="6475C22C" w14:textId="77777777" w:rsidTr="00393FFC">
        <w:trPr>
          <w:trHeight w:val="302"/>
        </w:trPr>
        <w:tc>
          <w:tcPr>
            <w:tcW w:w="1883" w:type="dxa"/>
            <w:vAlign w:val="center"/>
          </w:tcPr>
          <w:p w14:paraId="6475C22A" w14:textId="28B8FC19" w:rsidR="007217F0" w:rsidRPr="00791E5B" w:rsidRDefault="007217F0" w:rsidP="00196AF4">
            <w:pPr>
              <w:tabs>
                <w:tab w:val="left" w:pos="5760"/>
              </w:tabs>
              <w:rPr>
                <w:rFonts w:ascii="Wingdings" w:hAnsi="Wingdings"/>
                <w:position w:val="6"/>
              </w:rPr>
            </w:pPr>
            <w:r>
              <w:t>Street Address:</w:t>
            </w:r>
          </w:p>
        </w:tc>
        <w:tc>
          <w:tcPr>
            <w:tcW w:w="6931" w:type="dxa"/>
            <w:gridSpan w:val="7"/>
            <w:tcBorders>
              <w:top w:val="single" w:sz="4" w:space="0" w:color="auto"/>
              <w:bottom w:val="single" w:sz="4" w:space="0" w:color="auto"/>
            </w:tcBorders>
            <w:vAlign w:val="center"/>
          </w:tcPr>
          <w:p w14:paraId="6475C22B" w14:textId="77777777" w:rsidR="007217F0" w:rsidRPr="00862AA2" w:rsidRDefault="007217F0" w:rsidP="007217F0">
            <w:pPr>
              <w:tabs>
                <w:tab w:val="left" w:pos="5760"/>
              </w:tabs>
              <w:rPr>
                <w:position w:val="6"/>
              </w:rPr>
            </w:pPr>
          </w:p>
        </w:tc>
      </w:tr>
      <w:tr w:rsidR="007217F0" w:rsidRPr="00791E5B" w14:paraId="6475C233" w14:textId="77777777" w:rsidTr="00393FFC">
        <w:trPr>
          <w:trHeight w:val="302"/>
        </w:trPr>
        <w:tc>
          <w:tcPr>
            <w:tcW w:w="1883" w:type="dxa"/>
            <w:vAlign w:val="center"/>
          </w:tcPr>
          <w:p w14:paraId="6475C22D" w14:textId="122AFE18" w:rsidR="007217F0" w:rsidRPr="00791E5B" w:rsidRDefault="007217F0" w:rsidP="00196AF4">
            <w:pPr>
              <w:tabs>
                <w:tab w:val="left" w:pos="5760"/>
              </w:tabs>
              <w:rPr>
                <w:rFonts w:ascii="Wingdings" w:hAnsi="Wingdings"/>
                <w:position w:val="6"/>
              </w:rPr>
            </w:pPr>
            <w:r w:rsidRPr="00791E5B">
              <w:t>City/Town:</w:t>
            </w:r>
          </w:p>
        </w:tc>
        <w:tc>
          <w:tcPr>
            <w:tcW w:w="2527" w:type="dxa"/>
            <w:gridSpan w:val="2"/>
            <w:tcBorders>
              <w:top w:val="single" w:sz="4" w:space="0" w:color="auto"/>
              <w:bottom w:val="single" w:sz="4" w:space="0" w:color="auto"/>
            </w:tcBorders>
            <w:vAlign w:val="center"/>
          </w:tcPr>
          <w:p w14:paraId="6475C22E" w14:textId="77777777" w:rsidR="007217F0" w:rsidRPr="00862AA2" w:rsidRDefault="007217F0" w:rsidP="007217F0">
            <w:pPr>
              <w:tabs>
                <w:tab w:val="left" w:pos="5760"/>
              </w:tabs>
              <w:rPr>
                <w:position w:val="6"/>
              </w:rPr>
            </w:pPr>
          </w:p>
        </w:tc>
        <w:tc>
          <w:tcPr>
            <w:tcW w:w="986" w:type="dxa"/>
            <w:vAlign w:val="center"/>
          </w:tcPr>
          <w:p w14:paraId="6475C22F" w14:textId="77777777" w:rsidR="007217F0" w:rsidRPr="00862AA2" w:rsidRDefault="007217F0" w:rsidP="007217F0">
            <w:pPr>
              <w:tabs>
                <w:tab w:val="left" w:pos="5760"/>
              </w:tabs>
              <w:ind w:left="-107"/>
              <w:jc w:val="right"/>
              <w:rPr>
                <w:position w:val="6"/>
              </w:rPr>
            </w:pPr>
            <w:r w:rsidRPr="00862AA2">
              <w:t>Zip Code:</w:t>
            </w:r>
          </w:p>
        </w:tc>
        <w:tc>
          <w:tcPr>
            <w:tcW w:w="994" w:type="dxa"/>
            <w:tcBorders>
              <w:bottom w:val="single" w:sz="4" w:space="0" w:color="auto"/>
            </w:tcBorders>
            <w:vAlign w:val="center"/>
          </w:tcPr>
          <w:p w14:paraId="6475C230" w14:textId="77777777" w:rsidR="007217F0" w:rsidRPr="00862AA2" w:rsidRDefault="007217F0" w:rsidP="007217F0">
            <w:pPr>
              <w:tabs>
                <w:tab w:val="left" w:pos="5760"/>
              </w:tabs>
              <w:rPr>
                <w:position w:val="6"/>
              </w:rPr>
            </w:pPr>
          </w:p>
        </w:tc>
        <w:tc>
          <w:tcPr>
            <w:tcW w:w="986" w:type="dxa"/>
            <w:gridSpan w:val="2"/>
            <w:vAlign w:val="center"/>
          </w:tcPr>
          <w:p w14:paraId="6475C231" w14:textId="77777777" w:rsidR="007217F0" w:rsidRPr="00862AA2" w:rsidRDefault="007217F0" w:rsidP="007217F0">
            <w:pPr>
              <w:tabs>
                <w:tab w:val="left" w:pos="5760"/>
              </w:tabs>
              <w:ind w:left="-104"/>
              <w:jc w:val="right"/>
              <w:rPr>
                <w:position w:val="6"/>
              </w:rPr>
            </w:pPr>
            <w:r w:rsidRPr="00862AA2">
              <w:t>County:</w:t>
            </w:r>
          </w:p>
        </w:tc>
        <w:tc>
          <w:tcPr>
            <w:tcW w:w="1438" w:type="dxa"/>
            <w:tcBorders>
              <w:bottom w:val="single" w:sz="4" w:space="0" w:color="auto"/>
            </w:tcBorders>
            <w:vAlign w:val="center"/>
          </w:tcPr>
          <w:p w14:paraId="6475C232" w14:textId="77777777" w:rsidR="007217F0" w:rsidRPr="00862AA2" w:rsidRDefault="007217F0" w:rsidP="007217F0">
            <w:pPr>
              <w:tabs>
                <w:tab w:val="left" w:pos="5760"/>
              </w:tabs>
              <w:rPr>
                <w:position w:val="6"/>
              </w:rPr>
            </w:pPr>
          </w:p>
        </w:tc>
      </w:tr>
      <w:tr w:rsidR="007217F0" w:rsidRPr="00791E5B" w14:paraId="6475C236" w14:textId="77777777" w:rsidTr="00393FFC">
        <w:trPr>
          <w:trHeight w:val="302"/>
        </w:trPr>
        <w:tc>
          <w:tcPr>
            <w:tcW w:w="5396" w:type="dxa"/>
            <w:gridSpan w:val="4"/>
            <w:vAlign w:val="center"/>
          </w:tcPr>
          <w:p w14:paraId="6475C234" w14:textId="79F4A355" w:rsidR="007217F0" w:rsidRPr="00791E5B" w:rsidRDefault="007217F0" w:rsidP="007217F0">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6475C235" w14:textId="77777777" w:rsidR="007217F0" w:rsidRPr="00862AA2" w:rsidRDefault="007217F0" w:rsidP="007217F0">
            <w:pPr>
              <w:tabs>
                <w:tab w:val="left" w:pos="5760"/>
              </w:tabs>
              <w:rPr>
                <w:position w:val="6"/>
              </w:rPr>
            </w:pPr>
          </w:p>
        </w:tc>
      </w:tr>
      <w:tr w:rsidR="007217F0" w:rsidRPr="00791E5B" w14:paraId="6475C239" w14:textId="77777777" w:rsidTr="00393FFC">
        <w:trPr>
          <w:trHeight w:val="302"/>
        </w:trPr>
        <w:tc>
          <w:tcPr>
            <w:tcW w:w="5396" w:type="dxa"/>
            <w:gridSpan w:val="4"/>
            <w:vAlign w:val="center"/>
          </w:tcPr>
          <w:p w14:paraId="6475C237" w14:textId="7343326F" w:rsidR="007217F0" w:rsidRPr="00791E5B" w:rsidRDefault="007217F0" w:rsidP="007217F0">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6475C238" w14:textId="77777777" w:rsidR="007217F0" w:rsidRPr="00862AA2" w:rsidRDefault="007217F0" w:rsidP="007217F0">
            <w:pPr>
              <w:tabs>
                <w:tab w:val="left" w:pos="5760"/>
              </w:tabs>
              <w:rPr>
                <w:position w:val="6"/>
              </w:rPr>
            </w:pPr>
          </w:p>
        </w:tc>
      </w:tr>
      <w:tr w:rsidR="007217F0" w:rsidRPr="00791E5B" w14:paraId="6475C23E" w14:textId="77777777" w:rsidTr="0019428F">
        <w:trPr>
          <w:trHeight w:val="302"/>
        </w:trPr>
        <w:tc>
          <w:tcPr>
            <w:tcW w:w="2520" w:type="dxa"/>
            <w:gridSpan w:val="2"/>
            <w:vAlign w:val="center"/>
          </w:tcPr>
          <w:p w14:paraId="6475C23A" w14:textId="768A741D" w:rsidR="007217F0" w:rsidRPr="00791E5B" w:rsidRDefault="007217F0" w:rsidP="0019428F">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890" w:type="dxa"/>
            <w:tcBorders>
              <w:bottom w:val="single" w:sz="4" w:space="0" w:color="auto"/>
            </w:tcBorders>
            <w:vAlign w:val="center"/>
          </w:tcPr>
          <w:p w14:paraId="6475C23B" w14:textId="77777777" w:rsidR="007217F0" w:rsidRPr="00862AA2" w:rsidRDefault="007217F0" w:rsidP="007217F0">
            <w:pPr>
              <w:tabs>
                <w:tab w:val="left" w:pos="5760"/>
              </w:tabs>
              <w:jc w:val="center"/>
              <w:rPr>
                <w:position w:val="6"/>
              </w:rPr>
            </w:pPr>
          </w:p>
        </w:tc>
        <w:tc>
          <w:tcPr>
            <w:tcW w:w="2516" w:type="dxa"/>
            <w:gridSpan w:val="3"/>
            <w:vAlign w:val="center"/>
          </w:tcPr>
          <w:p w14:paraId="6475C23C" w14:textId="77777777" w:rsidR="007217F0" w:rsidRPr="00862AA2" w:rsidRDefault="007217F0" w:rsidP="007217F0">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6475C23D" w14:textId="77777777" w:rsidR="007217F0" w:rsidRPr="00862AA2" w:rsidRDefault="007217F0" w:rsidP="007217F0">
            <w:pPr>
              <w:tabs>
                <w:tab w:val="left" w:pos="5760"/>
              </w:tabs>
              <w:jc w:val="center"/>
              <w:rPr>
                <w:position w:val="6"/>
              </w:rPr>
            </w:pPr>
          </w:p>
        </w:tc>
      </w:tr>
    </w:tbl>
    <w:p w14:paraId="6475C23F" w14:textId="32278F0C" w:rsidR="007217F0" w:rsidRDefault="00F4533B" w:rsidP="007217F0">
      <w:pPr>
        <w:tabs>
          <w:tab w:val="left" w:pos="5760"/>
        </w:tabs>
        <w:spacing w:before="160"/>
        <w:ind w:left="720" w:hanging="360"/>
        <w:rPr>
          <w:i/>
        </w:rPr>
      </w:pPr>
      <w:r>
        <w:t>1.</w:t>
      </w:r>
      <w:r w:rsidR="007217F0">
        <w:t>2.</w:t>
      </w:r>
      <w:r w:rsidR="007217F0">
        <w:tab/>
        <w:t>Information about Contacts Associated with the Leaking UST System</w:t>
      </w:r>
      <w:r w:rsidR="007217F0">
        <w:rPr>
          <w:i/>
        </w:rPr>
        <w:t xml:space="preserve"> </w:t>
      </w:r>
    </w:p>
    <w:p w14:paraId="6475C240" w14:textId="77777777" w:rsidR="007217F0" w:rsidRDefault="007217F0" w:rsidP="0019428F">
      <w:pPr>
        <w:tabs>
          <w:tab w:val="left" w:pos="5760"/>
        </w:tabs>
        <w:spacing w:after="60"/>
        <w:ind w:firstLine="720"/>
        <w:rPr>
          <w:b/>
          <w:u w:val="single"/>
        </w:rPr>
      </w:pPr>
      <w:r>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180"/>
        <w:gridCol w:w="2880"/>
        <w:gridCol w:w="62"/>
        <w:gridCol w:w="748"/>
        <w:gridCol w:w="269"/>
        <w:gridCol w:w="540"/>
        <w:gridCol w:w="90"/>
        <w:gridCol w:w="590"/>
        <w:gridCol w:w="1211"/>
      </w:tblGrid>
      <w:tr w:rsidR="001248B9" w:rsidRPr="00B80363" w14:paraId="6475C245" w14:textId="77777777" w:rsidTr="00393FFC">
        <w:trPr>
          <w:trHeight w:val="288"/>
        </w:trPr>
        <w:tc>
          <w:tcPr>
            <w:tcW w:w="2250" w:type="dxa"/>
            <w:gridSpan w:val="2"/>
            <w:vAlign w:val="center"/>
          </w:tcPr>
          <w:p w14:paraId="6475C241" w14:textId="3F5C0035" w:rsidR="001248B9" w:rsidRPr="00B80363" w:rsidRDefault="001248B9" w:rsidP="00B020C2">
            <w:pPr>
              <w:keepLines/>
              <w:tabs>
                <w:tab w:val="left" w:pos="5760"/>
              </w:tabs>
              <w:rPr>
                <w:u w:val="single"/>
              </w:rPr>
            </w:pPr>
            <w:r w:rsidRPr="00B80363">
              <w:t>UST/AST Owner:</w:t>
            </w:r>
          </w:p>
        </w:tc>
        <w:tc>
          <w:tcPr>
            <w:tcW w:w="3060" w:type="dxa"/>
            <w:gridSpan w:val="2"/>
            <w:tcBorders>
              <w:bottom w:val="single" w:sz="4" w:space="0" w:color="auto"/>
            </w:tcBorders>
          </w:tcPr>
          <w:p w14:paraId="6475C242" w14:textId="77777777" w:rsidR="001248B9" w:rsidRPr="00B80363" w:rsidRDefault="001248B9" w:rsidP="00B020C2">
            <w:pPr>
              <w:keepLines/>
              <w:tabs>
                <w:tab w:val="left" w:pos="5760"/>
              </w:tabs>
              <w:rPr>
                <w:u w:val="single"/>
              </w:rPr>
            </w:pPr>
          </w:p>
        </w:tc>
        <w:tc>
          <w:tcPr>
            <w:tcW w:w="810" w:type="dxa"/>
            <w:gridSpan w:val="2"/>
            <w:vAlign w:val="center"/>
          </w:tcPr>
          <w:p w14:paraId="6475C243" w14:textId="77777777"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14:paraId="6475C244" w14:textId="77777777" w:rsidR="001248B9" w:rsidRPr="00B80363" w:rsidRDefault="001248B9" w:rsidP="00B020C2">
            <w:pPr>
              <w:keepLines/>
              <w:tabs>
                <w:tab w:val="left" w:pos="5760"/>
              </w:tabs>
              <w:rPr>
                <w:u w:val="single"/>
              </w:rPr>
            </w:pPr>
          </w:p>
        </w:tc>
      </w:tr>
      <w:tr w:rsidR="001248B9" w:rsidRPr="00B80363" w14:paraId="6475C24A" w14:textId="77777777" w:rsidTr="00F72C1B">
        <w:tc>
          <w:tcPr>
            <w:tcW w:w="1108" w:type="dxa"/>
            <w:vAlign w:val="center"/>
          </w:tcPr>
          <w:p w14:paraId="6475C246" w14:textId="77777777"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14:paraId="6475C247" w14:textId="77777777" w:rsidR="001248B9" w:rsidRPr="00B80363" w:rsidRDefault="001248B9" w:rsidP="00B020C2">
            <w:pPr>
              <w:keepLines/>
              <w:tabs>
                <w:tab w:val="left" w:pos="5760"/>
              </w:tabs>
              <w:rPr>
                <w:u w:val="single"/>
              </w:rPr>
            </w:pPr>
          </w:p>
        </w:tc>
        <w:tc>
          <w:tcPr>
            <w:tcW w:w="540" w:type="dxa"/>
            <w:vAlign w:val="center"/>
          </w:tcPr>
          <w:p w14:paraId="6475C248" w14:textId="77777777"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249" w14:textId="77777777" w:rsidR="001248B9" w:rsidRPr="00B80363" w:rsidRDefault="001248B9" w:rsidP="00B020C2">
            <w:pPr>
              <w:keepLines/>
              <w:tabs>
                <w:tab w:val="left" w:pos="5760"/>
              </w:tabs>
              <w:rPr>
                <w:u w:val="single"/>
              </w:rPr>
            </w:pPr>
          </w:p>
        </w:tc>
      </w:tr>
      <w:tr w:rsidR="001248B9" w:rsidRPr="00B80363" w14:paraId="6475C24F" w14:textId="77777777" w:rsidTr="00393FFC">
        <w:trPr>
          <w:trHeight w:val="288"/>
        </w:trPr>
        <w:tc>
          <w:tcPr>
            <w:tcW w:w="2250" w:type="dxa"/>
            <w:gridSpan w:val="2"/>
            <w:vAlign w:val="center"/>
          </w:tcPr>
          <w:p w14:paraId="6475C24B" w14:textId="26435A7E" w:rsidR="001248B9" w:rsidRPr="00B80363" w:rsidRDefault="001248B9" w:rsidP="0019428F">
            <w:pPr>
              <w:keepLines/>
              <w:tabs>
                <w:tab w:val="left" w:pos="5760"/>
              </w:tabs>
              <w:rPr>
                <w:u w:val="single"/>
              </w:rPr>
            </w:pPr>
            <w:r w:rsidRPr="00B80363">
              <w:t>UST/AST Operator:</w:t>
            </w:r>
          </w:p>
        </w:tc>
        <w:tc>
          <w:tcPr>
            <w:tcW w:w="3060" w:type="dxa"/>
            <w:gridSpan w:val="2"/>
            <w:tcBorders>
              <w:bottom w:val="single" w:sz="4" w:space="0" w:color="auto"/>
            </w:tcBorders>
            <w:vAlign w:val="center"/>
          </w:tcPr>
          <w:p w14:paraId="6475C24C" w14:textId="77777777" w:rsidR="001248B9" w:rsidRPr="00B80363" w:rsidRDefault="001248B9" w:rsidP="00B020C2">
            <w:pPr>
              <w:keepLines/>
              <w:tabs>
                <w:tab w:val="left" w:pos="5760"/>
              </w:tabs>
              <w:rPr>
                <w:u w:val="single"/>
              </w:rPr>
            </w:pPr>
          </w:p>
        </w:tc>
        <w:tc>
          <w:tcPr>
            <w:tcW w:w="810" w:type="dxa"/>
            <w:gridSpan w:val="2"/>
            <w:vAlign w:val="center"/>
          </w:tcPr>
          <w:p w14:paraId="6475C24D" w14:textId="77777777"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14:paraId="6475C24E" w14:textId="77777777" w:rsidR="001248B9" w:rsidRPr="00B80363" w:rsidRDefault="001248B9" w:rsidP="00B020C2">
            <w:pPr>
              <w:keepLines/>
              <w:tabs>
                <w:tab w:val="left" w:pos="5760"/>
              </w:tabs>
              <w:rPr>
                <w:u w:val="single"/>
              </w:rPr>
            </w:pPr>
          </w:p>
        </w:tc>
      </w:tr>
      <w:tr w:rsidR="001248B9" w:rsidRPr="00B80363" w14:paraId="6475C254" w14:textId="77777777" w:rsidTr="00F72C1B">
        <w:tc>
          <w:tcPr>
            <w:tcW w:w="1108" w:type="dxa"/>
            <w:vAlign w:val="center"/>
          </w:tcPr>
          <w:p w14:paraId="6475C250" w14:textId="77777777"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14:paraId="6475C251" w14:textId="77777777" w:rsidR="001248B9" w:rsidRPr="00B80363" w:rsidRDefault="001248B9" w:rsidP="00B020C2">
            <w:pPr>
              <w:keepLines/>
              <w:tabs>
                <w:tab w:val="left" w:pos="5760"/>
              </w:tabs>
              <w:rPr>
                <w:u w:val="single"/>
              </w:rPr>
            </w:pPr>
          </w:p>
        </w:tc>
        <w:tc>
          <w:tcPr>
            <w:tcW w:w="540" w:type="dxa"/>
            <w:vAlign w:val="center"/>
          </w:tcPr>
          <w:p w14:paraId="6475C252" w14:textId="77777777"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253" w14:textId="77777777" w:rsidR="001248B9" w:rsidRPr="00B80363" w:rsidRDefault="001248B9" w:rsidP="00B020C2">
            <w:pPr>
              <w:keepLines/>
              <w:tabs>
                <w:tab w:val="left" w:pos="5760"/>
              </w:tabs>
              <w:rPr>
                <w:u w:val="single"/>
              </w:rPr>
            </w:pPr>
          </w:p>
        </w:tc>
      </w:tr>
      <w:tr w:rsidR="001248B9" w:rsidRPr="00B80363" w14:paraId="6475C259" w14:textId="77777777" w:rsidTr="00393FFC">
        <w:trPr>
          <w:trHeight w:val="288"/>
        </w:trPr>
        <w:tc>
          <w:tcPr>
            <w:tcW w:w="2250" w:type="dxa"/>
            <w:gridSpan w:val="2"/>
            <w:vAlign w:val="center"/>
          </w:tcPr>
          <w:p w14:paraId="6475C255" w14:textId="0463C1C5" w:rsidR="001248B9" w:rsidRPr="00B80363" w:rsidRDefault="001248B9" w:rsidP="0019428F">
            <w:pPr>
              <w:keepLines/>
              <w:tabs>
                <w:tab w:val="left" w:pos="5760"/>
              </w:tabs>
              <w:rPr>
                <w:u w:val="single"/>
              </w:rPr>
            </w:pPr>
            <w:r w:rsidRPr="00B80363">
              <w:t>Property Owner:</w:t>
            </w:r>
          </w:p>
        </w:tc>
        <w:tc>
          <w:tcPr>
            <w:tcW w:w="3060" w:type="dxa"/>
            <w:gridSpan w:val="2"/>
            <w:tcBorders>
              <w:bottom w:val="single" w:sz="4" w:space="0" w:color="auto"/>
            </w:tcBorders>
            <w:vAlign w:val="center"/>
          </w:tcPr>
          <w:p w14:paraId="6475C256" w14:textId="77777777" w:rsidR="001248B9" w:rsidRPr="00B80363" w:rsidRDefault="001248B9" w:rsidP="00B020C2">
            <w:pPr>
              <w:keepLines/>
              <w:tabs>
                <w:tab w:val="left" w:pos="5760"/>
              </w:tabs>
              <w:rPr>
                <w:u w:val="single"/>
              </w:rPr>
            </w:pPr>
          </w:p>
        </w:tc>
        <w:tc>
          <w:tcPr>
            <w:tcW w:w="810" w:type="dxa"/>
            <w:gridSpan w:val="2"/>
            <w:vAlign w:val="center"/>
          </w:tcPr>
          <w:p w14:paraId="6475C257" w14:textId="77777777"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14:paraId="6475C258" w14:textId="77777777" w:rsidR="001248B9" w:rsidRPr="00B80363" w:rsidRDefault="001248B9" w:rsidP="00B020C2">
            <w:pPr>
              <w:keepLines/>
              <w:tabs>
                <w:tab w:val="left" w:pos="5760"/>
              </w:tabs>
              <w:rPr>
                <w:u w:val="single"/>
              </w:rPr>
            </w:pPr>
          </w:p>
        </w:tc>
      </w:tr>
      <w:tr w:rsidR="001248B9" w:rsidRPr="00B80363" w14:paraId="6475C25E" w14:textId="77777777" w:rsidTr="00F72C1B">
        <w:tc>
          <w:tcPr>
            <w:tcW w:w="1108" w:type="dxa"/>
            <w:vAlign w:val="center"/>
          </w:tcPr>
          <w:p w14:paraId="6475C25A" w14:textId="77777777"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14:paraId="6475C25B" w14:textId="77777777" w:rsidR="001248B9" w:rsidRPr="00B80363" w:rsidRDefault="001248B9" w:rsidP="00B020C2">
            <w:pPr>
              <w:keepLines/>
              <w:tabs>
                <w:tab w:val="left" w:pos="5760"/>
              </w:tabs>
              <w:rPr>
                <w:u w:val="single"/>
              </w:rPr>
            </w:pPr>
          </w:p>
        </w:tc>
        <w:tc>
          <w:tcPr>
            <w:tcW w:w="540" w:type="dxa"/>
            <w:vAlign w:val="center"/>
          </w:tcPr>
          <w:p w14:paraId="6475C25C" w14:textId="77777777"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25D" w14:textId="77777777" w:rsidR="001248B9" w:rsidRPr="00B80363" w:rsidRDefault="001248B9" w:rsidP="00B020C2">
            <w:pPr>
              <w:keepLines/>
              <w:tabs>
                <w:tab w:val="left" w:pos="5760"/>
              </w:tabs>
              <w:rPr>
                <w:u w:val="single"/>
              </w:rPr>
            </w:pPr>
          </w:p>
        </w:tc>
      </w:tr>
      <w:tr w:rsidR="001248B9" w:rsidRPr="00B80363" w14:paraId="6475C263" w14:textId="77777777" w:rsidTr="00393FFC">
        <w:trPr>
          <w:trHeight w:val="288"/>
        </w:trPr>
        <w:tc>
          <w:tcPr>
            <w:tcW w:w="2250" w:type="dxa"/>
            <w:gridSpan w:val="2"/>
            <w:vAlign w:val="center"/>
          </w:tcPr>
          <w:p w14:paraId="6475C25F" w14:textId="2D783521" w:rsidR="001248B9" w:rsidRPr="00B80363" w:rsidRDefault="001248B9" w:rsidP="0019428F">
            <w:pPr>
              <w:keepLines/>
              <w:tabs>
                <w:tab w:val="left" w:pos="5760"/>
              </w:tabs>
              <w:rPr>
                <w:u w:val="single"/>
              </w:rPr>
            </w:pPr>
            <w:r w:rsidRPr="00B80363">
              <w:t>Property Occupant:</w:t>
            </w:r>
          </w:p>
        </w:tc>
        <w:tc>
          <w:tcPr>
            <w:tcW w:w="3060" w:type="dxa"/>
            <w:gridSpan w:val="2"/>
            <w:tcBorders>
              <w:bottom w:val="single" w:sz="4" w:space="0" w:color="auto"/>
            </w:tcBorders>
            <w:vAlign w:val="center"/>
          </w:tcPr>
          <w:p w14:paraId="6475C260" w14:textId="77777777" w:rsidR="001248B9" w:rsidRPr="00B80363" w:rsidRDefault="001248B9" w:rsidP="00B020C2">
            <w:pPr>
              <w:keepLines/>
              <w:tabs>
                <w:tab w:val="left" w:pos="5760"/>
              </w:tabs>
              <w:rPr>
                <w:u w:val="single"/>
              </w:rPr>
            </w:pPr>
          </w:p>
        </w:tc>
        <w:tc>
          <w:tcPr>
            <w:tcW w:w="810" w:type="dxa"/>
            <w:gridSpan w:val="2"/>
            <w:vAlign w:val="center"/>
          </w:tcPr>
          <w:p w14:paraId="6475C261" w14:textId="77777777"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14:paraId="6475C262" w14:textId="77777777" w:rsidR="001248B9" w:rsidRPr="00B80363" w:rsidRDefault="001248B9" w:rsidP="00B020C2">
            <w:pPr>
              <w:keepLines/>
              <w:tabs>
                <w:tab w:val="left" w:pos="5760"/>
              </w:tabs>
              <w:rPr>
                <w:u w:val="single"/>
              </w:rPr>
            </w:pPr>
          </w:p>
        </w:tc>
      </w:tr>
      <w:tr w:rsidR="001248B9" w:rsidRPr="00B80363" w14:paraId="6475C268" w14:textId="77777777" w:rsidTr="00F72C1B">
        <w:tc>
          <w:tcPr>
            <w:tcW w:w="1108" w:type="dxa"/>
            <w:vAlign w:val="center"/>
          </w:tcPr>
          <w:p w14:paraId="6475C264" w14:textId="77777777"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14:paraId="6475C265" w14:textId="77777777" w:rsidR="001248B9" w:rsidRPr="00B80363" w:rsidRDefault="001248B9" w:rsidP="00B020C2">
            <w:pPr>
              <w:keepLines/>
              <w:tabs>
                <w:tab w:val="left" w:pos="5760"/>
              </w:tabs>
              <w:rPr>
                <w:u w:val="single"/>
              </w:rPr>
            </w:pPr>
          </w:p>
        </w:tc>
        <w:tc>
          <w:tcPr>
            <w:tcW w:w="540" w:type="dxa"/>
            <w:vAlign w:val="center"/>
          </w:tcPr>
          <w:p w14:paraId="6475C266" w14:textId="77777777"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267" w14:textId="77777777" w:rsidR="001248B9" w:rsidRPr="00B80363" w:rsidRDefault="001248B9" w:rsidP="00B020C2">
            <w:pPr>
              <w:keepLines/>
              <w:tabs>
                <w:tab w:val="left" w:pos="5760"/>
              </w:tabs>
              <w:rPr>
                <w:u w:val="single"/>
              </w:rPr>
            </w:pPr>
          </w:p>
        </w:tc>
      </w:tr>
      <w:tr w:rsidR="001248B9" w:rsidRPr="00B80363" w14:paraId="6475C26D" w14:textId="77777777" w:rsidTr="00F72C1B">
        <w:trPr>
          <w:trHeight w:val="288"/>
        </w:trPr>
        <w:tc>
          <w:tcPr>
            <w:tcW w:w="2430" w:type="dxa"/>
            <w:gridSpan w:val="3"/>
            <w:vAlign w:val="center"/>
          </w:tcPr>
          <w:p w14:paraId="6475C269" w14:textId="4A204617" w:rsidR="001248B9" w:rsidRPr="00B80363" w:rsidRDefault="001248B9" w:rsidP="0019428F">
            <w:pPr>
              <w:keepLines/>
              <w:tabs>
                <w:tab w:val="left" w:pos="5760"/>
              </w:tabs>
              <w:rPr>
                <w:u w:val="single"/>
              </w:rPr>
            </w:pPr>
            <w:r w:rsidRPr="00B80363">
              <w:t>Consultant/Contractor:</w:t>
            </w:r>
          </w:p>
        </w:tc>
        <w:tc>
          <w:tcPr>
            <w:tcW w:w="2880" w:type="dxa"/>
            <w:tcBorders>
              <w:bottom w:val="single" w:sz="4" w:space="0" w:color="auto"/>
            </w:tcBorders>
            <w:vAlign w:val="center"/>
          </w:tcPr>
          <w:p w14:paraId="6475C26A" w14:textId="77777777" w:rsidR="001248B9" w:rsidRPr="00B80363" w:rsidRDefault="001248B9" w:rsidP="00B020C2">
            <w:pPr>
              <w:keepLines/>
              <w:tabs>
                <w:tab w:val="left" w:pos="5760"/>
              </w:tabs>
              <w:rPr>
                <w:u w:val="single"/>
              </w:rPr>
            </w:pPr>
          </w:p>
        </w:tc>
        <w:tc>
          <w:tcPr>
            <w:tcW w:w="810" w:type="dxa"/>
            <w:gridSpan w:val="2"/>
            <w:vAlign w:val="center"/>
          </w:tcPr>
          <w:p w14:paraId="6475C26B" w14:textId="77777777" w:rsidR="001248B9" w:rsidRPr="00B80363" w:rsidRDefault="001248B9" w:rsidP="00B020C2">
            <w:pPr>
              <w:keepLines/>
              <w:tabs>
                <w:tab w:val="left" w:pos="5760"/>
              </w:tabs>
              <w:rPr>
                <w:u w:val="single"/>
              </w:rPr>
            </w:pPr>
            <w:r>
              <w:t>Email:</w:t>
            </w:r>
          </w:p>
        </w:tc>
        <w:tc>
          <w:tcPr>
            <w:tcW w:w="2700" w:type="dxa"/>
            <w:gridSpan w:val="5"/>
            <w:tcBorders>
              <w:bottom w:val="single" w:sz="4" w:space="0" w:color="auto"/>
            </w:tcBorders>
          </w:tcPr>
          <w:p w14:paraId="6475C26C" w14:textId="77777777" w:rsidR="001248B9" w:rsidRPr="00B80363" w:rsidRDefault="001248B9" w:rsidP="00B020C2">
            <w:pPr>
              <w:keepLines/>
              <w:tabs>
                <w:tab w:val="left" w:pos="5760"/>
              </w:tabs>
              <w:rPr>
                <w:u w:val="single"/>
              </w:rPr>
            </w:pPr>
          </w:p>
        </w:tc>
      </w:tr>
      <w:tr w:rsidR="001248B9" w:rsidRPr="00B80363" w14:paraId="6475C272" w14:textId="77777777" w:rsidTr="00F72C1B">
        <w:tc>
          <w:tcPr>
            <w:tcW w:w="1108" w:type="dxa"/>
            <w:vAlign w:val="center"/>
          </w:tcPr>
          <w:p w14:paraId="6475C26E" w14:textId="77777777"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vAlign w:val="center"/>
          </w:tcPr>
          <w:p w14:paraId="6475C26F" w14:textId="77777777" w:rsidR="001248B9" w:rsidRPr="00B80363" w:rsidRDefault="001248B9" w:rsidP="00B020C2">
            <w:pPr>
              <w:keepLines/>
              <w:tabs>
                <w:tab w:val="left" w:pos="5760"/>
              </w:tabs>
              <w:rPr>
                <w:u w:val="single"/>
              </w:rPr>
            </w:pPr>
          </w:p>
        </w:tc>
        <w:tc>
          <w:tcPr>
            <w:tcW w:w="540" w:type="dxa"/>
            <w:vAlign w:val="center"/>
          </w:tcPr>
          <w:p w14:paraId="6475C270" w14:textId="77777777" w:rsidR="001248B9" w:rsidRPr="00B80363" w:rsidRDefault="001248B9"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271" w14:textId="77777777" w:rsidR="001248B9" w:rsidRPr="00B80363" w:rsidRDefault="001248B9" w:rsidP="00B020C2">
            <w:pPr>
              <w:keepLines/>
              <w:tabs>
                <w:tab w:val="left" w:pos="5760"/>
              </w:tabs>
              <w:rPr>
                <w:u w:val="single"/>
              </w:rPr>
            </w:pPr>
          </w:p>
        </w:tc>
      </w:tr>
      <w:tr w:rsidR="001248B9" w:rsidRPr="00B80363" w14:paraId="6475C277" w14:textId="77777777" w:rsidTr="00F72C1B">
        <w:trPr>
          <w:trHeight w:val="288"/>
        </w:trPr>
        <w:tc>
          <w:tcPr>
            <w:tcW w:w="2430" w:type="dxa"/>
            <w:gridSpan w:val="3"/>
            <w:vAlign w:val="center"/>
          </w:tcPr>
          <w:p w14:paraId="6475C273" w14:textId="4ADF1D28" w:rsidR="001248B9" w:rsidRPr="00B80363" w:rsidRDefault="001248B9" w:rsidP="0019428F">
            <w:pPr>
              <w:keepLines/>
              <w:tabs>
                <w:tab w:val="left" w:pos="5760"/>
              </w:tabs>
              <w:rPr>
                <w:u w:val="single"/>
              </w:rPr>
            </w:pPr>
            <w:r w:rsidRPr="00B80363">
              <w:t>Analytical Laboratory:</w:t>
            </w:r>
          </w:p>
        </w:tc>
        <w:tc>
          <w:tcPr>
            <w:tcW w:w="2942" w:type="dxa"/>
            <w:gridSpan w:val="2"/>
            <w:tcBorders>
              <w:bottom w:val="single" w:sz="4" w:space="0" w:color="auto"/>
            </w:tcBorders>
          </w:tcPr>
          <w:p w14:paraId="6475C274" w14:textId="77777777" w:rsidR="001248B9" w:rsidRPr="00B80363" w:rsidRDefault="001248B9" w:rsidP="00B020C2">
            <w:pPr>
              <w:keepLines/>
              <w:tabs>
                <w:tab w:val="left" w:pos="5760"/>
              </w:tabs>
              <w:rPr>
                <w:u w:val="single"/>
              </w:rPr>
            </w:pPr>
          </w:p>
        </w:tc>
        <w:tc>
          <w:tcPr>
            <w:tcW w:w="2237" w:type="dxa"/>
            <w:gridSpan w:val="5"/>
            <w:vAlign w:val="center"/>
          </w:tcPr>
          <w:p w14:paraId="6475C275" w14:textId="77777777" w:rsidR="001248B9" w:rsidRPr="00B80363" w:rsidRDefault="001248B9" w:rsidP="00B020C2">
            <w:pPr>
              <w:keepLines/>
              <w:tabs>
                <w:tab w:val="left" w:pos="5760"/>
              </w:tabs>
              <w:rPr>
                <w:u w:val="single"/>
              </w:rPr>
            </w:pPr>
            <w:r>
              <w:t>State Certification No:</w:t>
            </w:r>
          </w:p>
        </w:tc>
        <w:tc>
          <w:tcPr>
            <w:tcW w:w="1211" w:type="dxa"/>
            <w:tcBorders>
              <w:bottom w:val="single" w:sz="4" w:space="0" w:color="auto"/>
            </w:tcBorders>
          </w:tcPr>
          <w:p w14:paraId="6475C276" w14:textId="77777777" w:rsidR="001248B9" w:rsidRPr="00B80363" w:rsidRDefault="001248B9" w:rsidP="00B020C2">
            <w:pPr>
              <w:keepLines/>
              <w:tabs>
                <w:tab w:val="left" w:pos="5760"/>
              </w:tabs>
              <w:rPr>
                <w:u w:val="single"/>
              </w:rPr>
            </w:pPr>
          </w:p>
        </w:tc>
      </w:tr>
      <w:tr w:rsidR="001248B9" w:rsidRPr="00B80363" w14:paraId="6475C27C" w14:textId="77777777" w:rsidTr="00F72C1B">
        <w:tc>
          <w:tcPr>
            <w:tcW w:w="1108" w:type="dxa"/>
            <w:vAlign w:val="center"/>
          </w:tcPr>
          <w:p w14:paraId="6475C278" w14:textId="77777777" w:rsidR="001248B9" w:rsidRPr="00B80363" w:rsidRDefault="001248B9" w:rsidP="00B020C2">
            <w:pPr>
              <w:keepLines/>
              <w:tabs>
                <w:tab w:val="left" w:pos="5760"/>
              </w:tabs>
              <w:rPr>
                <w:u w:val="single"/>
              </w:rPr>
            </w:pPr>
            <w:r w:rsidRPr="00B80363">
              <w:t>Address:</w:t>
            </w:r>
          </w:p>
        </w:tc>
        <w:tc>
          <w:tcPr>
            <w:tcW w:w="5281" w:type="dxa"/>
            <w:gridSpan w:val="6"/>
            <w:tcBorders>
              <w:bottom w:val="single" w:sz="4" w:space="0" w:color="auto"/>
            </w:tcBorders>
          </w:tcPr>
          <w:p w14:paraId="6475C279" w14:textId="77777777" w:rsidR="001248B9" w:rsidRPr="00B80363" w:rsidRDefault="001248B9" w:rsidP="00B020C2">
            <w:pPr>
              <w:keepLines/>
              <w:tabs>
                <w:tab w:val="left" w:pos="5760"/>
              </w:tabs>
              <w:rPr>
                <w:u w:val="single"/>
              </w:rPr>
            </w:pPr>
          </w:p>
        </w:tc>
        <w:tc>
          <w:tcPr>
            <w:tcW w:w="630" w:type="dxa"/>
            <w:gridSpan w:val="2"/>
            <w:vAlign w:val="center"/>
          </w:tcPr>
          <w:p w14:paraId="6475C27A" w14:textId="77777777" w:rsidR="001248B9" w:rsidRPr="00B80363" w:rsidRDefault="001248B9" w:rsidP="00B020C2">
            <w:pPr>
              <w:keepLines/>
              <w:tabs>
                <w:tab w:val="left" w:pos="5760"/>
              </w:tabs>
              <w:ind w:left="-16"/>
              <w:rPr>
                <w:u w:val="single"/>
              </w:rPr>
            </w:pPr>
            <w:r w:rsidRPr="00B80363">
              <w:t>Tel:</w:t>
            </w:r>
          </w:p>
        </w:tc>
        <w:tc>
          <w:tcPr>
            <w:tcW w:w="1801" w:type="dxa"/>
            <w:gridSpan w:val="2"/>
            <w:tcBorders>
              <w:bottom w:val="single" w:sz="4" w:space="0" w:color="auto"/>
            </w:tcBorders>
          </w:tcPr>
          <w:p w14:paraId="6475C27B" w14:textId="77777777" w:rsidR="001248B9" w:rsidRPr="00B80363" w:rsidRDefault="001248B9" w:rsidP="00B020C2">
            <w:pPr>
              <w:keepLines/>
              <w:tabs>
                <w:tab w:val="left" w:pos="5760"/>
              </w:tabs>
              <w:rPr>
                <w:u w:val="single"/>
              </w:rPr>
            </w:pPr>
          </w:p>
        </w:tc>
      </w:tr>
    </w:tbl>
    <w:p w14:paraId="6475C27D" w14:textId="09E8A741" w:rsidR="007217F0" w:rsidRDefault="00F4533B" w:rsidP="007217F0">
      <w:pPr>
        <w:tabs>
          <w:tab w:val="left" w:pos="5760"/>
        </w:tabs>
        <w:spacing w:before="160" w:after="80"/>
        <w:ind w:left="720" w:right="-540" w:hanging="360"/>
      </w:pPr>
      <w:r>
        <w:t>1.</w:t>
      </w:r>
      <w:r w:rsidR="007217F0">
        <w:t>3.</w:t>
      </w:r>
      <w:r w:rsidR="007217F0">
        <w:tab/>
        <w:t>Information about the 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260"/>
        <w:gridCol w:w="2700"/>
        <w:gridCol w:w="1700"/>
      </w:tblGrid>
      <w:tr w:rsidR="007217F0" w:rsidRPr="00880200" w14:paraId="6475C280" w14:textId="77777777" w:rsidTr="00393FFC">
        <w:trPr>
          <w:trHeight w:val="302"/>
        </w:trPr>
        <w:tc>
          <w:tcPr>
            <w:tcW w:w="2070" w:type="dxa"/>
          </w:tcPr>
          <w:p w14:paraId="6475C27E" w14:textId="14F8C2E0" w:rsidR="007217F0" w:rsidRPr="00880200" w:rsidRDefault="007217F0" w:rsidP="007217F0">
            <w:pPr>
              <w:tabs>
                <w:tab w:val="left" w:pos="5760"/>
              </w:tabs>
            </w:pPr>
            <w:r w:rsidRPr="00880200">
              <w:t xml:space="preserve">Date Discovered: </w:t>
            </w:r>
          </w:p>
        </w:tc>
        <w:tc>
          <w:tcPr>
            <w:tcW w:w="6740" w:type="dxa"/>
            <w:gridSpan w:val="4"/>
            <w:tcBorders>
              <w:bottom w:val="single" w:sz="4" w:space="0" w:color="auto"/>
            </w:tcBorders>
          </w:tcPr>
          <w:p w14:paraId="6475C27F" w14:textId="77777777" w:rsidR="007217F0" w:rsidRPr="00880200" w:rsidRDefault="007217F0" w:rsidP="007217F0">
            <w:pPr>
              <w:tabs>
                <w:tab w:val="left" w:pos="5760"/>
              </w:tabs>
            </w:pPr>
          </w:p>
        </w:tc>
      </w:tr>
      <w:tr w:rsidR="007217F0" w:rsidRPr="00880200" w14:paraId="6475C283" w14:textId="77777777" w:rsidTr="00393FFC">
        <w:trPr>
          <w:trHeight w:val="302"/>
        </w:trPr>
        <w:tc>
          <w:tcPr>
            <w:tcW w:w="3150" w:type="dxa"/>
            <w:gridSpan w:val="2"/>
          </w:tcPr>
          <w:p w14:paraId="6475C281" w14:textId="24208DA4" w:rsidR="007217F0" w:rsidRPr="00880200" w:rsidRDefault="007217F0" w:rsidP="0019428F">
            <w:pPr>
              <w:tabs>
                <w:tab w:val="left" w:pos="5760"/>
              </w:tabs>
              <w:rPr>
                <w:rFonts w:ascii="Wingdings" w:hAnsi="Wingdings"/>
                <w:position w:val="6"/>
              </w:rPr>
            </w:pPr>
            <w:r w:rsidRPr="00880200">
              <w:t xml:space="preserve">Estimated Quantity of Release: </w:t>
            </w:r>
          </w:p>
        </w:tc>
        <w:tc>
          <w:tcPr>
            <w:tcW w:w="5660" w:type="dxa"/>
            <w:gridSpan w:val="3"/>
            <w:tcBorders>
              <w:bottom w:val="single" w:sz="4" w:space="0" w:color="auto"/>
            </w:tcBorders>
          </w:tcPr>
          <w:p w14:paraId="6475C282" w14:textId="77777777" w:rsidR="007217F0" w:rsidRPr="00880200" w:rsidRDefault="007217F0" w:rsidP="007217F0">
            <w:pPr>
              <w:tabs>
                <w:tab w:val="left" w:pos="5760"/>
              </w:tabs>
              <w:rPr>
                <w:rFonts w:ascii="Wingdings" w:hAnsi="Wingdings"/>
                <w:position w:val="6"/>
              </w:rPr>
            </w:pPr>
          </w:p>
        </w:tc>
      </w:tr>
      <w:tr w:rsidR="007217F0" w:rsidRPr="00880200" w14:paraId="6475C286" w14:textId="77777777" w:rsidTr="00393FFC">
        <w:trPr>
          <w:trHeight w:val="302"/>
        </w:trPr>
        <w:tc>
          <w:tcPr>
            <w:tcW w:w="2070" w:type="dxa"/>
          </w:tcPr>
          <w:p w14:paraId="6475C284" w14:textId="1C332038" w:rsidR="007217F0" w:rsidRPr="00880200" w:rsidRDefault="007217F0" w:rsidP="0019428F">
            <w:pPr>
              <w:tabs>
                <w:tab w:val="left" w:pos="5760"/>
              </w:tabs>
              <w:rPr>
                <w:rFonts w:ascii="Wingdings" w:hAnsi="Wingdings"/>
                <w:position w:val="6"/>
              </w:rPr>
            </w:pPr>
            <w:r w:rsidRPr="00880200">
              <w:t xml:space="preserve">Cause of Release: </w:t>
            </w:r>
          </w:p>
        </w:tc>
        <w:tc>
          <w:tcPr>
            <w:tcW w:w="6740" w:type="dxa"/>
            <w:gridSpan w:val="4"/>
            <w:tcBorders>
              <w:bottom w:val="single" w:sz="4" w:space="0" w:color="auto"/>
            </w:tcBorders>
          </w:tcPr>
          <w:p w14:paraId="6475C285" w14:textId="77777777" w:rsidR="007217F0" w:rsidRPr="00880200" w:rsidRDefault="007217F0" w:rsidP="007217F0">
            <w:pPr>
              <w:tabs>
                <w:tab w:val="left" w:pos="5760"/>
              </w:tabs>
              <w:rPr>
                <w:rFonts w:ascii="Wingdings" w:hAnsi="Wingdings"/>
                <w:position w:val="6"/>
              </w:rPr>
            </w:pPr>
          </w:p>
        </w:tc>
      </w:tr>
      <w:tr w:rsidR="007217F0" w:rsidRPr="00880200" w14:paraId="6475C289" w14:textId="77777777" w:rsidTr="00393FFC">
        <w:trPr>
          <w:trHeight w:val="302"/>
        </w:trPr>
        <w:tc>
          <w:tcPr>
            <w:tcW w:w="4410" w:type="dxa"/>
            <w:gridSpan w:val="3"/>
          </w:tcPr>
          <w:p w14:paraId="6475C287" w14:textId="519FA260" w:rsidR="007217F0" w:rsidRPr="00880200" w:rsidRDefault="007217F0" w:rsidP="0019428F">
            <w:pPr>
              <w:tabs>
                <w:tab w:val="left" w:pos="5760"/>
              </w:tabs>
              <w:rPr>
                <w:rFonts w:ascii="Wingdings" w:hAnsi="Wingdings"/>
                <w:position w:val="6"/>
              </w:rPr>
            </w:pPr>
            <w:r w:rsidRPr="00880200">
              <w:t xml:space="preserve">Source of Release </w:t>
            </w:r>
            <w:r w:rsidRPr="00D62B19">
              <w:rPr>
                <w:sz w:val="18"/>
              </w:rPr>
              <w:t>(e.g., Dispenser/Piping/UST)</w:t>
            </w:r>
            <w:r w:rsidRPr="00C20478">
              <w:t>:</w:t>
            </w:r>
          </w:p>
        </w:tc>
        <w:tc>
          <w:tcPr>
            <w:tcW w:w="4400" w:type="dxa"/>
            <w:gridSpan w:val="2"/>
            <w:tcBorders>
              <w:bottom w:val="single" w:sz="4" w:space="0" w:color="auto"/>
            </w:tcBorders>
          </w:tcPr>
          <w:p w14:paraId="6475C288" w14:textId="77777777" w:rsidR="007217F0" w:rsidRPr="00880200" w:rsidRDefault="007217F0" w:rsidP="007217F0">
            <w:pPr>
              <w:tabs>
                <w:tab w:val="left" w:pos="5760"/>
              </w:tabs>
              <w:rPr>
                <w:rFonts w:ascii="Wingdings" w:hAnsi="Wingdings"/>
                <w:position w:val="6"/>
              </w:rPr>
            </w:pPr>
          </w:p>
        </w:tc>
      </w:tr>
      <w:tr w:rsidR="007217F0" w:rsidRPr="00880200" w14:paraId="6475C28C" w14:textId="77777777" w:rsidTr="00393FFC">
        <w:trPr>
          <w:trHeight w:val="302"/>
        </w:trPr>
        <w:tc>
          <w:tcPr>
            <w:tcW w:w="7110" w:type="dxa"/>
            <w:gridSpan w:val="4"/>
          </w:tcPr>
          <w:p w14:paraId="6475C28A" w14:textId="1158316C" w:rsidR="007217F0" w:rsidRPr="00880200" w:rsidRDefault="007217F0" w:rsidP="0019428F">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00" w:type="dxa"/>
            <w:tcBorders>
              <w:bottom w:val="single" w:sz="4" w:space="0" w:color="auto"/>
            </w:tcBorders>
          </w:tcPr>
          <w:p w14:paraId="6475C28B" w14:textId="77777777" w:rsidR="007217F0" w:rsidRPr="00880200" w:rsidRDefault="007217F0" w:rsidP="007217F0">
            <w:pPr>
              <w:tabs>
                <w:tab w:val="left" w:pos="5760"/>
              </w:tabs>
              <w:rPr>
                <w:rFonts w:ascii="Wingdings" w:hAnsi="Wingdings"/>
                <w:position w:val="6"/>
              </w:rPr>
            </w:pPr>
          </w:p>
        </w:tc>
      </w:tr>
    </w:tbl>
    <w:p w14:paraId="6475C28D" w14:textId="77777777" w:rsidR="00664E3B" w:rsidRDefault="00664E3B" w:rsidP="007217F0">
      <w:pPr>
        <w:suppressAutoHyphens/>
        <w:ind w:left="360" w:hanging="360"/>
        <w:rPr>
          <w:b/>
          <w:i/>
        </w:rPr>
      </w:pPr>
    </w:p>
    <w:p w14:paraId="6475C28E" w14:textId="5E123591" w:rsidR="007217F0" w:rsidRDefault="00664E3B" w:rsidP="002F5F8F">
      <w:pPr>
        <w:pStyle w:val="Heading5"/>
        <w:numPr>
          <w:ilvl w:val="0"/>
          <w:numId w:val="0"/>
        </w:numPr>
      </w:pPr>
      <w:r>
        <w:br w:type="page"/>
      </w:r>
      <w:r w:rsidR="00F4533B">
        <w:lastRenderedPageBreak/>
        <w:t>2.0</w:t>
      </w:r>
      <w:r w:rsidR="007217F0" w:rsidRPr="00ED396E">
        <w:tab/>
        <w:t>Executive Summary</w:t>
      </w:r>
    </w:p>
    <w:p w14:paraId="6475C28F" w14:textId="345F7C21" w:rsidR="007217F0" w:rsidRDefault="007217F0" w:rsidP="007217F0">
      <w:pPr>
        <w:pStyle w:val="ListParagraph"/>
        <w:suppressAutoHyphens/>
        <w:ind w:left="360"/>
        <w:rPr>
          <w:i/>
          <w:spacing w:val="-3"/>
        </w:rPr>
      </w:pPr>
      <w:r>
        <w:tab/>
      </w:r>
      <w:r>
        <w:rPr>
          <w:i/>
          <w:spacing w:val="-3"/>
        </w:rPr>
        <w:t>(</w:t>
      </w:r>
      <w:r w:rsidRPr="00D62B19">
        <w:rPr>
          <w:i/>
          <w:spacing w:val="-3"/>
        </w:rPr>
        <w:t>Provide Executive Summary here.</w:t>
      </w:r>
      <w:r>
        <w:rPr>
          <w:i/>
          <w:spacing w:val="-3"/>
        </w:rPr>
        <w:t>)</w:t>
      </w:r>
    </w:p>
    <w:p w14:paraId="4E29C28C" w14:textId="77777777" w:rsidR="009B03A2" w:rsidRPr="00D62B19" w:rsidRDefault="009B03A2" w:rsidP="007217F0">
      <w:pPr>
        <w:pStyle w:val="ListParagraph"/>
        <w:suppressAutoHyphens/>
        <w:ind w:left="360"/>
        <w:rPr>
          <w:i/>
          <w:spacing w:val="-3"/>
        </w:rPr>
      </w:pPr>
    </w:p>
    <w:p w14:paraId="6475C290" w14:textId="556879D1" w:rsidR="007217F0" w:rsidRDefault="00A92E7F" w:rsidP="002F5F8F">
      <w:pPr>
        <w:pStyle w:val="Heading5"/>
        <w:numPr>
          <w:ilvl w:val="0"/>
          <w:numId w:val="0"/>
        </w:numPr>
      </w:pPr>
      <w:r>
        <w:t>3.0</w:t>
      </w:r>
      <w:r w:rsidR="007217F0" w:rsidRPr="00ED396E">
        <w:tab/>
        <w:t>Table of Contents</w:t>
      </w:r>
    </w:p>
    <w:p w14:paraId="6475C291" w14:textId="29615419" w:rsidR="00664E3B" w:rsidRDefault="007217F0" w:rsidP="00F72C1B">
      <w:pPr>
        <w:ind w:left="540"/>
        <w:rPr>
          <w:i/>
          <w:spacing w:val="-3"/>
        </w:rPr>
      </w:pPr>
      <w:r w:rsidRPr="00393FFC">
        <w:rPr>
          <w:i/>
          <w:spacing w:val="-3"/>
        </w:rPr>
        <w:t>(Create Table of Contents here.)</w:t>
      </w:r>
    </w:p>
    <w:p w14:paraId="15E40732" w14:textId="77777777" w:rsidR="00250D89" w:rsidRDefault="00250D89" w:rsidP="00F72C1B">
      <w:pPr>
        <w:ind w:left="540"/>
      </w:pPr>
    </w:p>
    <w:p w14:paraId="6475C292" w14:textId="3939132B" w:rsidR="00664E3B" w:rsidRPr="006A4FAD" w:rsidRDefault="00A92E7F" w:rsidP="00207A49">
      <w:pPr>
        <w:pStyle w:val="Heading5"/>
        <w:numPr>
          <w:ilvl w:val="0"/>
          <w:numId w:val="0"/>
        </w:numPr>
        <w:ind w:left="540" w:hanging="540"/>
        <w:rPr>
          <w:spacing w:val="-3"/>
        </w:rPr>
      </w:pPr>
      <w:r>
        <w:t>4.0</w:t>
      </w:r>
      <w:r w:rsidR="00664E3B">
        <w:tab/>
        <w:t>Site History and Characterization</w:t>
      </w:r>
    </w:p>
    <w:p w14:paraId="6475C293" w14:textId="77777777" w:rsidR="00664E3B" w:rsidRDefault="00664E3B" w:rsidP="00664E3B">
      <w:pPr>
        <w:pStyle w:val="BodyTextIndent"/>
        <w:ind w:left="0" w:firstLine="360"/>
        <w:rPr>
          <w:sz w:val="20"/>
        </w:rPr>
      </w:pPr>
      <w:r>
        <w:rPr>
          <w:sz w:val="20"/>
        </w:rPr>
        <w:t>Present information relevant to site history and characterization, using the following outline:</w:t>
      </w:r>
    </w:p>
    <w:p w14:paraId="6475C294" w14:textId="6C6BB243" w:rsidR="00664E3B" w:rsidRDefault="00A92E7F" w:rsidP="00664E3B">
      <w:pPr>
        <w:suppressAutoHyphens/>
        <w:ind w:left="360"/>
      </w:pPr>
      <w:r>
        <w:t>4.</w:t>
      </w:r>
      <w:r w:rsidR="00664E3B">
        <w:t>1</w:t>
      </w:r>
      <w:r w:rsidR="00664E3B">
        <w:tab/>
        <w:t xml:space="preserve">Provide </w:t>
      </w:r>
      <w:r w:rsidR="00664E3B" w:rsidRPr="00355244">
        <w:t>information for UST/AST owner</w:t>
      </w:r>
      <w:r w:rsidR="00664E3B">
        <w:t>s</w:t>
      </w:r>
      <w:r w:rsidR="00664E3B" w:rsidRPr="00355244">
        <w:t>/operators and other responsible parties</w:t>
      </w:r>
      <w:r w:rsidR="00664E3B">
        <w:t>.</w:t>
      </w:r>
    </w:p>
    <w:p w14:paraId="6475C295" w14:textId="3AEB5F24" w:rsidR="00664E3B" w:rsidRDefault="00664E3B" w:rsidP="00AD64E2">
      <w:pPr>
        <w:pStyle w:val="BodyTextIndent"/>
        <w:ind w:left="720"/>
        <w:rPr>
          <w:sz w:val="20"/>
        </w:rPr>
      </w:pPr>
      <w:r>
        <w:rPr>
          <w:sz w:val="20"/>
        </w:rPr>
        <w:t xml:space="preserve">List the names, addresses, telephone numbers, and dates of ownership/operation of all previous UST/AST owners, UST/AST operators, and other responsible parties.  Present in table form in </w:t>
      </w:r>
      <w:r w:rsidR="00D85F6B">
        <w:rPr>
          <w:sz w:val="20"/>
        </w:rPr>
        <w:t>Section 9.0</w:t>
      </w:r>
      <w:r w:rsidRPr="00334FB2">
        <w:rPr>
          <w:sz w:val="20"/>
        </w:rPr>
        <w:t xml:space="preserve"> (Use Reporting Table B-2, Site History, UST/AST Owner/Operator and Other Responsible Party</w:t>
      </w:r>
      <w:r>
        <w:rPr>
          <w:sz w:val="20"/>
        </w:rPr>
        <w:t xml:space="preserve"> Information, </w:t>
      </w:r>
      <w:r w:rsidR="00A04DF3">
        <w:rPr>
          <w:sz w:val="20"/>
        </w:rPr>
        <w:t>from Appendix B</w:t>
      </w:r>
      <w:r w:rsidRPr="00334FB2">
        <w:rPr>
          <w:sz w:val="20"/>
        </w:rPr>
        <w:t>.).</w:t>
      </w:r>
    </w:p>
    <w:p w14:paraId="46E56691" w14:textId="77777777" w:rsidR="0019428F" w:rsidRDefault="0019428F" w:rsidP="0019428F">
      <w:pPr>
        <w:pStyle w:val="BodyTextIndent"/>
        <w:rPr>
          <w:sz w:val="20"/>
        </w:rPr>
      </w:pPr>
    </w:p>
    <w:p w14:paraId="6475C296" w14:textId="0DD2D31C" w:rsidR="00664E3B" w:rsidRDefault="00A92E7F" w:rsidP="00664E3B">
      <w:pPr>
        <w:ind w:left="720" w:hanging="360"/>
      </w:pPr>
      <w:r>
        <w:t>4.</w:t>
      </w:r>
      <w:r w:rsidR="7D7F095D">
        <w:t>2</w:t>
      </w:r>
      <w:r w:rsidR="00664E3B">
        <w:tab/>
      </w:r>
      <w:r w:rsidR="7D7F095D">
        <w:t xml:space="preserve">Provide UST information (inclusive of all USTs, currently and historically in place at facility). For each UST, provide the following information in table form in </w:t>
      </w:r>
      <w:r w:rsidR="00D85F6B">
        <w:t>Section 9.0</w:t>
      </w:r>
      <w:r w:rsidR="7D7F095D">
        <w:t xml:space="preserve"> (Use Reporting Table B-1, Site History- UST/AST System and Other Release Information, Appendix B.):</w:t>
      </w:r>
    </w:p>
    <w:p w14:paraId="6475C297" w14:textId="77777777" w:rsidR="001248B9" w:rsidRDefault="001248B9" w:rsidP="00D85F6B">
      <w:pPr>
        <w:numPr>
          <w:ilvl w:val="0"/>
          <w:numId w:val="316"/>
        </w:numPr>
        <w:tabs>
          <w:tab w:val="left" w:pos="-5580"/>
        </w:tabs>
        <w:ind w:left="1080"/>
      </w:pPr>
      <w:r>
        <w:t>Tank identification number (keyed to a site map showing the locations of all UST systems);</w:t>
      </w:r>
    </w:p>
    <w:p w14:paraId="6475C298" w14:textId="77777777" w:rsidR="001248B9" w:rsidRDefault="001248B9" w:rsidP="00D85F6B">
      <w:pPr>
        <w:numPr>
          <w:ilvl w:val="0"/>
          <w:numId w:val="316"/>
        </w:numPr>
        <w:tabs>
          <w:tab w:val="left" w:pos="-5580"/>
        </w:tabs>
        <w:ind w:left="1080"/>
      </w:pPr>
      <w:r>
        <w:t>Last contents of tank;</w:t>
      </w:r>
    </w:p>
    <w:p w14:paraId="6475C299" w14:textId="77777777" w:rsidR="00664E3B" w:rsidRDefault="00664E3B" w:rsidP="00D85F6B">
      <w:pPr>
        <w:numPr>
          <w:ilvl w:val="0"/>
          <w:numId w:val="316"/>
        </w:numPr>
        <w:tabs>
          <w:tab w:val="left" w:pos="-5580"/>
        </w:tabs>
        <w:ind w:left="1080"/>
      </w:pPr>
      <w:r>
        <w:t>Previous contents of tank (if any);</w:t>
      </w:r>
    </w:p>
    <w:p w14:paraId="6475C29A" w14:textId="77777777" w:rsidR="00664E3B" w:rsidRDefault="00664E3B" w:rsidP="00D85F6B">
      <w:pPr>
        <w:numPr>
          <w:ilvl w:val="0"/>
          <w:numId w:val="316"/>
        </w:numPr>
        <w:tabs>
          <w:tab w:val="left" w:pos="-5580"/>
        </w:tabs>
        <w:ind w:left="1080"/>
      </w:pPr>
      <w:r>
        <w:t>Capacity of tank in gallons;</w:t>
      </w:r>
    </w:p>
    <w:p w14:paraId="6475C29B" w14:textId="77777777" w:rsidR="00664E3B" w:rsidRDefault="00664E3B" w:rsidP="00D85F6B">
      <w:pPr>
        <w:numPr>
          <w:ilvl w:val="0"/>
          <w:numId w:val="316"/>
        </w:numPr>
        <w:tabs>
          <w:tab w:val="left" w:pos="-5580"/>
        </w:tabs>
        <w:ind w:left="1080"/>
      </w:pPr>
      <w:r>
        <w:t>Construction (material and structure);</w:t>
      </w:r>
    </w:p>
    <w:p w14:paraId="6475C29C" w14:textId="77777777" w:rsidR="00664E3B" w:rsidRDefault="00664E3B" w:rsidP="00D85F6B">
      <w:pPr>
        <w:numPr>
          <w:ilvl w:val="0"/>
          <w:numId w:val="316"/>
        </w:numPr>
        <w:tabs>
          <w:tab w:val="left" w:pos="-5580"/>
        </w:tabs>
        <w:ind w:left="1080"/>
      </w:pPr>
      <w:r>
        <w:t>Tank dimensions;</w:t>
      </w:r>
    </w:p>
    <w:p w14:paraId="6475C29D" w14:textId="77777777" w:rsidR="00664E3B" w:rsidRDefault="00664E3B" w:rsidP="00D85F6B">
      <w:pPr>
        <w:numPr>
          <w:ilvl w:val="0"/>
          <w:numId w:val="316"/>
        </w:numPr>
        <w:tabs>
          <w:tab w:val="left" w:pos="-5580"/>
        </w:tabs>
        <w:ind w:left="1080"/>
      </w:pPr>
      <w:r>
        <w:t>Installation date;</w:t>
      </w:r>
    </w:p>
    <w:p w14:paraId="6475C29E" w14:textId="77777777" w:rsidR="00664E3B" w:rsidRDefault="00664E3B" w:rsidP="00D85F6B">
      <w:pPr>
        <w:numPr>
          <w:ilvl w:val="0"/>
          <w:numId w:val="316"/>
        </w:numPr>
        <w:tabs>
          <w:tab w:val="left" w:pos="-5580"/>
        </w:tabs>
        <w:ind w:left="1080"/>
      </w:pPr>
      <w:r>
        <w:t>Description of piping and pump(s) associated with each UST;</w:t>
      </w:r>
    </w:p>
    <w:p w14:paraId="6475C29F" w14:textId="77777777" w:rsidR="00664E3B" w:rsidRDefault="00664E3B" w:rsidP="00D85F6B">
      <w:pPr>
        <w:numPr>
          <w:ilvl w:val="0"/>
          <w:numId w:val="316"/>
        </w:numPr>
        <w:tabs>
          <w:tab w:val="left" w:pos="-5580"/>
        </w:tabs>
        <w:ind w:left="1080"/>
      </w:pPr>
      <w:r>
        <w:t>Status of UST (in use or not in use, closed in place, closed by removal; date of last use, date of closure); and</w:t>
      </w:r>
    </w:p>
    <w:p w14:paraId="6475C2A0" w14:textId="77777777" w:rsidR="00664E3B" w:rsidRDefault="00664E3B" w:rsidP="00D85F6B">
      <w:pPr>
        <w:numPr>
          <w:ilvl w:val="0"/>
          <w:numId w:val="316"/>
        </w:numPr>
        <w:tabs>
          <w:tab w:val="left" w:pos="-5580"/>
        </w:tabs>
        <w:ind w:left="1080"/>
      </w:pPr>
      <w:r>
        <w:t>Indication of a release (Indicate which UST, piping, and/or pump leaked.).</w:t>
      </w:r>
    </w:p>
    <w:p w14:paraId="6475C2A1" w14:textId="6DCF8836" w:rsidR="00664E3B" w:rsidRDefault="00664E3B" w:rsidP="00D85F6B">
      <w:pPr>
        <w:pStyle w:val="ListParagraph"/>
        <w:numPr>
          <w:ilvl w:val="0"/>
          <w:numId w:val="316"/>
        </w:numPr>
        <w:tabs>
          <w:tab w:val="left" w:pos="-5580"/>
        </w:tabs>
        <w:ind w:left="1080"/>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4DA961EC" w14:textId="77777777" w:rsidR="0019428F" w:rsidRDefault="0019428F" w:rsidP="00664E3B">
      <w:pPr>
        <w:tabs>
          <w:tab w:val="left" w:pos="-5580"/>
        </w:tabs>
        <w:ind w:left="720"/>
      </w:pPr>
    </w:p>
    <w:p w14:paraId="6475C2A2" w14:textId="1C62FE8E" w:rsidR="00664E3B" w:rsidRDefault="00BB7EA7" w:rsidP="00664E3B">
      <w:pPr>
        <w:ind w:left="720" w:hanging="360"/>
      </w:pPr>
      <w:r>
        <w:t>4.</w:t>
      </w:r>
      <w:r w:rsidR="00664E3B">
        <w:t>3.</w:t>
      </w:r>
      <w:r w:rsidR="00664E3B">
        <w:tab/>
      </w:r>
      <w:r w:rsidR="00664E3B" w:rsidRPr="00F8068F">
        <w:t>Provide information about petroleum AST systems, petroleum spills, and other non-UST petroleum releases (inclusive of all ASTs, currently and historically in place at site and all spills at site).</w:t>
      </w:r>
      <w:r w:rsidR="00664E3B">
        <w:t>, as indicated:</w:t>
      </w:r>
    </w:p>
    <w:p w14:paraId="6475C2A3" w14:textId="5EA9D894" w:rsidR="00664E3B" w:rsidRDefault="7D7F095D" w:rsidP="004C3F9A">
      <w:pPr>
        <w:numPr>
          <w:ilvl w:val="0"/>
          <w:numId w:val="4"/>
        </w:numPr>
        <w:ind w:left="1080"/>
      </w:pPr>
      <w:r>
        <w:t xml:space="preserve">List, describe, and indicate location of ASTs and associated piping and pump(s) currently and historically in place at facility) and describe historical releases (indicate incident number).  For each AST, present the information in table form in </w:t>
      </w:r>
      <w:r w:rsidR="00D85F6B">
        <w:t>Section 9.0</w:t>
      </w:r>
      <w:r>
        <w:t xml:space="preserve"> (Use Reporting Table B-1, Site History- UST/AST System and Other Release Information, Appendix B.).; and</w:t>
      </w:r>
    </w:p>
    <w:p w14:paraId="6475C2A4" w14:textId="0E4EFA38" w:rsidR="00664E3B" w:rsidRDefault="7D7F095D" w:rsidP="004C3F9A">
      <w:pPr>
        <w:numPr>
          <w:ilvl w:val="0"/>
          <w:numId w:val="4"/>
        </w:numPr>
        <w:ind w:left="1080"/>
      </w:pPr>
      <w:r>
        <w:t xml:space="preserve">List, describe, and indicate location and date of spills that have occurred at site).  For each spill, present the information in table form in </w:t>
      </w:r>
      <w:r w:rsidR="00D85F6B">
        <w:t>Section 9.0</w:t>
      </w:r>
      <w:r>
        <w:t xml:space="preserve"> (Use Reporting Table B-1, Site History- UST/AST System and Other Release Information, Appendix B.).</w:t>
      </w:r>
    </w:p>
    <w:p w14:paraId="2937951B" w14:textId="77777777" w:rsidR="0019428F" w:rsidRPr="00334FB2" w:rsidRDefault="0019428F" w:rsidP="0019428F">
      <w:pPr>
        <w:ind w:left="1440"/>
      </w:pPr>
    </w:p>
    <w:p w14:paraId="6475C2A5" w14:textId="14B11B4F" w:rsidR="00664E3B" w:rsidRDefault="00BB7EA7" w:rsidP="00BB7EA7">
      <w:pPr>
        <w:tabs>
          <w:tab w:val="left" w:pos="-5580"/>
          <w:tab w:val="left" w:pos="720"/>
        </w:tabs>
        <w:ind w:left="360"/>
      </w:pPr>
      <w:r>
        <w:t>4.4</w:t>
      </w:r>
      <w:r>
        <w:tab/>
      </w:r>
      <w:r w:rsidR="00664E3B">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7E55CAE9" w14:textId="77777777" w:rsidR="0019428F" w:rsidRDefault="0019428F" w:rsidP="0019428F">
      <w:pPr>
        <w:pStyle w:val="ListParagraph"/>
        <w:tabs>
          <w:tab w:val="left" w:pos="-5580"/>
        </w:tabs>
      </w:pPr>
    </w:p>
    <w:p w14:paraId="6475C2A6" w14:textId="00D1A8DD" w:rsidR="00664E3B" w:rsidRDefault="00BB7EA7" w:rsidP="00BB7EA7">
      <w:pPr>
        <w:pStyle w:val="BodyTextIndent"/>
        <w:ind w:left="360"/>
        <w:jc w:val="both"/>
        <w:rPr>
          <w:sz w:val="20"/>
        </w:rPr>
      </w:pPr>
      <w:r>
        <w:rPr>
          <w:sz w:val="20"/>
        </w:rPr>
        <w:t>4.5</w:t>
      </w:r>
      <w:r>
        <w:rPr>
          <w:sz w:val="20"/>
        </w:rPr>
        <w:tab/>
      </w:r>
      <w:r w:rsidR="00664E3B">
        <w:rPr>
          <w:sz w:val="20"/>
        </w:rPr>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14:paraId="6710E42C" w14:textId="77777777" w:rsidR="0019428F" w:rsidRDefault="0019428F" w:rsidP="0019428F">
      <w:pPr>
        <w:pStyle w:val="ListParagraph"/>
      </w:pPr>
    </w:p>
    <w:p w14:paraId="6475C2A7" w14:textId="44777BA8" w:rsidR="00664E3B" w:rsidRDefault="00BB7EA7" w:rsidP="00BB7EA7">
      <w:pPr>
        <w:pStyle w:val="BodyTextIndent"/>
        <w:ind w:left="360"/>
        <w:jc w:val="both"/>
        <w:rPr>
          <w:sz w:val="20"/>
        </w:rPr>
      </w:pPr>
      <w:r>
        <w:rPr>
          <w:sz w:val="20"/>
        </w:rPr>
        <w:t>4.6</w:t>
      </w:r>
      <w:r>
        <w:rPr>
          <w:sz w:val="20"/>
        </w:rPr>
        <w:tab/>
      </w:r>
      <w:r w:rsidR="00664E3B">
        <w:rPr>
          <w:sz w:val="20"/>
        </w:rPr>
        <w:t>Summarize initial abatement actions, assessment activities, and corrective actions performed to date and list</w:t>
      </w:r>
      <w:r w:rsidR="00664E3B">
        <w:rPr>
          <w:color w:val="0000FF"/>
          <w:sz w:val="20"/>
        </w:rPr>
        <w:t xml:space="preserve"> </w:t>
      </w:r>
      <w:r w:rsidR="00664E3B">
        <w:rPr>
          <w:sz w:val="20"/>
        </w:rPr>
        <w:t>all reports previously submitted.</w:t>
      </w:r>
    </w:p>
    <w:p w14:paraId="76601D44" w14:textId="77777777" w:rsidR="00602926" w:rsidRDefault="00602926" w:rsidP="00602926">
      <w:pPr>
        <w:pStyle w:val="ListParagraph"/>
      </w:pPr>
    </w:p>
    <w:p w14:paraId="6475C2A8" w14:textId="53CCC94D" w:rsidR="00664E3B" w:rsidRDefault="0021360F" w:rsidP="00207A49">
      <w:pPr>
        <w:pStyle w:val="Heading5"/>
        <w:numPr>
          <w:ilvl w:val="0"/>
          <w:numId w:val="0"/>
        </w:numPr>
        <w:ind w:left="360" w:hanging="360"/>
      </w:pPr>
      <w:r>
        <w:lastRenderedPageBreak/>
        <w:t>5.0</w:t>
      </w:r>
      <w:r w:rsidR="00664E3B">
        <w:tab/>
        <w:t>Closure Procedure</w:t>
      </w:r>
    </w:p>
    <w:p w14:paraId="6475C2A9" w14:textId="15F48B2B" w:rsidR="00664E3B" w:rsidRDefault="0021360F" w:rsidP="0021360F">
      <w:pPr>
        <w:pStyle w:val="Header"/>
        <w:tabs>
          <w:tab w:val="clear" w:pos="4320"/>
          <w:tab w:val="clear" w:pos="8640"/>
        </w:tabs>
        <w:ind w:left="360"/>
        <w:rPr>
          <w:sz w:val="20"/>
        </w:rPr>
      </w:pPr>
      <w:r>
        <w:rPr>
          <w:sz w:val="20"/>
        </w:rPr>
        <w:t>5.1</w:t>
      </w:r>
      <w:r>
        <w:rPr>
          <w:sz w:val="20"/>
        </w:rPr>
        <w:tab/>
      </w:r>
      <w:r w:rsidR="00664E3B">
        <w:rPr>
          <w:sz w:val="20"/>
        </w:rPr>
        <w:t>Describe preparations for closure including steps taken to notify authorities, permits obtained, and steps taken to clean and purge the tanks.</w:t>
      </w:r>
    </w:p>
    <w:p w14:paraId="1D7D16AF" w14:textId="77777777" w:rsidR="0019428F" w:rsidRDefault="0019428F" w:rsidP="0019428F">
      <w:pPr>
        <w:pStyle w:val="Header"/>
        <w:tabs>
          <w:tab w:val="clear" w:pos="4320"/>
          <w:tab w:val="clear" w:pos="8640"/>
        </w:tabs>
        <w:ind w:left="720"/>
        <w:rPr>
          <w:sz w:val="20"/>
        </w:rPr>
      </w:pPr>
    </w:p>
    <w:p w14:paraId="6475C2AA" w14:textId="19A10512" w:rsidR="00664E3B" w:rsidRDefault="0021360F" w:rsidP="0021360F">
      <w:pPr>
        <w:pStyle w:val="Header"/>
        <w:tabs>
          <w:tab w:val="clear" w:pos="4320"/>
          <w:tab w:val="clear" w:pos="8640"/>
        </w:tabs>
        <w:ind w:left="360"/>
        <w:rPr>
          <w:sz w:val="20"/>
        </w:rPr>
      </w:pPr>
      <w:r>
        <w:rPr>
          <w:sz w:val="20"/>
        </w:rPr>
        <w:t>5.2</w:t>
      </w:r>
      <w:r>
        <w:rPr>
          <w:sz w:val="20"/>
        </w:rPr>
        <w:tab/>
      </w:r>
      <w:r w:rsidR="00664E3B">
        <w:rPr>
          <w:sz w:val="20"/>
        </w:rPr>
        <w:t xml:space="preserve">Describe the closure procedure (For guidance, see the </w:t>
      </w:r>
      <w:r w:rsidR="00664E3B">
        <w:rPr>
          <w:i/>
          <w:sz w:val="20"/>
        </w:rPr>
        <w:t>Guidelines</w:t>
      </w:r>
      <w:r w:rsidR="00664E3B">
        <w:rPr>
          <w:sz w:val="20"/>
        </w:rPr>
        <w:t xml:space="preserve">, Section 5.0.), referencing site and sampling location maps and cross-sections presented in </w:t>
      </w:r>
      <w:r w:rsidR="00D85F6B">
        <w:rPr>
          <w:sz w:val="20"/>
        </w:rPr>
        <w:t>Section 8.0</w:t>
      </w:r>
      <w:r w:rsidR="00664E3B">
        <w:rPr>
          <w:sz w:val="20"/>
        </w:rPr>
        <w:t xml:space="preserve"> of this report.  Clearly state how the selection of sample types and locations was influenced by the nature of the stored substance, any initial alarm or cause for suspicion, the type of backfill, the depth to groundwater, and other factors appropriate for identifying the presence and source of a release. Describe the condition of the UST system (pitting, holes, etc.) where it could be observed. If it was necessary to install and sample monitoring well(s), explain.</w:t>
      </w:r>
    </w:p>
    <w:p w14:paraId="318BBBE3" w14:textId="77777777" w:rsidR="0019428F" w:rsidRDefault="0019428F" w:rsidP="0019428F">
      <w:pPr>
        <w:pStyle w:val="ListParagraph"/>
      </w:pPr>
    </w:p>
    <w:p w14:paraId="6475C2AB" w14:textId="6BC360C7" w:rsidR="00664E3B" w:rsidRDefault="00664E3B" w:rsidP="0019428F">
      <w:pPr>
        <w:pStyle w:val="Header"/>
        <w:tabs>
          <w:tab w:val="clear" w:pos="4320"/>
          <w:tab w:val="clear" w:pos="8640"/>
        </w:tabs>
        <w:ind w:left="720"/>
        <w:rPr>
          <w:sz w:val="20"/>
        </w:rPr>
      </w:pPr>
      <w:r>
        <w:rPr>
          <w:sz w:val="20"/>
        </w:rPr>
        <w:t xml:space="preserve">Note the amount of residual material pumped from the tank and describe the storage, sampling and disposal of the residual material and the disposal of the tank, pumps and piping (Refer to appendices with disposal manifests and certificate of tank disposal in </w:t>
      </w:r>
      <w:r w:rsidR="00D85F6B">
        <w:rPr>
          <w:sz w:val="20"/>
        </w:rPr>
        <w:t>Section 10.0</w:t>
      </w:r>
      <w:r>
        <w:rPr>
          <w:sz w:val="20"/>
        </w:rPr>
        <w:t>.).</w:t>
      </w:r>
    </w:p>
    <w:p w14:paraId="132ED1A1" w14:textId="77777777" w:rsidR="0019428F" w:rsidRDefault="0019428F" w:rsidP="0019428F">
      <w:pPr>
        <w:pStyle w:val="Header"/>
        <w:tabs>
          <w:tab w:val="clear" w:pos="4320"/>
          <w:tab w:val="clear" w:pos="8640"/>
        </w:tabs>
        <w:ind w:left="720"/>
        <w:rPr>
          <w:sz w:val="20"/>
        </w:rPr>
      </w:pPr>
    </w:p>
    <w:p w14:paraId="6475C2AC" w14:textId="11D5AE08" w:rsidR="00664E3B" w:rsidRDefault="0021360F" w:rsidP="0021360F">
      <w:pPr>
        <w:pStyle w:val="Header"/>
        <w:tabs>
          <w:tab w:val="clear" w:pos="4320"/>
          <w:tab w:val="clear" w:pos="8640"/>
        </w:tabs>
        <w:ind w:left="360"/>
        <w:rPr>
          <w:sz w:val="20"/>
        </w:rPr>
      </w:pPr>
      <w:r>
        <w:rPr>
          <w:sz w:val="20"/>
        </w:rPr>
        <w:t>5.3</w:t>
      </w:r>
      <w:r>
        <w:rPr>
          <w:sz w:val="20"/>
        </w:rPr>
        <w:tab/>
      </w:r>
      <w:r w:rsidR="00664E3B">
        <w:rPr>
          <w:sz w:val="20"/>
        </w:rPr>
        <w:t>Document any soil excavation activities.</w:t>
      </w:r>
    </w:p>
    <w:p w14:paraId="6475C2AD" w14:textId="77777777" w:rsidR="00664E3B" w:rsidRDefault="00664E3B" w:rsidP="004C3F9A">
      <w:pPr>
        <w:numPr>
          <w:ilvl w:val="0"/>
          <w:numId w:val="4"/>
        </w:numPr>
        <w:ind w:left="1080"/>
      </w:pPr>
      <w:r>
        <w:t>Describe excavation procedures noting the condition of the soil encountered and the dimensions of the excavation in relation to the tanks, piping, and/or pumps;</w:t>
      </w:r>
    </w:p>
    <w:p w14:paraId="6475C2AE" w14:textId="77777777" w:rsidR="00664E3B" w:rsidRDefault="00664E3B" w:rsidP="004C3F9A">
      <w:pPr>
        <w:numPr>
          <w:ilvl w:val="0"/>
          <w:numId w:val="4"/>
        </w:numPr>
        <w:ind w:left="1080"/>
      </w:pPr>
      <w:r>
        <w:t xml:space="preserve">Note the depth from the land surface to the top and to the base of the tank and to the piping; </w:t>
      </w:r>
    </w:p>
    <w:p w14:paraId="6475C2AF" w14:textId="77777777" w:rsidR="00664E3B" w:rsidRDefault="00664E3B" w:rsidP="004C3F9A">
      <w:pPr>
        <w:numPr>
          <w:ilvl w:val="0"/>
          <w:numId w:val="4"/>
        </w:numPr>
        <w:ind w:left="1080"/>
      </w:pPr>
      <w:r>
        <w:t>Note the volume of soil excavated;</w:t>
      </w:r>
    </w:p>
    <w:p w14:paraId="6475C2B0" w14:textId="77777777" w:rsidR="00664E3B" w:rsidRDefault="00664E3B" w:rsidP="004C3F9A">
      <w:pPr>
        <w:numPr>
          <w:ilvl w:val="0"/>
          <w:numId w:val="4"/>
        </w:numPr>
        <w:ind w:left="1080"/>
      </w:pPr>
      <w:r>
        <w:t>Describe the soil type(s) encountered;</w:t>
      </w:r>
    </w:p>
    <w:p w14:paraId="6475C2B1" w14:textId="77777777" w:rsidR="00664E3B" w:rsidRDefault="00664E3B" w:rsidP="004C3F9A">
      <w:pPr>
        <w:numPr>
          <w:ilvl w:val="0"/>
          <w:numId w:val="4"/>
        </w:numPr>
        <w:ind w:left="1080"/>
      </w:pPr>
      <w:r>
        <w:t>Describe the type and source of backfill used;</w:t>
      </w:r>
    </w:p>
    <w:p w14:paraId="6475C2B2" w14:textId="77777777" w:rsidR="00664E3B" w:rsidRDefault="00664E3B" w:rsidP="004C3F9A">
      <w:pPr>
        <w:numPr>
          <w:ilvl w:val="0"/>
          <w:numId w:val="4"/>
        </w:numPr>
        <w:ind w:left="1080"/>
      </w:pPr>
      <w:r>
        <w:t xml:space="preserve">Note if groundwater, </w:t>
      </w:r>
      <w:r w:rsidR="008E4BF2">
        <w:t>NAPL</w:t>
      </w:r>
      <w:r>
        <w:t>, or bedrock was encountered during the excavation process; and</w:t>
      </w:r>
    </w:p>
    <w:p w14:paraId="6475C2B3" w14:textId="26A2D7AB" w:rsidR="00664E3B" w:rsidRDefault="00664E3B" w:rsidP="004C3F9A">
      <w:pPr>
        <w:numPr>
          <w:ilvl w:val="0"/>
          <w:numId w:val="4"/>
        </w:numPr>
        <w:ind w:left="1080"/>
      </w:pPr>
      <w:r>
        <w:t>Describe the method of temporary storage, sampling, and treatment/disposal of soil.</w:t>
      </w:r>
    </w:p>
    <w:p w14:paraId="5038945C" w14:textId="77777777" w:rsidR="00250D89" w:rsidRDefault="00250D89" w:rsidP="00250D89">
      <w:pPr>
        <w:ind w:left="1080"/>
      </w:pPr>
    </w:p>
    <w:p w14:paraId="6475C2B4" w14:textId="7A0F80BC" w:rsidR="00664E3B" w:rsidRDefault="00664E3B" w:rsidP="00E02DBE">
      <w:pPr>
        <w:pStyle w:val="Heading5"/>
        <w:numPr>
          <w:ilvl w:val="1"/>
          <w:numId w:val="351"/>
        </w:numPr>
        <w:ind w:left="360"/>
      </w:pPr>
      <w:r>
        <w:t>Site Investigation</w:t>
      </w:r>
    </w:p>
    <w:p w14:paraId="6475C2B5" w14:textId="7D35A9ED" w:rsidR="00664E3B" w:rsidRDefault="00DE6858" w:rsidP="00664E3B">
      <w:pPr>
        <w:pStyle w:val="Header"/>
        <w:tabs>
          <w:tab w:val="clear" w:pos="4320"/>
          <w:tab w:val="clear" w:pos="8640"/>
        </w:tabs>
        <w:ind w:left="720" w:hanging="360"/>
        <w:rPr>
          <w:sz w:val="20"/>
        </w:rPr>
      </w:pPr>
      <w:r>
        <w:rPr>
          <w:sz w:val="20"/>
        </w:rPr>
        <w:t>6.</w:t>
      </w:r>
      <w:r w:rsidR="00664E3B">
        <w:rPr>
          <w:sz w:val="20"/>
        </w:rPr>
        <w:t>1</w:t>
      </w:r>
      <w:r w:rsidR="00664E3B">
        <w:rPr>
          <w:sz w:val="20"/>
        </w:rPr>
        <w:tab/>
        <w:t xml:space="preserve">Describe field screening, including: </w:t>
      </w:r>
    </w:p>
    <w:p w14:paraId="6475C2B6" w14:textId="77777777" w:rsidR="00664E3B" w:rsidRDefault="00664E3B" w:rsidP="00D85F6B">
      <w:pPr>
        <w:numPr>
          <w:ilvl w:val="0"/>
          <w:numId w:val="99"/>
        </w:numPr>
      </w:pPr>
      <w:r>
        <w:t>Physical characteristics of the soil samples, as observed during collection;</w:t>
      </w:r>
    </w:p>
    <w:p w14:paraId="6475C2B7" w14:textId="77777777" w:rsidR="00664E3B" w:rsidRDefault="00664E3B" w:rsidP="00D85F6B">
      <w:pPr>
        <w:numPr>
          <w:ilvl w:val="0"/>
          <w:numId w:val="99"/>
        </w:numPr>
      </w:pPr>
      <w:r>
        <w:t>Field instrumentation used to screen soils;</w:t>
      </w:r>
    </w:p>
    <w:p w14:paraId="6475C2B8" w14:textId="77777777" w:rsidR="00664E3B" w:rsidRDefault="00664E3B" w:rsidP="00D85F6B">
      <w:pPr>
        <w:numPr>
          <w:ilvl w:val="0"/>
          <w:numId w:val="99"/>
        </w:numPr>
      </w:pPr>
      <w:r>
        <w:t>Field instrument calibration procedures; and</w:t>
      </w:r>
    </w:p>
    <w:p w14:paraId="6475C2B9" w14:textId="24BFA45C" w:rsidR="00664E3B" w:rsidRDefault="00664E3B" w:rsidP="00D85F6B">
      <w:pPr>
        <w:numPr>
          <w:ilvl w:val="0"/>
          <w:numId w:val="99"/>
        </w:numPr>
        <w:rPr>
          <w:color w:val="000000"/>
        </w:rPr>
      </w:pPr>
      <w:r>
        <w:t xml:space="preserve">Screening </w:t>
      </w:r>
      <w:r>
        <w:rPr>
          <w:color w:val="000000"/>
        </w:rPr>
        <w:t xml:space="preserve">results (Refer to table provided in </w:t>
      </w:r>
      <w:r w:rsidR="00D85F6B">
        <w:rPr>
          <w:color w:val="000000"/>
        </w:rPr>
        <w:t>Section 9.0</w:t>
      </w:r>
      <w:r>
        <w:rPr>
          <w:color w:val="000000"/>
        </w:rPr>
        <w:t>.).</w:t>
      </w:r>
    </w:p>
    <w:p w14:paraId="701EC334" w14:textId="77777777" w:rsidR="0019428F" w:rsidRDefault="0019428F" w:rsidP="0019428F">
      <w:pPr>
        <w:ind w:left="1080"/>
        <w:rPr>
          <w:color w:val="000000"/>
        </w:rPr>
      </w:pPr>
    </w:p>
    <w:p w14:paraId="6475C2BA" w14:textId="20760215" w:rsidR="00664E3B" w:rsidRDefault="00495AA8" w:rsidP="00664E3B">
      <w:pPr>
        <w:ind w:left="720" w:hanging="360"/>
        <w:rPr>
          <w:color w:val="000000"/>
        </w:rPr>
      </w:pPr>
      <w:r>
        <w:t>6.</w:t>
      </w:r>
      <w:r w:rsidR="00664E3B">
        <w:t>2</w:t>
      </w:r>
      <w:r w:rsidR="00664E3B">
        <w:tab/>
        <w:t xml:space="preserve">Document soil sampling </w:t>
      </w:r>
      <w:r w:rsidR="00664E3B">
        <w:rPr>
          <w:color w:val="000000"/>
        </w:rPr>
        <w:t xml:space="preserve">information (Refer to tables and appendices provided in </w:t>
      </w:r>
      <w:r w:rsidR="00D65969">
        <w:rPr>
          <w:color w:val="000000"/>
        </w:rPr>
        <w:t>Sections 9.0 and 10.0</w:t>
      </w:r>
      <w:r w:rsidR="00664E3B">
        <w:rPr>
          <w:color w:val="000000"/>
        </w:rPr>
        <w:t>.), including:</w:t>
      </w:r>
    </w:p>
    <w:p w14:paraId="6475C2BB" w14:textId="77777777" w:rsidR="00664E3B" w:rsidRDefault="00664E3B" w:rsidP="00D85F6B">
      <w:pPr>
        <w:numPr>
          <w:ilvl w:val="0"/>
          <w:numId w:val="100"/>
        </w:numPr>
        <w:rPr>
          <w:color w:val="000000"/>
        </w:rPr>
      </w:pPr>
      <w:r>
        <w:t>Lithological descriptions from logs for borings, excavations;</w:t>
      </w:r>
    </w:p>
    <w:p w14:paraId="6475C2BC" w14:textId="77777777" w:rsidR="00664E3B" w:rsidRDefault="00664E3B" w:rsidP="00D85F6B">
      <w:pPr>
        <w:numPr>
          <w:ilvl w:val="0"/>
          <w:numId w:val="100"/>
        </w:numPr>
      </w:pPr>
      <w:r>
        <w:t xml:space="preserve">Type of samples (from excavation, borehole, </w:t>
      </w:r>
      <w:r w:rsidR="009910C9">
        <w:t>direct push</w:t>
      </w:r>
      <w:r>
        <w:t xml:space="preserve"> boring, stockpiled soil, etc.);</w:t>
      </w:r>
    </w:p>
    <w:p w14:paraId="6475C2BD" w14:textId="77777777" w:rsidR="00664E3B" w:rsidRDefault="00664E3B" w:rsidP="00D85F6B">
      <w:pPr>
        <w:numPr>
          <w:ilvl w:val="0"/>
          <w:numId w:val="100"/>
        </w:numPr>
      </w:pPr>
      <w:r>
        <w:t>Sample collection procedures (grab, split spoon, hand auger, etc.);</w:t>
      </w:r>
    </w:p>
    <w:p w14:paraId="6475C2BE" w14:textId="77777777" w:rsidR="00664E3B" w:rsidRDefault="00664E3B" w:rsidP="00D85F6B">
      <w:pPr>
        <w:numPr>
          <w:ilvl w:val="0"/>
          <w:numId w:val="100"/>
        </w:numPr>
      </w:pPr>
      <w:r>
        <w:t>Location of soil samples;</w:t>
      </w:r>
    </w:p>
    <w:p w14:paraId="6475C2BF" w14:textId="77777777" w:rsidR="00664E3B" w:rsidRDefault="00664E3B" w:rsidP="00D85F6B">
      <w:pPr>
        <w:numPr>
          <w:ilvl w:val="0"/>
          <w:numId w:val="100"/>
        </w:numPr>
      </w:pPr>
      <w:r>
        <w:t>Depth of soil samples (feet below land surface);</w:t>
      </w:r>
    </w:p>
    <w:p w14:paraId="6475C2C0" w14:textId="77777777" w:rsidR="00664E3B" w:rsidRDefault="00664E3B" w:rsidP="00D85F6B">
      <w:pPr>
        <w:numPr>
          <w:ilvl w:val="0"/>
          <w:numId w:val="100"/>
        </w:numPr>
      </w:pPr>
      <w:r>
        <w:t>Time/date collected;</w:t>
      </w:r>
    </w:p>
    <w:p w14:paraId="6475C2C1" w14:textId="77777777" w:rsidR="00664E3B" w:rsidRDefault="00664E3B" w:rsidP="00D85F6B">
      <w:pPr>
        <w:numPr>
          <w:ilvl w:val="0"/>
          <w:numId w:val="100"/>
        </w:numPr>
      </w:pPr>
      <w:r>
        <w:t>Sample identification; and</w:t>
      </w:r>
    </w:p>
    <w:p w14:paraId="6475C2C2" w14:textId="1BE3B1AC" w:rsidR="00664E3B" w:rsidRPr="0019428F" w:rsidRDefault="00664E3B" w:rsidP="00D85F6B">
      <w:pPr>
        <w:numPr>
          <w:ilvl w:val="0"/>
          <w:numId w:val="100"/>
        </w:numPr>
      </w:pPr>
      <w:r>
        <w:t xml:space="preserve">Method(s) of soil sample </w:t>
      </w:r>
      <w:r>
        <w:rPr>
          <w:color w:val="000000"/>
        </w:rPr>
        <w:t>analysis.</w:t>
      </w:r>
    </w:p>
    <w:p w14:paraId="0923DB6B" w14:textId="77777777" w:rsidR="0019428F" w:rsidRDefault="0019428F" w:rsidP="0019428F">
      <w:pPr>
        <w:ind w:left="1080"/>
      </w:pPr>
    </w:p>
    <w:p w14:paraId="6475C2C3" w14:textId="687FD28F" w:rsidR="00664E3B" w:rsidRDefault="00495AA8" w:rsidP="00664E3B">
      <w:pPr>
        <w:pStyle w:val="Header"/>
        <w:tabs>
          <w:tab w:val="clear" w:pos="4320"/>
          <w:tab w:val="clear" w:pos="8640"/>
        </w:tabs>
        <w:ind w:left="720" w:hanging="360"/>
        <w:rPr>
          <w:sz w:val="20"/>
        </w:rPr>
      </w:pPr>
      <w:r>
        <w:rPr>
          <w:sz w:val="20"/>
        </w:rPr>
        <w:t>6.</w:t>
      </w:r>
      <w:r w:rsidR="00664E3B">
        <w:rPr>
          <w:sz w:val="20"/>
        </w:rPr>
        <w:t>3</w:t>
      </w:r>
      <w:r w:rsidR="00664E3B">
        <w:rPr>
          <w:sz w:val="20"/>
        </w:rPr>
        <w:tab/>
        <w:t xml:space="preserve">Document groundwater and surface water sampling information </w:t>
      </w:r>
      <w:r w:rsidR="00664E3B">
        <w:rPr>
          <w:color w:val="000000"/>
          <w:sz w:val="20"/>
        </w:rPr>
        <w:t xml:space="preserve">(Refer to tables and appendices provided in </w:t>
      </w:r>
      <w:r w:rsidR="00D65969">
        <w:rPr>
          <w:color w:val="000000"/>
          <w:sz w:val="20"/>
        </w:rPr>
        <w:t>Sections 9.0 and 10.0</w:t>
      </w:r>
      <w:r w:rsidR="00664E3B">
        <w:rPr>
          <w:color w:val="000000"/>
          <w:sz w:val="20"/>
        </w:rPr>
        <w:t>.),</w:t>
      </w:r>
      <w:r w:rsidR="00664E3B">
        <w:rPr>
          <w:sz w:val="20"/>
        </w:rPr>
        <w:t xml:space="preserve"> including:</w:t>
      </w:r>
    </w:p>
    <w:p w14:paraId="6475C2C4" w14:textId="77777777" w:rsidR="00664E3B" w:rsidRDefault="00664E3B" w:rsidP="00D85F6B">
      <w:pPr>
        <w:numPr>
          <w:ilvl w:val="0"/>
          <w:numId w:val="101"/>
        </w:numPr>
      </w:pPr>
      <w:r>
        <w:t>Location of water samples (e.g., of monitoring well, water supply well, stream sampling point);</w:t>
      </w:r>
    </w:p>
    <w:p w14:paraId="6475C2C5" w14:textId="77777777" w:rsidR="00664E3B" w:rsidRDefault="00664E3B" w:rsidP="00D85F6B">
      <w:pPr>
        <w:numPr>
          <w:ilvl w:val="0"/>
          <w:numId w:val="101"/>
        </w:numPr>
      </w:pPr>
      <w:r>
        <w:t xml:space="preserve">Field measurements (e.g., pH, dissolved oxygen, specific conductivity, temperature) </w:t>
      </w:r>
    </w:p>
    <w:p w14:paraId="6475C2C6" w14:textId="77777777" w:rsidR="00664E3B" w:rsidRDefault="00664E3B" w:rsidP="00D85F6B">
      <w:pPr>
        <w:numPr>
          <w:ilvl w:val="0"/>
          <w:numId w:val="101"/>
        </w:numPr>
      </w:pPr>
      <w:r>
        <w:t>Sample collection procedures (grab, bailer, etc.);</w:t>
      </w:r>
    </w:p>
    <w:p w14:paraId="6475C2C7" w14:textId="77777777" w:rsidR="00664E3B" w:rsidRDefault="00664E3B" w:rsidP="00D85F6B">
      <w:pPr>
        <w:numPr>
          <w:ilvl w:val="0"/>
          <w:numId w:val="101"/>
        </w:numPr>
      </w:pPr>
      <w:r>
        <w:t>Time/date collected.</w:t>
      </w:r>
    </w:p>
    <w:p w14:paraId="6475C2C8" w14:textId="77777777" w:rsidR="00664E3B" w:rsidRDefault="00664E3B" w:rsidP="00D85F6B">
      <w:pPr>
        <w:numPr>
          <w:ilvl w:val="0"/>
          <w:numId w:val="101"/>
        </w:numPr>
      </w:pPr>
      <w:r>
        <w:t>Sample identification; and</w:t>
      </w:r>
    </w:p>
    <w:p w14:paraId="6475C2C9" w14:textId="0E665906" w:rsidR="00664E3B" w:rsidRDefault="00664E3B" w:rsidP="00D85F6B">
      <w:pPr>
        <w:numPr>
          <w:ilvl w:val="0"/>
          <w:numId w:val="101"/>
        </w:numPr>
      </w:pPr>
      <w:r>
        <w:t>Method(s) of water sample analysis.</w:t>
      </w:r>
    </w:p>
    <w:p w14:paraId="0771E12C" w14:textId="77777777" w:rsidR="0019428F" w:rsidRDefault="0019428F" w:rsidP="0019428F">
      <w:pPr>
        <w:ind w:left="1080"/>
      </w:pPr>
    </w:p>
    <w:p w14:paraId="6475C2CA" w14:textId="6CC1D61E" w:rsidR="00664E3B" w:rsidRDefault="00207DCB" w:rsidP="00664E3B">
      <w:pPr>
        <w:pStyle w:val="Header"/>
        <w:tabs>
          <w:tab w:val="clear" w:pos="4320"/>
          <w:tab w:val="clear" w:pos="8640"/>
        </w:tabs>
        <w:ind w:left="720" w:hanging="360"/>
        <w:rPr>
          <w:sz w:val="20"/>
        </w:rPr>
      </w:pPr>
      <w:r>
        <w:rPr>
          <w:sz w:val="20"/>
        </w:rPr>
        <w:t>6.</w:t>
      </w:r>
      <w:r w:rsidR="00664E3B">
        <w:rPr>
          <w:sz w:val="20"/>
        </w:rPr>
        <w:t>4</w:t>
      </w:r>
      <w:r w:rsidR="00664E3B">
        <w:rPr>
          <w:sz w:val="20"/>
        </w:rPr>
        <w:tab/>
        <w:t xml:space="preserve">Document quality-control measure information (Refer to tables and appendices provided in Sections </w:t>
      </w:r>
      <w:r w:rsidR="000D3D4B">
        <w:rPr>
          <w:sz w:val="20"/>
        </w:rPr>
        <w:t>9.0</w:t>
      </w:r>
      <w:r w:rsidR="00664E3B">
        <w:rPr>
          <w:sz w:val="20"/>
        </w:rPr>
        <w:t xml:space="preserve"> and </w:t>
      </w:r>
      <w:r w:rsidR="000D3D4B">
        <w:rPr>
          <w:sz w:val="20"/>
        </w:rPr>
        <w:t>10.0</w:t>
      </w:r>
      <w:r w:rsidR="00664E3B">
        <w:rPr>
          <w:sz w:val="20"/>
        </w:rPr>
        <w:t>.), including:</w:t>
      </w:r>
    </w:p>
    <w:p w14:paraId="6475C2CB" w14:textId="064A87B7" w:rsidR="00664E3B" w:rsidRDefault="00664E3B" w:rsidP="00D85F6B">
      <w:pPr>
        <w:pStyle w:val="dashunder1"/>
        <w:numPr>
          <w:ilvl w:val="0"/>
          <w:numId w:val="102"/>
        </w:numPr>
        <w:ind w:left="1080"/>
        <w:rPr>
          <w:sz w:val="20"/>
        </w:rPr>
      </w:pPr>
      <w:r>
        <w:rPr>
          <w:sz w:val="20"/>
        </w:rPr>
        <w:lastRenderedPageBreak/>
        <w:t xml:space="preserve">Sample handling procedures including sample preservation techniques and sample transport procedures; </w:t>
      </w:r>
    </w:p>
    <w:p w14:paraId="6475C2CC" w14:textId="77777777" w:rsidR="00664E3B" w:rsidRDefault="00664E3B" w:rsidP="00D85F6B">
      <w:pPr>
        <w:numPr>
          <w:ilvl w:val="0"/>
          <w:numId w:val="102"/>
        </w:numPr>
        <w:ind w:left="1080"/>
      </w:pPr>
      <w:r>
        <w:t>Decontamination procedures;</w:t>
      </w:r>
    </w:p>
    <w:p w14:paraId="6475C2CD" w14:textId="77777777" w:rsidR="00664E3B" w:rsidRDefault="00664E3B" w:rsidP="00D85F6B">
      <w:pPr>
        <w:numPr>
          <w:ilvl w:val="0"/>
          <w:numId w:val="102"/>
        </w:numPr>
        <w:ind w:left="1080"/>
      </w:pPr>
      <w:r>
        <w:t>Time and date samples were submitted to lab; and</w:t>
      </w:r>
    </w:p>
    <w:p w14:paraId="6475C2CE" w14:textId="461FDC5E" w:rsidR="00664E3B" w:rsidRDefault="00664E3B" w:rsidP="00D85F6B">
      <w:pPr>
        <w:numPr>
          <w:ilvl w:val="0"/>
          <w:numId w:val="102"/>
        </w:numPr>
        <w:ind w:left="1080"/>
      </w:pPr>
      <w:r>
        <w:t>Collection of samples for quality control purposes (e.g., duplicates, field blanks, trip blanks).</w:t>
      </w:r>
    </w:p>
    <w:p w14:paraId="4F55D2FF" w14:textId="77777777" w:rsidR="0019428F" w:rsidRDefault="0019428F" w:rsidP="0019428F">
      <w:pPr>
        <w:ind w:left="1080"/>
      </w:pPr>
    </w:p>
    <w:p w14:paraId="6475C2CF" w14:textId="18AFC6AF" w:rsidR="00664E3B" w:rsidRDefault="00207DCB" w:rsidP="00664E3B">
      <w:pPr>
        <w:ind w:left="720" w:hanging="360"/>
      </w:pPr>
      <w:r>
        <w:t>6.5</w:t>
      </w:r>
      <w:r w:rsidR="00664E3B">
        <w:tab/>
        <w:t>Describe soil and groundwater investigation results, including:</w:t>
      </w:r>
    </w:p>
    <w:p w14:paraId="6475C2D0" w14:textId="4A5811E7" w:rsidR="00664E3B" w:rsidRDefault="00664E3B" w:rsidP="00D85F6B">
      <w:pPr>
        <w:numPr>
          <w:ilvl w:val="0"/>
          <w:numId w:val="103"/>
        </w:numPr>
        <w:tabs>
          <w:tab w:val="left" w:pos="1080"/>
        </w:tabs>
        <w:ind w:left="1080"/>
      </w:pPr>
      <w:r>
        <w:t xml:space="preserve">Presentation of analytical results for soil and groundwater samples (Refer to table(s) provided in </w:t>
      </w:r>
      <w:r w:rsidR="00D85F6B">
        <w:t>Section 9.0</w:t>
      </w:r>
      <w:r>
        <w:t xml:space="preserve">. and to appendix with laboratory analytical results provided in </w:t>
      </w:r>
      <w:r w:rsidR="00D85F6B">
        <w:t>Section 10.0</w:t>
      </w:r>
      <w:r>
        <w:t>.) and discussion of the results in relation to the cleanup levels or action levels, as appropriate; and</w:t>
      </w:r>
    </w:p>
    <w:p w14:paraId="6475C2D1" w14:textId="0BA85E48" w:rsidR="00664E3B" w:rsidRDefault="00664E3B" w:rsidP="00D85F6B">
      <w:pPr>
        <w:numPr>
          <w:ilvl w:val="0"/>
          <w:numId w:val="103"/>
        </w:numPr>
        <w:tabs>
          <w:tab w:val="left" w:pos="1080"/>
        </w:tabs>
        <w:ind w:left="1080"/>
      </w:pPr>
      <w:r>
        <w:t>Discussion pertaining to the effect of quality control sample results on the interpretation of soil, groundwater, or surface water analytical results.</w:t>
      </w:r>
    </w:p>
    <w:p w14:paraId="5535983E" w14:textId="77777777" w:rsidR="004340DE" w:rsidRDefault="004340DE" w:rsidP="004340DE">
      <w:pPr>
        <w:tabs>
          <w:tab w:val="left" w:pos="1080"/>
        </w:tabs>
        <w:ind w:left="1080"/>
      </w:pPr>
    </w:p>
    <w:p w14:paraId="6475C2D2" w14:textId="3817B7D5" w:rsidR="00664E3B" w:rsidRDefault="00207DCB" w:rsidP="00E02DBE">
      <w:pPr>
        <w:pStyle w:val="Heading5"/>
        <w:numPr>
          <w:ilvl w:val="0"/>
          <w:numId w:val="0"/>
        </w:numPr>
      </w:pPr>
      <w:r>
        <w:t>7.0</w:t>
      </w:r>
      <w:r>
        <w:tab/>
      </w:r>
      <w:r w:rsidR="00664E3B">
        <w:t>Conclusions and Recommendation</w:t>
      </w:r>
    </w:p>
    <w:p w14:paraId="6475C2D3" w14:textId="10D601EC" w:rsidR="00664E3B" w:rsidRDefault="00035958" w:rsidP="00664E3B">
      <w:pPr>
        <w:pStyle w:val="Header"/>
        <w:tabs>
          <w:tab w:val="clear" w:pos="4320"/>
          <w:tab w:val="clear" w:pos="8640"/>
        </w:tabs>
        <w:ind w:left="720" w:hanging="360"/>
        <w:rPr>
          <w:sz w:val="20"/>
        </w:rPr>
      </w:pPr>
      <w:r>
        <w:rPr>
          <w:sz w:val="20"/>
        </w:rPr>
        <w:t>7.</w:t>
      </w:r>
      <w:r w:rsidR="00664E3B">
        <w:rPr>
          <w:sz w:val="20"/>
        </w:rPr>
        <w:t>1</w:t>
      </w:r>
      <w:r w:rsidR="00664E3B">
        <w:rPr>
          <w:sz w:val="20"/>
        </w:rPr>
        <w:tab/>
        <w:t xml:space="preserve">Present conclusions, referencing maps, tables, and appendices in Sections </w:t>
      </w:r>
      <w:r w:rsidR="00D65969">
        <w:rPr>
          <w:sz w:val="20"/>
        </w:rPr>
        <w:t>8.0</w:t>
      </w:r>
      <w:r w:rsidR="00664E3B">
        <w:rPr>
          <w:sz w:val="20"/>
        </w:rPr>
        <w:t>-</w:t>
      </w:r>
      <w:r w:rsidR="00D65969">
        <w:rPr>
          <w:sz w:val="20"/>
        </w:rPr>
        <w:t>10.0</w:t>
      </w:r>
      <w:r w:rsidR="00664E3B">
        <w:rPr>
          <w:sz w:val="20"/>
        </w:rPr>
        <w:t xml:space="preserve">, as follows: </w:t>
      </w:r>
    </w:p>
    <w:p w14:paraId="6475C2D4" w14:textId="77777777" w:rsidR="00664E3B" w:rsidRDefault="00664E3B" w:rsidP="00D85F6B">
      <w:pPr>
        <w:pStyle w:val="Header"/>
        <w:numPr>
          <w:ilvl w:val="0"/>
          <w:numId w:val="104"/>
        </w:numPr>
        <w:tabs>
          <w:tab w:val="clear" w:pos="4320"/>
          <w:tab w:val="clear" w:pos="8640"/>
        </w:tabs>
        <w:rPr>
          <w:sz w:val="20"/>
        </w:rPr>
      </w:pPr>
      <w:r>
        <w:rPr>
          <w:sz w:val="20"/>
        </w:rPr>
        <w:t>Indicate that soil contaminant levels are below the action level;</w:t>
      </w:r>
    </w:p>
    <w:p w14:paraId="6475C2D5" w14:textId="77777777" w:rsidR="00664E3B" w:rsidRDefault="00664E3B" w:rsidP="00D85F6B">
      <w:pPr>
        <w:pStyle w:val="Header"/>
        <w:numPr>
          <w:ilvl w:val="0"/>
          <w:numId w:val="104"/>
        </w:numPr>
        <w:tabs>
          <w:tab w:val="clear" w:pos="4320"/>
          <w:tab w:val="clear" w:pos="8640"/>
        </w:tabs>
        <w:rPr>
          <w:sz w:val="20"/>
        </w:rPr>
      </w:pPr>
      <w:r>
        <w:rPr>
          <w:sz w:val="20"/>
        </w:rPr>
        <w:t xml:space="preserve">Indicate that </w:t>
      </w:r>
      <w:r w:rsidR="008E4BF2">
        <w:rPr>
          <w:sz w:val="20"/>
        </w:rPr>
        <w:t>NAPL</w:t>
      </w:r>
      <w:r>
        <w:rPr>
          <w:sz w:val="20"/>
        </w:rPr>
        <w:t xml:space="preserve"> is not present;</w:t>
      </w:r>
    </w:p>
    <w:p w14:paraId="6475C2D6" w14:textId="77777777" w:rsidR="00664E3B" w:rsidRDefault="00664E3B" w:rsidP="00D85F6B">
      <w:pPr>
        <w:pStyle w:val="Header"/>
        <w:numPr>
          <w:ilvl w:val="0"/>
          <w:numId w:val="104"/>
        </w:numPr>
        <w:tabs>
          <w:tab w:val="clear" w:pos="4320"/>
          <w:tab w:val="clear" w:pos="8640"/>
        </w:tabs>
        <w:rPr>
          <w:sz w:val="20"/>
        </w:rPr>
      </w:pPr>
      <w:r>
        <w:rPr>
          <w:sz w:val="20"/>
        </w:rPr>
        <w:t xml:space="preserve">Indicate if groundwater or bedrock was encountered during investigation and, if so, at what depth below land surface; </w:t>
      </w:r>
    </w:p>
    <w:p w14:paraId="6475C2D7" w14:textId="48D4280B" w:rsidR="00664E3B" w:rsidRDefault="00664E3B" w:rsidP="00D85F6B">
      <w:pPr>
        <w:pStyle w:val="Header"/>
        <w:numPr>
          <w:ilvl w:val="0"/>
          <w:numId w:val="104"/>
        </w:numPr>
        <w:tabs>
          <w:tab w:val="clear" w:pos="4320"/>
          <w:tab w:val="clear" w:pos="8640"/>
        </w:tabs>
        <w:rPr>
          <w:sz w:val="20"/>
        </w:rPr>
      </w:pPr>
      <w:r>
        <w:rPr>
          <w:sz w:val="20"/>
        </w:rPr>
        <w:t xml:space="preserve">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 </w:t>
      </w:r>
    </w:p>
    <w:p w14:paraId="0E111B3F" w14:textId="77777777" w:rsidR="0019428F" w:rsidRDefault="0019428F" w:rsidP="0019428F">
      <w:pPr>
        <w:pStyle w:val="Header"/>
        <w:tabs>
          <w:tab w:val="clear" w:pos="4320"/>
          <w:tab w:val="clear" w:pos="8640"/>
        </w:tabs>
        <w:ind w:left="1080"/>
        <w:rPr>
          <w:sz w:val="20"/>
        </w:rPr>
      </w:pPr>
    </w:p>
    <w:p w14:paraId="6475C2D8" w14:textId="6A39150B" w:rsidR="0085062F" w:rsidRDefault="00035958" w:rsidP="00035958">
      <w:pPr>
        <w:ind w:left="405"/>
      </w:pPr>
      <w:r>
        <w:t>7.2</w:t>
      </w:r>
      <w:r>
        <w:tab/>
      </w:r>
      <w:r w:rsidR="0085062F" w:rsidRPr="0085062F">
        <w:t xml:space="preserve">If soil contaminant levels in </w:t>
      </w:r>
      <w:r w:rsidR="0085062F">
        <w:t>the system closure</w:t>
      </w:r>
      <w:r w:rsidR="0085062F" w:rsidRPr="0085062F">
        <w:t xml:space="preserve"> soil samples were below the </w:t>
      </w:r>
      <w:r w:rsidR="0085062F">
        <w:t xml:space="preserve">applicable TPH action limits, </w:t>
      </w:r>
      <w:r w:rsidR="0085062F" w:rsidRPr="0085062F">
        <w:t>and</w:t>
      </w:r>
      <w:r w:rsidR="0085062F">
        <w:t xml:space="preserve">, where sampled, </w:t>
      </w:r>
      <w:r w:rsidR="0085062F" w:rsidRPr="0085062F">
        <w:t xml:space="preserve">groundwater contamination </w:t>
      </w:r>
      <w:r w:rsidR="0085062F">
        <w:t>was</w:t>
      </w:r>
      <w:r w:rsidR="0085062F" w:rsidRPr="0085062F">
        <w:t xml:space="preserve"> not found to exceed the applicable 2L </w:t>
      </w:r>
      <w:r w:rsidR="0085062F">
        <w:t xml:space="preserve">standards </w:t>
      </w:r>
      <w:r w:rsidR="0085062F" w:rsidRPr="0085062F">
        <w:t>and NAPL was not encountered in the excavation(s), monitoring well(s), or on nearby surface water bodies, then no further action should be requested.</w:t>
      </w:r>
    </w:p>
    <w:p w14:paraId="070361DC" w14:textId="77777777" w:rsidR="004340DE" w:rsidRPr="0085062F" w:rsidRDefault="004340DE" w:rsidP="004340DE">
      <w:pPr>
        <w:pStyle w:val="ListParagraph"/>
        <w:ind w:left="870"/>
      </w:pPr>
    </w:p>
    <w:p w14:paraId="6475C2D9" w14:textId="2F8FF841" w:rsidR="00664E3B" w:rsidRPr="00035958" w:rsidRDefault="00035958" w:rsidP="00E02DBE">
      <w:pPr>
        <w:pStyle w:val="Heading5"/>
        <w:numPr>
          <w:ilvl w:val="0"/>
          <w:numId w:val="0"/>
        </w:numPr>
      </w:pPr>
      <w:r>
        <w:t>8.0</w:t>
      </w:r>
      <w:r>
        <w:tab/>
      </w:r>
      <w:r w:rsidR="00664E3B" w:rsidRPr="00035958">
        <w:t xml:space="preserve">Figures </w:t>
      </w:r>
    </w:p>
    <w:p w14:paraId="6475C2DA" w14:textId="77777777" w:rsidR="00664E3B" w:rsidRDefault="00664E3B" w:rsidP="00664E3B">
      <w:pPr>
        <w:ind w:firstLine="360"/>
      </w:pPr>
      <w:r>
        <w:t>Provide the following:</w:t>
      </w:r>
    </w:p>
    <w:p w14:paraId="6475C2DB" w14:textId="1026AB65" w:rsidR="00664E3B" w:rsidRDefault="00035958" w:rsidP="00035958">
      <w:pPr>
        <w:ind w:left="360"/>
      </w:pPr>
      <w:r>
        <w:t>8.1</w:t>
      </w:r>
      <w:r>
        <w:tab/>
      </w:r>
      <w:r w:rsidR="00664E3B">
        <w:t>A topographic map illustrating the area within 1500-foot radius of the UST system, showing:</w:t>
      </w:r>
    </w:p>
    <w:p w14:paraId="6475C2DC" w14:textId="77777777" w:rsidR="00664E3B" w:rsidRDefault="00664E3B" w:rsidP="00D85F6B">
      <w:pPr>
        <w:numPr>
          <w:ilvl w:val="0"/>
          <w:numId w:val="105"/>
        </w:numPr>
      </w:pPr>
      <w:r>
        <w:t>Topographic contours;</w:t>
      </w:r>
    </w:p>
    <w:p w14:paraId="6475C2DD" w14:textId="77777777" w:rsidR="00664E3B" w:rsidRDefault="00664E3B" w:rsidP="00D85F6B">
      <w:pPr>
        <w:numPr>
          <w:ilvl w:val="0"/>
          <w:numId w:val="105"/>
        </w:numPr>
      </w:pPr>
      <w:r>
        <w:t>Site location;</w:t>
      </w:r>
    </w:p>
    <w:p w14:paraId="6475C2DE" w14:textId="77777777" w:rsidR="00664E3B" w:rsidRDefault="00664E3B" w:rsidP="00D85F6B">
      <w:pPr>
        <w:numPr>
          <w:ilvl w:val="0"/>
          <w:numId w:val="105"/>
        </w:numPr>
      </w:pPr>
      <w:r>
        <w:t>Buildings;</w:t>
      </w:r>
    </w:p>
    <w:p w14:paraId="6475C2DF" w14:textId="77777777" w:rsidR="00664E3B" w:rsidRDefault="00664E3B" w:rsidP="00D85F6B">
      <w:pPr>
        <w:numPr>
          <w:ilvl w:val="0"/>
          <w:numId w:val="105"/>
        </w:numPr>
      </w:pPr>
      <w:r>
        <w:t>Adjacent streets, roads, highways (identified by street names and numbers);</w:t>
      </w:r>
    </w:p>
    <w:p w14:paraId="6475C2E0" w14:textId="77777777" w:rsidR="00664E3B" w:rsidRDefault="00664E3B" w:rsidP="00D85F6B">
      <w:pPr>
        <w:numPr>
          <w:ilvl w:val="0"/>
          <w:numId w:val="105"/>
        </w:numPr>
      </w:pPr>
      <w:r>
        <w:t>Surface water bodies;</w:t>
      </w:r>
    </w:p>
    <w:p w14:paraId="6475C2E1" w14:textId="77777777" w:rsidR="00664E3B" w:rsidRDefault="00664E3B" w:rsidP="00D85F6B">
      <w:pPr>
        <w:numPr>
          <w:ilvl w:val="0"/>
          <w:numId w:val="105"/>
        </w:numPr>
      </w:pPr>
      <w:r>
        <w:t>Groundwater flow direction (if determined); and</w:t>
      </w:r>
    </w:p>
    <w:p w14:paraId="6475C2E2" w14:textId="062D76FF" w:rsidR="00664E3B" w:rsidRDefault="00664E3B" w:rsidP="00D85F6B">
      <w:pPr>
        <w:numPr>
          <w:ilvl w:val="0"/>
          <w:numId w:val="105"/>
        </w:numPr>
      </w:pPr>
      <w:r>
        <w:t>North arrow and scale.</w:t>
      </w:r>
    </w:p>
    <w:p w14:paraId="193AB575" w14:textId="77777777" w:rsidR="0019428F" w:rsidRDefault="0019428F" w:rsidP="0019428F">
      <w:pPr>
        <w:ind w:left="1440"/>
      </w:pPr>
    </w:p>
    <w:p w14:paraId="6475C2E3" w14:textId="1362C51D" w:rsidR="00664E3B" w:rsidRDefault="00035958" w:rsidP="00664E3B">
      <w:pPr>
        <w:ind w:left="720" w:hanging="360"/>
      </w:pPr>
      <w:r>
        <w:t>8.2</w:t>
      </w:r>
      <w:r w:rsidR="00664E3B">
        <w:tab/>
        <w:t>A site map and cross-sections illustrating the UST/AST system(s), drawn to scale, showing:</w:t>
      </w:r>
    </w:p>
    <w:p w14:paraId="6475C2E4" w14:textId="77777777" w:rsidR="00664E3B" w:rsidRDefault="00664E3B" w:rsidP="00D85F6B">
      <w:pPr>
        <w:numPr>
          <w:ilvl w:val="0"/>
          <w:numId w:val="106"/>
        </w:numPr>
      </w:pPr>
      <w:r>
        <w:t xml:space="preserve">Buildings and property boundaries; </w:t>
      </w:r>
    </w:p>
    <w:p w14:paraId="6475C2E5" w14:textId="77777777" w:rsidR="00664E3B" w:rsidRDefault="00664E3B" w:rsidP="00D85F6B">
      <w:pPr>
        <w:numPr>
          <w:ilvl w:val="0"/>
          <w:numId w:val="106"/>
        </w:numPr>
      </w:pPr>
      <w:r>
        <w:t>Underground utilities, such as sewer lines and other conduits; basements; and vaults;</w:t>
      </w:r>
    </w:p>
    <w:p w14:paraId="6475C2E6" w14:textId="77777777" w:rsidR="00664E3B" w:rsidRDefault="00664E3B" w:rsidP="00D85F6B">
      <w:pPr>
        <w:numPr>
          <w:ilvl w:val="0"/>
          <w:numId w:val="106"/>
        </w:numPr>
      </w:pPr>
      <w:r>
        <w:t>Water supply wells, surface water bodies;</w:t>
      </w:r>
    </w:p>
    <w:p w14:paraId="6475C2E7" w14:textId="77777777" w:rsidR="00664E3B" w:rsidRDefault="00664E3B" w:rsidP="00D85F6B">
      <w:pPr>
        <w:numPr>
          <w:ilvl w:val="0"/>
          <w:numId w:val="106"/>
        </w:numPr>
      </w:pPr>
      <w:r>
        <w:t>Location and orientation of UST(s)/AST(s), pumps, piping, sumps, etc.</w:t>
      </w:r>
      <w:r w:rsidR="007217F0">
        <w:t xml:space="preserve"> </w:t>
      </w:r>
      <w:r>
        <w:t>(current and former);</w:t>
      </w:r>
      <w:r w:rsidR="007217F0">
        <w:t xml:space="preserve"> </w:t>
      </w:r>
      <w:r>
        <w:t>spills;</w:t>
      </w:r>
    </w:p>
    <w:p w14:paraId="6475C2E8" w14:textId="77777777" w:rsidR="00664E3B" w:rsidRDefault="00664E3B" w:rsidP="00D85F6B">
      <w:pPr>
        <w:numPr>
          <w:ilvl w:val="0"/>
          <w:numId w:val="106"/>
        </w:numPr>
      </w:pPr>
      <w:r>
        <w:t>Length, diameter and volume of current and former UST(s)/AST(s)</w:t>
      </w:r>
    </w:p>
    <w:p w14:paraId="6475C2E9" w14:textId="77777777" w:rsidR="00664E3B" w:rsidRDefault="00664E3B" w:rsidP="00D85F6B">
      <w:pPr>
        <w:numPr>
          <w:ilvl w:val="0"/>
          <w:numId w:val="106"/>
        </w:numPr>
      </w:pPr>
      <w:r>
        <w:t>Type of material(s) stored in UST(s)/AST(s) (currently and formerly);</w:t>
      </w:r>
    </w:p>
    <w:p w14:paraId="6475C2EA" w14:textId="77777777" w:rsidR="00664E3B" w:rsidRDefault="00664E3B" w:rsidP="00D85F6B">
      <w:pPr>
        <w:numPr>
          <w:ilvl w:val="0"/>
          <w:numId w:val="106"/>
        </w:numPr>
      </w:pPr>
      <w:r>
        <w:t>Soil sample identification (unique letter and/or numerical code), location, and depth;</w:t>
      </w:r>
    </w:p>
    <w:p w14:paraId="6475C2EB" w14:textId="77777777" w:rsidR="00664E3B" w:rsidRDefault="00664E3B" w:rsidP="00D85F6B">
      <w:pPr>
        <w:numPr>
          <w:ilvl w:val="0"/>
          <w:numId w:val="106"/>
        </w:numPr>
      </w:pPr>
      <w:r>
        <w:t>Groundwater monitoring locations, if applicable;</w:t>
      </w:r>
    </w:p>
    <w:p w14:paraId="6475C2EC" w14:textId="77777777" w:rsidR="00664E3B" w:rsidRDefault="00664E3B" w:rsidP="00D85F6B">
      <w:pPr>
        <w:numPr>
          <w:ilvl w:val="0"/>
          <w:numId w:val="106"/>
        </w:numPr>
      </w:pPr>
      <w:r>
        <w:t>Groundwater flow direction, if determined;</w:t>
      </w:r>
    </w:p>
    <w:p w14:paraId="6475C2ED" w14:textId="77777777" w:rsidR="00664E3B" w:rsidRDefault="00664E3B" w:rsidP="00D85F6B">
      <w:pPr>
        <w:numPr>
          <w:ilvl w:val="0"/>
          <w:numId w:val="106"/>
        </w:numPr>
      </w:pPr>
      <w:r>
        <w:t>Final limits of each stage of excavation for each excavation on site; and</w:t>
      </w:r>
    </w:p>
    <w:p w14:paraId="6475C2EE" w14:textId="0893A9A7" w:rsidR="00664E3B" w:rsidRDefault="00664E3B" w:rsidP="00D85F6B">
      <w:pPr>
        <w:numPr>
          <w:ilvl w:val="0"/>
          <w:numId w:val="106"/>
        </w:numPr>
      </w:pPr>
      <w:r>
        <w:t>North arrow and scale.</w:t>
      </w:r>
    </w:p>
    <w:p w14:paraId="23E017E1" w14:textId="77777777" w:rsidR="0019428F" w:rsidRDefault="0019428F" w:rsidP="0019428F">
      <w:pPr>
        <w:ind w:left="1440"/>
      </w:pPr>
    </w:p>
    <w:p w14:paraId="6475C2EF" w14:textId="29AC2F3E" w:rsidR="00664E3B" w:rsidRDefault="00035958" w:rsidP="00664E3B">
      <w:pPr>
        <w:pStyle w:val="Header"/>
        <w:tabs>
          <w:tab w:val="clear" w:pos="4320"/>
          <w:tab w:val="clear" w:pos="8640"/>
        </w:tabs>
        <w:ind w:left="720" w:hanging="360"/>
        <w:rPr>
          <w:sz w:val="22"/>
        </w:rPr>
      </w:pPr>
      <w:r>
        <w:rPr>
          <w:sz w:val="20"/>
        </w:rPr>
        <w:t>8.3</w:t>
      </w:r>
      <w:r w:rsidR="00664E3B">
        <w:rPr>
          <w:sz w:val="20"/>
        </w:rPr>
        <w:tab/>
        <w:t>Map(s)* and geological cross-sections, drawn to scale, depicting all soil analytical results obtained to date and final confirmatory sample results, to include</w:t>
      </w:r>
      <w:r w:rsidR="00664E3B">
        <w:rPr>
          <w:sz w:val="22"/>
        </w:rPr>
        <w:t>:</w:t>
      </w:r>
    </w:p>
    <w:p w14:paraId="6475C2F0" w14:textId="77777777" w:rsidR="00664E3B" w:rsidRDefault="00664E3B" w:rsidP="00D85F6B">
      <w:pPr>
        <w:pStyle w:val="Header"/>
        <w:numPr>
          <w:ilvl w:val="0"/>
          <w:numId w:val="107"/>
        </w:numPr>
        <w:tabs>
          <w:tab w:val="clear" w:pos="4320"/>
          <w:tab w:val="clear" w:pos="8640"/>
        </w:tabs>
        <w:rPr>
          <w:sz w:val="20"/>
        </w:rPr>
      </w:pPr>
      <w:r>
        <w:rPr>
          <w:sz w:val="20"/>
        </w:rPr>
        <w:lastRenderedPageBreak/>
        <w:t>Description of soil and bedrock lithology (as determined by investigation to date);</w:t>
      </w:r>
    </w:p>
    <w:p w14:paraId="6475C2F1" w14:textId="77777777" w:rsidR="00664E3B" w:rsidRDefault="00664E3B" w:rsidP="00D85F6B">
      <w:pPr>
        <w:numPr>
          <w:ilvl w:val="0"/>
          <w:numId w:val="107"/>
        </w:numPr>
      </w:pPr>
      <w:r>
        <w:t>Location and orientation of UST(s)/AST(s), pumps, piping, sumps, etc.</w:t>
      </w:r>
      <w:r w:rsidR="007217F0">
        <w:t xml:space="preserve"> </w:t>
      </w:r>
      <w:r>
        <w:t>(current and former);</w:t>
      </w:r>
      <w:r w:rsidR="007217F0">
        <w:t xml:space="preserve"> </w:t>
      </w:r>
      <w:r>
        <w:t>spills;</w:t>
      </w:r>
    </w:p>
    <w:p w14:paraId="6475C2F2" w14:textId="77777777" w:rsidR="00664E3B" w:rsidRDefault="00664E3B" w:rsidP="00D85F6B">
      <w:pPr>
        <w:numPr>
          <w:ilvl w:val="0"/>
          <w:numId w:val="107"/>
        </w:numPr>
      </w:pPr>
      <w:r>
        <w:t>Soil sample identification (unique letter and/or numerical code), location, and depth;</w:t>
      </w:r>
    </w:p>
    <w:p w14:paraId="6475C2F3" w14:textId="77777777" w:rsidR="00664E3B" w:rsidRDefault="00664E3B" w:rsidP="00D85F6B">
      <w:pPr>
        <w:numPr>
          <w:ilvl w:val="0"/>
          <w:numId w:val="107"/>
        </w:numPr>
      </w:pPr>
      <w:r>
        <w:t xml:space="preserve">Soil sample analytical results; </w:t>
      </w:r>
    </w:p>
    <w:p w14:paraId="6475C2F4" w14:textId="77777777" w:rsidR="00664E3B" w:rsidRDefault="00664E3B" w:rsidP="00D85F6B">
      <w:pPr>
        <w:numPr>
          <w:ilvl w:val="0"/>
          <w:numId w:val="107"/>
        </w:numPr>
      </w:pPr>
      <w:r>
        <w:t>Final limits of UST pits, piping trenches, etc. after system removal; and</w:t>
      </w:r>
    </w:p>
    <w:p w14:paraId="6475C2F5" w14:textId="4DC9F54A" w:rsidR="00664E3B" w:rsidRDefault="00664E3B" w:rsidP="00D85F6B">
      <w:pPr>
        <w:numPr>
          <w:ilvl w:val="0"/>
          <w:numId w:val="107"/>
        </w:numPr>
      </w:pPr>
      <w:r>
        <w:t>North arrow and scale.</w:t>
      </w:r>
    </w:p>
    <w:p w14:paraId="57D3E728" w14:textId="77777777" w:rsidR="00602926" w:rsidRDefault="00602926" w:rsidP="00602926">
      <w:pPr>
        <w:ind w:left="1440"/>
      </w:pPr>
    </w:p>
    <w:p w14:paraId="6475C2F6" w14:textId="11B6A002" w:rsidR="00664E3B" w:rsidRDefault="00035958" w:rsidP="00664E3B">
      <w:pPr>
        <w:ind w:left="720" w:hanging="360"/>
      </w:pPr>
      <w:r>
        <w:t>8.</w:t>
      </w:r>
      <w:r w:rsidR="00664E3B">
        <w:t>4</w:t>
      </w:r>
      <w:r w:rsidR="00664E3B">
        <w:tab/>
        <w:t>Map(s)* and geological cross-sections, drawn to scale, depicting the groundwater and surface water analytical results,** to include;</w:t>
      </w:r>
    </w:p>
    <w:p w14:paraId="6475C2F7" w14:textId="77777777" w:rsidR="00664E3B" w:rsidRDefault="00664E3B" w:rsidP="00D85F6B">
      <w:pPr>
        <w:numPr>
          <w:ilvl w:val="0"/>
          <w:numId w:val="108"/>
        </w:numPr>
      </w:pPr>
      <w:r>
        <w:t>Location and orientation of UST(s)/AST(s), pumps, piping, sumps, etc.</w:t>
      </w:r>
      <w:r w:rsidR="007217F0">
        <w:t xml:space="preserve"> </w:t>
      </w:r>
      <w:r>
        <w:t>(current and former);</w:t>
      </w:r>
      <w:r w:rsidR="007217F0">
        <w:t xml:space="preserve"> </w:t>
      </w:r>
      <w:r>
        <w:t>spills;</w:t>
      </w:r>
    </w:p>
    <w:p w14:paraId="6475C2F8" w14:textId="77777777" w:rsidR="00664E3B" w:rsidRDefault="00664E3B" w:rsidP="00D85F6B">
      <w:pPr>
        <w:numPr>
          <w:ilvl w:val="0"/>
          <w:numId w:val="108"/>
        </w:numPr>
      </w:pPr>
      <w:r>
        <w:t>Groundwater sample identification (unique letter and/or numerical code referencing monitoring or water supply well)</w:t>
      </w:r>
      <w:r w:rsidR="007217F0">
        <w:t xml:space="preserve"> </w:t>
      </w:r>
      <w:r>
        <w:t>and location;</w:t>
      </w:r>
    </w:p>
    <w:p w14:paraId="6475C2F9" w14:textId="77777777" w:rsidR="00664E3B" w:rsidRDefault="00664E3B" w:rsidP="00D85F6B">
      <w:pPr>
        <w:numPr>
          <w:ilvl w:val="0"/>
          <w:numId w:val="108"/>
        </w:numPr>
      </w:pPr>
      <w:r>
        <w:t>Surface water sample identification (unique letter and/or numerical code) and location; and</w:t>
      </w:r>
    </w:p>
    <w:p w14:paraId="6475C2FA" w14:textId="0A0E0B47" w:rsidR="00664E3B" w:rsidRDefault="00664E3B" w:rsidP="00D85F6B">
      <w:pPr>
        <w:numPr>
          <w:ilvl w:val="0"/>
          <w:numId w:val="108"/>
        </w:numPr>
      </w:pPr>
      <w:r>
        <w:t>Groundwater and surface water sample analytical results.</w:t>
      </w:r>
    </w:p>
    <w:p w14:paraId="57D34EDA" w14:textId="77777777" w:rsidR="0019428F" w:rsidRDefault="0019428F" w:rsidP="0019428F">
      <w:pPr>
        <w:ind w:left="1440"/>
      </w:pPr>
    </w:p>
    <w:p w14:paraId="6475C2FB" w14:textId="5B2FD049" w:rsidR="00664E3B" w:rsidRPr="00035958" w:rsidRDefault="00035958" w:rsidP="00035958">
      <w:pPr>
        <w:ind w:left="720" w:hanging="360"/>
      </w:pPr>
      <w:r>
        <w:t>8.5</w:t>
      </w:r>
      <w:r>
        <w:tab/>
      </w:r>
      <w:r w:rsidR="00664E3B">
        <w:t xml:space="preserve">A </w:t>
      </w:r>
      <w:r w:rsidR="00664E3B" w:rsidRPr="00035958">
        <w:t>potential receptor map that clearly identifies water supply wells (municipal or public/private wells, etc.) and other potential receptors (surface water bodies, basements, utilities, etc.) which are at risk.</w:t>
      </w:r>
    </w:p>
    <w:p w14:paraId="52BB1F53" w14:textId="77777777" w:rsidR="0019428F" w:rsidRPr="00035958" w:rsidRDefault="0019428F" w:rsidP="00035958">
      <w:pPr>
        <w:ind w:left="720" w:hanging="360"/>
      </w:pPr>
    </w:p>
    <w:p w14:paraId="6475C2FC" w14:textId="61CF40FE" w:rsidR="00664E3B" w:rsidRPr="00AB10AD" w:rsidRDefault="00664E3B" w:rsidP="00664E3B">
      <w:pPr>
        <w:pStyle w:val="PlainText"/>
        <w:ind w:left="360"/>
        <w:rPr>
          <w:rFonts w:ascii="Times New Roman" w:hAnsi="Times New Roman"/>
          <w:sz w:val="20"/>
          <w:szCs w:val="20"/>
        </w:rPr>
      </w:pP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w:t>
      </w:r>
      <w:r w:rsidR="00073FA1">
        <w:rPr>
          <w:rFonts w:ascii="Times New Roman" w:hAnsi="Times New Roman"/>
          <w:i/>
          <w:sz w:val="20"/>
          <w:szCs w:val="20"/>
        </w:rPr>
        <w:t>“</w:t>
      </w:r>
      <w:r w:rsidRPr="00AB10AD">
        <w:rPr>
          <w:rFonts w:ascii="Times New Roman" w:hAnsi="Times New Roman"/>
          <w:i/>
          <w:sz w:val="20"/>
          <w:szCs w:val="20"/>
        </w:rPr>
        <w:t xml:space="preserve">Topographic Map Symbols”, </w:t>
      </w:r>
      <w:hyperlink r:id="rId31"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32" w:history="1">
        <w:r w:rsidR="003570D7">
          <w:rPr>
            <w:rStyle w:val="Hyperlink"/>
            <w:rFonts w:ascii="Times New Roman" w:hAnsi="Times New Roman"/>
            <w:sz w:val="20"/>
            <w:szCs w:val="20"/>
          </w:rPr>
          <w:t>https://pubs.usgs.gov/fs/2002/0015/report.pdf</w:t>
        </w:r>
      </w:hyperlink>
      <w:r w:rsidRPr="00AB10AD">
        <w:rPr>
          <w:rFonts w:ascii="Times New Roman" w:hAnsi="Times New Roman"/>
          <w:sz w:val="20"/>
          <w:szCs w:val="20"/>
        </w:rPr>
        <w:t>.</w:t>
      </w:r>
    </w:p>
    <w:p w14:paraId="6475C2FD" w14:textId="382B2AAC" w:rsidR="00664E3B" w:rsidRDefault="00664E3B" w:rsidP="00664E3B">
      <w:pPr>
        <w:pStyle w:val="Header"/>
        <w:ind w:left="360"/>
        <w:rPr>
          <w:i/>
          <w:sz w:val="20"/>
        </w:rPr>
      </w:pPr>
      <w:r w:rsidRPr="00AB10AD">
        <w:rPr>
          <w:b/>
          <w:sz w:val="20"/>
        </w:rPr>
        <w:t>**</w:t>
      </w:r>
      <w:r w:rsidRPr="00AB10AD">
        <w:rPr>
          <w:i/>
          <w:sz w:val="20"/>
        </w:rPr>
        <w:t xml:space="preserve"> If applicable</w:t>
      </w:r>
    </w:p>
    <w:p w14:paraId="6B10C865" w14:textId="77777777" w:rsidR="004340DE" w:rsidRPr="00AB10AD" w:rsidRDefault="004340DE" w:rsidP="00664E3B">
      <w:pPr>
        <w:pStyle w:val="Header"/>
        <w:ind w:left="360"/>
        <w:rPr>
          <w:sz w:val="20"/>
        </w:rPr>
      </w:pPr>
    </w:p>
    <w:p w14:paraId="6475C2FE" w14:textId="5CD64C5C" w:rsidR="00664E3B" w:rsidRPr="00035958" w:rsidRDefault="00035958" w:rsidP="00B13279">
      <w:pPr>
        <w:pStyle w:val="Heading5"/>
        <w:numPr>
          <w:ilvl w:val="0"/>
          <w:numId w:val="0"/>
        </w:numPr>
      </w:pPr>
      <w:r>
        <w:t>9.0</w:t>
      </w:r>
      <w:r>
        <w:tab/>
      </w:r>
      <w:r w:rsidR="00664E3B" w:rsidRPr="00035958">
        <w:t>Tables</w:t>
      </w:r>
    </w:p>
    <w:p w14:paraId="6475C2FF" w14:textId="77777777" w:rsidR="00664E3B" w:rsidRDefault="00664E3B" w:rsidP="00664E3B">
      <w:pPr>
        <w:ind w:firstLine="360"/>
      </w:pPr>
      <w:r>
        <w:t>Provide the following:</w:t>
      </w:r>
    </w:p>
    <w:p w14:paraId="6475C300" w14:textId="106FCFFC" w:rsidR="00664E3B" w:rsidRDefault="00615A65" w:rsidP="00664E3B">
      <w:pPr>
        <w:ind w:left="720" w:hanging="360"/>
      </w:pPr>
      <w:r>
        <w:t>9.</w:t>
      </w:r>
      <w:r w:rsidR="00664E3B">
        <w:t>1</w:t>
      </w:r>
      <w:r w:rsidR="00664E3B">
        <w:tab/>
        <w:t xml:space="preserve">Site History (Complete Tables B-1 and B-2 </w:t>
      </w:r>
      <w:r w:rsidR="00A04DF3">
        <w:t>from Appendix B</w:t>
      </w:r>
      <w:r w:rsidR="00664E3B">
        <w:t>);</w:t>
      </w:r>
    </w:p>
    <w:p w14:paraId="6475C301" w14:textId="0D8E420F" w:rsidR="00664E3B" w:rsidRDefault="00615A65" w:rsidP="00664E3B">
      <w:pPr>
        <w:ind w:left="720" w:hanging="360"/>
      </w:pPr>
      <w:r>
        <w:t>9.2</w:t>
      </w:r>
      <w:r w:rsidR="00664E3B">
        <w:tab/>
        <w:t xml:space="preserve">Public and Private Water Supply Well and Other Receptor Information (Complete Table B-5 </w:t>
      </w:r>
      <w:r w:rsidR="00A04DF3">
        <w:t>from Appendix B</w:t>
      </w:r>
      <w:r w:rsidR="00664E3B">
        <w:t>);</w:t>
      </w:r>
    </w:p>
    <w:p w14:paraId="6475C302" w14:textId="6B93B90F" w:rsidR="00664E3B" w:rsidRDefault="00FD63E4" w:rsidP="00E115F9">
      <w:pPr>
        <w:ind w:left="720" w:hanging="360"/>
      </w:pPr>
      <w:r>
        <w:t>9.3</w:t>
      </w:r>
      <w:r w:rsidR="00E115F9">
        <w:tab/>
      </w:r>
      <w:r w:rsidR="00664E3B">
        <w:t>Field Screening Results;</w:t>
      </w:r>
    </w:p>
    <w:p w14:paraId="6475C303" w14:textId="7B5C9C21" w:rsidR="00664E3B" w:rsidRDefault="00516854" w:rsidP="00801491">
      <w:pPr>
        <w:ind w:left="720" w:hanging="360"/>
      </w:pPr>
      <w:r>
        <w:t>9.4</w:t>
      </w:r>
      <w:r>
        <w:tab/>
      </w:r>
      <w:r w:rsidR="00664E3B">
        <w:t>Soil Sample Identification, Location, Depth, Analytical Methods;</w:t>
      </w:r>
    </w:p>
    <w:p w14:paraId="6475C304" w14:textId="4189C1E9" w:rsidR="00664E3B" w:rsidRDefault="00801491" w:rsidP="00801491">
      <w:pPr>
        <w:ind w:left="720" w:hanging="360"/>
      </w:pPr>
      <w:r>
        <w:t>9.5</w:t>
      </w:r>
      <w:r>
        <w:tab/>
      </w:r>
      <w:r w:rsidR="00664E3B">
        <w:t xml:space="preserve">Summary of Soil Sampling Results (Complete Table B-3 </w:t>
      </w:r>
      <w:r w:rsidR="00A04DF3">
        <w:t>from Appendix B</w:t>
      </w:r>
      <w:r w:rsidR="00664E3B">
        <w:t>);</w:t>
      </w:r>
    </w:p>
    <w:p w14:paraId="6475C305" w14:textId="5FE0FAA7" w:rsidR="00664E3B" w:rsidRPr="00801491" w:rsidRDefault="00801491" w:rsidP="00801491">
      <w:pPr>
        <w:ind w:left="720" w:hanging="360"/>
      </w:pPr>
      <w:r>
        <w:t>9.6</w:t>
      </w:r>
      <w:r>
        <w:tab/>
      </w:r>
      <w:r w:rsidR="00664E3B">
        <w:t xml:space="preserve">Summary of Groundwater and Surface Water Sampling Results (Complete Table B-4 </w:t>
      </w:r>
      <w:r w:rsidR="00A04DF3">
        <w:t>from Appendix B</w:t>
      </w:r>
      <w:r w:rsidR="00664E3B" w:rsidRPr="00801491">
        <w:t>)*; and</w:t>
      </w:r>
      <w:r>
        <w:t>;</w:t>
      </w:r>
    </w:p>
    <w:p w14:paraId="6475C307" w14:textId="78587E6D" w:rsidR="00664E3B" w:rsidRPr="00801491" w:rsidRDefault="00801491" w:rsidP="00801491">
      <w:pPr>
        <w:tabs>
          <w:tab w:val="left" w:pos="810"/>
        </w:tabs>
        <w:ind w:left="720" w:hanging="360"/>
      </w:pPr>
      <w:r w:rsidRPr="00801491">
        <w:t>9.7</w:t>
      </w:r>
      <w:r w:rsidRPr="00801491">
        <w:tab/>
      </w:r>
      <w:r w:rsidR="00664E3B" w:rsidRPr="00801491">
        <w:t xml:space="preserve">Monitoring and Remediation Well Construction Information (Complete Table B-7 </w:t>
      </w:r>
      <w:r w:rsidR="00A04DF3" w:rsidRPr="00801491">
        <w:t>from Appendix B</w:t>
      </w:r>
      <w:r w:rsidR="00664E3B" w:rsidRPr="00801491">
        <w:t>)*;</w:t>
      </w:r>
      <w:r>
        <w:t xml:space="preserve"> </w:t>
      </w:r>
      <w:r w:rsidR="005F2114">
        <w:t xml:space="preserve"> </w:t>
      </w:r>
      <w:r w:rsidR="005F2114">
        <w:br/>
      </w:r>
      <w:r w:rsidR="00664E3B" w:rsidRPr="00801491">
        <w:t xml:space="preserve">*If applicable </w:t>
      </w:r>
    </w:p>
    <w:p w14:paraId="4CEF68DF" w14:textId="77777777" w:rsidR="004340DE" w:rsidRDefault="004340DE" w:rsidP="00664E3B">
      <w:pPr>
        <w:ind w:left="360"/>
        <w:rPr>
          <w:i/>
        </w:rPr>
      </w:pPr>
    </w:p>
    <w:p w14:paraId="6475C308" w14:textId="184048A8" w:rsidR="00664E3B" w:rsidRDefault="005F2114" w:rsidP="00B13279">
      <w:pPr>
        <w:pStyle w:val="Heading5"/>
        <w:numPr>
          <w:ilvl w:val="0"/>
          <w:numId w:val="0"/>
        </w:numPr>
        <w:tabs>
          <w:tab w:val="left" w:pos="0"/>
        </w:tabs>
      </w:pPr>
      <w:r>
        <w:t>10.0</w:t>
      </w:r>
      <w:r>
        <w:tab/>
      </w:r>
      <w:r w:rsidR="00664E3B">
        <w:t>Appendices</w:t>
      </w:r>
    </w:p>
    <w:p w14:paraId="6475C309" w14:textId="77777777" w:rsidR="00664E3B" w:rsidRDefault="00664E3B" w:rsidP="00664E3B">
      <w:pPr>
        <w:ind w:firstLine="360"/>
      </w:pPr>
      <w:r>
        <w:t>Provide the following:</w:t>
      </w:r>
    </w:p>
    <w:p w14:paraId="6475C30A" w14:textId="77777777" w:rsidR="00664E3B" w:rsidRDefault="00664E3B" w:rsidP="00664E3B">
      <w:pPr>
        <w:pStyle w:val="Header"/>
        <w:tabs>
          <w:tab w:val="clear" w:pos="4320"/>
          <w:tab w:val="clear" w:pos="8640"/>
        </w:tabs>
        <w:ind w:left="1800" w:hanging="1440"/>
        <w:rPr>
          <w:sz w:val="20"/>
        </w:rPr>
      </w:pPr>
      <w:r>
        <w:rPr>
          <w:sz w:val="20"/>
        </w:rPr>
        <w:t>Appendix A</w:t>
      </w:r>
      <w:r>
        <w:rPr>
          <w:sz w:val="20"/>
        </w:rPr>
        <w:tab/>
        <w:t>Tightness testing results and supporting documentation*</w:t>
      </w:r>
    </w:p>
    <w:p w14:paraId="6475C30B" w14:textId="77777777" w:rsidR="00664E3B" w:rsidRDefault="00664E3B" w:rsidP="00664E3B">
      <w:pPr>
        <w:pStyle w:val="Header"/>
        <w:tabs>
          <w:tab w:val="clear" w:pos="4320"/>
          <w:tab w:val="clear" w:pos="8640"/>
        </w:tabs>
        <w:ind w:left="1800" w:hanging="1440"/>
        <w:rPr>
          <w:sz w:val="20"/>
        </w:rPr>
      </w:pPr>
      <w:r>
        <w:rPr>
          <w:sz w:val="20"/>
        </w:rPr>
        <w:t>Appendix B</w:t>
      </w:r>
      <w:r>
        <w:rPr>
          <w:sz w:val="20"/>
        </w:rPr>
        <w:tab/>
        <w:t xml:space="preserve">Notification of Intent: UST Permanent Closure or Change-in-Service (UST-3 Form) </w:t>
      </w:r>
    </w:p>
    <w:p w14:paraId="6475C30C" w14:textId="77777777" w:rsidR="00664E3B" w:rsidRDefault="00664E3B" w:rsidP="00664E3B">
      <w:pPr>
        <w:pStyle w:val="Header"/>
        <w:tabs>
          <w:tab w:val="clear" w:pos="4320"/>
          <w:tab w:val="clear" w:pos="8640"/>
        </w:tabs>
        <w:ind w:left="1800" w:hanging="1440"/>
        <w:rPr>
          <w:sz w:val="20"/>
        </w:rPr>
      </w:pPr>
      <w:r>
        <w:rPr>
          <w:sz w:val="20"/>
        </w:rPr>
        <w:t>Appendix C</w:t>
      </w:r>
      <w:r>
        <w:rPr>
          <w:sz w:val="20"/>
        </w:rPr>
        <w:tab/>
        <w:t>Site Investigation Report for Permanent Closure or Change-in-Service of UST (UST-2 Form)</w:t>
      </w:r>
    </w:p>
    <w:p w14:paraId="6475C30D" w14:textId="77777777" w:rsidR="00664E3B" w:rsidRDefault="00664E3B" w:rsidP="00664E3B">
      <w:pPr>
        <w:pStyle w:val="Header"/>
        <w:tabs>
          <w:tab w:val="clear" w:pos="4320"/>
          <w:tab w:val="clear" w:pos="8640"/>
        </w:tabs>
        <w:ind w:left="1800" w:hanging="1440"/>
        <w:rPr>
          <w:sz w:val="20"/>
        </w:rPr>
      </w:pPr>
      <w:r>
        <w:rPr>
          <w:sz w:val="20"/>
        </w:rPr>
        <w:t>Appendix D</w:t>
      </w:r>
      <w:r>
        <w:rPr>
          <w:sz w:val="20"/>
        </w:rPr>
        <w:tab/>
        <w:t>Site Specific Health and Safety Plan (HASP)</w:t>
      </w:r>
    </w:p>
    <w:p w14:paraId="6475C30E" w14:textId="77777777" w:rsidR="00664E3B" w:rsidRDefault="00664E3B" w:rsidP="00664E3B">
      <w:pPr>
        <w:pStyle w:val="Header"/>
        <w:tabs>
          <w:tab w:val="clear" w:pos="4320"/>
          <w:tab w:val="clear" w:pos="8640"/>
        </w:tabs>
        <w:ind w:left="1800" w:hanging="1440"/>
        <w:rPr>
          <w:sz w:val="20"/>
        </w:rPr>
      </w:pPr>
      <w:r>
        <w:rPr>
          <w:sz w:val="20"/>
        </w:rPr>
        <w:t>Appendix E</w:t>
      </w:r>
      <w:r>
        <w:rPr>
          <w:sz w:val="20"/>
        </w:rPr>
        <w:tab/>
        <w:t>Certificate of UST disposal</w:t>
      </w:r>
    </w:p>
    <w:p w14:paraId="6475C30F" w14:textId="77777777" w:rsidR="00664E3B" w:rsidRDefault="00664E3B" w:rsidP="00664E3B">
      <w:pPr>
        <w:pStyle w:val="Header"/>
        <w:tabs>
          <w:tab w:val="clear" w:pos="4320"/>
          <w:tab w:val="clear" w:pos="8640"/>
        </w:tabs>
        <w:ind w:left="1800" w:hanging="1440"/>
        <w:rPr>
          <w:sz w:val="20"/>
        </w:rPr>
      </w:pPr>
      <w:r>
        <w:rPr>
          <w:sz w:val="20"/>
        </w:rPr>
        <w:t>Appendix F</w:t>
      </w:r>
      <w:r>
        <w:rPr>
          <w:sz w:val="20"/>
        </w:rPr>
        <w:tab/>
        <w:t>Groundwater field measurements (pH, dissolved oxygen, specific conductivity, temperature)*</w:t>
      </w:r>
    </w:p>
    <w:p w14:paraId="6475C310" w14:textId="77777777" w:rsidR="00664E3B" w:rsidRDefault="00664E3B" w:rsidP="00664E3B">
      <w:pPr>
        <w:pStyle w:val="Header"/>
        <w:tabs>
          <w:tab w:val="clear" w:pos="4320"/>
          <w:tab w:val="clear" w:pos="8640"/>
        </w:tabs>
        <w:ind w:left="1800" w:hanging="1440"/>
        <w:rPr>
          <w:sz w:val="20"/>
        </w:rPr>
      </w:pPr>
      <w:r>
        <w:rPr>
          <w:sz w:val="20"/>
        </w:rPr>
        <w:t>Appendix G</w:t>
      </w:r>
      <w:r>
        <w:rPr>
          <w:sz w:val="20"/>
        </w:rPr>
        <w:tab/>
        <w:t>Standard procedures (sampling, field equipment decontamination, field screening, etc.)</w:t>
      </w:r>
    </w:p>
    <w:p w14:paraId="6475C311" w14:textId="77777777" w:rsidR="00664E3B" w:rsidRDefault="00664E3B" w:rsidP="00664E3B">
      <w:pPr>
        <w:pStyle w:val="Header"/>
        <w:tabs>
          <w:tab w:val="clear" w:pos="4320"/>
          <w:tab w:val="clear" w:pos="8640"/>
        </w:tabs>
        <w:ind w:left="1800" w:hanging="1440"/>
        <w:rPr>
          <w:sz w:val="20"/>
        </w:rPr>
      </w:pPr>
      <w:r>
        <w:rPr>
          <w:sz w:val="20"/>
        </w:rPr>
        <w:t>Appendix H</w:t>
      </w:r>
      <w:r>
        <w:rPr>
          <w:sz w:val="20"/>
        </w:rPr>
        <w:tab/>
        <w:t>Soil, water, and sludge disposal manifests and soil treatment permits*</w:t>
      </w:r>
    </w:p>
    <w:p w14:paraId="6475C312" w14:textId="77777777" w:rsidR="00664E3B" w:rsidRDefault="00664E3B" w:rsidP="00664E3B">
      <w:pPr>
        <w:pStyle w:val="Header"/>
        <w:tabs>
          <w:tab w:val="clear" w:pos="4320"/>
          <w:tab w:val="clear" w:pos="8640"/>
        </w:tabs>
        <w:ind w:left="1800" w:hanging="1440"/>
        <w:rPr>
          <w:sz w:val="20"/>
        </w:rPr>
      </w:pPr>
      <w:r>
        <w:rPr>
          <w:sz w:val="20"/>
        </w:rPr>
        <w:t>Appendix I</w:t>
      </w:r>
      <w:r>
        <w:rPr>
          <w:sz w:val="20"/>
        </w:rPr>
        <w:tab/>
        <w:t>Complete chain-of-custody records</w:t>
      </w:r>
    </w:p>
    <w:p w14:paraId="6475C313" w14:textId="77777777" w:rsidR="00664E3B" w:rsidRDefault="00664E3B" w:rsidP="00664E3B">
      <w:pPr>
        <w:pStyle w:val="Header"/>
        <w:tabs>
          <w:tab w:val="clear" w:pos="4320"/>
          <w:tab w:val="clear" w:pos="8640"/>
        </w:tabs>
        <w:ind w:left="1800" w:hanging="1440"/>
        <w:rPr>
          <w:sz w:val="20"/>
        </w:rPr>
      </w:pPr>
      <w:r>
        <w:rPr>
          <w:sz w:val="20"/>
        </w:rPr>
        <w:t>Appendix J</w:t>
      </w:r>
      <w:r>
        <w:rPr>
          <w:sz w:val="20"/>
        </w:rPr>
        <w:tab/>
        <w:t>Copy of all laboratory analytical records</w:t>
      </w:r>
    </w:p>
    <w:p w14:paraId="6475C314" w14:textId="77777777" w:rsidR="00664E3B" w:rsidRDefault="00664E3B" w:rsidP="00664E3B">
      <w:pPr>
        <w:pStyle w:val="Header"/>
        <w:tabs>
          <w:tab w:val="clear" w:pos="4320"/>
          <w:tab w:val="clear" w:pos="8640"/>
        </w:tabs>
        <w:ind w:left="1800" w:hanging="1440"/>
        <w:rPr>
          <w:sz w:val="20"/>
        </w:rPr>
      </w:pPr>
      <w:r>
        <w:rPr>
          <w:sz w:val="20"/>
        </w:rPr>
        <w:t>Appendix K</w:t>
      </w:r>
      <w:r>
        <w:rPr>
          <w:sz w:val="20"/>
        </w:rPr>
        <w:tab/>
        <w:t>Photographs of closure activities (optional)</w:t>
      </w:r>
    </w:p>
    <w:p w14:paraId="6475C315" w14:textId="77777777" w:rsidR="00664E3B" w:rsidRDefault="00664E3B" w:rsidP="00664E3B">
      <w:pPr>
        <w:pStyle w:val="Header"/>
        <w:tabs>
          <w:tab w:val="clear" w:pos="4320"/>
          <w:tab w:val="clear" w:pos="8640"/>
        </w:tabs>
        <w:ind w:left="1800" w:hanging="1440"/>
        <w:rPr>
          <w:sz w:val="20"/>
        </w:rPr>
      </w:pPr>
      <w:r>
        <w:rPr>
          <w:sz w:val="20"/>
        </w:rPr>
        <w:t>Appendix L</w:t>
      </w:r>
      <w:r>
        <w:rPr>
          <w:sz w:val="20"/>
        </w:rPr>
        <w:tab/>
        <w:t>Geologic logs for excavation(s)/borings</w:t>
      </w:r>
    </w:p>
    <w:p w14:paraId="6475C319" w14:textId="12D547AB" w:rsidR="00247416" w:rsidRPr="00A623AB" w:rsidRDefault="00664E3B" w:rsidP="00A623AB">
      <w:pPr>
        <w:pStyle w:val="Header"/>
        <w:tabs>
          <w:tab w:val="clear" w:pos="4320"/>
          <w:tab w:val="clear" w:pos="8640"/>
        </w:tabs>
        <w:ind w:left="1800" w:hanging="1440"/>
        <w:rPr>
          <w:sz w:val="20"/>
        </w:rPr>
      </w:pPr>
      <w:r>
        <w:rPr>
          <w:i/>
          <w:sz w:val="20"/>
        </w:rPr>
        <w:t>*If applicable</w:t>
      </w:r>
      <w:r>
        <w:br w:type="page"/>
      </w:r>
    </w:p>
    <w:p w14:paraId="6475C324" w14:textId="34005C0E" w:rsidR="00247416" w:rsidRDefault="00247416" w:rsidP="00664E3B">
      <w:pPr>
        <w:pStyle w:val="maintitle"/>
        <w:rPr>
          <w:sz w:val="24"/>
        </w:rPr>
      </w:pPr>
    </w:p>
    <w:p w14:paraId="0CD84B72" w14:textId="77777777" w:rsidR="0088786B" w:rsidRDefault="0088786B" w:rsidP="00664E3B">
      <w:pPr>
        <w:pStyle w:val="maintitle"/>
        <w:rPr>
          <w:sz w:val="24"/>
        </w:rPr>
      </w:pPr>
    </w:p>
    <w:p w14:paraId="6475C325" w14:textId="77777777" w:rsidR="00887053" w:rsidRDefault="00887053" w:rsidP="00887053">
      <w:pPr>
        <w:pStyle w:val="maintitle"/>
        <w:ind w:left="360"/>
        <w:jc w:val="left"/>
        <w:rPr>
          <w:u w:val="none"/>
        </w:rPr>
      </w:pPr>
    </w:p>
    <w:p w14:paraId="6475C327" w14:textId="3027B5C4" w:rsidR="00247416" w:rsidRPr="00887053" w:rsidRDefault="00887053" w:rsidP="00F412DB">
      <w:pPr>
        <w:pStyle w:val="Heading3"/>
      </w:pPr>
      <w:bookmarkStart w:id="18" w:name="_Toc54342829"/>
      <w:bookmarkStart w:id="19" w:name="_Toc134536658"/>
      <w:r>
        <w:t xml:space="preserve">Site </w:t>
      </w:r>
      <w:r w:rsidR="00664E3B" w:rsidRPr="00887053">
        <w:t>Investigation Report for Permanent Closure</w:t>
      </w:r>
      <w:r w:rsidR="00474CC8">
        <w:t xml:space="preserve"> </w:t>
      </w:r>
      <w:r w:rsidR="00664E3B" w:rsidRPr="00887053">
        <w:t>or Change-in-Service of UST</w:t>
      </w:r>
      <w:bookmarkEnd w:id="18"/>
      <w:bookmarkEnd w:id="19"/>
    </w:p>
    <w:p w14:paraId="2D51F2F0" w14:textId="77777777" w:rsidR="00305EB2" w:rsidRDefault="00305EB2" w:rsidP="00B13279">
      <w:pPr>
        <w:pStyle w:val="maintitle"/>
        <w:tabs>
          <w:tab w:val="left" w:pos="360"/>
        </w:tabs>
        <w:jc w:val="left"/>
        <w:rPr>
          <w:sz w:val="24"/>
          <w:u w:val="none"/>
        </w:rPr>
      </w:pPr>
    </w:p>
    <w:p w14:paraId="6475C328" w14:textId="12191EFA" w:rsidR="00247416" w:rsidRPr="00887053" w:rsidRDefault="55F43B17" w:rsidP="00B13279">
      <w:pPr>
        <w:pStyle w:val="maintitle"/>
        <w:tabs>
          <w:tab w:val="left" w:pos="360"/>
        </w:tabs>
        <w:jc w:val="left"/>
        <w:rPr>
          <w:i/>
          <w:iCs/>
          <w:sz w:val="24"/>
          <w:szCs w:val="24"/>
          <w:u w:val="none"/>
        </w:rPr>
      </w:pPr>
      <w:r w:rsidRPr="1F69143E">
        <w:rPr>
          <w:i/>
          <w:iCs/>
          <w:sz w:val="24"/>
          <w:szCs w:val="24"/>
          <w:u w:val="none"/>
        </w:rPr>
        <w:t>(</w:t>
      </w:r>
      <w:r w:rsidR="35646338" w:rsidRPr="1F69143E">
        <w:rPr>
          <w:i/>
          <w:iCs/>
          <w:sz w:val="24"/>
          <w:szCs w:val="24"/>
          <w:u w:val="none"/>
        </w:rPr>
        <w:t xml:space="preserve">UST-2A (Registered Tanks) </w:t>
      </w:r>
      <w:r w:rsidR="3620F238" w:rsidRPr="1F69143E">
        <w:rPr>
          <w:i/>
          <w:iCs/>
          <w:sz w:val="24"/>
          <w:szCs w:val="24"/>
          <w:u w:val="none"/>
        </w:rPr>
        <w:t>or</w:t>
      </w:r>
      <w:r w:rsidR="35646338" w:rsidRPr="1F69143E">
        <w:rPr>
          <w:i/>
          <w:iCs/>
          <w:sz w:val="24"/>
          <w:szCs w:val="24"/>
          <w:u w:val="none"/>
        </w:rPr>
        <w:t xml:space="preserve"> UST-2B (Unregistered Tanks)</w:t>
      </w:r>
      <w:r w:rsidR="33EBA925" w:rsidRPr="1F69143E">
        <w:rPr>
          <w:i/>
          <w:iCs/>
          <w:sz w:val="24"/>
          <w:szCs w:val="24"/>
          <w:u w:val="none"/>
        </w:rPr>
        <w:t xml:space="preserve"> Form</w:t>
      </w:r>
      <w:r w:rsidR="660BE1AC" w:rsidRPr="1F69143E">
        <w:rPr>
          <w:i/>
          <w:iCs/>
          <w:sz w:val="24"/>
          <w:szCs w:val="24"/>
          <w:u w:val="none"/>
        </w:rPr>
        <w:t>)</w:t>
      </w:r>
    </w:p>
    <w:p w14:paraId="6475C32A" w14:textId="71D165FA" w:rsidR="00247416" w:rsidRDefault="00247416" w:rsidP="00B13279">
      <w:pPr>
        <w:pStyle w:val="maintitle"/>
        <w:tabs>
          <w:tab w:val="left" w:pos="360"/>
        </w:tabs>
        <w:jc w:val="left"/>
        <w:rPr>
          <w:i/>
          <w:iCs/>
          <w:sz w:val="24"/>
          <w:szCs w:val="24"/>
          <w:u w:val="none"/>
        </w:rPr>
      </w:pPr>
    </w:p>
    <w:p w14:paraId="09420D5A" w14:textId="77777777" w:rsidR="00305EB2" w:rsidRDefault="00305EB2" w:rsidP="00B13279">
      <w:pPr>
        <w:pStyle w:val="maintitle"/>
        <w:tabs>
          <w:tab w:val="left" w:pos="360"/>
        </w:tabs>
        <w:jc w:val="left"/>
        <w:rPr>
          <w:i/>
          <w:iCs/>
          <w:sz w:val="24"/>
          <w:szCs w:val="24"/>
        </w:rPr>
      </w:pPr>
    </w:p>
    <w:p w14:paraId="6475C32B" w14:textId="479DAC2B" w:rsidR="00247416" w:rsidRDefault="00247416" w:rsidP="00B13279">
      <w:pPr>
        <w:pStyle w:val="maintitle"/>
        <w:tabs>
          <w:tab w:val="left" w:pos="360"/>
        </w:tabs>
        <w:jc w:val="left"/>
        <w:rPr>
          <w:b w:val="0"/>
          <w:sz w:val="24"/>
          <w:u w:val="none"/>
        </w:rPr>
      </w:pPr>
      <w:r>
        <w:rPr>
          <w:b w:val="0"/>
          <w:sz w:val="24"/>
          <w:u w:val="none"/>
        </w:rPr>
        <w:t>Official version</w:t>
      </w:r>
      <w:r w:rsidR="00995F94">
        <w:rPr>
          <w:b w:val="0"/>
          <w:sz w:val="24"/>
          <w:u w:val="none"/>
        </w:rPr>
        <w:t xml:space="preserve"> of UST-2A</w:t>
      </w:r>
      <w:r w:rsidR="004C583F">
        <w:rPr>
          <w:b w:val="0"/>
          <w:sz w:val="24"/>
          <w:u w:val="none"/>
        </w:rPr>
        <w:t xml:space="preserve"> and UST-2B form</w:t>
      </w:r>
      <w:r w:rsidR="00995F94">
        <w:rPr>
          <w:b w:val="0"/>
          <w:sz w:val="24"/>
          <w:u w:val="none"/>
        </w:rPr>
        <w:t>s</w:t>
      </w:r>
      <w:r>
        <w:rPr>
          <w:b w:val="0"/>
          <w:sz w:val="24"/>
          <w:u w:val="none"/>
        </w:rPr>
        <w:t xml:space="preserve"> </w:t>
      </w:r>
      <w:r w:rsidR="00887053">
        <w:rPr>
          <w:b w:val="0"/>
          <w:sz w:val="24"/>
          <w:u w:val="none"/>
        </w:rPr>
        <w:t xml:space="preserve">are </w:t>
      </w:r>
      <w:r>
        <w:rPr>
          <w:b w:val="0"/>
          <w:sz w:val="24"/>
          <w:u w:val="none"/>
        </w:rPr>
        <w:t>available at:</w:t>
      </w:r>
    </w:p>
    <w:p w14:paraId="6475C32D" w14:textId="42E3B421" w:rsidR="004C583F" w:rsidRDefault="00000000" w:rsidP="00B13279">
      <w:pPr>
        <w:pStyle w:val="maintitle"/>
        <w:tabs>
          <w:tab w:val="left" w:pos="360"/>
        </w:tabs>
        <w:jc w:val="left"/>
        <w:rPr>
          <w:b w:val="0"/>
          <w:sz w:val="24"/>
          <w:u w:val="none"/>
        </w:rPr>
      </w:pPr>
      <w:hyperlink r:id="rId33" w:history="1">
        <w:r w:rsidR="006B014F">
          <w:rPr>
            <w:rStyle w:val="Hyperlink"/>
          </w:rPr>
          <w:t>https://deq.nc.gov/about/divisions/waste-management/ust/forms</w:t>
        </w:r>
      </w:hyperlink>
    </w:p>
    <w:p w14:paraId="6475C32E" w14:textId="77777777" w:rsidR="00D86217" w:rsidRDefault="00D86217" w:rsidP="00B13279">
      <w:pPr>
        <w:pStyle w:val="maintitle"/>
        <w:tabs>
          <w:tab w:val="left" w:pos="360"/>
        </w:tabs>
        <w:jc w:val="left"/>
        <w:rPr>
          <w:b w:val="0"/>
          <w:sz w:val="24"/>
          <w:u w:val="none"/>
        </w:rPr>
      </w:pPr>
    </w:p>
    <w:p w14:paraId="6475C32F" w14:textId="77777777" w:rsidR="00D86217" w:rsidRDefault="00D86217" w:rsidP="00B13279">
      <w:pPr>
        <w:pStyle w:val="maintitle"/>
        <w:tabs>
          <w:tab w:val="left" w:pos="360"/>
        </w:tabs>
        <w:jc w:val="left"/>
        <w:rPr>
          <w:b w:val="0"/>
          <w:sz w:val="24"/>
          <w:u w:val="none"/>
        </w:rPr>
      </w:pPr>
    </w:p>
    <w:p w14:paraId="20CAEC06" w14:textId="77777777" w:rsidR="00664E3B" w:rsidRPr="00C31A12" w:rsidRDefault="00664E3B" w:rsidP="006B014F">
      <w:pPr>
        <w:pStyle w:val="ListParagraph"/>
        <w:tabs>
          <w:tab w:val="left" w:pos="1080"/>
          <w:tab w:val="center" w:pos="5004"/>
        </w:tabs>
        <w:spacing w:after="120"/>
        <w:ind w:left="360"/>
        <w:rPr>
          <w:b/>
          <w:sz w:val="28"/>
        </w:rPr>
      </w:pPr>
      <w:r w:rsidRPr="006B014F">
        <w:br w:type="page"/>
      </w:r>
      <w:r w:rsidR="006B014F">
        <w:rPr>
          <w:b/>
          <w:sz w:val="28"/>
        </w:rPr>
        <w:lastRenderedPageBreak/>
        <w:tab/>
      </w:r>
    </w:p>
    <w:p w14:paraId="6475C338" w14:textId="39178A82" w:rsidR="00887053" w:rsidRPr="00512E95" w:rsidRDefault="6190F9F6" w:rsidP="00F412DB">
      <w:pPr>
        <w:pStyle w:val="Heading3"/>
      </w:pPr>
      <w:bookmarkStart w:id="20" w:name="_Toc54342830"/>
      <w:bookmarkStart w:id="21" w:name="_Toc134536659"/>
      <w:r>
        <w:t xml:space="preserve">Initial Abatement Action </w:t>
      </w:r>
      <w:r w:rsidR="3620F238">
        <w:t>Report</w:t>
      </w:r>
      <w:bookmarkEnd w:id="20"/>
      <w:bookmarkEnd w:id="21"/>
    </w:p>
    <w:p w14:paraId="6249AF5F" w14:textId="46622041" w:rsidR="18ECCB58" w:rsidRDefault="18ECCB58" w:rsidP="1F69143E">
      <w:pPr>
        <w:jc w:val="center"/>
        <w:rPr>
          <w:b/>
          <w:bCs/>
          <w:i/>
          <w:iCs/>
          <w:sz w:val="24"/>
          <w:szCs w:val="24"/>
        </w:rPr>
      </w:pPr>
      <w:r w:rsidRPr="1F69143E">
        <w:rPr>
          <w:sz w:val="24"/>
          <w:szCs w:val="24"/>
        </w:rPr>
        <w:t>(</w:t>
      </w:r>
      <w:r w:rsidRPr="1F69143E">
        <w:rPr>
          <w:b/>
          <w:bCs/>
          <w:i/>
          <w:iCs/>
          <w:sz w:val="24"/>
          <w:szCs w:val="24"/>
        </w:rPr>
        <w:t>Commercial USTs</w:t>
      </w:r>
      <w:r w:rsidR="2B103847" w:rsidRPr="1F69143E">
        <w:rPr>
          <w:b/>
          <w:bCs/>
          <w:i/>
          <w:iCs/>
          <w:sz w:val="24"/>
          <w:szCs w:val="24"/>
        </w:rPr>
        <w:t>)</w:t>
      </w:r>
    </w:p>
    <w:p w14:paraId="3A0C9A04" w14:textId="43A41AB5" w:rsidR="1F69143E" w:rsidRDefault="1F69143E" w:rsidP="1F69143E">
      <w:pPr>
        <w:jc w:val="center"/>
        <w:rPr>
          <w:b/>
          <w:bCs/>
          <w:i/>
          <w:iCs/>
          <w:sz w:val="24"/>
          <w:szCs w:val="24"/>
        </w:rPr>
      </w:pPr>
    </w:p>
    <w:p w14:paraId="6475C339" w14:textId="1CB87623" w:rsidR="004C2611" w:rsidRDefault="00664E3B" w:rsidP="00F72C1B">
      <w:pPr>
        <w:suppressAutoHyphens/>
        <w:spacing w:after="80"/>
        <w:jc w:val="both"/>
      </w:pPr>
      <w:r>
        <w:t>In addition to reporting initial response and abatement actions and assessment actions</w:t>
      </w:r>
      <w:r w:rsidR="004C2611">
        <w:t>,</w:t>
      </w:r>
      <w:r>
        <w:t xml:space="preserve"> and presenting </w:t>
      </w:r>
      <w:r w:rsidR="004C2611">
        <w:t xml:space="preserve">an </w:t>
      </w:r>
      <w:r>
        <w:t xml:space="preserve">initial site characterization, </w:t>
      </w:r>
      <w:r w:rsidR="007217F0">
        <w:t xml:space="preserve">when a release has been discovered, </w:t>
      </w:r>
      <w:r>
        <w:t xml:space="preserve">this newly-created </w:t>
      </w:r>
      <w:r w:rsidRPr="00F72C1B">
        <w:rPr>
          <w:b/>
          <w:i/>
        </w:rPr>
        <w:t>Initial Abatement Action Report</w:t>
      </w:r>
      <w:r>
        <w:t xml:space="preserve"> must fulfill the requirements</w:t>
      </w:r>
      <w:r w:rsidR="007217F0">
        <w:t xml:space="preserve"> </w:t>
      </w:r>
      <w:r>
        <w:t>for the following individual reports:</w:t>
      </w:r>
      <w:r>
        <w:rPr>
          <w:b/>
        </w:rPr>
        <w:t xml:space="preserve"> </w:t>
      </w:r>
      <w:r w:rsidRPr="00F72C1B">
        <w:rPr>
          <w:b/>
          <w:i/>
        </w:rPr>
        <w:t>Site Check Report</w:t>
      </w:r>
      <w:r>
        <w:rPr>
          <w:b/>
        </w:rPr>
        <w:t xml:space="preserve"> </w:t>
      </w:r>
      <w:r>
        <w:t>(</w:t>
      </w:r>
      <w:r w:rsidR="00D85F6B">
        <w:t>Section 5.0</w:t>
      </w:r>
      <w:r>
        <w:t>)</w:t>
      </w:r>
      <w:r w:rsidR="004C2611">
        <w:rPr>
          <w:b/>
        </w:rPr>
        <w:t xml:space="preserve">, </w:t>
      </w:r>
      <w:r w:rsidRPr="00F72C1B">
        <w:rPr>
          <w:b/>
          <w:i/>
        </w:rPr>
        <w:t>UST Closure Report (UST-12) with UST-2 Form</w:t>
      </w:r>
      <w:r>
        <w:rPr>
          <w:b/>
        </w:rPr>
        <w:t xml:space="preserve"> </w:t>
      </w:r>
      <w:r>
        <w:t>(</w:t>
      </w:r>
      <w:r w:rsidR="00D85F6B">
        <w:t>Section 6.0</w:t>
      </w:r>
      <w:r>
        <w:t>)</w:t>
      </w:r>
      <w:r w:rsidR="004C2611">
        <w:t xml:space="preserve">, </w:t>
      </w:r>
      <w:r w:rsidRPr="00F72C1B">
        <w:rPr>
          <w:b/>
          <w:i/>
        </w:rPr>
        <w:t>Post-Excavation Soil Contamination Assessment Report</w:t>
      </w:r>
      <w:r>
        <w:rPr>
          <w:b/>
        </w:rPr>
        <w:t xml:space="preserve"> </w:t>
      </w:r>
      <w:r>
        <w:t>(</w:t>
      </w:r>
      <w:r w:rsidR="00D85F6B">
        <w:t>Section 10.0</w:t>
      </w:r>
      <w:r>
        <w:t>)</w:t>
      </w:r>
      <w:r w:rsidR="004C2611">
        <w:t xml:space="preserve">, </w:t>
      </w:r>
      <w:r w:rsidR="008E4BF2">
        <w:t xml:space="preserve">and </w:t>
      </w:r>
      <w:r w:rsidR="008E4BF2">
        <w:rPr>
          <w:b/>
          <w:i/>
        </w:rPr>
        <w:t>Free Product Recovery Report</w:t>
      </w:r>
      <w:r>
        <w:rPr>
          <w:b/>
        </w:rPr>
        <w:t xml:space="preserve"> </w:t>
      </w:r>
      <w:r>
        <w:t>(</w:t>
      </w:r>
      <w:r w:rsidR="00D85F6B">
        <w:t>Section 7.0</w:t>
      </w:r>
      <w:r>
        <w:t>)</w:t>
      </w:r>
      <w:r w:rsidR="004C2611">
        <w:t xml:space="preserve">.  If </w:t>
      </w:r>
      <w:r w:rsidR="008E4BF2">
        <w:t>needed</w:t>
      </w:r>
      <w:r w:rsidR="004C2611">
        <w:t>, c</w:t>
      </w:r>
      <w:r>
        <w:t xml:space="preserve">heck </w:t>
      </w:r>
      <w:r w:rsidR="004C2611">
        <w:t xml:space="preserve">with your regional office </w:t>
      </w:r>
      <w:r w:rsidR="007217F0">
        <w:t xml:space="preserve">to determine which </w:t>
      </w:r>
      <w:r>
        <w:t>report</w:t>
      </w:r>
      <w:r w:rsidR="004C2611">
        <w:t xml:space="preserve"> format</w:t>
      </w:r>
      <w:r w:rsidR="007217F0">
        <w:t xml:space="preserve"> </w:t>
      </w:r>
      <w:r w:rsidR="00995F94">
        <w:t>is</w:t>
      </w:r>
      <w:r w:rsidR="007217F0">
        <w:t xml:space="preserve"> </w:t>
      </w:r>
      <w:r w:rsidR="004C2611">
        <w:t>required</w:t>
      </w:r>
      <w:r>
        <w:t xml:space="preserve">.  </w:t>
      </w:r>
    </w:p>
    <w:p w14:paraId="6475C33A" w14:textId="4F45E03A" w:rsidR="00664E3B" w:rsidRDefault="00664E3B" w:rsidP="00F72C1B">
      <w:pPr>
        <w:suppressAutoHyphens/>
        <w:spacing w:after="80"/>
        <w:jc w:val="both"/>
      </w:pPr>
      <w:r>
        <w:t xml:space="preserve">Complete Sections </w:t>
      </w:r>
      <w:r w:rsidR="00334B87">
        <w:t>1.0</w:t>
      </w:r>
      <w:r>
        <w:t>-</w:t>
      </w:r>
      <w:r w:rsidR="00334B87">
        <w:t>14.0</w:t>
      </w:r>
      <w:r>
        <w:t xml:space="preserve">, as required, including the sections specifically designated for the reports you have indicated.  </w:t>
      </w:r>
      <w:r w:rsidRPr="00B020C2">
        <w:t>The</w:t>
      </w:r>
      <w:r w:rsidRPr="00F72C1B">
        <w:rPr>
          <w:b/>
          <w:i/>
        </w:rPr>
        <w:t xml:space="preserve"> Initial Abatement Action Report</w:t>
      </w:r>
      <w:r>
        <w:t xml:space="preserve"> must be submitted to the appropriate regional office </w:t>
      </w:r>
      <w:r w:rsidRPr="00F72C1B">
        <w:rPr>
          <w:b/>
          <w:u w:val="single"/>
        </w:rPr>
        <w:t>within 90 days</w:t>
      </w:r>
      <w:r>
        <w:t xml:space="preserve"> following discovery of release.</w:t>
      </w:r>
    </w:p>
    <w:p w14:paraId="6475C33B" w14:textId="77777777" w:rsidR="007217F0" w:rsidRPr="002F5F8F" w:rsidRDefault="007217F0" w:rsidP="00D85F6B">
      <w:pPr>
        <w:pStyle w:val="Heading5"/>
        <w:numPr>
          <w:ilvl w:val="0"/>
          <w:numId w:val="358"/>
        </w:numPr>
      </w:pPr>
      <w:r w:rsidRPr="002F5F8F">
        <w:t>Site Information</w:t>
      </w:r>
    </w:p>
    <w:p w14:paraId="6475C33C" w14:textId="481A48AD" w:rsidR="007217F0" w:rsidRPr="00CB0EE7" w:rsidRDefault="00CB0EE7" w:rsidP="00CB0EE7">
      <w:pPr>
        <w:pStyle w:val="Heading6"/>
      </w:pPr>
      <w:r w:rsidRPr="00CB0EE7">
        <w:t>1.1</w:t>
      </w:r>
      <w:r w:rsidRPr="00CB0EE7">
        <w:tab/>
      </w:r>
      <w:r w:rsidR="007217F0" w:rsidRPr="00CB0EE7">
        <w:t>Site Identification</w:t>
      </w:r>
    </w:p>
    <w:tbl>
      <w:tblPr>
        <w:tblStyle w:val="TableGrid"/>
        <w:tblW w:w="881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3"/>
        <w:gridCol w:w="457"/>
        <w:gridCol w:w="2070"/>
        <w:gridCol w:w="986"/>
        <w:gridCol w:w="994"/>
        <w:gridCol w:w="536"/>
        <w:gridCol w:w="450"/>
        <w:gridCol w:w="1438"/>
      </w:tblGrid>
      <w:tr w:rsidR="007217F0" w:rsidRPr="00791E5B" w14:paraId="6475C341" w14:textId="77777777" w:rsidTr="00995F94">
        <w:trPr>
          <w:trHeight w:val="302"/>
        </w:trPr>
        <w:tc>
          <w:tcPr>
            <w:tcW w:w="1883" w:type="dxa"/>
            <w:vAlign w:val="center"/>
          </w:tcPr>
          <w:p w14:paraId="6475C33D" w14:textId="3AC239A8" w:rsidR="007217F0" w:rsidRPr="00791E5B" w:rsidRDefault="007217F0" w:rsidP="006B014F">
            <w:pPr>
              <w:tabs>
                <w:tab w:val="left" w:pos="5760"/>
              </w:tabs>
            </w:pPr>
            <w:r w:rsidRPr="00791E5B">
              <w:t>Date of Report:</w:t>
            </w:r>
          </w:p>
        </w:tc>
        <w:tc>
          <w:tcPr>
            <w:tcW w:w="4507" w:type="dxa"/>
            <w:gridSpan w:val="4"/>
            <w:tcBorders>
              <w:bottom w:val="single" w:sz="4" w:space="0" w:color="auto"/>
            </w:tcBorders>
            <w:vAlign w:val="center"/>
          </w:tcPr>
          <w:p w14:paraId="6475C33E" w14:textId="77777777" w:rsidR="007217F0" w:rsidRPr="00862AA2" w:rsidRDefault="007217F0" w:rsidP="004C2611">
            <w:pPr>
              <w:tabs>
                <w:tab w:val="left" w:pos="5760"/>
              </w:tabs>
            </w:pPr>
          </w:p>
        </w:tc>
        <w:tc>
          <w:tcPr>
            <w:tcW w:w="986" w:type="dxa"/>
            <w:gridSpan w:val="2"/>
            <w:vAlign w:val="center"/>
          </w:tcPr>
          <w:p w14:paraId="6475C33F" w14:textId="77777777" w:rsidR="007217F0" w:rsidRPr="00862AA2" w:rsidRDefault="007217F0" w:rsidP="004C2611">
            <w:pPr>
              <w:tabs>
                <w:tab w:val="left" w:pos="5760"/>
              </w:tabs>
              <w:ind w:left="-104"/>
              <w:jc w:val="right"/>
            </w:pPr>
            <w:r w:rsidRPr="00862AA2">
              <w:t>Site Risk:</w:t>
            </w:r>
          </w:p>
        </w:tc>
        <w:tc>
          <w:tcPr>
            <w:tcW w:w="1438" w:type="dxa"/>
            <w:tcBorders>
              <w:bottom w:val="single" w:sz="4" w:space="0" w:color="auto"/>
            </w:tcBorders>
            <w:vAlign w:val="center"/>
          </w:tcPr>
          <w:p w14:paraId="6475C340" w14:textId="77777777" w:rsidR="007217F0" w:rsidRPr="00862AA2" w:rsidRDefault="007217F0" w:rsidP="004C2611">
            <w:pPr>
              <w:tabs>
                <w:tab w:val="left" w:pos="5760"/>
              </w:tabs>
            </w:pPr>
          </w:p>
        </w:tc>
      </w:tr>
      <w:tr w:rsidR="007217F0" w:rsidRPr="00791E5B" w14:paraId="6475C346" w14:textId="77777777" w:rsidTr="00995F94">
        <w:trPr>
          <w:trHeight w:val="302"/>
        </w:trPr>
        <w:tc>
          <w:tcPr>
            <w:tcW w:w="1883" w:type="dxa"/>
            <w:vAlign w:val="center"/>
          </w:tcPr>
          <w:p w14:paraId="6475C342" w14:textId="4060627E" w:rsidR="007217F0" w:rsidRPr="00791E5B" w:rsidRDefault="007217F0" w:rsidP="006B014F">
            <w:pPr>
              <w:tabs>
                <w:tab w:val="left" w:pos="5760"/>
              </w:tabs>
              <w:rPr>
                <w:rFonts w:ascii="Wingdings" w:hAnsi="Wingdings"/>
                <w:position w:val="6"/>
              </w:rPr>
            </w:pPr>
            <w:r w:rsidRPr="00791E5B">
              <w:t>Facility I.D.:</w:t>
            </w:r>
          </w:p>
        </w:tc>
        <w:tc>
          <w:tcPr>
            <w:tcW w:w="2527" w:type="dxa"/>
            <w:gridSpan w:val="2"/>
            <w:tcBorders>
              <w:top w:val="single" w:sz="4" w:space="0" w:color="auto"/>
              <w:bottom w:val="single" w:sz="4" w:space="0" w:color="auto"/>
            </w:tcBorders>
            <w:vAlign w:val="center"/>
          </w:tcPr>
          <w:p w14:paraId="6475C343" w14:textId="77777777" w:rsidR="007217F0" w:rsidRPr="00862AA2" w:rsidRDefault="007217F0" w:rsidP="004C2611">
            <w:pPr>
              <w:tabs>
                <w:tab w:val="left" w:pos="5760"/>
              </w:tabs>
              <w:rPr>
                <w:position w:val="6"/>
              </w:rPr>
            </w:pPr>
          </w:p>
        </w:tc>
        <w:tc>
          <w:tcPr>
            <w:tcW w:w="2966" w:type="dxa"/>
            <w:gridSpan w:val="4"/>
            <w:vAlign w:val="center"/>
          </w:tcPr>
          <w:p w14:paraId="6475C344" w14:textId="77777777" w:rsidR="007217F0" w:rsidRPr="00862AA2" w:rsidRDefault="007217F0" w:rsidP="004C261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6475C345" w14:textId="77777777" w:rsidR="007217F0" w:rsidRPr="00862AA2" w:rsidRDefault="007217F0" w:rsidP="004C2611">
            <w:pPr>
              <w:tabs>
                <w:tab w:val="left" w:pos="5760"/>
              </w:tabs>
              <w:rPr>
                <w:position w:val="6"/>
              </w:rPr>
            </w:pPr>
          </w:p>
        </w:tc>
      </w:tr>
      <w:tr w:rsidR="007217F0" w:rsidRPr="00791E5B" w14:paraId="6475C349" w14:textId="77777777" w:rsidTr="00995F94">
        <w:trPr>
          <w:trHeight w:val="302"/>
        </w:trPr>
        <w:tc>
          <w:tcPr>
            <w:tcW w:w="1883" w:type="dxa"/>
            <w:vAlign w:val="center"/>
          </w:tcPr>
          <w:p w14:paraId="6475C347" w14:textId="38F92EB8" w:rsidR="007217F0" w:rsidRPr="00791E5B" w:rsidRDefault="007217F0" w:rsidP="006B014F">
            <w:pPr>
              <w:tabs>
                <w:tab w:val="left" w:pos="5760"/>
              </w:tabs>
            </w:pPr>
            <w:r w:rsidRPr="00791E5B">
              <w:t>Site Name:</w:t>
            </w:r>
          </w:p>
        </w:tc>
        <w:tc>
          <w:tcPr>
            <w:tcW w:w="6931" w:type="dxa"/>
            <w:gridSpan w:val="7"/>
            <w:tcBorders>
              <w:bottom w:val="single" w:sz="4" w:space="0" w:color="auto"/>
            </w:tcBorders>
            <w:vAlign w:val="center"/>
          </w:tcPr>
          <w:p w14:paraId="6475C348" w14:textId="77777777" w:rsidR="007217F0" w:rsidRPr="00862AA2" w:rsidRDefault="007217F0" w:rsidP="004C2611">
            <w:pPr>
              <w:tabs>
                <w:tab w:val="left" w:pos="5760"/>
              </w:tabs>
              <w:rPr>
                <w:position w:val="6"/>
              </w:rPr>
            </w:pPr>
          </w:p>
        </w:tc>
      </w:tr>
      <w:tr w:rsidR="007217F0" w:rsidRPr="00791E5B" w14:paraId="6475C34C" w14:textId="77777777" w:rsidTr="00995F94">
        <w:trPr>
          <w:trHeight w:val="302"/>
        </w:trPr>
        <w:tc>
          <w:tcPr>
            <w:tcW w:w="1883" w:type="dxa"/>
            <w:vAlign w:val="center"/>
          </w:tcPr>
          <w:p w14:paraId="6475C34A" w14:textId="77058976" w:rsidR="007217F0" w:rsidRPr="00791E5B" w:rsidRDefault="007217F0" w:rsidP="006B014F">
            <w:pPr>
              <w:tabs>
                <w:tab w:val="left" w:pos="5760"/>
              </w:tabs>
              <w:rPr>
                <w:rFonts w:ascii="Wingdings" w:hAnsi="Wingdings"/>
                <w:position w:val="6"/>
              </w:rPr>
            </w:pPr>
            <w:r>
              <w:t>Street Address:</w:t>
            </w:r>
          </w:p>
        </w:tc>
        <w:tc>
          <w:tcPr>
            <w:tcW w:w="6931" w:type="dxa"/>
            <w:gridSpan w:val="7"/>
            <w:tcBorders>
              <w:top w:val="single" w:sz="4" w:space="0" w:color="auto"/>
              <w:bottom w:val="single" w:sz="4" w:space="0" w:color="auto"/>
            </w:tcBorders>
            <w:vAlign w:val="center"/>
          </w:tcPr>
          <w:p w14:paraId="6475C34B" w14:textId="77777777" w:rsidR="007217F0" w:rsidRPr="00862AA2" w:rsidRDefault="007217F0" w:rsidP="004C2611">
            <w:pPr>
              <w:tabs>
                <w:tab w:val="left" w:pos="5760"/>
              </w:tabs>
              <w:rPr>
                <w:position w:val="6"/>
              </w:rPr>
            </w:pPr>
          </w:p>
        </w:tc>
      </w:tr>
      <w:tr w:rsidR="007217F0" w:rsidRPr="00791E5B" w14:paraId="6475C353" w14:textId="77777777" w:rsidTr="00995F94">
        <w:trPr>
          <w:trHeight w:val="302"/>
        </w:trPr>
        <w:tc>
          <w:tcPr>
            <w:tcW w:w="1883" w:type="dxa"/>
            <w:vAlign w:val="center"/>
          </w:tcPr>
          <w:p w14:paraId="6475C34D" w14:textId="22B6F981" w:rsidR="007217F0" w:rsidRPr="00791E5B" w:rsidRDefault="007217F0" w:rsidP="006B014F">
            <w:pPr>
              <w:tabs>
                <w:tab w:val="left" w:pos="5760"/>
              </w:tabs>
              <w:rPr>
                <w:rFonts w:ascii="Wingdings" w:hAnsi="Wingdings"/>
                <w:position w:val="6"/>
              </w:rPr>
            </w:pPr>
            <w:r w:rsidRPr="00791E5B">
              <w:t>City/Town:</w:t>
            </w:r>
          </w:p>
        </w:tc>
        <w:tc>
          <w:tcPr>
            <w:tcW w:w="2527" w:type="dxa"/>
            <w:gridSpan w:val="2"/>
            <w:tcBorders>
              <w:top w:val="single" w:sz="4" w:space="0" w:color="auto"/>
              <w:bottom w:val="single" w:sz="4" w:space="0" w:color="auto"/>
            </w:tcBorders>
            <w:vAlign w:val="center"/>
          </w:tcPr>
          <w:p w14:paraId="6475C34E" w14:textId="77777777" w:rsidR="007217F0" w:rsidRPr="00862AA2" w:rsidRDefault="007217F0" w:rsidP="004C2611">
            <w:pPr>
              <w:tabs>
                <w:tab w:val="left" w:pos="5760"/>
              </w:tabs>
              <w:rPr>
                <w:position w:val="6"/>
              </w:rPr>
            </w:pPr>
          </w:p>
        </w:tc>
        <w:tc>
          <w:tcPr>
            <w:tcW w:w="986" w:type="dxa"/>
            <w:vAlign w:val="center"/>
          </w:tcPr>
          <w:p w14:paraId="6475C34F" w14:textId="77777777" w:rsidR="007217F0" w:rsidRPr="00862AA2" w:rsidRDefault="007217F0" w:rsidP="004C2611">
            <w:pPr>
              <w:tabs>
                <w:tab w:val="left" w:pos="5760"/>
              </w:tabs>
              <w:ind w:left="-107"/>
              <w:jc w:val="right"/>
              <w:rPr>
                <w:position w:val="6"/>
              </w:rPr>
            </w:pPr>
            <w:r w:rsidRPr="00862AA2">
              <w:t>Zip Code:</w:t>
            </w:r>
          </w:p>
        </w:tc>
        <w:tc>
          <w:tcPr>
            <w:tcW w:w="994" w:type="dxa"/>
            <w:tcBorders>
              <w:bottom w:val="single" w:sz="4" w:space="0" w:color="auto"/>
            </w:tcBorders>
            <w:vAlign w:val="center"/>
          </w:tcPr>
          <w:p w14:paraId="6475C350" w14:textId="77777777" w:rsidR="007217F0" w:rsidRPr="00862AA2" w:rsidRDefault="007217F0" w:rsidP="004C2611">
            <w:pPr>
              <w:tabs>
                <w:tab w:val="left" w:pos="5760"/>
              </w:tabs>
              <w:rPr>
                <w:position w:val="6"/>
              </w:rPr>
            </w:pPr>
          </w:p>
        </w:tc>
        <w:tc>
          <w:tcPr>
            <w:tcW w:w="986" w:type="dxa"/>
            <w:gridSpan w:val="2"/>
            <w:vAlign w:val="center"/>
          </w:tcPr>
          <w:p w14:paraId="6475C351" w14:textId="77777777" w:rsidR="007217F0" w:rsidRPr="00862AA2" w:rsidRDefault="007217F0" w:rsidP="004C2611">
            <w:pPr>
              <w:tabs>
                <w:tab w:val="left" w:pos="5760"/>
              </w:tabs>
              <w:ind w:left="-104"/>
              <w:jc w:val="right"/>
              <w:rPr>
                <w:position w:val="6"/>
              </w:rPr>
            </w:pPr>
            <w:r w:rsidRPr="00862AA2">
              <w:t>County:</w:t>
            </w:r>
          </w:p>
        </w:tc>
        <w:tc>
          <w:tcPr>
            <w:tcW w:w="1438" w:type="dxa"/>
            <w:tcBorders>
              <w:bottom w:val="single" w:sz="4" w:space="0" w:color="auto"/>
            </w:tcBorders>
            <w:vAlign w:val="center"/>
          </w:tcPr>
          <w:p w14:paraId="6475C352" w14:textId="77777777" w:rsidR="007217F0" w:rsidRPr="00862AA2" w:rsidRDefault="007217F0" w:rsidP="004C2611">
            <w:pPr>
              <w:tabs>
                <w:tab w:val="left" w:pos="5760"/>
              </w:tabs>
              <w:rPr>
                <w:position w:val="6"/>
              </w:rPr>
            </w:pPr>
          </w:p>
        </w:tc>
      </w:tr>
      <w:tr w:rsidR="007217F0" w:rsidRPr="00791E5B" w14:paraId="6475C356" w14:textId="77777777" w:rsidTr="00995F94">
        <w:trPr>
          <w:trHeight w:val="302"/>
        </w:trPr>
        <w:tc>
          <w:tcPr>
            <w:tcW w:w="5396" w:type="dxa"/>
            <w:gridSpan w:val="4"/>
            <w:vAlign w:val="center"/>
          </w:tcPr>
          <w:p w14:paraId="6475C354" w14:textId="46200B05" w:rsidR="007217F0" w:rsidRPr="00791E5B" w:rsidRDefault="007217F0" w:rsidP="006B014F">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6475C355" w14:textId="77777777" w:rsidR="007217F0" w:rsidRPr="00862AA2" w:rsidRDefault="007217F0" w:rsidP="004C2611">
            <w:pPr>
              <w:tabs>
                <w:tab w:val="left" w:pos="5760"/>
              </w:tabs>
              <w:rPr>
                <w:position w:val="6"/>
              </w:rPr>
            </w:pPr>
          </w:p>
        </w:tc>
      </w:tr>
      <w:tr w:rsidR="007217F0" w:rsidRPr="00791E5B" w14:paraId="6475C359" w14:textId="77777777" w:rsidTr="00995F94">
        <w:trPr>
          <w:trHeight w:val="302"/>
        </w:trPr>
        <w:tc>
          <w:tcPr>
            <w:tcW w:w="5396" w:type="dxa"/>
            <w:gridSpan w:val="4"/>
            <w:vAlign w:val="center"/>
          </w:tcPr>
          <w:p w14:paraId="6475C357" w14:textId="3AD8DDD8" w:rsidR="007217F0" w:rsidRPr="00791E5B" w:rsidRDefault="007217F0" w:rsidP="006B014F">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6475C358" w14:textId="77777777" w:rsidR="007217F0" w:rsidRPr="00862AA2" w:rsidRDefault="007217F0" w:rsidP="004C2611">
            <w:pPr>
              <w:tabs>
                <w:tab w:val="left" w:pos="5760"/>
              </w:tabs>
              <w:rPr>
                <w:position w:val="6"/>
              </w:rPr>
            </w:pPr>
          </w:p>
        </w:tc>
      </w:tr>
      <w:tr w:rsidR="007217F0" w:rsidRPr="00791E5B" w14:paraId="6475C35E" w14:textId="77777777" w:rsidTr="006B014F">
        <w:trPr>
          <w:trHeight w:val="302"/>
        </w:trPr>
        <w:tc>
          <w:tcPr>
            <w:tcW w:w="2340" w:type="dxa"/>
            <w:gridSpan w:val="2"/>
            <w:vAlign w:val="center"/>
          </w:tcPr>
          <w:p w14:paraId="6475C35A" w14:textId="5D90DF76" w:rsidR="007217F0" w:rsidRPr="00791E5B" w:rsidRDefault="007217F0" w:rsidP="006B014F">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2070" w:type="dxa"/>
            <w:tcBorders>
              <w:bottom w:val="single" w:sz="4" w:space="0" w:color="auto"/>
            </w:tcBorders>
            <w:vAlign w:val="center"/>
          </w:tcPr>
          <w:p w14:paraId="6475C35B" w14:textId="77777777" w:rsidR="007217F0" w:rsidRPr="00862AA2" w:rsidRDefault="007217F0" w:rsidP="004C2611">
            <w:pPr>
              <w:tabs>
                <w:tab w:val="left" w:pos="5760"/>
              </w:tabs>
              <w:jc w:val="center"/>
              <w:rPr>
                <w:position w:val="6"/>
              </w:rPr>
            </w:pPr>
          </w:p>
        </w:tc>
        <w:tc>
          <w:tcPr>
            <w:tcW w:w="2516" w:type="dxa"/>
            <w:gridSpan w:val="3"/>
            <w:vAlign w:val="center"/>
          </w:tcPr>
          <w:p w14:paraId="6475C35C" w14:textId="77777777" w:rsidR="007217F0" w:rsidRPr="00862AA2" w:rsidRDefault="007217F0" w:rsidP="004C261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6475C35D" w14:textId="77777777" w:rsidR="007217F0" w:rsidRPr="00862AA2" w:rsidRDefault="007217F0" w:rsidP="004C2611">
            <w:pPr>
              <w:tabs>
                <w:tab w:val="left" w:pos="5760"/>
              </w:tabs>
              <w:jc w:val="center"/>
              <w:rPr>
                <w:position w:val="6"/>
              </w:rPr>
            </w:pPr>
          </w:p>
        </w:tc>
      </w:tr>
    </w:tbl>
    <w:p w14:paraId="6475C35F" w14:textId="282D3121" w:rsidR="007217F0" w:rsidRDefault="00604D98" w:rsidP="007217F0">
      <w:pPr>
        <w:tabs>
          <w:tab w:val="left" w:pos="5760"/>
        </w:tabs>
        <w:spacing w:before="160"/>
        <w:ind w:left="720" w:hanging="360"/>
        <w:rPr>
          <w:i/>
        </w:rPr>
      </w:pPr>
      <w:r>
        <w:t>1.</w:t>
      </w:r>
      <w:r w:rsidR="007217F0">
        <w:t>2</w:t>
      </w:r>
      <w:r w:rsidR="007217F0">
        <w:tab/>
        <w:t>Information about Contacts Associated with the Leaking UST System</w:t>
      </w:r>
      <w:r w:rsidR="007217F0">
        <w:rPr>
          <w:i/>
        </w:rPr>
        <w:t xml:space="preserve"> </w:t>
      </w:r>
    </w:p>
    <w:p w14:paraId="6475C360" w14:textId="77777777" w:rsidR="007217F0" w:rsidRDefault="007217F0" w:rsidP="007217F0">
      <w:pPr>
        <w:tabs>
          <w:tab w:val="left" w:pos="5760"/>
        </w:tabs>
        <w:spacing w:after="60"/>
        <w:ind w:left="720" w:firstLine="990"/>
        <w:rPr>
          <w:b/>
          <w:u w:val="single"/>
        </w:rPr>
      </w:pPr>
      <w:r>
        <w:rPr>
          <w:i/>
        </w:rPr>
        <w:t>(Addresses must include street, city, state, zip code and mailing address, if different)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42"/>
        <w:gridCol w:w="3060"/>
        <w:gridCol w:w="62"/>
        <w:gridCol w:w="748"/>
        <w:gridCol w:w="269"/>
        <w:gridCol w:w="540"/>
        <w:gridCol w:w="90"/>
        <w:gridCol w:w="590"/>
        <w:gridCol w:w="1211"/>
      </w:tblGrid>
      <w:tr w:rsidR="00087AE8" w:rsidRPr="00B80363" w14:paraId="6475C365" w14:textId="77777777" w:rsidTr="00995F94">
        <w:trPr>
          <w:trHeight w:val="288"/>
        </w:trPr>
        <w:tc>
          <w:tcPr>
            <w:tcW w:w="2250" w:type="dxa"/>
            <w:gridSpan w:val="2"/>
            <w:vAlign w:val="center"/>
          </w:tcPr>
          <w:p w14:paraId="6475C361" w14:textId="647B5062" w:rsidR="00087AE8" w:rsidRPr="00B80363" w:rsidRDefault="00087AE8" w:rsidP="00B020C2">
            <w:pPr>
              <w:keepLines/>
              <w:tabs>
                <w:tab w:val="left" w:pos="5760"/>
              </w:tabs>
              <w:rPr>
                <w:u w:val="single"/>
              </w:rPr>
            </w:pPr>
            <w:r w:rsidRPr="00B80363">
              <w:t>UST/AST Owner:</w:t>
            </w:r>
          </w:p>
        </w:tc>
        <w:tc>
          <w:tcPr>
            <w:tcW w:w="3060" w:type="dxa"/>
            <w:tcBorders>
              <w:bottom w:val="single" w:sz="4" w:space="0" w:color="auto"/>
            </w:tcBorders>
          </w:tcPr>
          <w:p w14:paraId="6475C362" w14:textId="77777777" w:rsidR="00087AE8" w:rsidRPr="00B80363" w:rsidRDefault="00087AE8" w:rsidP="00B020C2">
            <w:pPr>
              <w:keepLines/>
              <w:tabs>
                <w:tab w:val="left" w:pos="5760"/>
              </w:tabs>
              <w:rPr>
                <w:u w:val="single"/>
              </w:rPr>
            </w:pPr>
          </w:p>
        </w:tc>
        <w:tc>
          <w:tcPr>
            <w:tcW w:w="810" w:type="dxa"/>
            <w:gridSpan w:val="2"/>
            <w:vAlign w:val="center"/>
          </w:tcPr>
          <w:p w14:paraId="6475C363" w14:textId="77777777"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14:paraId="6475C364" w14:textId="77777777" w:rsidR="00087AE8" w:rsidRPr="00B80363" w:rsidRDefault="00087AE8" w:rsidP="00B020C2">
            <w:pPr>
              <w:keepLines/>
              <w:tabs>
                <w:tab w:val="left" w:pos="5760"/>
              </w:tabs>
              <w:rPr>
                <w:u w:val="single"/>
              </w:rPr>
            </w:pPr>
          </w:p>
        </w:tc>
      </w:tr>
      <w:tr w:rsidR="00087AE8" w:rsidRPr="00B80363" w14:paraId="6475C36A" w14:textId="77777777" w:rsidTr="00F72C1B">
        <w:tc>
          <w:tcPr>
            <w:tcW w:w="1108" w:type="dxa"/>
            <w:vAlign w:val="center"/>
          </w:tcPr>
          <w:p w14:paraId="6475C366" w14:textId="77777777" w:rsidR="00087AE8" w:rsidRPr="00B80363" w:rsidRDefault="00087AE8" w:rsidP="00B020C2">
            <w:pPr>
              <w:keepLines/>
              <w:tabs>
                <w:tab w:val="left" w:pos="5760"/>
              </w:tabs>
              <w:rPr>
                <w:u w:val="single"/>
              </w:rPr>
            </w:pPr>
            <w:r w:rsidRPr="00B80363">
              <w:t>Address:</w:t>
            </w:r>
          </w:p>
        </w:tc>
        <w:tc>
          <w:tcPr>
            <w:tcW w:w="5281" w:type="dxa"/>
            <w:gridSpan w:val="5"/>
            <w:tcBorders>
              <w:bottom w:val="single" w:sz="4" w:space="0" w:color="auto"/>
            </w:tcBorders>
            <w:vAlign w:val="center"/>
          </w:tcPr>
          <w:p w14:paraId="6475C367" w14:textId="77777777" w:rsidR="00087AE8" w:rsidRPr="00B80363" w:rsidRDefault="00087AE8" w:rsidP="00B020C2">
            <w:pPr>
              <w:keepLines/>
              <w:tabs>
                <w:tab w:val="left" w:pos="5760"/>
              </w:tabs>
              <w:rPr>
                <w:u w:val="single"/>
              </w:rPr>
            </w:pPr>
          </w:p>
        </w:tc>
        <w:tc>
          <w:tcPr>
            <w:tcW w:w="540" w:type="dxa"/>
            <w:vAlign w:val="center"/>
          </w:tcPr>
          <w:p w14:paraId="6475C368" w14:textId="77777777"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369" w14:textId="77777777" w:rsidR="00087AE8" w:rsidRPr="00B80363" w:rsidRDefault="00087AE8" w:rsidP="00B020C2">
            <w:pPr>
              <w:keepLines/>
              <w:tabs>
                <w:tab w:val="left" w:pos="5760"/>
              </w:tabs>
              <w:rPr>
                <w:u w:val="single"/>
              </w:rPr>
            </w:pPr>
          </w:p>
        </w:tc>
      </w:tr>
      <w:tr w:rsidR="00087AE8" w:rsidRPr="00B80363" w14:paraId="6475C36F" w14:textId="77777777" w:rsidTr="00995F94">
        <w:trPr>
          <w:trHeight w:val="288"/>
        </w:trPr>
        <w:tc>
          <w:tcPr>
            <w:tcW w:w="2250" w:type="dxa"/>
            <w:gridSpan w:val="2"/>
            <w:vAlign w:val="center"/>
          </w:tcPr>
          <w:p w14:paraId="6475C36B" w14:textId="1F5BD55E" w:rsidR="00087AE8" w:rsidRPr="00B80363" w:rsidRDefault="00087AE8" w:rsidP="006B014F">
            <w:pPr>
              <w:keepLines/>
              <w:tabs>
                <w:tab w:val="left" w:pos="5760"/>
              </w:tabs>
              <w:rPr>
                <w:u w:val="single"/>
              </w:rPr>
            </w:pPr>
            <w:r w:rsidRPr="00B80363">
              <w:t>UST/AST Operator:</w:t>
            </w:r>
          </w:p>
        </w:tc>
        <w:tc>
          <w:tcPr>
            <w:tcW w:w="3060" w:type="dxa"/>
            <w:tcBorders>
              <w:bottom w:val="single" w:sz="4" w:space="0" w:color="auto"/>
            </w:tcBorders>
            <w:vAlign w:val="center"/>
          </w:tcPr>
          <w:p w14:paraId="6475C36C" w14:textId="77777777" w:rsidR="00087AE8" w:rsidRPr="00B80363" w:rsidRDefault="00087AE8" w:rsidP="00B020C2">
            <w:pPr>
              <w:keepLines/>
              <w:tabs>
                <w:tab w:val="left" w:pos="5760"/>
              </w:tabs>
              <w:rPr>
                <w:u w:val="single"/>
              </w:rPr>
            </w:pPr>
          </w:p>
        </w:tc>
        <w:tc>
          <w:tcPr>
            <w:tcW w:w="810" w:type="dxa"/>
            <w:gridSpan w:val="2"/>
            <w:vAlign w:val="center"/>
          </w:tcPr>
          <w:p w14:paraId="6475C36D" w14:textId="77777777"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14:paraId="6475C36E" w14:textId="77777777" w:rsidR="00087AE8" w:rsidRPr="00B80363" w:rsidRDefault="00087AE8" w:rsidP="00B020C2">
            <w:pPr>
              <w:keepLines/>
              <w:tabs>
                <w:tab w:val="left" w:pos="5760"/>
              </w:tabs>
              <w:rPr>
                <w:u w:val="single"/>
              </w:rPr>
            </w:pPr>
          </w:p>
        </w:tc>
      </w:tr>
      <w:tr w:rsidR="00087AE8" w:rsidRPr="00B80363" w14:paraId="6475C374" w14:textId="77777777" w:rsidTr="00F72C1B">
        <w:tc>
          <w:tcPr>
            <w:tcW w:w="1108" w:type="dxa"/>
            <w:vAlign w:val="center"/>
          </w:tcPr>
          <w:p w14:paraId="6475C370" w14:textId="77777777" w:rsidR="00087AE8" w:rsidRPr="00B80363" w:rsidRDefault="00087AE8" w:rsidP="00B020C2">
            <w:pPr>
              <w:keepLines/>
              <w:tabs>
                <w:tab w:val="left" w:pos="5760"/>
              </w:tabs>
              <w:rPr>
                <w:u w:val="single"/>
              </w:rPr>
            </w:pPr>
            <w:r w:rsidRPr="00B80363">
              <w:t>Address:</w:t>
            </w:r>
          </w:p>
        </w:tc>
        <w:tc>
          <w:tcPr>
            <w:tcW w:w="5281" w:type="dxa"/>
            <w:gridSpan w:val="5"/>
            <w:tcBorders>
              <w:bottom w:val="single" w:sz="4" w:space="0" w:color="auto"/>
            </w:tcBorders>
            <w:vAlign w:val="center"/>
          </w:tcPr>
          <w:p w14:paraId="6475C371" w14:textId="77777777" w:rsidR="00087AE8" w:rsidRPr="00B80363" w:rsidRDefault="00087AE8" w:rsidP="00B020C2">
            <w:pPr>
              <w:keepLines/>
              <w:tabs>
                <w:tab w:val="left" w:pos="5760"/>
              </w:tabs>
              <w:rPr>
                <w:u w:val="single"/>
              </w:rPr>
            </w:pPr>
          </w:p>
        </w:tc>
        <w:tc>
          <w:tcPr>
            <w:tcW w:w="540" w:type="dxa"/>
            <w:vAlign w:val="center"/>
          </w:tcPr>
          <w:p w14:paraId="6475C372" w14:textId="77777777"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373" w14:textId="77777777" w:rsidR="00087AE8" w:rsidRPr="00B80363" w:rsidRDefault="00087AE8" w:rsidP="00B020C2">
            <w:pPr>
              <w:keepLines/>
              <w:tabs>
                <w:tab w:val="left" w:pos="5760"/>
              </w:tabs>
              <w:rPr>
                <w:u w:val="single"/>
              </w:rPr>
            </w:pPr>
          </w:p>
        </w:tc>
      </w:tr>
      <w:tr w:rsidR="00087AE8" w:rsidRPr="00B80363" w14:paraId="6475C379" w14:textId="77777777" w:rsidTr="00995F94">
        <w:trPr>
          <w:trHeight w:val="288"/>
        </w:trPr>
        <w:tc>
          <w:tcPr>
            <w:tcW w:w="2250" w:type="dxa"/>
            <w:gridSpan w:val="2"/>
            <w:vAlign w:val="center"/>
          </w:tcPr>
          <w:p w14:paraId="6475C375" w14:textId="79B55DA2" w:rsidR="00087AE8" w:rsidRPr="00B80363" w:rsidRDefault="00087AE8" w:rsidP="006B014F">
            <w:pPr>
              <w:keepLines/>
              <w:tabs>
                <w:tab w:val="left" w:pos="5760"/>
              </w:tabs>
              <w:rPr>
                <w:u w:val="single"/>
              </w:rPr>
            </w:pPr>
            <w:r w:rsidRPr="00B80363">
              <w:t>Property Owner:</w:t>
            </w:r>
          </w:p>
        </w:tc>
        <w:tc>
          <w:tcPr>
            <w:tcW w:w="3060" w:type="dxa"/>
            <w:tcBorders>
              <w:bottom w:val="single" w:sz="4" w:space="0" w:color="auto"/>
            </w:tcBorders>
            <w:vAlign w:val="center"/>
          </w:tcPr>
          <w:p w14:paraId="6475C376" w14:textId="77777777" w:rsidR="00087AE8" w:rsidRPr="00B80363" w:rsidRDefault="00087AE8" w:rsidP="00B020C2">
            <w:pPr>
              <w:keepLines/>
              <w:tabs>
                <w:tab w:val="left" w:pos="5760"/>
              </w:tabs>
              <w:rPr>
                <w:u w:val="single"/>
              </w:rPr>
            </w:pPr>
          </w:p>
        </w:tc>
        <w:tc>
          <w:tcPr>
            <w:tcW w:w="810" w:type="dxa"/>
            <w:gridSpan w:val="2"/>
            <w:vAlign w:val="center"/>
          </w:tcPr>
          <w:p w14:paraId="6475C377" w14:textId="77777777"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14:paraId="6475C378" w14:textId="77777777" w:rsidR="00087AE8" w:rsidRPr="00B80363" w:rsidRDefault="00087AE8" w:rsidP="00B020C2">
            <w:pPr>
              <w:keepLines/>
              <w:tabs>
                <w:tab w:val="left" w:pos="5760"/>
              </w:tabs>
              <w:rPr>
                <w:u w:val="single"/>
              </w:rPr>
            </w:pPr>
          </w:p>
        </w:tc>
      </w:tr>
      <w:tr w:rsidR="00087AE8" w:rsidRPr="00B80363" w14:paraId="6475C37E" w14:textId="77777777" w:rsidTr="00F72C1B">
        <w:tc>
          <w:tcPr>
            <w:tcW w:w="1108" w:type="dxa"/>
            <w:vAlign w:val="center"/>
          </w:tcPr>
          <w:p w14:paraId="6475C37A" w14:textId="77777777" w:rsidR="00087AE8" w:rsidRPr="00B80363" w:rsidRDefault="00087AE8" w:rsidP="00B020C2">
            <w:pPr>
              <w:keepLines/>
              <w:tabs>
                <w:tab w:val="left" w:pos="5760"/>
              </w:tabs>
              <w:rPr>
                <w:u w:val="single"/>
              </w:rPr>
            </w:pPr>
            <w:r w:rsidRPr="00B80363">
              <w:t>Address:</w:t>
            </w:r>
          </w:p>
        </w:tc>
        <w:tc>
          <w:tcPr>
            <w:tcW w:w="5281" w:type="dxa"/>
            <w:gridSpan w:val="5"/>
            <w:tcBorders>
              <w:bottom w:val="single" w:sz="4" w:space="0" w:color="auto"/>
            </w:tcBorders>
            <w:vAlign w:val="center"/>
          </w:tcPr>
          <w:p w14:paraId="6475C37B" w14:textId="77777777" w:rsidR="00087AE8" w:rsidRPr="00B80363" w:rsidRDefault="00087AE8" w:rsidP="00B020C2">
            <w:pPr>
              <w:keepLines/>
              <w:tabs>
                <w:tab w:val="left" w:pos="5760"/>
              </w:tabs>
              <w:rPr>
                <w:u w:val="single"/>
              </w:rPr>
            </w:pPr>
          </w:p>
        </w:tc>
        <w:tc>
          <w:tcPr>
            <w:tcW w:w="540" w:type="dxa"/>
            <w:vAlign w:val="center"/>
          </w:tcPr>
          <w:p w14:paraId="6475C37C" w14:textId="77777777"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37D" w14:textId="77777777" w:rsidR="00087AE8" w:rsidRPr="00B80363" w:rsidRDefault="00087AE8" w:rsidP="00B020C2">
            <w:pPr>
              <w:keepLines/>
              <w:tabs>
                <w:tab w:val="left" w:pos="5760"/>
              </w:tabs>
              <w:rPr>
                <w:u w:val="single"/>
              </w:rPr>
            </w:pPr>
          </w:p>
        </w:tc>
      </w:tr>
      <w:tr w:rsidR="00087AE8" w:rsidRPr="00B80363" w14:paraId="6475C383" w14:textId="77777777" w:rsidTr="00995F94">
        <w:trPr>
          <w:trHeight w:val="288"/>
        </w:trPr>
        <w:tc>
          <w:tcPr>
            <w:tcW w:w="2250" w:type="dxa"/>
            <w:gridSpan w:val="2"/>
            <w:vAlign w:val="center"/>
          </w:tcPr>
          <w:p w14:paraId="6475C37F" w14:textId="7C31D195" w:rsidR="00087AE8" w:rsidRPr="00B80363" w:rsidRDefault="00087AE8" w:rsidP="006B014F">
            <w:pPr>
              <w:keepLines/>
              <w:tabs>
                <w:tab w:val="left" w:pos="5760"/>
              </w:tabs>
              <w:rPr>
                <w:u w:val="single"/>
              </w:rPr>
            </w:pPr>
            <w:r w:rsidRPr="00B80363">
              <w:t>Property Occupant:</w:t>
            </w:r>
          </w:p>
        </w:tc>
        <w:tc>
          <w:tcPr>
            <w:tcW w:w="3060" w:type="dxa"/>
            <w:tcBorders>
              <w:bottom w:val="single" w:sz="4" w:space="0" w:color="auto"/>
            </w:tcBorders>
            <w:vAlign w:val="center"/>
          </w:tcPr>
          <w:p w14:paraId="6475C380" w14:textId="77777777" w:rsidR="00087AE8" w:rsidRPr="00B80363" w:rsidRDefault="00087AE8" w:rsidP="00B020C2">
            <w:pPr>
              <w:keepLines/>
              <w:tabs>
                <w:tab w:val="left" w:pos="5760"/>
              </w:tabs>
              <w:rPr>
                <w:u w:val="single"/>
              </w:rPr>
            </w:pPr>
          </w:p>
        </w:tc>
        <w:tc>
          <w:tcPr>
            <w:tcW w:w="810" w:type="dxa"/>
            <w:gridSpan w:val="2"/>
            <w:vAlign w:val="center"/>
          </w:tcPr>
          <w:p w14:paraId="6475C381" w14:textId="77777777"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14:paraId="6475C382" w14:textId="77777777" w:rsidR="00087AE8" w:rsidRPr="00B80363" w:rsidRDefault="00087AE8" w:rsidP="00B020C2">
            <w:pPr>
              <w:keepLines/>
              <w:tabs>
                <w:tab w:val="left" w:pos="5760"/>
              </w:tabs>
              <w:rPr>
                <w:u w:val="single"/>
              </w:rPr>
            </w:pPr>
          </w:p>
        </w:tc>
      </w:tr>
      <w:tr w:rsidR="00087AE8" w:rsidRPr="00B80363" w14:paraId="6475C388" w14:textId="77777777" w:rsidTr="00F72C1B">
        <w:tc>
          <w:tcPr>
            <w:tcW w:w="1108" w:type="dxa"/>
            <w:vAlign w:val="center"/>
          </w:tcPr>
          <w:p w14:paraId="6475C384" w14:textId="77777777" w:rsidR="00087AE8" w:rsidRPr="00B80363" w:rsidRDefault="00087AE8" w:rsidP="00B020C2">
            <w:pPr>
              <w:keepLines/>
              <w:tabs>
                <w:tab w:val="left" w:pos="5760"/>
              </w:tabs>
              <w:rPr>
                <w:u w:val="single"/>
              </w:rPr>
            </w:pPr>
            <w:r w:rsidRPr="00B80363">
              <w:t>Address:</w:t>
            </w:r>
          </w:p>
        </w:tc>
        <w:tc>
          <w:tcPr>
            <w:tcW w:w="5281" w:type="dxa"/>
            <w:gridSpan w:val="5"/>
            <w:tcBorders>
              <w:bottom w:val="single" w:sz="4" w:space="0" w:color="auto"/>
            </w:tcBorders>
            <w:vAlign w:val="center"/>
          </w:tcPr>
          <w:p w14:paraId="6475C385" w14:textId="77777777" w:rsidR="00087AE8" w:rsidRPr="00B80363" w:rsidRDefault="00087AE8" w:rsidP="00B020C2">
            <w:pPr>
              <w:keepLines/>
              <w:tabs>
                <w:tab w:val="left" w:pos="5760"/>
              </w:tabs>
              <w:rPr>
                <w:u w:val="single"/>
              </w:rPr>
            </w:pPr>
          </w:p>
        </w:tc>
        <w:tc>
          <w:tcPr>
            <w:tcW w:w="540" w:type="dxa"/>
            <w:vAlign w:val="center"/>
          </w:tcPr>
          <w:p w14:paraId="6475C386" w14:textId="77777777"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387" w14:textId="77777777" w:rsidR="00087AE8" w:rsidRPr="00B80363" w:rsidRDefault="00087AE8" w:rsidP="00B020C2">
            <w:pPr>
              <w:keepLines/>
              <w:tabs>
                <w:tab w:val="left" w:pos="5760"/>
              </w:tabs>
              <w:rPr>
                <w:u w:val="single"/>
              </w:rPr>
            </w:pPr>
          </w:p>
        </w:tc>
      </w:tr>
      <w:tr w:rsidR="00087AE8" w:rsidRPr="00B80363" w14:paraId="6475C38D" w14:textId="77777777" w:rsidTr="006B014F">
        <w:trPr>
          <w:trHeight w:val="288"/>
        </w:trPr>
        <w:tc>
          <w:tcPr>
            <w:tcW w:w="2250" w:type="dxa"/>
            <w:gridSpan w:val="2"/>
            <w:vAlign w:val="center"/>
          </w:tcPr>
          <w:p w14:paraId="6475C389" w14:textId="0DCBDA82" w:rsidR="00087AE8" w:rsidRPr="00B80363" w:rsidRDefault="00087AE8" w:rsidP="006B014F">
            <w:pPr>
              <w:keepLines/>
              <w:tabs>
                <w:tab w:val="left" w:pos="5760"/>
              </w:tabs>
              <w:rPr>
                <w:u w:val="single"/>
              </w:rPr>
            </w:pPr>
            <w:r w:rsidRPr="00B80363">
              <w:t>Consultant/Contractor:</w:t>
            </w:r>
          </w:p>
        </w:tc>
        <w:tc>
          <w:tcPr>
            <w:tcW w:w="3060" w:type="dxa"/>
            <w:tcBorders>
              <w:bottom w:val="single" w:sz="4" w:space="0" w:color="auto"/>
            </w:tcBorders>
            <w:vAlign w:val="center"/>
          </w:tcPr>
          <w:p w14:paraId="6475C38A" w14:textId="77777777" w:rsidR="00087AE8" w:rsidRPr="00B80363" w:rsidRDefault="00087AE8" w:rsidP="00B020C2">
            <w:pPr>
              <w:keepLines/>
              <w:tabs>
                <w:tab w:val="left" w:pos="5760"/>
              </w:tabs>
              <w:rPr>
                <w:u w:val="single"/>
              </w:rPr>
            </w:pPr>
          </w:p>
        </w:tc>
        <w:tc>
          <w:tcPr>
            <w:tcW w:w="810" w:type="dxa"/>
            <w:gridSpan w:val="2"/>
            <w:vAlign w:val="center"/>
          </w:tcPr>
          <w:p w14:paraId="6475C38B" w14:textId="77777777" w:rsidR="00087AE8" w:rsidRPr="00B80363" w:rsidRDefault="00087AE8" w:rsidP="00B020C2">
            <w:pPr>
              <w:keepLines/>
              <w:tabs>
                <w:tab w:val="left" w:pos="5760"/>
              </w:tabs>
              <w:rPr>
                <w:u w:val="single"/>
              </w:rPr>
            </w:pPr>
            <w:r>
              <w:t>Email:</w:t>
            </w:r>
          </w:p>
        </w:tc>
        <w:tc>
          <w:tcPr>
            <w:tcW w:w="2700" w:type="dxa"/>
            <w:gridSpan w:val="5"/>
            <w:tcBorders>
              <w:bottom w:val="single" w:sz="4" w:space="0" w:color="auto"/>
            </w:tcBorders>
          </w:tcPr>
          <w:p w14:paraId="6475C38C" w14:textId="77777777" w:rsidR="00087AE8" w:rsidRPr="00B80363" w:rsidRDefault="00087AE8" w:rsidP="00B020C2">
            <w:pPr>
              <w:keepLines/>
              <w:tabs>
                <w:tab w:val="left" w:pos="5760"/>
              </w:tabs>
              <w:rPr>
                <w:u w:val="single"/>
              </w:rPr>
            </w:pPr>
          </w:p>
        </w:tc>
      </w:tr>
      <w:tr w:rsidR="00087AE8" w:rsidRPr="00B80363" w14:paraId="6475C392" w14:textId="77777777" w:rsidTr="00F72C1B">
        <w:tc>
          <w:tcPr>
            <w:tcW w:w="1108" w:type="dxa"/>
            <w:vAlign w:val="center"/>
          </w:tcPr>
          <w:p w14:paraId="6475C38E" w14:textId="77777777" w:rsidR="00087AE8" w:rsidRPr="00B80363" w:rsidRDefault="00087AE8" w:rsidP="00B020C2">
            <w:pPr>
              <w:keepLines/>
              <w:tabs>
                <w:tab w:val="left" w:pos="5760"/>
              </w:tabs>
              <w:rPr>
                <w:u w:val="single"/>
              </w:rPr>
            </w:pPr>
            <w:r w:rsidRPr="00B80363">
              <w:t>Address:</w:t>
            </w:r>
          </w:p>
        </w:tc>
        <w:tc>
          <w:tcPr>
            <w:tcW w:w="5281" w:type="dxa"/>
            <w:gridSpan w:val="5"/>
            <w:tcBorders>
              <w:bottom w:val="single" w:sz="4" w:space="0" w:color="auto"/>
            </w:tcBorders>
            <w:vAlign w:val="center"/>
          </w:tcPr>
          <w:p w14:paraId="6475C38F" w14:textId="77777777" w:rsidR="00087AE8" w:rsidRPr="00B80363" w:rsidRDefault="00087AE8" w:rsidP="00B020C2">
            <w:pPr>
              <w:keepLines/>
              <w:tabs>
                <w:tab w:val="left" w:pos="5760"/>
              </w:tabs>
              <w:rPr>
                <w:u w:val="single"/>
              </w:rPr>
            </w:pPr>
          </w:p>
        </w:tc>
        <w:tc>
          <w:tcPr>
            <w:tcW w:w="540" w:type="dxa"/>
            <w:vAlign w:val="center"/>
          </w:tcPr>
          <w:p w14:paraId="6475C390" w14:textId="77777777" w:rsidR="00087AE8" w:rsidRPr="00B80363" w:rsidRDefault="00087AE8" w:rsidP="00B020C2">
            <w:pPr>
              <w:keepLines/>
              <w:tabs>
                <w:tab w:val="left" w:pos="5760"/>
              </w:tabs>
              <w:rPr>
                <w:u w:val="single"/>
              </w:rPr>
            </w:pPr>
            <w:r w:rsidRPr="00B80363">
              <w:t>Tel:</w:t>
            </w:r>
          </w:p>
        </w:tc>
        <w:tc>
          <w:tcPr>
            <w:tcW w:w="1891" w:type="dxa"/>
            <w:gridSpan w:val="3"/>
            <w:tcBorders>
              <w:bottom w:val="single" w:sz="4" w:space="0" w:color="auto"/>
            </w:tcBorders>
            <w:vAlign w:val="center"/>
          </w:tcPr>
          <w:p w14:paraId="6475C391" w14:textId="77777777" w:rsidR="00087AE8" w:rsidRPr="00B80363" w:rsidRDefault="00087AE8" w:rsidP="00B020C2">
            <w:pPr>
              <w:keepLines/>
              <w:tabs>
                <w:tab w:val="left" w:pos="5760"/>
              </w:tabs>
              <w:rPr>
                <w:u w:val="single"/>
              </w:rPr>
            </w:pPr>
          </w:p>
        </w:tc>
      </w:tr>
      <w:tr w:rsidR="00087AE8" w:rsidRPr="00B80363" w14:paraId="6475C397" w14:textId="77777777" w:rsidTr="006B014F">
        <w:trPr>
          <w:trHeight w:val="288"/>
        </w:trPr>
        <w:tc>
          <w:tcPr>
            <w:tcW w:w="2250" w:type="dxa"/>
            <w:gridSpan w:val="2"/>
            <w:vAlign w:val="center"/>
          </w:tcPr>
          <w:p w14:paraId="6475C393" w14:textId="78D2CD9C" w:rsidR="00087AE8" w:rsidRPr="00B80363" w:rsidRDefault="00087AE8" w:rsidP="006B014F">
            <w:pPr>
              <w:keepLines/>
              <w:tabs>
                <w:tab w:val="left" w:pos="5760"/>
              </w:tabs>
              <w:rPr>
                <w:u w:val="single"/>
              </w:rPr>
            </w:pPr>
            <w:r w:rsidRPr="00B80363">
              <w:t>Analytical Laboratory:</w:t>
            </w:r>
          </w:p>
        </w:tc>
        <w:tc>
          <w:tcPr>
            <w:tcW w:w="3122" w:type="dxa"/>
            <w:gridSpan w:val="2"/>
            <w:tcBorders>
              <w:bottom w:val="single" w:sz="4" w:space="0" w:color="auto"/>
            </w:tcBorders>
          </w:tcPr>
          <w:p w14:paraId="6475C394" w14:textId="77777777" w:rsidR="00087AE8" w:rsidRPr="00B80363" w:rsidRDefault="00087AE8" w:rsidP="00B020C2">
            <w:pPr>
              <w:keepLines/>
              <w:tabs>
                <w:tab w:val="left" w:pos="5760"/>
              </w:tabs>
              <w:rPr>
                <w:u w:val="single"/>
              </w:rPr>
            </w:pPr>
          </w:p>
        </w:tc>
        <w:tc>
          <w:tcPr>
            <w:tcW w:w="2237" w:type="dxa"/>
            <w:gridSpan w:val="5"/>
            <w:vAlign w:val="center"/>
          </w:tcPr>
          <w:p w14:paraId="6475C395" w14:textId="77777777" w:rsidR="00087AE8" w:rsidRPr="00B80363" w:rsidRDefault="00087AE8" w:rsidP="00B020C2">
            <w:pPr>
              <w:keepLines/>
              <w:tabs>
                <w:tab w:val="left" w:pos="5760"/>
              </w:tabs>
              <w:rPr>
                <w:u w:val="single"/>
              </w:rPr>
            </w:pPr>
            <w:r>
              <w:t>State Certification No:</w:t>
            </w:r>
          </w:p>
        </w:tc>
        <w:tc>
          <w:tcPr>
            <w:tcW w:w="1211" w:type="dxa"/>
            <w:tcBorders>
              <w:bottom w:val="single" w:sz="4" w:space="0" w:color="auto"/>
            </w:tcBorders>
          </w:tcPr>
          <w:p w14:paraId="6475C396" w14:textId="77777777" w:rsidR="00087AE8" w:rsidRPr="00B80363" w:rsidRDefault="00087AE8" w:rsidP="00B020C2">
            <w:pPr>
              <w:keepLines/>
              <w:tabs>
                <w:tab w:val="left" w:pos="5760"/>
              </w:tabs>
              <w:rPr>
                <w:u w:val="single"/>
              </w:rPr>
            </w:pPr>
          </w:p>
        </w:tc>
      </w:tr>
      <w:tr w:rsidR="00087AE8" w:rsidRPr="00B80363" w14:paraId="6475C39C" w14:textId="77777777" w:rsidTr="00F72C1B">
        <w:tc>
          <w:tcPr>
            <w:tcW w:w="1108" w:type="dxa"/>
            <w:vAlign w:val="center"/>
          </w:tcPr>
          <w:p w14:paraId="6475C398" w14:textId="77777777" w:rsidR="00087AE8" w:rsidRPr="00B80363" w:rsidRDefault="00087AE8" w:rsidP="00B020C2">
            <w:pPr>
              <w:keepLines/>
              <w:tabs>
                <w:tab w:val="left" w:pos="5760"/>
              </w:tabs>
              <w:rPr>
                <w:u w:val="single"/>
              </w:rPr>
            </w:pPr>
            <w:r w:rsidRPr="00B80363">
              <w:t>Address:</w:t>
            </w:r>
          </w:p>
        </w:tc>
        <w:tc>
          <w:tcPr>
            <w:tcW w:w="5281" w:type="dxa"/>
            <w:gridSpan w:val="5"/>
            <w:tcBorders>
              <w:bottom w:val="single" w:sz="4" w:space="0" w:color="auto"/>
            </w:tcBorders>
          </w:tcPr>
          <w:p w14:paraId="6475C399" w14:textId="77777777" w:rsidR="00087AE8" w:rsidRPr="00B80363" w:rsidRDefault="00087AE8" w:rsidP="00B020C2">
            <w:pPr>
              <w:keepLines/>
              <w:tabs>
                <w:tab w:val="left" w:pos="5760"/>
              </w:tabs>
              <w:rPr>
                <w:u w:val="single"/>
              </w:rPr>
            </w:pPr>
          </w:p>
        </w:tc>
        <w:tc>
          <w:tcPr>
            <w:tcW w:w="630" w:type="dxa"/>
            <w:gridSpan w:val="2"/>
            <w:vAlign w:val="center"/>
          </w:tcPr>
          <w:p w14:paraId="6475C39A" w14:textId="77777777" w:rsidR="00087AE8" w:rsidRPr="00B80363" w:rsidRDefault="00087AE8" w:rsidP="00B020C2">
            <w:pPr>
              <w:keepLines/>
              <w:tabs>
                <w:tab w:val="left" w:pos="5760"/>
              </w:tabs>
              <w:ind w:left="-16"/>
              <w:rPr>
                <w:u w:val="single"/>
              </w:rPr>
            </w:pPr>
            <w:r w:rsidRPr="00B80363">
              <w:t>Tel:</w:t>
            </w:r>
          </w:p>
        </w:tc>
        <w:tc>
          <w:tcPr>
            <w:tcW w:w="1801" w:type="dxa"/>
            <w:gridSpan w:val="2"/>
            <w:tcBorders>
              <w:bottom w:val="single" w:sz="4" w:space="0" w:color="auto"/>
            </w:tcBorders>
          </w:tcPr>
          <w:p w14:paraId="6475C39B" w14:textId="77777777" w:rsidR="00087AE8" w:rsidRPr="00B80363" w:rsidRDefault="00087AE8" w:rsidP="00B020C2">
            <w:pPr>
              <w:keepLines/>
              <w:tabs>
                <w:tab w:val="left" w:pos="5760"/>
              </w:tabs>
              <w:rPr>
                <w:u w:val="single"/>
              </w:rPr>
            </w:pPr>
          </w:p>
        </w:tc>
      </w:tr>
    </w:tbl>
    <w:p w14:paraId="6475C39D" w14:textId="7DB5FCC1" w:rsidR="007217F0" w:rsidRDefault="00604D98" w:rsidP="004744B6">
      <w:pPr>
        <w:tabs>
          <w:tab w:val="left" w:pos="5760"/>
        </w:tabs>
        <w:spacing w:before="120" w:after="80"/>
        <w:ind w:left="720" w:right="-540" w:hanging="360"/>
      </w:pPr>
      <w:r>
        <w:t>1.</w:t>
      </w:r>
      <w:r w:rsidR="007217F0">
        <w:t>3</w:t>
      </w:r>
      <w:r w:rsidR="007217F0">
        <w:tab/>
        <w:t>Information about the Release</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260"/>
        <w:gridCol w:w="2700"/>
        <w:gridCol w:w="1700"/>
      </w:tblGrid>
      <w:tr w:rsidR="007217F0" w:rsidRPr="00880200" w14:paraId="6475C3A0" w14:textId="77777777" w:rsidTr="00995F94">
        <w:trPr>
          <w:trHeight w:val="302"/>
        </w:trPr>
        <w:tc>
          <w:tcPr>
            <w:tcW w:w="2070" w:type="dxa"/>
          </w:tcPr>
          <w:p w14:paraId="6475C39E" w14:textId="70FD7FA5" w:rsidR="007217F0" w:rsidRPr="00880200" w:rsidRDefault="007217F0" w:rsidP="004C2611">
            <w:pPr>
              <w:tabs>
                <w:tab w:val="left" w:pos="5760"/>
              </w:tabs>
            </w:pPr>
            <w:r w:rsidRPr="00880200">
              <w:t xml:space="preserve">Date Discovered: </w:t>
            </w:r>
          </w:p>
        </w:tc>
        <w:tc>
          <w:tcPr>
            <w:tcW w:w="6740" w:type="dxa"/>
            <w:gridSpan w:val="4"/>
            <w:tcBorders>
              <w:bottom w:val="single" w:sz="4" w:space="0" w:color="auto"/>
            </w:tcBorders>
          </w:tcPr>
          <w:p w14:paraId="6475C39F" w14:textId="77777777" w:rsidR="007217F0" w:rsidRPr="00880200" w:rsidRDefault="007217F0" w:rsidP="004C2611">
            <w:pPr>
              <w:tabs>
                <w:tab w:val="left" w:pos="5760"/>
              </w:tabs>
            </w:pPr>
          </w:p>
        </w:tc>
      </w:tr>
      <w:tr w:rsidR="007217F0" w:rsidRPr="00880200" w14:paraId="6475C3A3" w14:textId="77777777" w:rsidTr="00995F94">
        <w:trPr>
          <w:trHeight w:val="302"/>
        </w:trPr>
        <w:tc>
          <w:tcPr>
            <w:tcW w:w="3150" w:type="dxa"/>
            <w:gridSpan w:val="2"/>
          </w:tcPr>
          <w:p w14:paraId="6475C3A1" w14:textId="5C211FF2" w:rsidR="007217F0" w:rsidRPr="00880200" w:rsidRDefault="007217F0" w:rsidP="006B014F">
            <w:pPr>
              <w:tabs>
                <w:tab w:val="left" w:pos="5760"/>
              </w:tabs>
              <w:rPr>
                <w:rFonts w:ascii="Wingdings" w:hAnsi="Wingdings"/>
                <w:position w:val="6"/>
              </w:rPr>
            </w:pPr>
            <w:r w:rsidRPr="00880200">
              <w:t xml:space="preserve">Estimated Quantity of Release: </w:t>
            </w:r>
          </w:p>
        </w:tc>
        <w:tc>
          <w:tcPr>
            <w:tcW w:w="5660" w:type="dxa"/>
            <w:gridSpan w:val="3"/>
            <w:tcBorders>
              <w:bottom w:val="single" w:sz="4" w:space="0" w:color="auto"/>
            </w:tcBorders>
          </w:tcPr>
          <w:p w14:paraId="6475C3A2" w14:textId="77777777" w:rsidR="007217F0" w:rsidRPr="00880200" w:rsidRDefault="007217F0" w:rsidP="004C2611">
            <w:pPr>
              <w:tabs>
                <w:tab w:val="left" w:pos="5760"/>
              </w:tabs>
              <w:rPr>
                <w:rFonts w:ascii="Wingdings" w:hAnsi="Wingdings"/>
                <w:position w:val="6"/>
              </w:rPr>
            </w:pPr>
          </w:p>
        </w:tc>
      </w:tr>
      <w:tr w:rsidR="007217F0" w:rsidRPr="00880200" w14:paraId="6475C3A6" w14:textId="77777777" w:rsidTr="00995F94">
        <w:trPr>
          <w:trHeight w:val="302"/>
        </w:trPr>
        <w:tc>
          <w:tcPr>
            <w:tcW w:w="2070" w:type="dxa"/>
          </w:tcPr>
          <w:p w14:paraId="6475C3A4" w14:textId="5A81A3C4" w:rsidR="007217F0" w:rsidRPr="00880200" w:rsidRDefault="007217F0" w:rsidP="006B014F">
            <w:pPr>
              <w:tabs>
                <w:tab w:val="left" w:pos="5760"/>
              </w:tabs>
              <w:rPr>
                <w:rFonts w:ascii="Wingdings" w:hAnsi="Wingdings"/>
                <w:position w:val="6"/>
              </w:rPr>
            </w:pPr>
            <w:r w:rsidRPr="00880200">
              <w:t xml:space="preserve">Cause of Release: </w:t>
            </w:r>
          </w:p>
        </w:tc>
        <w:tc>
          <w:tcPr>
            <w:tcW w:w="6740" w:type="dxa"/>
            <w:gridSpan w:val="4"/>
            <w:tcBorders>
              <w:bottom w:val="single" w:sz="4" w:space="0" w:color="auto"/>
            </w:tcBorders>
          </w:tcPr>
          <w:p w14:paraId="6475C3A5" w14:textId="77777777" w:rsidR="007217F0" w:rsidRPr="00880200" w:rsidRDefault="007217F0" w:rsidP="004C2611">
            <w:pPr>
              <w:tabs>
                <w:tab w:val="left" w:pos="5760"/>
              </w:tabs>
              <w:rPr>
                <w:rFonts w:ascii="Wingdings" w:hAnsi="Wingdings"/>
                <w:position w:val="6"/>
              </w:rPr>
            </w:pPr>
          </w:p>
        </w:tc>
      </w:tr>
      <w:tr w:rsidR="007217F0" w:rsidRPr="00880200" w14:paraId="6475C3A9" w14:textId="77777777" w:rsidTr="00995F94">
        <w:trPr>
          <w:trHeight w:val="302"/>
        </w:trPr>
        <w:tc>
          <w:tcPr>
            <w:tcW w:w="4410" w:type="dxa"/>
            <w:gridSpan w:val="3"/>
          </w:tcPr>
          <w:p w14:paraId="6475C3A7" w14:textId="7A5410BA" w:rsidR="007217F0" w:rsidRPr="00880200" w:rsidRDefault="007217F0" w:rsidP="006B014F">
            <w:pPr>
              <w:tabs>
                <w:tab w:val="left" w:pos="5760"/>
              </w:tabs>
              <w:rPr>
                <w:rFonts w:ascii="Wingdings" w:hAnsi="Wingdings"/>
                <w:position w:val="6"/>
              </w:rPr>
            </w:pPr>
            <w:r w:rsidRPr="00880200">
              <w:t xml:space="preserve">Source of Release </w:t>
            </w:r>
            <w:r w:rsidRPr="00D62B19">
              <w:rPr>
                <w:sz w:val="18"/>
              </w:rPr>
              <w:t>(e.g., Dispenser/Piping/UST)</w:t>
            </w:r>
            <w:r w:rsidRPr="00C20478">
              <w:t>:</w:t>
            </w:r>
          </w:p>
        </w:tc>
        <w:tc>
          <w:tcPr>
            <w:tcW w:w="4400" w:type="dxa"/>
            <w:gridSpan w:val="2"/>
            <w:tcBorders>
              <w:bottom w:val="single" w:sz="4" w:space="0" w:color="auto"/>
            </w:tcBorders>
          </w:tcPr>
          <w:p w14:paraId="6475C3A8" w14:textId="77777777" w:rsidR="007217F0" w:rsidRPr="00880200" w:rsidRDefault="007217F0" w:rsidP="004C2611">
            <w:pPr>
              <w:tabs>
                <w:tab w:val="left" w:pos="5760"/>
              </w:tabs>
              <w:rPr>
                <w:rFonts w:ascii="Wingdings" w:hAnsi="Wingdings"/>
                <w:position w:val="6"/>
              </w:rPr>
            </w:pPr>
          </w:p>
        </w:tc>
      </w:tr>
      <w:tr w:rsidR="007217F0" w:rsidRPr="00880200" w14:paraId="6475C3AC" w14:textId="77777777" w:rsidTr="00995F94">
        <w:trPr>
          <w:trHeight w:val="302"/>
        </w:trPr>
        <w:tc>
          <w:tcPr>
            <w:tcW w:w="7110" w:type="dxa"/>
            <w:gridSpan w:val="4"/>
          </w:tcPr>
          <w:p w14:paraId="6475C3AA" w14:textId="09F04D96" w:rsidR="007217F0" w:rsidRPr="00880200" w:rsidRDefault="007217F0" w:rsidP="006B014F">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00" w:type="dxa"/>
            <w:tcBorders>
              <w:bottom w:val="single" w:sz="4" w:space="0" w:color="auto"/>
            </w:tcBorders>
          </w:tcPr>
          <w:p w14:paraId="6475C3AB" w14:textId="77777777" w:rsidR="007217F0" w:rsidRPr="00880200" w:rsidRDefault="007217F0" w:rsidP="004C2611">
            <w:pPr>
              <w:tabs>
                <w:tab w:val="left" w:pos="5760"/>
              </w:tabs>
              <w:rPr>
                <w:rFonts w:ascii="Wingdings" w:hAnsi="Wingdings"/>
                <w:position w:val="6"/>
              </w:rPr>
            </w:pPr>
          </w:p>
        </w:tc>
      </w:tr>
    </w:tbl>
    <w:p w14:paraId="0011D13C" w14:textId="77777777" w:rsidR="006B014F" w:rsidRDefault="006B014F" w:rsidP="001E690C"/>
    <w:p w14:paraId="7930F832" w14:textId="77777777" w:rsidR="006B014F" w:rsidRDefault="006B014F">
      <w:pPr>
        <w:spacing w:after="160" w:line="259" w:lineRule="auto"/>
      </w:pPr>
      <w:r>
        <w:br w:type="page"/>
      </w:r>
    </w:p>
    <w:p w14:paraId="6475C3AD" w14:textId="1AB27BC9" w:rsidR="007217F0" w:rsidRDefault="00604D98" w:rsidP="001E690C">
      <w:r>
        <w:lastRenderedPageBreak/>
        <w:t>1.</w:t>
      </w:r>
      <w:r w:rsidR="007217F0">
        <w:t>4</w:t>
      </w:r>
      <w:r w:rsidR="007217F0">
        <w:tab/>
        <w:t xml:space="preserve">Certification </w:t>
      </w:r>
      <w:r w:rsidR="007217F0" w:rsidRPr="00D62B19">
        <w:t>(</w:t>
      </w:r>
      <w:r w:rsidR="007217F0">
        <w:t>The title page must display the seal and signature of the certifying P.E. or L.G., and the name and certification number of the company or corporation, if applicable [See 15A NCAC 2L .0103</w:t>
      </w:r>
      <w:r w:rsidR="00073FA1">
        <w:t>I</w:t>
      </w:r>
      <w:r w:rsidR="007217F0">
        <w:t>].</w:t>
      </w:r>
      <w:r w:rsidR="007217F0" w:rsidRPr="00D62B19">
        <w:t>)</w:t>
      </w:r>
    </w:p>
    <w:p w14:paraId="6475C3AE" w14:textId="77777777" w:rsidR="007217F0" w:rsidRDefault="007217F0" w:rsidP="007217F0">
      <w:pPr>
        <w:ind w:right="-540"/>
      </w:pPr>
      <w:r>
        <w:t xml:space="preserve">I, </w:t>
      </w:r>
      <w:r>
        <w:rPr>
          <w:u w:val="single"/>
        </w:rPr>
        <w:tab/>
      </w:r>
      <w:r>
        <w:rPr>
          <w:u w:val="single"/>
        </w:rPr>
        <w:tab/>
      </w:r>
      <w:r>
        <w:rPr>
          <w:u w:val="single"/>
        </w:rPr>
        <w:tab/>
      </w:r>
      <w:r>
        <w:t xml:space="preserve">, a Professional Engineer/Licensed Geologist </w:t>
      </w:r>
      <w:r>
        <w:rPr>
          <w:i/>
        </w:rPr>
        <w:t>(circle one)</w:t>
      </w:r>
      <w:r>
        <w:t xml:space="preserve"> for </w:t>
      </w:r>
      <w:r>
        <w:rPr>
          <w:u w:val="single"/>
        </w:rPr>
        <w:tab/>
      </w:r>
      <w:r>
        <w:rPr>
          <w:u w:val="single"/>
        </w:rPr>
        <w:tab/>
      </w:r>
      <w:r>
        <w:rPr>
          <w:u w:val="single"/>
        </w:rPr>
        <w:tab/>
      </w:r>
      <w:r>
        <w:rPr>
          <w:u w:val="single"/>
        </w:rPr>
        <w:tab/>
      </w:r>
      <w:r w:rsidRPr="00D62B19">
        <w:t xml:space="preserve"> </w:t>
      </w:r>
      <w:r w:rsidRPr="005E0F44">
        <w:rPr>
          <w:i/>
        </w:rPr>
        <w:t>(company of employment)</w:t>
      </w:r>
      <w:r>
        <w:t>, do certify that the information contained in this report is correct and accurate to the best of my knowledge.</w:t>
      </w:r>
    </w:p>
    <w:p w14:paraId="6475C3AF" w14:textId="77777777" w:rsidR="007217F0" w:rsidRDefault="007217F0" w:rsidP="004744B6">
      <w:pPr>
        <w:spacing w:before="160" w:after="160"/>
        <w:ind w:right="-540"/>
        <w:rPr>
          <w:i/>
        </w:rPr>
      </w:pPr>
      <w:r>
        <w:rPr>
          <w:i/>
        </w:rPr>
        <w:t>(Please Affix Seal and Signature)</w:t>
      </w:r>
    </w:p>
    <w:p w14:paraId="6475C3B0" w14:textId="4C14E144" w:rsidR="007217F0" w:rsidRDefault="007217F0" w:rsidP="007217F0">
      <w:pPr>
        <w:pStyle w:val="Footer"/>
        <w:tabs>
          <w:tab w:val="clear" w:pos="4320"/>
          <w:tab w:val="clear" w:pos="8640"/>
          <w:tab w:val="num" w:pos="-90"/>
        </w:tabs>
      </w:pPr>
      <w:r w:rsidDel="009910C9">
        <w:t xml:space="preserve"> </w:t>
      </w:r>
      <w:r>
        <w:rPr>
          <w:u w:val="single"/>
        </w:rPr>
        <w:tab/>
      </w:r>
      <w:r>
        <w:rPr>
          <w:u w:val="single"/>
        </w:rPr>
        <w:tab/>
      </w:r>
      <w:r>
        <w:rPr>
          <w:u w:val="single"/>
        </w:rPr>
        <w:tab/>
      </w:r>
      <w:r>
        <w:rPr>
          <w:u w:val="single"/>
        </w:rPr>
        <w:tab/>
      </w:r>
      <w:r>
        <w:rPr>
          <w:u w:val="single"/>
        </w:rPr>
        <w:tab/>
      </w:r>
      <w:r w:rsidRPr="00D62B19">
        <w:rPr>
          <w:i/>
        </w:rPr>
        <w:t>(Name of company)</w:t>
      </w:r>
      <w:r>
        <w:t xml:space="preserve"> is licensed to practice geology/engineering </w:t>
      </w:r>
      <w:r>
        <w:rPr>
          <w:i/>
        </w:rPr>
        <w:t xml:space="preserve">(circle one or both) </w:t>
      </w:r>
      <w:r>
        <w:t>in North Carolina</w:t>
      </w:r>
      <w:r>
        <w:rPr>
          <w:i/>
        </w:rPr>
        <w:t xml:space="preserve">.  </w:t>
      </w:r>
      <w:r>
        <w:t xml:space="preserve">The certification number of the company or corporation is: </w:t>
      </w:r>
      <w:r>
        <w:rPr>
          <w:u w:val="single"/>
        </w:rPr>
        <w:tab/>
      </w:r>
      <w:r>
        <w:rPr>
          <w:u w:val="single"/>
        </w:rPr>
        <w:tab/>
      </w:r>
      <w:r>
        <w:rPr>
          <w:u w:val="single"/>
        </w:rPr>
        <w:tab/>
      </w:r>
      <w:r>
        <w:rPr>
          <w:u w:val="single"/>
        </w:rPr>
        <w:tab/>
      </w:r>
      <w:r w:rsidRPr="00D62B19">
        <w:t>.</w:t>
      </w:r>
    </w:p>
    <w:p w14:paraId="5812BCAD" w14:textId="77777777" w:rsidR="003E46FE" w:rsidRDefault="003E46FE" w:rsidP="007217F0">
      <w:pPr>
        <w:pStyle w:val="Footer"/>
        <w:tabs>
          <w:tab w:val="clear" w:pos="4320"/>
          <w:tab w:val="clear" w:pos="8640"/>
          <w:tab w:val="num" w:pos="-90"/>
        </w:tabs>
      </w:pPr>
    </w:p>
    <w:p w14:paraId="6475C3B1" w14:textId="27F3D161" w:rsidR="00664E3B" w:rsidRPr="0077455F" w:rsidRDefault="00664E3B" w:rsidP="002F5F8F">
      <w:pPr>
        <w:pStyle w:val="Heading5"/>
      </w:pPr>
      <w:r w:rsidRPr="0077455F">
        <w:t>Executive Summary</w:t>
      </w:r>
    </w:p>
    <w:p w14:paraId="6475C3B2" w14:textId="77777777" w:rsidR="00664E3B" w:rsidRDefault="00664E3B" w:rsidP="00664E3B">
      <w:pPr>
        <w:suppressAutoHyphens/>
        <w:ind w:firstLine="360"/>
        <w:jc w:val="both"/>
      </w:pPr>
      <w:r>
        <w:t>Present a brief summary of the most pertinent information about the site and the release, using the following outline:</w:t>
      </w:r>
    </w:p>
    <w:p w14:paraId="6475C3B3" w14:textId="786AFED3" w:rsidR="00664E3B" w:rsidRDefault="0077455F" w:rsidP="00664E3B">
      <w:pPr>
        <w:ind w:left="720" w:hanging="360"/>
        <w:jc w:val="both"/>
      </w:pPr>
      <w:r>
        <w:t>2.</w:t>
      </w:r>
      <w:r w:rsidR="00664E3B">
        <w:t>1</w:t>
      </w:r>
      <w:r w:rsidR="00664E3B">
        <w:tab/>
        <w:t>Describe the source, date of discovery, and quantity and type(s) of contaminant released;</w:t>
      </w:r>
    </w:p>
    <w:p w14:paraId="6475C3B4" w14:textId="65D01D36" w:rsidR="00664E3B" w:rsidRDefault="0077455F" w:rsidP="00664E3B">
      <w:pPr>
        <w:ind w:left="720" w:hanging="360"/>
        <w:jc w:val="both"/>
      </w:pPr>
      <w:r>
        <w:t>2.</w:t>
      </w:r>
      <w:r w:rsidR="00664E3B">
        <w:t>2</w:t>
      </w:r>
      <w:r w:rsidR="00664E3B">
        <w:tab/>
        <w:t xml:space="preserve">Summarize initial abatement actions, including closure, soil removal, </w:t>
      </w:r>
      <w:r w:rsidR="008E4BF2">
        <w:t>NAPL</w:t>
      </w:r>
      <w:r w:rsidR="00664E3B">
        <w:t xml:space="preserve"> recovery, and provision of alternate water;</w:t>
      </w:r>
    </w:p>
    <w:p w14:paraId="6475C3B5" w14:textId="2FC6EE88" w:rsidR="00664E3B" w:rsidRDefault="0077455F" w:rsidP="00664E3B">
      <w:pPr>
        <w:ind w:left="720" w:hanging="360"/>
        <w:jc w:val="both"/>
      </w:pPr>
      <w:r>
        <w:t>2.</w:t>
      </w:r>
      <w:r w:rsidR="00664E3B">
        <w:t>3</w:t>
      </w:r>
      <w:r w:rsidR="00664E3B">
        <w:tab/>
        <w:t>Describe the results of the hydrogeological investigation;</w:t>
      </w:r>
    </w:p>
    <w:p w14:paraId="6475C3B6" w14:textId="47026A25" w:rsidR="00664E3B" w:rsidRDefault="0077455F" w:rsidP="00664E3B">
      <w:pPr>
        <w:ind w:left="720" w:hanging="360"/>
        <w:jc w:val="both"/>
      </w:pPr>
      <w:r>
        <w:t>2.</w:t>
      </w:r>
      <w:r w:rsidR="00664E3B">
        <w:t>4</w:t>
      </w:r>
      <w:r w:rsidR="00664E3B">
        <w:tab/>
        <w:t xml:space="preserve">Summarize the results of soil, groundwater, and surface water assessment and </w:t>
      </w:r>
      <w:r w:rsidR="008E4BF2">
        <w:t>NAPL</w:t>
      </w:r>
      <w:r w:rsidR="00664E3B">
        <w:t xml:space="preserve"> measurement, indicating the nature and extent of contamination, the estimated rate of migration, and potential for impacting receptors;</w:t>
      </w:r>
    </w:p>
    <w:p w14:paraId="6475C3B7" w14:textId="70005DDB" w:rsidR="00664E3B" w:rsidRDefault="0077455F" w:rsidP="00664E3B">
      <w:pPr>
        <w:ind w:left="720" w:hanging="360"/>
        <w:jc w:val="both"/>
      </w:pPr>
      <w:r>
        <w:t>2.</w:t>
      </w:r>
      <w:r w:rsidR="00664E3B">
        <w:t>5</w:t>
      </w:r>
      <w:r w:rsidR="00664E3B">
        <w:tab/>
        <w:t>Indicate the risk classification and the criteria for that determination</w:t>
      </w:r>
      <w:r w:rsidR="00585946">
        <w:t xml:space="preserve"> (if known)</w:t>
      </w:r>
      <w:r w:rsidR="00664E3B">
        <w:t>; and</w:t>
      </w:r>
    </w:p>
    <w:p w14:paraId="6475C3B8" w14:textId="72430F34" w:rsidR="00664E3B" w:rsidRDefault="0077455F" w:rsidP="00664E3B">
      <w:pPr>
        <w:ind w:left="720" w:hanging="360"/>
        <w:jc w:val="both"/>
      </w:pPr>
      <w:r>
        <w:t>2.6</w:t>
      </w:r>
      <w:r w:rsidR="00664E3B">
        <w:tab/>
        <w:t>Indicate the soil, groundwater, and surface water concentration levels to which contamination must be remediated.</w:t>
      </w:r>
    </w:p>
    <w:p w14:paraId="749671F7" w14:textId="77777777" w:rsidR="003E46FE" w:rsidRDefault="003E46FE" w:rsidP="00664E3B">
      <w:pPr>
        <w:ind w:left="720" w:hanging="360"/>
        <w:jc w:val="both"/>
      </w:pPr>
    </w:p>
    <w:p w14:paraId="6475C3B9" w14:textId="41B910AD" w:rsidR="00664E3B" w:rsidRPr="0077455F" w:rsidRDefault="00664E3B" w:rsidP="002F5F8F">
      <w:pPr>
        <w:pStyle w:val="Heading5"/>
      </w:pPr>
      <w:r w:rsidRPr="0077455F">
        <w:t>Table of Contents</w:t>
      </w:r>
    </w:p>
    <w:p w14:paraId="6475C3BA" w14:textId="77777777" w:rsidR="00664E3B" w:rsidRDefault="00664E3B" w:rsidP="00664E3B">
      <w:pPr>
        <w:ind w:left="360"/>
      </w:pPr>
      <w:r>
        <w:t>Provide a table of contents, as follows:</w:t>
      </w:r>
    </w:p>
    <w:p w14:paraId="6475C3BB" w14:textId="5A57DA70" w:rsidR="00664E3B" w:rsidRDefault="0077455F" w:rsidP="00664E3B">
      <w:pPr>
        <w:ind w:left="360"/>
        <w:jc w:val="both"/>
      </w:pPr>
      <w:r>
        <w:t>3.</w:t>
      </w:r>
      <w:r w:rsidR="00664E3B">
        <w:t>1</w:t>
      </w:r>
      <w:r w:rsidR="00664E3B">
        <w:tab/>
        <w:t>List sections, indicating page numbers;</w:t>
      </w:r>
    </w:p>
    <w:p w14:paraId="6475C3BC" w14:textId="4140FA08" w:rsidR="00664E3B" w:rsidRDefault="0077455F" w:rsidP="00664E3B">
      <w:pPr>
        <w:ind w:left="360"/>
        <w:jc w:val="both"/>
      </w:pPr>
      <w:r>
        <w:t>3.</w:t>
      </w:r>
      <w:r w:rsidR="00664E3B">
        <w:t>2</w:t>
      </w:r>
      <w:r w:rsidR="00664E3B">
        <w:tab/>
        <w:t>List figures, identifying each by number;</w:t>
      </w:r>
    </w:p>
    <w:p w14:paraId="6475C3BD" w14:textId="5C786283" w:rsidR="00664E3B" w:rsidRDefault="0077455F" w:rsidP="00664E3B">
      <w:pPr>
        <w:ind w:left="360"/>
        <w:jc w:val="both"/>
      </w:pPr>
      <w:r>
        <w:t>3.</w:t>
      </w:r>
      <w:r w:rsidR="00664E3B">
        <w:t>3</w:t>
      </w:r>
      <w:r w:rsidR="00664E3B">
        <w:tab/>
        <w:t>List tables; identifying each by number; and</w:t>
      </w:r>
    </w:p>
    <w:p w14:paraId="6475C3BE" w14:textId="516FF215" w:rsidR="00664E3B" w:rsidRDefault="0077455F" w:rsidP="00664E3B">
      <w:pPr>
        <w:ind w:left="360"/>
        <w:jc w:val="both"/>
      </w:pPr>
      <w:r>
        <w:t>3.</w:t>
      </w:r>
      <w:r w:rsidR="00664E3B">
        <w:t>4</w:t>
      </w:r>
      <w:r w:rsidR="00664E3B">
        <w:tab/>
        <w:t>List appendices, identifying each by letter.</w:t>
      </w:r>
    </w:p>
    <w:p w14:paraId="34DDE42F" w14:textId="77777777" w:rsidR="00490AFA" w:rsidRDefault="00490AFA" w:rsidP="00664E3B">
      <w:pPr>
        <w:ind w:left="360"/>
        <w:jc w:val="both"/>
      </w:pPr>
    </w:p>
    <w:p w14:paraId="6475C3BF" w14:textId="1F25F126" w:rsidR="00664E3B" w:rsidRPr="0077455F" w:rsidRDefault="00664E3B" w:rsidP="002F5F8F">
      <w:pPr>
        <w:pStyle w:val="Heading5"/>
      </w:pPr>
      <w:r w:rsidRPr="0077455F">
        <w:t>Site History and Characterization</w:t>
      </w:r>
    </w:p>
    <w:p w14:paraId="6475C3C0" w14:textId="77777777" w:rsidR="00664E3B" w:rsidRDefault="00664E3B" w:rsidP="00664E3B">
      <w:pPr>
        <w:pStyle w:val="BodyTextIndent"/>
        <w:ind w:left="0" w:firstLine="360"/>
        <w:rPr>
          <w:sz w:val="20"/>
        </w:rPr>
      </w:pPr>
      <w:r>
        <w:rPr>
          <w:sz w:val="20"/>
        </w:rPr>
        <w:t>Present information relevant to site history and characterization, using the following outline:</w:t>
      </w:r>
    </w:p>
    <w:p w14:paraId="6475C3C1" w14:textId="6625DF68" w:rsidR="00664E3B" w:rsidRDefault="000C4A17" w:rsidP="000C4A17">
      <w:pPr>
        <w:tabs>
          <w:tab w:val="left" w:pos="720"/>
        </w:tabs>
        <w:suppressAutoHyphens/>
        <w:ind w:left="360"/>
      </w:pPr>
      <w:r>
        <w:t>4.</w:t>
      </w:r>
      <w:r w:rsidR="00664E3B">
        <w:t>1</w:t>
      </w:r>
      <w:r w:rsidR="00664E3B">
        <w:tab/>
        <w:t xml:space="preserve">Provide </w:t>
      </w:r>
      <w:r w:rsidR="00664E3B" w:rsidRPr="00355244">
        <w:t>information for UST/AST owner</w:t>
      </w:r>
      <w:r w:rsidR="00664E3B">
        <w:t>s</w:t>
      </w:r>
      <w:r w:rsidR="00664E3B" w:rsidRPr="00355244">
        <w:t>/operators and other responsible parties</w:t>
      </w:r>
      <w:r w:rsidR="00664E3B">
        <w:t>.</w:t>
      </w:r>
    </w:p>
    <w:p w14:paraId="55F87B2A" w14:textId="77777777" w:rsidR="000C4A17" w:rsidRDefault="000C4A17" w:rsidP="000C4A17">
      <w:pPr>
        <w:tabs>
          <w:tab w:val="left" w:pos="720"/>
        </w:tabs>
        <w:suppressAutoHyphens/>
        <w:ind w:left="360"/>
      </w:pPr>
    </w:p>
    <w:p w14:paraId="6475C3C2" w14:textId="5BADB396" w:rsidR="00664E3B" w:rsidRDefault="7D7F095D" w:rsidP="1F69143E">
      <w:pPr>
        <w:pStyle w:val="BodyTextIndent"/>
        <w:ind w:left="720"/>
        <w:jc w:val="both"/>
        <w:rPr>
          <w:sz w:val="20"/>
        </w:rPr>
      </w:pPr>
      <w:r w:rsidRPr="1F69143E">
        <w:rPr>
          <w:sz w:val="20"/>
        </w:rPr>
        <w:t>List the names, addresses, telephone numbers, and dates of ownership/</w:t>
      </w:r>
      <w:r w:rsidRPr="002F5F8F">
        <w:rPr>
          <w:sz w:val="20"/>
        </w:rPr>
        <w:t xml:space="preserve">operation of all previous UST/AST owners, UST/AST operators, and other responsible parties.  Present in table form in Section </w:t>
      </w:r>
      <w:r w:rsidR="002F5F8F" w:rsidRPr="002F5F8F">
        <w:rPr>
          <w:sz w:val="20"/>
        </w:rPr>
        <w:t>13</w:t>
      </w:r>
      <w:r w:rsidRPr="1F69143E">
        <w:rPr>
          <w:sz w:val="20"/>
        </w:rPr>
        <w:t xml:space="preserve"> (Use Reporting Table B-2, Site History, UST/AST Owner/Operator and Other Responsible Party Information,  Appendix B).</w:t>
      </w:r>
    </w:p>
    <w:p w14:paraId="6075FEC9" w14:textId="77777777" w:rsidR="006B014F" w:rsidRDefault="006B014F" w:rsidP="006B014F">
      <w:pPr>
        <w:pStyle w:val="BodyTextIndent"/>
        <w:jc w:val="both"/>
        <w:rPr>
          <w:sz w:val="20"/>
        </w:rPr>
      </w:pPr>
    </w:p>
    <w:p w14:paraId="6475C3C3" w14:textId="192D1126" w:rsidR="00664E3B" w:rsidRDefault="000C4A17" w:rsidP="00995F94">
      <w:pPr>
        <w:ind w:left="720" w:hanging="360"/>
        <w:jc w:val="both"/>
      </w:pPr>
      <w:r>
        <w:t>4.</w:t>
      </w:r>
      <w:r w:rsidR="7D7F095D">
        <w:t>2</w:t>
      </w:r>
      <w:r w:rsidR="00664E3B">
        <w:tab/>
      </w:r>
      <w:r w:rsidR="7D7F095D">
        <w:t xml:space="preserve">Provide UST information (inclusive of all USTs, currently and historically in place at facility). For each UST, provide the following information in table </w:t>
      </w:r>
      <w:r w:rsidR="7D7F095D" w:rsidRPr="002F5F8F">
        <w:t xml:space="preserve">form in Section </w:t>
      </w:r>
      <w:r w:rsidR="002F5F8F">
        <w:t>13</w:t>
      </w:r>
      <w:r w:rsidR="7D7F095D">
        <w:t xml:space="preserve"> (Use Reporting Table B-1, Site History- UST/AST System and Other Release Information, Appendix B):</w:t>
      </w:r>
    </w:p>
    <w:p w14:paraId="6475C3C4" w14:textId="77777777" w:rsidR="008E4BF2" w:rsidRDefault="008E4BF2" w:rsidP="004C3F9A">
      <w:pPr>
        <w:numPr>
          <w:ilvl w:val="0"/>
          <w:numId w:val="4"/>
        </w:numPr>
        <w:tabs>
          <w:tab w:val="left" w:pos="-5580"/>
        </w:tabs>
        <w:ind w:left="1080"/>
      </w:pPr>
      <w:r>
        <w:t>Tank identification number (keyed to a site map showing the locations of all UST systems);</w:t>
      </w:r>
    </w:p>
    <w:p w14:paraId="6475C3C5" w14:textId="77777777" w:rsidR="008E4BF2" w:rsidRDefault="008E4BF2" w:rsidP="004C3F9A">
      <w:pPr>
        <w:numPr>
          <w:ilvl w:val="0"/>
          <w:numId w:val="4"/>
        </w:numPr>
        <w:tabs>
          <w:tab w:val="left" w:pos="-5580"/>
        </w:tabs>
        <w:ind w:left="1080"/>
      </w:pPr>
      <w:r>
        <w:t>Last contents of tank;</w:t>
      </w:r>
    </w:p>
    <w:p w14:paraId="6475C3C6" w14:textId="77777777" w:rsidR="00664E3B" w:rsidRDefault="00664E3B" w:rsidP="004C3F9A">
      <w:pPr>
        <w:numPr>
          <w:ilvl w:val="0"/>
          <w:numId w:val="4"/>
        </w:numPr>
        <w:tabs>
          <w:tab w:val="left" w:pos="-5580"/>
        </w:tabs>
        <w:ind w:left="1080"/>
      </w:pPr>
      <w:r>
        <w:t>Previous contents of tank (if any);</w:t>
      </w:r>
    </w:p>
    <w:p w14:paraId="6475C3C7" w14:textId="77777777" w:rsidR="00664E3B" w:rsidRDefault="00664E3B" w:rsidP="004C3F9A">
      <w:pPr>
        <w:numPr>
          <w:ilvl w:val="0"/>
          <w:numId w:val="4"/>
        </w:numPr>
        <w:tabs>
          <w:tab w:val="left" w:pos="-5580"/>
        </w:tabs>
        <w:ind w:left="1080"/>
      </w:pPr>
      <w:r>
        <w:t>Capacity of tank in gallons;</w:t>
      </w:r>
    </w:p>
    <w:p w14:paraId="6475C3C8" w14:textId="77777777" w:rsidR="00664E3B" w:rsidRDefault="00664E3B" w:rsidP="004C3F9A">
      <w:pPr>
        <w:numPr>
          <w:ilvl w:val="0"/>
          <w:numId w:val="4"/>
        </w:numPr>
        <w:tabs>
          <w:tab w:val="left" w:pos="-5580"/>
        </w:tabs>
        <w:ind w:left="1080"/>
      </w:pPr>
      <w:r>
        <w:t>Construction (material and structure);</w:t>
      </w:r>
    </w:p>
    <w:p w14:paraId="6475C3C9" w14:textId="77777777" w:rsidR="00664E3B" w:rsidRDefault="00664E3B" w:rsidP="004C3F9A">
      <w:pPr>
        <w:numPr>
          <w:ilvl w:val="0"/>
          <w:numId w:val="4"/>
        </w:numPr>
        <w:tabs>
          <w:tab w:val="left" w:pos="-5580"/>
        </w:tabs>
        <w:ind w:left="1080"/>
      </w:pPr>
      <w:r>
        <w:t>Tank dimensions;</w:t>
      </w:r>
    </w:p>
    <w:p w14:paraId="6475C3CA" w14:textId="77777777" w:rsidR="00664E3B" w:rsidRDefault="00664E3B" w:rsidP="004C3F9A">
      <w:pPr>
        <w:numPr>
          <w:ilvl w:val="0"/>
          <w:numId w:val="4"/>
        </w:numPr>
        <w:tabs>
          <w:tab w:val="left" w:pos="-5580"/>
        </w:tabs>
        <w:ind w:left="1080"/>
      </w:pPr>
      <w:r>
        <w:t>Installation date;</w:t>
      </w:r>
    </w:p>
    <w:p w14:paraId="6475C3CB" w14:textId="77777777" w:rsidR="00664E3B" w:rsidRDefault="00664E3B" w:rsidP="004C3F9A">
      <w:pPr>
        <w:numPr>
          <w:ilvl w:val="0"/>
          <w:numId w:val="4"/>
        </w:numPr>
        <w:tabs>
          <w:tab w:val="left" w:pos="-5580"/>
        </w:tabs>
        <w:ind w:left="1080"/>
      </w:pPr>
      <w:r>
        <w:t>Description of piping and pump(s) associated with each UST;</w:t>
      </w:r>
    </w:p>
    <w:p w14:paraId="6475C3CC" w14:textId="77777777" w:rsidR="00664E3B" w:rsidRDefault="00664E3B" w:rsidP="004C3F9A">
      <w:pPr>
        <w:numPr>
          <w:ilvl w:val="0"/>
          <w:numId w:val="4"/>
        </w:numPr>
        <w:tabs>
          <w:tab w:val="left" w:pos="-5580"/>
        </w:tabs>
        <w:ind w:left="1080"/>
      </w:pPr>
      <w:r>
        <w:t>Status of UST (in use or not in use, closed in place, closed by removal; date of last use, date of closure); and</w:t>
      </w:r>
    </w:p>
    <w:p w14:paraId="6475C3CD" w14:textId="77777777" w:rsidR="00664E3B" w:rsidRDefault="00664E3B" w:rsidP="004C3F9A">
      <w:pPr>
        <w:numPr>
          <w:ilvl w:val="0"/>
          <w:numId w:val="4"/>
        </w:numPr>
        <w:tabs>
          <w:tab w:val="left" w:pos="-5580"/>
        </w:tabs>
        <w:ind w:left="1080"/>
      </w:pPr>
      <w:r>
        <w:t>Indication of a release (Indicate which UST, piping, and/or pump leaked.).</w:t>
      </w:r>
    </w:p>
    <w:p w14:paraId="6475C3CE" w14:textId="42488917" w:rsidR="00664E3B" w:rsidRDefault="00664E3B" w:rsidP="00602926">
      <w:pPr>
        <w:tabs>
          <w:tab w:val="left" w:pos="-5580"/>
        </w:tabs>
        <w:ind w:left="1080"/>
        <w:jc w:val="both"/>
      </w:pPr>
      <w:r>
        <w:lastRenderedPageBreak/>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73C01311" w14:textId="77777777" w:rsidR="006B014F" w:rsidRDefault="006B014F" w:rsidP="00995F94">
      <w:pPr>
        <w:tabs>
          <w:tab w:val="left" w:pos="-5580"/>
        </w:tabs>
        <w:ind w:left="720"/>
        <w:jc w:val="both"/>
      </w:pPr>
    </w:p>
    <w:p w14:paraId="6475C3CF" w14:textId="410D6441" w:rsidR="00664E3B" w:rsidRDefault="000C4A17" w:rsidP="00995F94">
      <w:pPr>
        <w:ind w:left="720" w:hanging="360"/>
        <w:jc w:val="both"/>
      </w:pPr>
      <w:r>
        <w:t>4.</w:t>
      </w:r>
      <w:r w:rsidR="00664E3B">
        <w:t>3</w:t>
      </w:r>
      <w:r w:rsidR="00664E3B">
        <w:tab/>
      </w:r>
      <w:r w:rsidR="00664E3B" w:rsidRPr="00F8068F">
        <w:t>Provide information about petroleum AST systems, petroleum spills, and other non-UST petroleum releases (inclusive of all ASTs, currently and historically in place at site and all spills at site).</w:t>
      </w:r>
      <w:r w:rsidR="00664E3B">
        <w:t>, as indicated:</w:t>
      </w:r>
    </w:p>
    <w:p w14:paraId="6475C3D0" w14:textId="5AC7D4F9" w:rsidR="00664E3B" w:rsidRDefault="7D7F095D" w:rsidP="004C3F9A">
      <w:pPr>
        <w:numPr>
          <w:ilvl w:val="0"/>
          <w:numId w:val="4"/>
        </w:numPr>
        <w:ind w:left="1080"/>
        <w:jc w:val="both"/>
      </w:pPr>
      <w:r>
        <w:t xml:space="preserve">List, describe, and indicate location of ASTs and associated piping and pump(s) currently and historically in place at facility) and describe historical releases (indicate incident number).  For each AST, present the information in table form in Section </w:t>
      </w:r>
      <w:r w:rsidR="002F5F8F">
        <w:t>13</w:t>
      </w:r>
      <w:r>
        <w:t xml:space="preserve"> (Use Reporting Table B-1, Site History- UST/AST System and Other Release Information, Appendix B.).; and</w:t>
      </w:r>
    </w:p>
    <w:p w14:paraId="6475C3D1" w14:textId="6DABEB4A" w:rsidR="00664E3B" w:rsidRDefault="7D7F095D" w:rsidP="004C3F9A">
      <w:pPr>
        <w:numPr>
          <w:ilvl w:val="0"/>
          <w:numId w:val="4"/>
        </w:numPr>
        <w:ind w:left="1080"/>
        <w:jc w:val="both"/>
      </w:pPr>
      <w:r>
        <w:t xml:space="preserve">List, describe, and indicate location and date of spills that have occurred at site).  For each spill, present the information in table form in Section </w:t>
      </w:r>
      <w:r w:rsidR="002F5F8F">
        <w:t>13</w:t>
      </w:r>
      <w:r>
        <w:t xml:space="preserve"> (Use Reporting Table B-1, Site History- UST/AST System and Other Release Information, Appendix B.).</w:t>
      </w:r>
    </w:p>
    <w:p w14:paraId="1B276A8F" w14:textId="77777777" w:rsidR="006B014F" w:rsidRPr="00334FB2" w:rsidRDefault="006B014F" w:rsidP="006B014F">
      <w:pPr>
        <w:ind w:left="1440"/>
        <w:jc w:val="both"/>
      </w:pPr>
    </w:p>
    <w:p w14:paraId="6475C3D2" w14:textId="526A03DF" w:rsidR="00664E3B" w:rsidRDefault="000C4A17" w:rsidP="00995F94">
      <w:pPr>
        <w:tabs>
          <w:tab w:val="left" w:pos="-5580"/>
        </w:tabs>
        <w:ind w:left="720" w:hanging="360"/>
        <w:jc w:val="both"/>
      </w:pPr>
      <w:r>
        <w:t>4.</w:t>
      </w:r>
      <w:r w:rsidR="00664E3B">
        <w:t>4</w:t>
      </w:r>
      <w:r w:rsidR="00664E3B">
        <w:tab/>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46DD681D" w14:textId="77777777" w:rsidR="006B014F" w:rsidRDefault="006B014F" w:rsidP="00995F94">
      <w:pPr>
        <w:tabs>
          <w:tab w:val="left" w:pos="-5580"/>
        </w:tabs>
        <w:ind w:left="720" w:hanging="360"/>
        <w:jc w:val="both"/>
      </w:pPr>
    </w:p>
    <w:p w14:paraId="6475C3D3" w14:textId="66511063" w:rsidR="00664E3B" w:rsidRDefault="000C4A17" w:rsidP="000C4A17">
      <w:pPr>
        <w:tabs>
          <w:tab w:val="left" w:pos="-5580"/>
        </w:tabs>
        <w:ind w:left="720" w:hanging="360"/>
        <w:jc w:val="both"/>
      </w:pPr>
      <w:r>
        <w:t>4.5</w:t>
      </w:r>
      <w:r>
        <w:tab/>
      </w:r>
      <w:r w:rsidR="00664E3B">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14:paraId="68BD1D55" w14:textId="77777777" w:rsidR="006B014F" w:rsidRDefault="006B014F" w:rsidP="000C4A17">
      <w:pPr>
        <w:tabs>
          <w:tab w:val="left" w:pos="-5580"/>
        </w:tabs>
        <w:ind w:left="720" w:hanging="360"/>
        <w:jc w:val="both"/>
      </w:pPr>
    </w:p>
    <w:p w14:paraId="6475C3D4" w14:textId="6CA24D7A" w:rsidR="00664E3B" w:rsidRDefault="000C4A17" w:rsidP="000C4A17">
      <w:pPr>
        <w:tabs>
          <w:tab w:val="left" w:pos="-5580"/>
        </w:tabs>
        <w:ind w:left="720" w:hanging="360"/>
        <w:jc w:val="both"/>
      </w:pPr>
      <w:r>
        <w:t>4.6</w:t>
      </w:r>
      <w:r>
        <w:tab/>
      </w:r>
      <w:r w:rsidR="00664E3B">
        <w:t>Summarize initial abatement actions, assessment activities, and corrective actions performed to date and list</w:t>
      </w:r>
      <w:r w:rsidR="00664E3B" w:rsidRPr="000C4A17">
        <w:t xml:space="preserve"> </w:t>
      </w:r>
      <w:r w:rsidR="00664E3B">
        <w:t>all reports previously submitted.</w:t>
      </w:r>
    </w:p>
    <w:p w14:paraId="2EA8C838" w14:textId="77777777" w:rsidR="005D7DA5" w:rsidRDefault="005D7DA5" w:rsidP="005D7DA5">
      <w:pPr>
        <w:pStyle w:val="BodyTextIndent"/>
        <w:ind w:left="0"/>
        <w:jc w:val="both"/>
        <w:rPr>
          <w:sz w:val="20"/>
        </w:rPr>
      </w:pPr>
    </w:p>
    <w:p w14:paraId="6475C3D5" w14:textId="5F4ECB96" w:rsidR="00664E3B" w:rsidRDefault="00073FA1" w:rsidP="005C26FE">
      <w:pPr>
        <w:pStyle w:val="Heading5"/>
        <w:numPr>
          <w:ilvl w:val="0"/>
          <w:numId w:val="0"/>
        </w:numPr>
        <w:ind w:left="360" w:hanging="360"/>
      </w:pPr>
      <w:r>
        <w:t>5.0</w:t>
      </w:r>
      <w:r w:rsidR="00664E3B">
        <w:tab/>
        <w:t>Site Check Report (if applicable)</w:t>
      </w:r>
    </w:p>
    <w:p w14:paraId="6475C3D6" w14:textId="17D0B1F8" w:rsidR="00664E3B" w:rsidRDefault="00664E3B" w:rsidP="00995F94">
      <w:pPr>
        <w:suppressAutoHyphens/>
        <w:ind w:left="360"/>
        <w:jc w:val="both"/>
      </w:pPr>
      <w:r>
        <w:t xml:space="preserve">Incorporate the minimum requirements of a </w:t>
      </w:r>
      <w:r w:rsidRPr="00F72C1B">
        <w:rPr>
          <w:b/>
          <w:i/>
        </w:rPr>
        <w:t>Site Check Report</w:t>
      </w:r>
      <w:r>
        <w:t>, as outlined in the G</w:t>
      </w:r>
      <w:r>
        <w:rPr>
          <w:i/>
        </w:rPr>
        <w:t>uidelines,</w:t>
      </w:r>
      <w:r>
        <w:t xml:space="preserve"> Appendix A if a site check revealed a release and initiated the initial response and abatement action.</w:t>
      </w:r>
    </w:p>
    <w:p w14:paraId="44ED23D1" w14:textId="77777777" w:rsidR="00860372" w:rsidRDefault="00860372" w:rsidP="00860372">
      <w:pPr>
        <w:suppressAutoHyphens/>
        <w:ind w:left="720" w:hanging="360"/>
        <w:jc w:val="both"/>
      </w:pPr>
    </w:p>
    <w:p w14:paraId="6475C3D7" w14:textId="51EF6258" w:rsidR="00664E3B" w:rsidRDefault="00860372" w:rsidP="00860372">
      <w:pPr>
        <w:suppressAutoHyphens/>
        <w:ind w:left="720" w:hanging="360"/>
        <w:jc w:val="both"/>
      </w:pPr>
      <w:r>
        <w:t>5.1</w:t>
      </w:r>
      <w:r>
        <w:tab/>
      </w:r>
      <w:r w:rsidR="00664E3B">
        <w:t xml:space="preserve">Present and summarize the results of tank and line tightness testing (Refer to Section </w:t>
      </w:r>
      <w:r w:rsidR="00764D7C">
        <w:t>14</w:t>
      </w:r>
      <w:r w:rsidR="00664E3B">
        <w:t>, Appendix A, Tightness testing results and supporting documentation).  If the</w:t>
      </w:r>
      <w:r w:rsidR="00585946">
        <w:t>se</w:t>
      </w:r>
      <w:r w:rsidR="00664E3B">
        <w:t xml:space="preserve"> tightness testing results did not indicate a release, and if, instead, environmental contamination was the basis for suspecting a release, describe the environmental contamination.</w:t>
      </w:r>
    </w:p>
    <w:p w14:paraId="5C458D45" w14:textId="77777777" w:rsidR="006B014F" w:rsidRDefault="006B014F" w:rsidP="006B014F">
      <w:pPr>
        <w:suppressAutoHyphens/>
        <w:ind w:left="720"/>
        <w:jc w:val="both"/>
      </w:pPr>
    </w:p>
    <w:p w14:paraId="6475C3D8" w14:textId="46B871A5" w:rsidR="00664E3B" w:rsidRPr="006B014F" w:rsidRDefault="00860372" w:rsidP="00860372">
      <w:pPr>
        <w:pStyle w:val="Header"/>
        <w:tabs>
          <w:tab w:val="clear" w:pos="4320"/>
          <w:tab w:val="clear" w:pos="8640"/>
        </w:tabs>
        <w:ind w:left="720" w:hanging="360"/>
        <w:jc w:val="both"/>
        <w:rPr>
          <w:sz w:val="20"/>
        </w:rPr>
      </w:pPr>
      <w:r>
        <w:rPr>
          <w:sz w:val="20"/>
        </w:rPr>
        <w:t>5.2</w:t>
      </w:r>
      <w:r>
        <w:rPr>
          <w:sz w:val="20"/>
        </w:rPr>
        <w:tab/>
      </w:r>
      <w:r w:rsidR="00664E3B">
        <w:rPr>
          <w:sz w:val="20"/>
        </w:rPr>
        <w:t xml:space="preserve">Describe the site check procedure.  (For guidance refer to the </w:t>
      </w:r>
      <w:r w:rsidR="00664E3B" w:rsidRPr="00860372">
        <w:rPr>
          <w:sz w:val="20"/>
        </w:rPr>
        <w:t>Guidelines</w:t>
      </w:r>
      <w:r w:rsidR="00664E3B">
        <w:rPr>
          <w:sz w:val="20"/>
        </w:rPr>
        <w:t xml:space="preserve">, Section 4.3, Site Check Requirements).  Reference site and sample location maps provided in Section </w:t>
      </w:r>
      <w:r w:rsidR="005C3A85">
        <w:rPr>
          <w:sz w:val="20"/>
        </w:rPr>
        <w:t>12</w:t>
      </w:r>
      <w:r w:rsidR="00664E3B">
        <w:rPr>
          <w:sz w:val="20"/>
        </w:rPr>
        <w:t xml:space="preserve">, Figures, and summaries of soil and groundwater analytical results provided in Section </w:t>
      </w:r>
      <w:r w:rsidR="002F5F8F">
        <w:rPr>
          <w:sz w:val="20"/>
        </w:rPr>
        <w:t>13</w:t>
      </w:r>
      <w:r w:rsidR="00664E3B">
        <w:rPr>
          <w:sz w:val="20"/>
        </w:rPr>
        <w:t>, Tables</w:t>
      </w:r>
      <w:r w:rsidR="00664E3B" w:rsidRPr="00860372">
        <w:rPr>
          <w:sz w:val="20"/>
        </w:rPr>
        <w:t>.</w:t>
      </w:r>
      <w:r w:rsidR="00664E3B">
        <w:rPr>
          <w:sz w:val="20"/>
        </w:rPr>
        <w:t xml:space="preserve">  Explain how the selection of sample types and locations was influenced by the nature of the stored substance, the type of initial alarm or cause for suspicion, the type of backfill, the depth to groundwater, and other factors appropriate for identifying the presence and source of a release. Describe the condition of the UST system (i.e., pitting, holes, etc.) where it can be observed.</w:t>
      </w:r>
      <w:r w:rsidR="00664E3B" w:rsidRPr="00860372">
        <w:rPr>
          <w:sz w:val="20"/>
        </w:rPr>
        <w:t xml:space="preserve"> </w:t>
      </w:r>
    </w:p>
    <w:p w14:paraId="30B67295" w14:textId="77777777" w:rsidR="006B014F" w:rsidRDefault="006B014F" w:rsidP="006B014F">
      <w:pPr>
        <w:pStyle w:val="ListParagraph"/>
      </w:pPr>
    </w:p>
    <w:p w14:paraId="6475C3D9" w14:textId="79B38916" w:rsidR="00664E3B" w:rsidRDefault="00664E3B" w:rsidP="00D85F6B">
      <w:pPr>
        <w:pStyle w:val="Header"/>
        <w:numPr>
          <w:ilvl w:val="0"/>
          <w:numId w:val="356"/>
        </w:numPr>
        <w:tabs>
          <w:tab w:val="clear" w:pos="1080"/>
          <w:tab w:val="clear" w:pos="4320"/>
          <w:tab w:val="clear" w:pos="8640"/>
          <w:tab w:val="num" w:pos="810"/>
        </w:tabs>
        <w:ind w:left="720"/>
        <w:jc w:val="both"/>
        <w:rPr>
          <w:sz w:val="20"/>
        </w:rPr>
      </w:pPr>
      <w:r>
        <w:rPr>
          <w:sz w:val="20"/>
        </w:rPr>
        <w:t xml:space="preserve">If a release is determined, document initial response actions (submittal of </w:t>
      </w:r>
      <w:r w:rsidRPr="00F72C1B">
        <w:rPr>
          <w:b/>
          <w:i/>
          <w:sz w:val="20"/>
        </w:rPr>
        <w:t>24-Hour Release and Report Form</w:t>
      </w:r>
      <w:r>
        <w:rPr>
          <w:sz w:val="20"/>
        </w:rPr>
        <w:t>; repair, replacement, or upgrading of system to prevent further release; mitigation of hazards) and initial abatement actions (</w:t>
      </w:r>
      <w:r w:rsidR="008E4BF2">
        <w:rPr>
          <w:sz w:val="20"/>
        </w:rPr>
        <w:t>NAPL</w:t>
      </w:r>
      <w:r>
        <w:rPr>
          <w:sz w:val="20"/>
        </w:rPr>
        <w:t xml:space="preserve"> removal; submittal of </w:t>
      </w:r>
      <w:r w:rsidRPr="00F72C1B">
        <w:rPr>
          <w:b/>
          <w:i/>
          <w:sz w:val="20"/>
        </w:rPr>
        <w:t>20-Day Report</w:t>
      </w:r>
      <w:r>
        <w:rPr>
          <w:sz w:val="20"/>
        </w:rPr>
        <w:t xml:space="preserve">) performed in </w:t>
      </w:r>
      <w:r w:rsidR="00D85F6B">
        <w:rPr>
          <w:sz w:val="20"/>
        </w:rPr>
        <w:t>Section 9.0</w:t>
      </w:r>
      <w:r>
        <w:rPr>
          <w:sz w:val="20"/>
        </w:rPr>
        <w:t>, Initial Response and Abatement Actions;</w:t>
      </w:r>
    </w:p>
    <w:p w14:paraId="36F7003F" w14:textId="77777777" w:rsidR="006B014F" w:rsidRDefault="006B014F" w:rsidP="008C31ED">
      <w:pPr>
        <w:pStyle w:val="ListParagraph"/>
        <w:ind w:hanging="360"/>
      </w:pPr>
    </w:p>
    <w:p w14:paraId="6475C3DA" w14:textId="64B368B7" w:rsidR="00664E3B" w:rsidRDefault="00664E3B" w:rsidP="00D85F6B">
      <w:pPr>
        <w:pStyle w:val="Header"/>
        <w:numPr>
          <w:ilvl w:val="0"/>
          <w:numId w:val="356"/>
        </w:numPr>
        <w:tabs>
          <w:tab w:val="clear" w:pos="1080"/>
          <w:tab w:val="clear" w:pos="4320"/>
          <w:tab w:val="clear" w:pos="8640"/>
          <w:tab w:val="num" w:pos="720"/>
        </w:tabs>
        <w:ind w:hanging="720"/>
        <w:jc w:val="both"/>
        <w:rPr>
          <w:sz w:val="20"/>
        </w:rPr>
      </w:pPr>
      <w:r>
        <w:rPr>
          <w:sz w:val="20"/>
        </w:rPr>
        <w:t xml:space="preserve">Document any soil excavation activities in </w:t>
      </w:r>
      <w:r w:rsidR="00D85F6B">
        <w:rPr>
          <w:sz w:val="20"/>
        </w:rPr>
        <w:t>Section 10.0</w:t>
      </w:r>
      <w:r>
        <w:rPr>
          <w:sz w:val="20"/>
        </w:rPr>
        <w:t>, Excavation of Contaminated Soil.</w:t>
      </w:r>
    </w:p>
    <w:p w14:paraId="2C5CDC8B" w14:textId="77777777" w:rsidR="006B014F" w:rsidRDefault="006B014F" w:rsidP="006B014F">
      <w:pPr>
        <w:pStyle w:val="ListParagraph"/>
      </w:pPr>
    </w:p>
    <w:p w14:paraId="6475C3DB" w14:textId="77777777" w:rsidR="00664E3B" w:rsidRDefault="00664E3B" w:rsidP="00D85F6B">
      <w:pPr>
        <w:numPr>
          <w:ilvl w:val="0"/>
          <w:numId w:val="356"/>
        </w:numPr>
        <w:tabs>
          <w:tab w:val="clear" w:pos="1080"/>
          <w:tab w:val="num" w:pos="720"/>
        </w:tabs>
        <w:suppressAutoHyphens/>
        <w:ind w:hanging="720"/>
        <w:jc w:val="both"/>
      </w:pPr>
      <w:r>
        <w:t>Document</w:t>
      </w:r>
      <w:r>
        <w:rPr>
          <w:b/>
        </w:rPr>
        <w:t xml:space="preserve"> </w:t>
      </w:r>
      <w:r>
        <w:t>site investigation.</w:t>
      </w:r>
    </w:p>
    <w:p w14:paraId="6475C3DC" w14:textId="77777777" w:rsidR="00664E3B" w:rsidRDefault="00664E3B" w:rsidP="00D85F6B">
      <w:pPr>
        <w:pStyle w:val="Header"/>
        <w:numPr>
          <w:ilvl w:val="0"/>
          <w:numId w:val="277"/>
        </w:numPr>
        <w:tabs>
          <w:tab w:val="clear" w:pos="4320"/>
          <w:tab w:val="clear" w:pos="8640"/>
        </w:tabs>
        <w:jc w:val="both"/>
        <w:rPr>
          <w:sz w:val="20"/>
        </w:rPr>
      </w:pPr>
      <w:r>
        <w:rPr>
          <w:sz w:val="20"/>
        </w:rPr>
        <w:t xml:space="preserve">Describe field screening, including: </w:t>
      </w:r>
    </w:p>
    <w:p w14:paraId="6475C3DD" w14:textId="77777777" w:rsidR="00664E3B" w:rsidRDefault="00664E3B" w:rsidP="00D85F6B">
      <w:pPr>
        <w:numPr>
          <w:ilvl w:val="0"/>
          <w:numId w:val="278"/>
        </w:numPr>
        <w:jc w:val="both"/>
      </w:pPr>
      <w:r>
        <w:t>Physical characteristics of the soil samples, as observed during collection;</w:t>
      </w:r>
    </w:p>
    <w:p w14:paraId="6475C3DE" w14:textId="77777777" w:rsidR="00664E3B" w:rsidRDefault="00664E3B" w:rsidP="00D85F6B">
      <w:pPr>
        <w:numPr>
          <w:ilvl w:val="0"/>
          <w:numId w:val="278"/>
        </w:numPr>
        <w:jc w:val="both"/>
      </w:pPr>
      <w:r>
        <w:t>Field instrumentation used to screen soils;</w:t>
      </w:r>
    </w:p>
    <w:p w14:paraId="6475C3DF" w14:textId="77777777" w:rsidR="00664E3B" w:rsidRDefault="00664E3B" w:rsidP="00D85F6B">
      <w:pPr>
        <w:numPr>
          <w:ilvl w:val="0"/>
          <w:numId w:val="278"/>
        </w:numPr>
        <w:jc w:val="both"/>
      </w:pPr>
      <w:r>
        <w:t>Field instrument calibration procedures; and</w:t>
      </w:r>
    </w:p>
    <w:p w14:paraId="6475C3E0" w14:textId="406A8299" w:rsidR="00664E3B" w:rsidRDefault="00664E3B" w:rsidP="00D85F6B">
      <w:pPr>
        <w:numPr>
          <w:ilvl w:val="0"/>
          <w:numId w:val="278"/>
        </w:numPr>
        <w:jc w:val="both"/>
        <w:rPr>
          <w:color w:val="000000"/>
        </w:rPr>
      </w:pPr>
      <w:r>
        <w:t xml:space="preserve">Screening </w:t>
      </w:r>
      <w:r>
        <w:rPr>
          <w:color w:val="000000"/>
        </w:rPr>
        <w:t xml:space="preserve">results (Refer to table provided in Section </w:t>
      </w:r>
      <w:r w:rsidR="002F5F8F">
        <w:rPr>
          <w:color w:val="000000"/>
        </w:rPr>
        <w:t>13</w:t>
      </w:r>
      <w:r>
        <w:rPr>
          <w:color w:val="000000"/>
        </w:rPr>
        <w:t>.).</w:t>
      </w:r>
    </w:p>
    <w:p w14:paraId="749D9268" w14:textId="77777777" w:rsidR="006B014F" w:rsidRDefault="006B014F" w:rsidP="006B014F">
      <w:pPr>
        <w:ind w:left="1440"/>
        <w:jc w:val="both"/>
        <w:rPr>
          <w:color w:val="000000"/>
        </w:rPr>
      </w:pPr>
    </w:p>
    <w:p w14:paraId="6475C3E1" w14:textId="085EA159" w:rsidR="00664E3B" w:rsidRPr="00995F94" w:rsidRDefault="00664E3B" w:rsidP="00D85F6B">
      <w:pPr>
        <w:pStyle w:val="Header"/>
        <w:numPr>
          <w:ilvl w:val="0"/>
          <w:numId w:val="279"/>
        </w:numPr>
        <w:tabs>
          <w:tab w:val="clear" w:pos="4320"/>
          <w:tab w:val="clear" w:pos="8640"/>
        </w:tabs>
        <w:jc w:val="both"/>
        <w:rPr>
          <w:sz w:val="20"/>
        </w:rPr>
      </w:pPr>
      <w:r w:rsidRPr="00995F94">
        <w:rPr>
          <w:sz w:val="20"/>
        </w:rPr>
        <w:lastRenderedPageBreak/>
        <w:t xml:space="preserve">Document soil sampling information (Refer to figures, tables, and appendices provided in Sections </w:t>
      </w:r>
      <w:r w:rsidR="00334B87">
        <w:rPr>
          <w:sz w:val="20"/>
        </w:rPr>
        <w:t>12</w:t>
      </w:r>
      <w:r w:rsidRPr="00995F94">
        <w:rPr>
          <w:sz w:val="20"/>
        </w:rPr>
        <w:t xml:space="preserve">, </w:t>
      </w:r>
      <w:r w:rsidR="00334B87">
        <w:rPr>
          <w:sz w:val="20"/>
        </w:rPr>
        <w:t>13</w:t>
      </w:r>
      <w:r w:rsidRPr="00995F94">
        <w:rPr>
          <w:sz w:val="20"/>
        </w:rPr>
        <w:t xml:space="preserve">, and </w:t>
      </w:r>
      <w:r w:rsidR="00334B87">
        <w:rPr>
          <w:sz w:val="20"/>
        </w:rPr>
        <w:t>14</w:t>
      </w:r>
      <w:r w:rsidRPr="00995F94">
        <w:rPr>
          <w:sz w:val="20"/>
        </w:rPr>
        <w:t>.), including:</w:t>
      </w:r>
    </w:p>
    <w:p w14:paraId="6475C3E2" w14:textId="77777777" w:rsidR="00664E3B" w:rsidRDefault="00664E3B" w:rsidP="00D85F6B">
      <w:pPr>
        <w:numPr>
          <w:ilvl w:val="0"/>
          <w:numId w:val="280"/>
        </w:numPr>
        <w:jc w:val="both"/>
        <w:rPr>
          <w:color w:val="000000"/>
        </w:rPr>
      </w:pPr>
      <w:r>
        <w:t>Lithological descriptions from logs for borings, excavations;</w:t>
      </w:r>
    </w:p>
    <w:p w14:paraId="6475C3E3" w14:textId="77777777" w:rsidR="00664E3B" w:rsidRDefault="00664E3B" w:rsidP="00D85F6B">
      <w:pPr>
        <w:numPr>
          <w:ilvl w:val="0"/>
          <w:numId w:val="280"/>
        </w:numPr>
        <w:jc w:val="both"/>
      </w:pPr>
      <w:r>
        <w:t xml:space="preserve">Type of samples (from excavation, borehole, </w:t>
      </w:r>
      <w:r w:rsidR="009910C9">
        <w:t>direct push</w:t>
      </w:r>
      <w:r>
        <w:t xml:space="preserve"> boring, stockpiled soil, etc.);</w:t>
      </w:r>
    </w:p>
    <w:p w14:paraId="6475C3E4" w14:textId="77777777" w:rsidR="00664E3B" w:rsidRDefault="00664E3B" w:rsidP="00D85F6B">
      <w:pPr>
        <w:numPr>
          <w:ilvl w:val="0"/>
          <w:numId w:val="280"/>
        </w:numPr>
        <w:jc w:val="both"/>
      </w:pPr>
      <w:r>
        <w:t>Sample collection procedures (grab, split spoon, hand auger, etc.);</w:t>
      </w:r>
    </w:p>
    <w:p w14:paraId="6475C3E5" w14:textId="77777777" w:rsidR="00664E3B" w:rsidRDefault="00664E3B" w:rsidP="00D85F6B">
      <w:pPr>
        <w:numPr>
          <w:ilvl w:val="0"/>
          <w:numId w:val="280"/>
        </w:numPr>
        <w:jc w:val="both"/>
      </w:pPr>
      <w:r>
        <w:t>Location of soil samples;</w:t>
      </w:r>
    </w:p>
    <w:p w14:paraId="6475C3E6" w14:textId="77777777" w:rsidR="00664E3B" w:rsidRDefault="00664E3B" w:rsidP="00D85F6B">
      <w:pPr>
        <w:numPr>
          <w:ilvl w:val="0"/>
          <w:numId w:val="280"/>
        </w:numPr>
        <w:jc w:val="both"/>
      </w:pPr>
      <w:r>
        <w:t>Depth of soil samples (feet below land surface);</w:t>
      </w:r>
    </w:p>
    <w:p w14:paraId="6475C3E7" w14:textId="77777777" w:rsidR="00664E3B" w:rsidRDefault="00664E3B" w:rsidP="00D85F6B">
      <w:pPr>
        <w:numPr>
          <w:ilvl w:val="0"/>
          <w:numId w:val="280"/>
        </w:numPr>
        <w:jc w:val="both"/>
      </w:pPr>
      <w:r>
        <w:t>Time/date collected;</w:t>
      </w:r>
    </w:p>
    <w:p w14:paraId="6475C3E8" w14:textId="77777777" w:rsidR="00664E3B" w:rsidRDefault="00664E3B" w:rsidP="00D85F6B">
      <w:pPr>
        <w:numPr>
          <w:ilvl w:val="0"/>
          <w:numId w:val="280"/>
        </w:numPr>
        <w:jc w:val="both"/>
      </w:pPr>
      <w:r>
        <w:t>Sample identification; and</w:t>
      </w:r>
    </w:p>
    <w:p w14:paraId="6475C3E9" w14:textId="5DDD214B" w:rsidR="00664E3B" w:rsidRDefault="00664E3B" w:rsidP="00D85F6B">
      <w:pPr>
        <w:numPr>
          <w:ilvl w:val="0"/>
          <w:numId w:val="280"/>
        </w:numPr>
        <w:jc w:val="both"/>
        <w:rPr>
          <w:color w:val="000000"/>
        </w:rPr>
      </w:pPr>
      <w:r>
        <w:t xml:space="preserve">Method(s) of soil sample </w:t>
      </w:r>
      <w:r>
        <w:rPr>
          <w:color w:val="000000"/>
        </w:rPr>
        <w:t>analysis.</w:t>
      </w:r>
    </w:p>
    <w:p w14:paraId="3AC6ADEF" w14:textId="661E96F1" w:rsidR="006B014F" w:rsidRDefault="006B014F" w:rsidP="006B014F">
      <w:pPr>
        <w:ind w:left="1440"/>
        <w:jc w:val="both"/>
        <w:rPr>
          <w:color w:val="000000"/>
        </w:rPr>
      </w:pPr>
    </w:p>
    <w:p w14:paraId="075328EB" w14:textId="587FD2CB" w:rsidR="006B014F" w:rsidRDefault="006B014F" w:rsidP="006B014F">
      <w:pPr>
        <w:ind w:left="1440"/>
        <w:jc w:val="both"/>
        <w:rPr>
          <w:color w:val="000000"/>
        </w:rPr>
      </w:pPr>
    </w:p>
    <w:p w14:paraId="6475C3EA" w14:textId="3A9CC533" w:rsidR="00664E3B" w:rsidRDefault="00664E3B" w:rsidP="00D85F6B">
      <w:pPr>
        <w:pStyle w:val="Header"/>
        <w:numPr>
          <w:ilvl w:val="0"/>
          <w:numId w:val="281"/>
        </w:numPr>
        <w:tabs>
          <w:tab w:val="clear" w:pos="4320"/>
          <w:tab w:val="clear" w:pos="8640"/>
        </w:tabs>
        <w:jc w:val="both"/>
        <w:rPr>
          <w:sz w:val="20"/>
        </w:rPr>
      </w:pPr>
      <w:r>
        <w:rPr>
          <w:sz w:val="20"/>
        </w:rPr>
        <w:t xml:space="preserve">Document groundwater and surface water sampling information (Refer to figures, tables, and appendices provided in </w:t>
      </w:r>
      <w:r w:rsidR="00334B87" w:rsidRPr="00995F94">
        <w:rPr>
          <w:sz w:val="20"/>
        </w:rPr>
        <w:t xml:space="preserve">Sections </w:t>
      </w:r>
      <w:r w:rsidR="00334B87">
        <w:rPr>
          <w:sz w:val="20"/>
        </w:rPr>
        <w:t>12</w:t>
      </w:r>
      <w:r w:rsidR="00334B87" w:rsidRPr="00995F94">
        <w:rPr>
          <w:sz w:val="20"/>
        </w:rPr>
        <w:t xml:space="preserve">, </w:t>
      </w:r>
      <w:r w:rsidR="00334B87">
        <w:rPr>
          <w:sz w:val="20"/>
        </w:rPr>
        <w:t>13</w:t>
      </w:r>
      <w:r w:rsidR="00334B87" w:rsidRPr="00995F94">
        <w:rPr>
          <w:sz w:val="20"/>
        </w:rPr>
        <w:t xml:space="preserve">, and </w:t>
      </w:r>
      <w:r w:rsidR="00334B87">
        <w:rPr>
          <w:sz w:val="20"/>
        </w:rPr>
        <w:t>14</w:t>
      </w:r>
      <w:r>
        <w:rPr>
          <w:sz w:val="20"/>
        </w:rPr>
        <w:t>.), including:</w:t>
      </w:r>
    </w:p>
    <w:p w14:paraId="6475C3EB" w14:textId="77777777" w:rsidR="00664E3B" w:rsidRDefault="00664E3B" w:rsidP="00D85F6B">
      <w:pPr>
        <w:numPr>
          <w:ilvl w:val="0"/>
          <w:numId w:val="282"/>
        </w:numPr>
        <w:jc w:val="both"/>
      </w:pPr>
      <w:r>
        <w:t>Location of water samples (e.g., of monitoring well, water supply well, stream sampling point);</w:t>
      </w:r>
    </w:p>
    <w:p w14:paraId="6475C3EC" w14:textId="77777777" w:rsidR="00664E3B" w:rsidRDefault="00664E3B" w:rsidP="00D85F6B">
      <w:pPr>
        <w:numPr>
          <w:ilvl w:val="0"/>
          <w:numId w:val="282"/>
        </w:numPr>
        <w:jc w:val="both"/>
      </w:pPr>
      <w:r>
        <w:t xml:space="preserve">Field measurements (e.g., pH, dissolved oxygen, specific conductivity, temperature) </w:t>
      </w:r>
    </w:p>
    <w:p w14:paraId="6475C3ED" w14:textId="77777777" w:rsidR="00664E3B" w:rsidRDefault="00664E3B" w:rsidP="00D85F6B">
      <w:pPr>
        <w:numPr>
          <w:ilvl w:val="0"/>
          <w:numId w:val="282"/>
        </w:numPr>
        <w:jc w:val="both"/>
      </w:pPr>
      <w:r>
        <w:t>Sample collection procedures (grab, bailer, etc.);</w:t>
      </w:r>
    </w:p>
    <w:p w14:paraId="6475C3EE" w14:textId="77777777" w:rsidR="00664E3B" w:rsidRDefault="00664E3B" w:rsidP="00D85F6B">
      <w:pPr>
        <w:numPr>
          <w:ilvl w:val="0"/>
          <w:numId w:val="282"/>
        </w:numPr>
        <w:jc w:val="both"/>
      </w:pPr>
      <w:r>
        <w:t>Time/date collected.</w:t>
      </w:r>
    </w:p>
    <w:p w14:paraId="6475C3EF" w14:textId="77777777" w:rsidR="00664E3B" w:rsidRDefault="00664E3B" w:rsidP="00D85F6B">
      <w:pPr>
        <w:numPr>
          <w:ilvl w:val="0"/>
          <w:numId w:val="282"/>
        </w:numPr>
        <w:jc w:val="both"/>
      </w:pPr>
      <w:r>
        <w:t>Sample identification; and</w:t>
      </w:r>
    </w:p>
    <w:p w14:paraId="6475C3F0" w14:textId="0D8BAD52" w:rsidR="00664E3B" w:rsidRDefault="00664E3B" w:rsidP="00D85F6B">
      <w:pPr>
        <w:numPr>
          <w:ilvl w:val="0"/>
          <w:numId w:val="282"/>
        </w:numPr>
        <w:jc w:val="both"/>
      </w:pPr>
      <w:r>
        <w:t>Method(s) of water sample analysis.</w:t>
      </w:r>
    </w:p>
    <w:p w14:paraId="4284DB83" w14:textId="77777777" w:rsidR="00475C9A" w:rsidRDefault="00475C9A" w:rsidP="00475C9A">
      <w:pPr>
        <w:ind w:left="1440"/>
        <w:jc w:val="both"/>
      </w:pPr>
    </w:p>
    <w:p w14:paraId="6475C3F1" w14:textId="525641E4" w:rsidR="00664E3B" w:rsidRDefault="00664E3B" w:rsidP="00D85F6B">
      <w:pPr>
        <w:pStyle w:val="Header"/>
        <w:numPr>
          <w:ilvl w:val="0"/>
          <w:numId w:val="317"/>
        </w:numPr>
        <w:tabs>
          <w:tab w:val="clear" w:pos="4320"/>
          <w:tab w:val="clear" w:pos="8640"/>
        </w:tabs>
        <w:jc w:val="both"/>
        <w:rPr>
          <w:sz w:val="20"/>
        </w:rPr>
      </w:pPr>
      <w:r>
        <w:rPr>
          <w:sz w:val="20"/>
        </w:rPr>
        <w:t xml:space="preserve">Document quality-control measures information (Refer to tables and appendices provided in </w:t>
      </w:r>
      <w:r w:rsidR="00334B87" w:rsidRPr="00995F94">
        <w:rPr>
          <w:sz w:val="20"/>
        </w:rPr>
        <w:t xml:space="preserve">Sections </w:t>
      </w:r>
      <w:r w:rsidR="00334B87">
        <w:rPr>
          <w:sz w:val="20"/>
        </w:rPr>
        <w:t>13</w:t>
      </w:r>
      <w:r w:rsidR="00334B87" w:rsidRPr="00995F94">
        <w:rPr>
          <w:sz w:val="20"/>
        </w:rPr>
        <w:t xml:space="preserve"> and </w:t>
      </w:r>
      <w:r w:rsidR="00334B87">
        <w:rPr>
          <w:sz w:val="20"/>
        </w:rPr>
        <w:t>14</w:t>
      </w:r>
      <w:r>
        <w:rPr>
          <w:sz w:val="20"/>
        </w:rPr>
        <w:t>.), including:</w:t>
      </w:r>
    </w:p>
    <w:p w14:paraId="6475C3F2" w14:textId="77777777" w:rsidR="00664E3B" w:rsidRDefault="00664E3B" w:rsidP="00D85F6B">
      <w:pPr>
        <w:pStyle w:val="dashunder1"/>
        <w:numPr>
          <w:ilvl w:val="0"/>
          <w:numId w:val="283"/>
        </w:numPr>
        <w:jc w:val="both"/>
        <w:rPr>
          <w:sz w:val="20"/>
        </w:rPr>
      </w:pPr>
      <w:r>
        <w:rPr>
          <w:sz w:val="20"/>
        </w:rPr>
        <w:t xml:space="preserve">Sample handling procedures including sample preservation techniques and sample transport procedures; </w:t>
      </w:r>
    </w:p>
    <w:p w14:paraId="6475C3F3" w14:textId="77777777" w:rsidR="00664E3B" w:rsidRDefault="00664E3B" w:rsidP="00D85F6B">
      <w:pPr>
        <w:numPr>
          <w:ilvl w:val="0"/>
          <w:numId w:val="283"/>
        </w:numPr>
        <w:jc w:val="both"/>
      </w:pPr>
      <w:r>
        <w:t>Decontamination procedures;</w:t>
      </w:r>
    </w:p>
    <w:p w14:paraId="6475C3F4" w14:textId="77777777" w:rsidR="00664E3B" w:rsidRDefault="00664E3B" w:rsidP="00D85F6B">
      <w:pPr>
        <w:numPr>
          <w:ilvl w:val="0"/>
          <w:numId w:val="283"/>
        </w:numPr>
        <w:jc w:val="both"/>
      </w:pPr>
      <w:r>
        <w:t>Time and date samples were submitted to lab; and</w:t>
      </w:r>
    </w:p>
    <w:p w14:paraId="6475C3F5" w14:textId="4B14F0ED" w:rsidR="00664E3B" w:rsidRDefault="00664E3B" w:rsidP="00D85F6B">
      <w:pPr>
        <w:numPr>
          <w:ilvl w:val="0"/>
          <w:numId w:val="283"/>
        </w:numPr>
        <w:jc w:val="both"/>
      </w:pPr>
      <w:r>
        <w:t>Collection of samples for quality control purposes (e.g., duplicates, field blanks, trip blanks).</w:t>
      </w:r>
    </w:p>
    <w:p w14:paraId="7D6B8CA9" w14:textId="77777777" w:rsidR="00475C9A" w:rsidRDefault="00475C9A" w:rsidP="00475C9A">
      <w:pPr>
        <w:ind w:left="1440"/>
        <w:jc w:val="both"/>
      </w:pPr>
    </w:p>
    <w:p w14:paraId="6475C3F6" w14:textId="77777777" w:rsidR="00664E3B" w:rsidRPr="00995F94" w:rsidRDefault="00664E3B" w:rsidP="00D85F6B">
      <w:pPr>
        <w:pStyle w:val="Header"/>
        <w:numPr>
          <w:ilvl w:val="0"/>
          <w:numId w:val="318"/>
        </w:numPr>
        <w:tabs>
          <w:tab w:val="clear" w:pos="4320"/>
          <w:tab w:val="clear" w:pos="8640"/>
        </w:tabs>
        <w:jc w:val="both"/>
        <w:rPr>
          <w:sz w:val="20"/>
        </w:rPr>
      </w:pPr>
      <w:r w:rsidRPr="00995F94">
        <w:rPr>
          <w:sz w:val="20"/>
        </w:rPr>
        <w:t>Describe soil and groundwater investigation results, including:</w:t>
      </w:r>
    </w:p>
    <w:p w14:paraId="6475C3F7" w14:textId="42BD2E4E" w:rsidR="00664E3B" w:rsidRDefault="00664E3B" w:rsidP="00D85F6B">
      <w:pPr>
        <w:numPr>
          <w:ilvl w:val="0"/>
          <w:numId w:val="284"/>
        </w:numPr>
        <w:jc w:val="both"/>
      </w:pPr>
      <w:r>
        <w:t xml:space="preserve">Presentation of analytical results for soil and groundwater samples (Refer to table(s) provided in Section </w:t>
      </w:r>
      <w:r w:rsidR="002F5F8F">
        <w:t>13</w:t>
      </w:r>
      <w:r>
        <w:t xml:space="preserve"> and to appendix with laboratory analytical results provided in Section </w:t>
      </w:r>
      <w:r w:rsidR="00764D7C">
        <w:t>14</w:t>
      </w:r>
      <w:r>
        <w:t>.) and discussion of the results in relation to the cleanup levels or action levels, as appropriate; and</w:t>
      </w:r>
    </w:p>
    <w:p w14:paraId="6475C3F8" w14:textId="4CF9ADA0" w:rsidR="00664E3B" w:rsidRDefault="00664E3B" w:rsidP="00D85F6B">
      <w:pPr>
        <w:numPr>
          <w:ilvl w:val="0"/>
          <w:numId w:val="284"/>
        </w:numPr>
        <w:jc w:val="both"/>
      </w:pPr>
      <w:r>
        <w:t>Discussion pertaining to the effect of quality control sample results on the interpretation of soil, groundwater, or surface water analytical results.</w:t>
      </w:r>
    </w:p>
    <w:p w14:paraId="2186BB34" w14:textId="77777777" w:rsidR="00475C9A" w:rsidRDefault="00475C9A" w:rsidP="00475C9A">
      <w:pPr>
        <w:ind w:left="1440"/>
        <w:jc w:val="both"/>
      </w:pPr>
    </w:p>
    <w:p w14:paraId="6475C3F9" w14:textId="57BA0880" w:rsidR="00664E3B" w:rsidRDefault="00664E3B" w:rsidP="00D85F6B">
      <w:pPr>
        <w:pStyle w:val="Header"/>
        <w:keepNext/>
        <w:numPr>
          <w:ilvl w:val="0"/>
          <w:numId w:val="356"/>
        </w:numPr>
        <w:tabs>
          <w:tab w:val="clear" w:pos="4320"/>
          <w:tab w:val="clear" w:pos="8640"/>
        </w:tabs>
        <w:jc w:val="both"/>
        <w:rPr>
          <w:sz w:val="20"/>
        </w:rPr>
      </w:pPr>
      <w:r>
        <w:rPr>
          <w:sz w:val="20"/>
        </w:rPr>
        <w:t xml:space="preserve">Present conclusions and recommendations, referencing maps and cross-sections in Section </w:t>
      </w:r>
      <w:r w:rsidR="005C3A85">
        <w:rPr>
          <w:sz w:val="20"/>
        </w:rPr>
        <w:t>12</w:t>
      </w:r>
      <w:r>
        <w:rPr>
          <w:sz w:val="20"/>
        </w:rPr>
        <w:t xml:space="preserve">, as follows: </w:t>
      </w:r>
    </w:p>
    <w:p w14:paraId="6475C3FA" w14:textId="77777777" w:rsidR="00664E3B" w:rsidRDefault="00664E3B" w:rsidP="00D85F6B">
      <w:pPr>
        <w:pStyle w:val="Header"/>
        <w:numPr>
          <w:ilvl w:val="0"/>
          <w:numId w:val="109"/>
        </w:numPr>
        <w:tabs>
          <w:tab w:val="clear" w:pos="4320"/>
          <w:tab w:val="clear" w:pos="8640"/>
        </w:tabs>
        <w:jc w:val="both"/>
        <w:rPr>
          <w:sz w:val="20"/>
        </w:rPr>
      </w:pPr>
      <w:r>
        <w:rPr>
          <w:sz w:val="20"/>
        </w:rPr>
        <w:t xml:space="preserve">Describe source and estimated </w:t>
      </w:r>
      <w:r w:rsidR="00266B09">
        <w:rPr>
          <w:sz w:val="20"/>
        </w:rPr>
        <w:t xml:space="preserve">or pre-screened </w:t>
      </w:r>
      <w:r>
        <w:rPr>
          <w:sz w:val="20"/>
        </w:rPr>
        <w:t>extent of soil contamination (If there are multiple sources of release, then describe the extent of contamination from each source);</w:t>
      </w:r>
    </w:p>
    <w:p w14:paraId="6475C3FB" w14:textId="77777777" w:rsidR="00664E3B" w:rsidRDefault="00664E3B" w:rsidP="00D85F6B">
      <w:pPr>
        <w:pStyle w:val="Header"/>
        <w:numPr>
          <w:ilvl w:val="0"/>
          <w:numId w:val="109"/>
        </w:numPr>
        <w:tabs>
          <w:tab w:val="clear" w:pos="4320"/>
          <w:tab w:val="clear" w:pos="8640"/>
        </w:tabs>
        <w:jc w:val="both"/>
        <w:rPr>
          <w:sz w:val="20"/>
        </w:rPr>
      </w:pPr>
      <w:r>
        <w:rPr>
          <w:sz w:val="20"/>
        </w:rPr>
        <w:t>Indicate if groundwater or bedrock was encountered during investigation and at what depth below land surface;</w:t>
      </w:r>
    </w:p>
    <w:p w14:paraId="6475C3FC" w14:textId="77777777" w:rsidR="00664E3B" w:rsidRDefault="00664E3B" w:rsidP="00D85F6B">
      <w:pPr>
        <w:pStyle w:val="Header"/>
        <w:numPr>
          <w:ilvl w:val="0"/>
          <w:numId w:val="109"/>
        </w:numPr>
        <w:tabs>
          <w:tab w:val="clear" w:pos="4320"/>
          <w:tab w:val="clear" w:pos="8640"/>
        </w:tabs>
        <w:jc w:val="both"/>
        <w:rPr>
          <w:sz w:val="20"/>
        </w:rPr>
      </w:pPr>
      <w:r>
        <w:rPr>
          <w:sz w:val="20"/>
        </w:rPr>
        <w:t>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w:t>
      </w:r>
    </w:p>
    <w:p w14:paraId="6475C3FD" w14:textId="77777777" w:rsidR="00664E3B" w:rsidRDefault="00664E3B" w:rsidP="00D85F6B">
      <w:pPr>
        <w:pStyle w:val="Header"/>
        <w:numPr>
          <w:ilvl w:val="0"/>
          <w:numId w:val="109"/>
        </w:numPr>
        <w:tabs>
          <w:tab w:val="clear" w:pos="4320"/>
          <w:tab w:val="clear" w:pos="8640"/>
        </w:tabs>
        <w:jc w:val="both"/>
        <w:rPr>
          <w:sz w:val="20"/>
        </w:rPr>
      </w:pPr>
      <w:r>
        <w:rPr>
          <w:sz w:val="20"/>
        </w:rPr>
        <w:t>Describe source(s) and estimated extent of any groundwater or surface water contamination;</w:t>
      </w:r>
    </w:p>
    <w:p w14:paraId="6475C3FE" w14:textId="77777777" w:rsidR="00664E3B" w:rsidRDefault="00664E3B" w:rsidP="00D85F6B">
      <w:pPr>
        <w:pStyle w:val="Header"/>
        <w:numPr>
          <w:ilvl w:val="0"/>
          <w:numId w:val="109"/>
        </w:numPr>
        <w:tabs>
          <w:tab w:val="clear" w:pos="4320"/>
          <w:tab w:val="clear" w:pos="8640"/>
        </w:tabs>
        <w:jc w:val="both"/>
        <w:rPr>
          <w:sz w:val="20"/>
        </w:rPr>
      </w:pPr>
      <w:r>
        <w:rPr>
          <w:sz w:val="20"/>
        </w:rPr>
        <w:t xml:space="preserve">Describe source(s) and estimated thickness and extent of any </w:t>
      </w:r>
      <w:r w:rsidR="008E4BF2">
        <w:rPr>
          <w:sz w:val="20"/>
        </w:rPr>
        <w:t>NAPL</w:t>
      </w:r>
      <w:r>
        <w:rPr>
          <w:sz w:val="20"/>
        </w:rPr>
        <w:t>;</w:t>
      </w:r>
    </w:p>
    <w:p w14:paraId="6475C3FF" w14:textId="77777777" w:rsidR="00664E3B" w:rsidRDefault="00664E3B" w:rsidP="00D85F6B">
      <w:pPr>
        <w:pStyle w:val="Header"/>
        <w:numPr>
          <w:ilvl w:val="0"/>
          <w:numId w:val="109"/>
        </w:numPr>
        <w:tabs>
          <w:tab w:val="clear" w:pos="4320"/>
          <w:tab w:val="clear" w:pos="8640"/>
        </w:tabs>
        <w:jc w:val="both"/>
        <w:rPr>
          <w:sz w:val="20"/>
        </w:rPr>
      </w:pPr>
      <w:r>
        <w:rPr>
          <w:sz w:val="20"/>
        </w:rPr>
        <w:t xml:space="preserve">Indicate what initial response and abatement actions are required; and </w:t>
      </w:r>
    </w:p>
    <w:p w14:paraId="6475C400" w14:textId="7AB88686" w:rsidR="00664E3B" w:rsidRDefault="00664E3B" w:rsidP="00D85F6B">
      <w:pPr>
        <w:pStyle w:val="Header"/>
        <w:numPr>
          <w:ilvl w:val="0"/>
          <w:numId w:val="109"/>
        </w:numPr>
        <w:tabs>
          <w:tab w:val="clear" w:pos="4320"/>
          <w:tab w:val="clear" w:pos="8640"/>
        </w:tabs>
        <w:jc w:val="both"/>
        <w:rPr>
          <w:sz w:val="20"/>
        </w:rPr>
      </w:pPr>
      <w:r>
        <w:rPr>
          <w:sz w:val="20"/>
        </w:rPr>
        <w:t>Discuss the need for further investigation or remediation.</w:t>
      </w:r>
    </w:p>
    <w:p w14:paraId="140DB46D" w14:textId="77777777" w:rsidR="005D7DA5" w:rsidRDefault="005D7DA5" w:rsidP="005D7DA5">
      <w:pPr>
        <w:pStyle w:val="Header"/>
        <w:tabs>
          <w:tab w:val="clear" w:pos="4320"/>
          <w:tab w:val="clear" w:pos="8640"/>
        </w:tabs>
        <w:ind w:left="1440"/>
        <w:jc w:val="both"/>
        <w:rPr>
          <w:sz w:val="20"/>
        </w:rPr>
      </w:pPr>
    </w:p>
    <w:p w14:paraId="6475C401" w14:textId="6CE51307" w:rsidR="00664E3B" w:rsidRPr="00BF6CB1" w:rsidRDefault="00664E3B" w:rsidP="00D85F6B">
      <w:pPr>
        <w:pStyle w:val="Heading5"/>
        <w:numPr>
          <w:ilvl w:val="0"/>
          <w:numId w:val="357"/>
        </w:numPr>
      </w:pPr>
      <w:r w:rsidRPr="00BF6CB1">
        <w:t xml:space="preserve">UST Closure Report following UST-12 Format) and Site Investigation Report for Permanent Closure or Change-in-Service of UST (UST-2 Form) (if applicable)  </w:t>
      </w:r>
    </w:p>
    <w:p w14:paraId="3120732B" w14:textId="77777777" w:rsidR="00475C9A" w:rsidRPr="007B1BCF" w:rsidRDefault="00475C9A" w:rsidP="007B1BCF"/>
    <w:p w14:paraId="6475C402" w14:textId="14130E02" w:rsidR="00664E3B" w:rsidRDefault="00664E3B" w:rsidP="00995F94">
      <w:pPr>
        <w:suppressAutoHyphens/>
        <w:ind w:left="360"/>
        <w:jc w:val="both"/>
      </w:pPr>
      <w:r>
        <w:t xml:space="preserve">Incorporate the minimum requirements of a </w:t>
      </w:r>
      <w:r w:rsidRPr="00F72C1B">
        <w:rPr>
          <w:b/>
          <w:i/>
        </w:rPr>
        <w:t>UST Closure Report</w:t>
      </w:r>
      <w:r w:rsidR="005959CF" w:rsidRPr="005959CF">
        <w:t xml:space="preserve"> </w:t>
      </w:r>
      <w:r w:rsidR="005959CF">
        <w:t xml:space="preserve">and complete the </w:t>
      </w:r>
      <w:r w:rsidR="005959CF" w:rsidRPr="00F72C1B">
        <w:rPr>
          <w:b/>
          <w:i/>
        </w:rPr>
        <w:t>UST-2</w:t>
      </w:r>
      <w:r w:rsidR="005959CF">
        <w:rPr>
          <w:b/>
          <w:i/>
        </w:rPr>
        <w:t>A or UST-2B</w:t>
      </w:r>
      <w:r w:rsidR="005959CF" w:rsidRPr="00F72C1B">
        <w:rPr>
          <w:b/>
          <w:i/>
        </w:rPr>
        <w:t xml:space="preserve"> Form</w:t>
      </w:r>
      <w:r>
        <w:t>, as outlined in Appendix A</w:t>
      </w:r>
      <w:r w:rsidR="00D540F8">
        <w:t xml:space="preserve"> </w:t>
      </w:r>
      <w:r>
        <w:t xml:space="preserve">of the </w:t>
      </w:r>
      <w:r w:rsidRPr="00F72C1B">
        <w:rPr>
          <w:i/>
        </w:rPr>
        <w:t>Guidelines</w:t>
      </w:r>
      <w:r>
        <w:t>), if UST closure indicated a release and initiated the initial response and abatement action.</w:t>
      </w:r>
    </w:p>
    <w:p w14:paraId="3030651F" w14:textId="77777777" w:rsidR="00475C9A" w:rsidRDefault="00475C9A" w:rsidP="00995F94">
      <w:pPr>
        <w:suppressAutoHyphens/>
        <w:ind w:left="360"/>
        <w:jc w:val="both"/>
        <w:rPr>
          <w:b/>
        </w:rPr>
      </w:pPr>
    </w:p>
    <w:p w14:paraId="6475C403" w14:textId="6EC2806B" w:rsidR="00664E3B" w:rsidRDefault="00664E3B" w:rsidP="00D85F6B">
      <w:pPr>
        <w:pStyle w:val="Header"/>
        <w:numPr>
          <w:ilvl w:val="0"/>
          <w:numId w:val="110"/>
        </w:numPr>
        <w:tabs>
          <w:tab w:val="clear" w:pos="4320"/>
          <w:tab w:val="clear" w:pos="8640"/>
        </w:tabs>
        <w:jc w:val="both"/>
        <w:rPr>
          <w:sz w:val="20"/>
        </w:rPr>
      </w:pPr>
      <w:r>
        <w:rPr>
          <w:sz w:val="20"/>
        </w:rPr>
        <w:t xml:space="preserve">Describe preparations for closure including steps taken to notify authorities, permits obtained, and steps taken to clean and purge the tanks. </w:t>
      </w:r>
    </w:p>
    <w:p w14:paraId="6DB7E2F9" w14:textId="77777777" w:rsidR="00475C9A" w:rsidRDefault="00475C9A" w:rsidP="00475C9A">
      <w:pPr>
        <w:pStyle w:val="Header"/>
        <w:tabs>
          <w:tab w:val="clear" w:pos="4320"/>
          <w:tab w:val="clear" w:pos="8640"/>
        </w:tabs>
        <w:ind w:left="720"/>
        <w:jc w:val="both"/>
        <w:rPr>
          <w:sz w:val="20"/>
        </w:rPr>
      </w:pPr>
    </w:p>
    <w:p w14:paraId="6475C404" w14:textId="17ADD944" w:rsidR="00664E3B" w:rsidRDefault="00664E3B" w:rsidP="00D85F6B">
      <w:pPr>
        <w:pStyle w:val="Header"/>
        <w:numPr>
          <w:ilvl w:val="0"/>
          <w:numId w:val="110"/>
        </w:numPr>
        <w:tabs>
          <w:tab w:val="clear" w:pos="4320"/>
          <w:tab w:val="clear" w:pos="8640"/>
        </w:tabs>
        <w:jc w:val="both"/>
        <w:rPr>
          <w:sz w:val="20"/>
        </w:rPr>
      </w:pPr>
      <w:r>
        <w:rPr>
          <w:sz w:val="20"/>
        </w:rPr>
        <w:t xml:space="preserve">Describe the closure procedure (For guidance, refer to the </w:t>
      </w:r>
      <w:r>
        <w:rPr>
          <w:i/>
          <w:sz w:val="20"/>
        </w:rPr>
        <w:t>Guidelines</w:t>
      </w:r>
      <w:r>
        <w:rPr>
          <w:sz w:val="20"/>
        </w:rPr>
        <w:t xml:space="preserve">, Section 5.), referencing site and sampling location maps and cross-sections presented in Section </w:t>
      </w:r>
      <w:r w:rsidR="005C3A85">
        <w:rPr>
          <w:sz w:val="20"/>
        </w:rPr>
        <w:t>12</w:t>
      </w:r>
      <w:r>
        <w:rPr>
          <w:sz w:val="20"/>
        </w:rPr>
        <w:t xml:space="preserve"> of this report.  Clearly state how the selection of sample types and locations was influenced by the nature of the stored substance, the type of initial alarm or cause for suspicion, the type of backfill, the depth to groundwater, and other factors appropriate for identifying the presence and source of a release.  If presence of groundwater or bedrock require the installation and sampling of monitoring well(s), describe the process.</w:t>
      </w:r>
    </w:p>
    <w:p w14:paraId="7D35188F" w14:textId="77777777" w:rsidR="00475C9A" w:rsidRDefault="00475C9A" w:rsidP="00475C9A">
      <w:pPr>
        <w:pStyle w:val="Header"/>
        <w:tabs>
          <w:tab w:val="clear" w:pos="4320"/>
          <w:tab w:val="clear" w:pos="8640"/>
        </w:tabs>
        <w:ind w:left="720"/>
        <w:jc w:val="both"/>
        <w:rPr>
          <w:sz w:val="20"/>
        </w:rPr>
      </w:pPr>
    </w:p>
    <w:p w14:paraId="6475C405" w14:textId="49452643" w:rsidR="00664E3B" w:rsidRDefault="00664E3B" w:rsidP="00D85F6B">
      <w:pPr>
        <w:pStyle w:val="Header"/>
        <w:numPr>
          <w:ilvl w:val="0"/>
          <w:numId w:val="110"/>
        </w:numPr>
        <w:tabs>
          <w:tab w:val="clear" w:pos="4320"/>
          <w:tab w:val="clear" w:pos="8640"/>
          <w:tab w:val="left" w:pos="870"/>
        </w:tabs>
        <w:jc w:val="both"/>
        <w:rPr>
          <w:sz w:val="20"/>
        </w:rPr>
      </w:pPr>
      <w:r>
        <w:rPr>
          <w:sz w:val="20"/>
        </w:rPr>
        <w:t xml:space="preserve">Note the amount of residual material pumped from the tank and describe the storage, sampling and disposal of the residual material and the disposal of the tank, </w:t>
      </w:r>
      <w:r w:rsidR="00080B50">
        <w:rPr>
          <w:sz w:val="20"/>
        </w:rPr>
        <w:t>pumps,</w:t>
      </w:r>
      <w:r>
        <w:rPr>
          <w:sz w:val="20"/>
        </w:rPr>
        <w:t xml:space="preserve"> and piping (Refer to appendices with disposal manifests and certificate of tank disposal in Section </w:t>
      </w:r>
      <w:r w:rsidR="00764D7C">
        <w:rPr>
          <w:sz w:val="20"/>
        </w:rPr>
        <w:t>14</w:t>
      </w:r>
      <w:r>
        <w:rPr>
          <w:sz w:val="20"/>
        </w:rPr>
        <w:t>.).</w:t>
      </w:r>
    </w:p>
    <w:p w14:paraId="6475C406" w14:textId="2CD677BD" w:rsidR="00664E3B" w:rsidRDefault="00664E3B" w:rsidP="00D85F6B">
      <w:pPr>
        <w:pStyle w:val="Header"/>
        <w:numPr>
          <w:ilvl w:val="0"/>
          <w:numId w:val="110"/>
        </w:numPr>
        <w:tabs>
          <w:tab w:val="clear" w:pos="4320"/>
          <w:tab w:val="clear" w:pos="8640"/>
          <w:tab w:val="left" w:pos="870"/>
        </w:tabs>
        <w:jc w:val="both"/>
        <w:rPr>
          <w:sz w:val="20"/>
        </w:rPr>
      </w:pPr>
      <w:r>
        <w:rPr>
          <w:sz w:val="20"/>
        </w:rPr>
        <w:t xml:space="preserve">If a release is determined, document initial response actions (submittal of </w:t>
      </w:r>
      <w:r w:rsidRPr="00F72C1B">
        <w:rPr>
          <w:b/>
          <w:i/>
          <w:sz w:val="20"/>
        </w:rPr>
        <w:t>24-Hour Release and Report Form</w:t>
      </w:r>
      <w:r>
        <w:rPr>
          <w:sz w:val="20"/>
        </w:rPr>
        <w:t>; repair, replacement, or upgrading of system to prevent further release; mitigation of hazards) and initial abatement actions (</w:t>
      </w:r>
      <w:r w:rsidR="008E4BF2">
        <w:rPr>
          <w:sz w:val="20"/>
        </w:rPr>
        <w:t>NAPL</w:t>
      </w:r>
      <w:r>
        <w:rPr>
          <w:sz w:val="20"/>
        </w:rPr>
        <w:t xml:space="preserve"> removal; submittal of </w:t>
      </w:r>
      <w:r w:rsidRPr="00F72C1B">
        <w:rPr>
          <w:b/>
          <w:i/>
          <w:sz w:val="20"/>
        </w:rPr>
        <w:t>20-Day Report</w:t>
      </w:r>
      <w:r>
        <w:rPr>
          <w:sz w:val="20"/>
        </w:rPr>
        <w:t xml:space="preserve">) performed in </w:t>
      </w:r>
      <w:r w:rsidR="00D85F6B">
        <w:rPr>
          <w:sz w:val="20"/>
        </w:rPr>
        <w:t>Section 9.0</w:t>
      </w:r>
      <w:r>
        <w:rPr>
          <w:sz w:val="20"/>
        </w:rPr>
        <w:t>, Initial Response and Abatement Actions.</w:t>
      </w:r>
    </w:p>
    <w:p w14:paraId="27610F05" w14:textId="77777777" w:rsidR="00475C9A" w:rsidRDefault="00475C9A" w:rsidP="00475C9A">
      <w:pPr>
        <w:pStyle w:val="Header"/>
        <w:tabs>
          <w:tab w:val="clear" w:pos="4320"/>
          <w:tab w:val="clear" w:pos="8640"/>
          <w:tab w:val="left" w:pos="870"/>
        </w:tabs>
        <w:ind w:left="720"/>
        <w:jc w:val="both"/>
        <w:rPr>
          <w:sz w:val="20"/>
        </w:rPr>
      </w:pPr>
    </w:p>
    <w:p w14:paraId="6475C407" w14:textId="129790E0" w:rsidR="00664E3B" w:rsidRDefault="00664E3B" w:rsidP="00D85F6B">
      <w:pPr>
        <w:pStyle w:val="Header"/>
        <w:numPr>
          <w:ilvl w:val="0"/>
          <w:numId w:val="110"/>
        </w:numPr>
        <w:tabs>
          <w:tab w:val="clear" w:pos="4320"/>
          <w:tab w:val="clear" w:pos="8640"/>
        </w:tabs>
        <w:jc w:val="both"/>
        <w:rPr>
          <w:sz w:val="20"/>
        </w:rPr>
      </w:pPr>
      <w:r>
        <w:rPr>
          <w:sz w:val="20"/>
        </w:rPr>
        <w:t xml:space="preserve">Document any soil excavation activities in </w:t>
      </w:r>
      <w:r w:rsidR="00D85F6B">
        <w:rPr>
          <w:sz w:val="20"/>
        </w:rPr>
        <w:t>Section 10.0</w:t>
      </w:r>
      <w:r>
        <w:rPr>
          <w:sz w:val="20"/>
        </w:rPr>
        <w:t>, Excavation of Contaminated Soil.</w:t>
      </w:r>
    </w:p>
    <w:p w14:paraId="544755E9" w14:textId="77777777" w:rsidR="00475C9A" w:rsidRDefault="00475C9A" w:rsidP="00475C9A">
      <w:pPr>
        <w:pStyle w:val="ListParagraph"/>
      </w:pPr>
    </w:p>
    <w:p w14:paraId="6475C408" w14:textId="77777777" w:rsidR="00664E3B" w:rsidRDefault="00664E3B" w:rsidP="00D85F6B">
      <w:pPr>
        <w:pStyle w:val="Header"/>
        <w:numPr>
          <w:ilvl w:val="0"/>
          <w:numId w:val="110"/>
        </w:numPr>
        <w:tabs>
          <w:tab w:val="clear" w:pos="4320"/>
          <w:tab w:val="clear" w:pos="8640"/>
        </w:tabs>
        <w:jc w:val="both"/>
        <w:rPr>
          <w:b/>
          <w:sz w:val="20"/>
        </w:rPr>
      </w:pPr>
      <w:r>
        <w:rPr>
          <w:sz w:val="20"/>
        </w:rPr>
        <w:t>Document</w:t>
      </w:r>
      <w:r>
        <w:rPr>
          <w:b/>
          <w:sz w:val="20"/>
        </w:rPr>
        <w:t xml:space="preserve"> </w:t>
      </w:r>
      <w:r>
        <w:rPr>
          <w:sz w:val="20"/>
        </w:rPr>
        <w:t>site investigation.</w:t>
      </w:r>
    </w:p>
    <w:p w14:paraId="6475C409" w14:textId="77777777" w:rsidR="00664E3B" w:rsidRDefault="00664E3B" w:rsidP="00D85F6B">
      <w:pPr>
        <w:numPr>
          <w:ilvl w:val="0"/>
          <w:numId w:val="319"/>
        </w:numPr>
        <w:jc w:val="both"/>
      </w:pPr>
      <w:r>
        <w:t xml:space="preserve">Describe field screening, including: </w:t>
      </w:r>
    </w:p>
    <w:p w14:paraId="6475C40A" w14:textId="77777777" w:rsidR="00664E3B" w:rsidRDefault="00664E3B" w:rsidP="00D85F6B">
      <w:pPr>
        <w:numPr>
          <w:ilvl w:val="0"/>
          <w:numId w:val="285"/>
        </w:numPr>
        <w:jc w:val="both"/>
      </w:pPr>
      <w:r>
        <w:t>Physical characteristics of the soil samples, as observed during collection;</w:t>
      </w:r>
    </w:p>
    <w:p w14:paraId="6475C40B" w14:textId="77777777" w:rsidR="00664E3B" w:rsidRDefault="00664E3B" w:rsidP="00D85F6B">
      <w:pPr>
        <w:numPr>
          <w:ilvl w:val="0"/>
          <w:numId w:val="285"/>
        </w:numPr>
        <w:jc w:val="both"/>
      </w:pPr>
      <w:r>
        <w:t>Field instrumentation used to screen soils;</w:t>
      </w:r>
    </w:p>
    <w:p w14:paraId="6475C40C" w14:textId="77777777" w:rsidR="00664E3B" w:rsidRDefault="00664E3B" w:rsidP="00D85F6B">
      <w:pPr>
        <w:numPr>
          <w:ilvl w:val="0"/>
          <w:numId w:val="285"/>
        </w:numPr>
        <w:jc w:val="both"/>
      </w:pPr>
      <w:r>
        <w:t>Field instrument calibration procedures; and</w:t>
      </w:r>
    </w:p>
    <w:p w14:paraId="6475C40D" w14:textId="660AF440" w:rsidR="00664E3B" w:rsidRDefault="00664E3B" w:rsidP="00D85F6B">
      <w:pPr>
        <w:numPr>
          <w:ilvl w:val="0"/>
          <w:numId w:val="285"/>
        </w:numPr>
        <w:jc w:val="both"/>
        <w:rPr>
          <w:color w:val="000000"/>
        </w:rPr>
      </w:pPr>
      <w:r>
        <w:t xml:space="preserve">Screening </w:t>
      </w:r>
      <w:r>
        <w:rPr>
          <w:color w:val="000000"/>
        </w:rPr>
        <w:t xml:space="preserve">results (Refer to table provided in Section </w:t>
      </w:r>
      <w:r w:rsidR="002F5F8F">
        <w:rPr>
          <w:color w:val="000000"/>
        </w:rPr>
        <w:t>13</w:t>
      </w:r>
      <w:r>
        <w:rPr>
          <w:color w:val="000000"/>
        </w:rPr>
        <w:t>.).</w:t>
      </w:r>
    </w:p>
    <w:p w14:paraId="6475C40E" w14:textId="38A8E7C1" w:rsidR="00664E3B" w:rsidRDefault="00664E3B" w:rsidP="00D85F6B">
      <w:pPr>
        <w:numPr>
          <w:ilvl w:val="0"/>
          <w:numId w:val="286"/>
        </w:numPr>
        <w:jc w:val="both"/>
        <w:rPr>
          <w:color w:val="000000"/>
        </w:rPr>
      </w:pPr>
      <w:r>
        <w:t xml:space="preserve">Document soil sampling </w:t>
      </w:r>
      <w:r>
        <w:rPr>
          <w:color w:val="000000"/>
        </w:rPr>
        <w:t xml:space="preserve">information (Refer to figures, tables, and appendices provided in </w:t>
      </w:r>
      <w:r w:rsidR="00334B87" w:rsidRPr="00995F94">
        <w:t xml:space="preserve">Sections </w:t>
      </w:r>
      <w:r w:rsidR="00334B87">
        <w:t>12</w:t>
      </w:r>
      <w:r w:rsidR="00334B87" w:rsidRPr="00995F94">
        <w:t xml:space="preserve">, </w:t>
      </w:r>
      <w:r w:rsidR="00334B87">
        <w:t>13</w:t>
      </w:r>
      <w:r w:rsidR="00334B87" w:rsidRPr="00995F94">
        <w:t xml:space="preserve">, and </w:t>
      </w:r>
      <w:r w:rsidR="00334B87">
        <w:t>14</w:t>
      </w:r>
      <w:r>
        <w:rPr>
          <w:color w:val="000000"/>
        </w:rPr>
        <w:t>.), including:</w:t>
      </w:r>
    </w:p>
    <w:p w14:paraId="6475C40F" w14:textId="77777777" w:rsidR="00664E3B" w:rsidRDefault="00664E3B" w:rsidP="00D85F6B">
      <w:pPr>
        <w:numPr>
          <w:ilvl w:val="0"/>
          <w:numId w:val="287"/>
        </w:numPr>
        <w:jc w:val="both"/>
        <w:rPr>
          <w:color w:val="000000"/>
        </w:rPr>
      </w:pPr>
      <w:r>
        <w:t>Lithological descriptions from logs for borings, excavations;</w:t>
      </w:r>
    </w:p>
    <w:p w14:paraId="6475C410" w14:textId="77777777" w:rsidR="00664E3B" w:rsidRDefault="00664E3B" w:rsidP="00D85F6B">
      <w:pPr>
        <w:numPr>
          <w:ilvl w:val="0"/>
          <w:numId w:val="287"/>
        </w:numPr>
        <w:jc w:val="both"/>
      </w:pPr>
      <w:r>
        <w:t xml:space="preserve">Type of samples (from excavation, borehole, </w:t>
      </w:r>
      <w:r w:rsidR="009910C9">
        <w:t>direct push</w:t>
      </w:r>
      <w:r>
        <w:t xml:space="preserve"> boring, stockpiled soil, etc.);</w:t>
      </w:r>
    </w:p>
    <w:p w14:paraId="6475C411" w14:textId="77777777" w:rsidR="00664E3B" w:rsidRDefault="00664E3B" w:rsidP="00D85F6B">
      <w:pPr>
        <w:numPr>
          <w:ilvl w:val="0"/>
          <w:numId w:val="287"/>
        </w:numPr>
        <w:jc w:val="both"/>
      </w:pPr>
      <w:r>
        <w:t>Sample collection procedures (grab, split spoon, hand auger, etc.);</w:t>
      </w:r>
    </w:p>
    <w:p w14:paraId="6475C412" w14:textId="77777777" w:rsidR="00664E3B" w:rsidRDefault="00664E3B" w:rsidP="00D85F6B">
      <w:pPr>
        <w:numPr>
          <w:ilvl w:val="0"/>
          <w:numId w:val="287"/>
        </w:numPr>
        <w:jc w:val="both"/>
      </w:pPr>
      <w:r>
        <w:t>Location of soil samples;</w:t>
      </w:r>
    </w:p>
    <w:p w14:paraId="6475C413" w14:textId="77777777" w:rsidR="00664E3B" w:rsidRDefault="00664E3B" w:rsidP="00D85F6B">
      <w:pPr>
        <w:numPr>
          <w:ilvl w:val="0"/>
          <w:numId w:val="287"/>
        </w:numPr>
        <w:jc w:val="both"/>
      </w:pPr>
      <w:r>
        <w:t>Depth of soil samples (feet below land surface);</w:t>
      </w:r>
    </w:p>
    <w:p w14:paraId="6475C414" w14:textId="77777777" w:rsidR="00664E3B" w:rsidRDefault="00664E3B" w:rsidP="00D85F6B">
      <w:pPr>
        <w:numPr>
          <w:ilvl w:val="0"/>
          <w:numId w:val="287"/>
        </w:numPr>
        <w:jc w:val="both"/>
      </w:pPr>
      <w:r>
        <w:t>Time/date collected;</w:t>
      </w:r>
    </w:p>
    <w:p w14:paraId="6475C415" w14:textId="77777777" w:rsidR="00664E3B" w:rsidRDefault="00664E3B" w:rsidP="00D85F6B">
      <w:pPr>
        <w:numPr>
          <w:ilvl w:val="0"/>
          <w:numId w:val="287"/>
        </w:numPr>
        <w:jc w:val="both"/>
      </w:pPr>
      <w:r>
        <w:t>Sample identification; and</w:t>
      </w:r>
    </w:p>
    <w:p w14:paraId="6475C416" w14:textId="77777777" w:rsidR="00664E3B" w:rsidRDefault="00664E3B" w:rsidP="00D85F6B">
      <w:pPr>
        <w:numPr>
          <w:ilvl w:val="0"/>
          <w:numId w:val="287"/>
        </w:numPr>
        <w:jc w:val="both"/>
        <w:rPr>
          <w:color w:val="000000"/>
        </w:rPr>
      </w:pPr>
      <w:r>
        <w:t xml:space="preserve">Method(s) of soil sample </w:t>
      </w:r>
      <w:r>
        <w:rPr>
          <w:color w:val="000000"/>
        </w:rPr>
        <w:t>analysis.</w:t>
      </w:r>
    </w:p>
    <w:p w14:paraId="6475C417" w14:textId="3337A429" w:rsidR="00664E3B" w:rsidRDefault="00664E3B" w:rsidP="00D85F6B">
      <w:pPr>
        <w:pStyle w:val="Header"/>
        <w:numPr>
          <w:ilvl w:val="0"/>
          <w:numId w:val="288"/>
        </w:numPr>
        <w:tabs>
          <w:tab w:val="clear" w:pos="4320"/>
          <w:tab w:val="clear" w:pos="8640"/>
        </w:tabs>
        <w:jc w:val="both"/>
        <w:rPr>
          <w:sz w:val="20"/>
        </w:rPr>
      </w:pPr>
      <w:r>
        <w:rPr>
          <w:sz w:val="20"/>
        </w:rPr>
        <w:t xml:space="preserve">Document groundwater and surface water sampling information </w:t>
      </w:r>
      <w:r>
        <w:rPr>
          <w:color w:val="000000"/>
          <w:sz w:val="20"/>
        </w:rPr>
        <w:t xml:space="preserve">(Refer to figures, tables, and appendices provided in </w:t>
      </w:r>
      <w:r w:rsidR="00334B87" w:rsidRPr="00995F94">
        <w:rPr>
          <w:sz w:val="20"/>
        </w:rPr>
        <w:t xml:space="preserve">Sections </w:t>
      </w:r>
      <w:r w:rsidR="00334B87">
        <w:rPr>
          <w:sz w:val="20"/>
        </w:rPr>
        <w:t>12</w:t>
      </w:r>
      <w:r w:rsidR="00334B87" w:rsidRPr="00995F94">
        <w:rPr>
          <w:sz w:val="20"/>
        </w:rPr>
        <w:t xml:space="preserve">, </w:t>
      </w:r>
      <w:r w:rsidR="00334B87">
        <w:rPr>
          <w:sz w:val="20"/>
        </w:rPr>
        <w:t>13</w:t>
      </w:r>
      <w:r w:rsidR="00334B87" w:rsidRPr="00995F94">
        <w:rPr>
          <w:sz w:val="20"/>
        </w:rPr>
        <w:t xml:space="preserve">, and </w:t>
      </w:r>
      <w:r w:rsidR="00334B87">
        <w:rPr>
          <w:sz w:val="20"/>
        </w:rPr>
        <w:t>14</w:t>
      </w:r>
      <w:r>
        <w:rPr>
          <w:color w:val="000000"/>
          <w:sz w:val="20"/>
        </w:rPr>
        <w:t>.),</w:t>
      </w:r>
      <w:r>
        <w:rPr>
          <w:sz w:val="20"/>
        </w:rPr>
        <w:t xml:space="preserve"> including:</w:t>
      </w:r>
    </w:p>
    <w:p w14:paraId="6475C418" w14:textId="77777777" w:rsidR="00664E3B" w:rsidRDefault="00664E3B" w:rsidP="00D85F6B">
      <w:pPr>
        <w:numPr>
          <w:ilvl w:val="0"/>
          <w:numId w:val="289"/>
        </w:numPr>
        <w:jc w:val="both"/>
      </w:pPr>
      <w:r>
        <w:t>Location of water samples (e.g., of monitoring well, water supply well, stream sampling point);</w:t>
      </w:r>
    </w:p>
    <w:p w14:paraId="6475C419" w14:textId="77777777" w:rsidR="00664E3B" w:rsidRDefault="00664E3B" w:rsidP="00D85F6B">
      <w:pPr>
        <w:numPr>
          <w:ilvl w:val="0"/>
          <w:numId w:val="289"/>
        </w:numPr>
        <w:jc w:val="both"/>
      </w:pPr>
      <w:r>
        <w:t>Field measurements (e.g., pH, dissolved oxygen, specific conductivity,</w:t>
      </w:r>
      <w:r w:rsidR="008E4BF2">
        <w:t xml:space="preserve"> </w:t>
      </w:r>
      <w:r>
        <w:t xml:space="preserve">temperature) </w:t>
      </w:r>
    </w:p>
    <w:p w14:paraId="6475C41A" w14:textId="77777777" w:rsidR="00664E3B" w:rsidRDefault="00664E3B" w:rsidP="00D85F6B">
      <w:pPr>
        <w:numPr>
          <w:ilvl w:val="0"/>
          <w:numId w:val="289"/>
        </w:numPr>
        <w:jc w:val="both"/>
      </w:pPr>
      <w:r>
        <w:t>Sample collection procedures (grab, bailer, etc.);</w:t>
      </w:r>
    </w:p>
    <w:p w14:paraId="6475C41B" w14:textId="77777777" w:rsidR="00664E3B" w:rsidRDefault="00664E3B" w:rsidP="00D85F6B">
      <w:pPr>
        <w:numPr>
          <w:ilvl w:val="0"/>
          <w:numId w:val="289"/>
        </w:numPr>
        <w:jc w:val="both"/>
      </w:pPr>
      <w:r>
        <w:t>Time/date collected.</w:t>
      </w:r>
    </w:p>
    <w:p w14:paraId="6475C41C" w14:textId="77777777" w:rsidR="00664E3B" w:rsidRDefault="00664E3B" w:rsidP="00D85F6B">
      <w:pPr>
        <w:numPr>
          <w:ilvl w:val="0"/>
          <w:numId w:val="289"/>
        </w:numPr>
        <w:jc w:val="both"/>
      </w:pPr>
      <w:r>
        <w:t>Sample identification; and</w:t>
      </w:r>
    </w:p>
    <w:p w14:paraId="6475C41D" w14:textId="77777777" w:rsidR="00664E3B" w:rsidRDefault="00664E3B" w:rsidP="00D85F6B">
      <w:pPr>
        <w:numPr>
          <w:ilvl w:val="0"/>
          <w:numId w:val="289"/>
        </w:numPr>
        <w:jc w:val="both"/>
      </w:pPr>
      <w:r>
        <w:t>Method(s) of water sample analysis.</w:t>
      </w:r>
    </w:p>
    <w:p w14:paraId="6475C41E" w14:textId="0ABA6684" w:rsidR="00664E3B" w:rsidRDefault="00664E3B" w:rsidP="00D85F6B">
      <w:pPr>
        <w:pStyle w:val="Header"/>
        <w:numPr>
          <w:ilvl w:val="0"/>
          <w:numId w:val="290"/>
        </w:numPr>
        <w:tabs>
          <w:tab w:val="clear" w:pos="4320"/>
          <w:tab w:val="clear" w:pos="8640"/>
        </w:tabs>
        <w:ind w:left="1080"/>
        <w:jc w:val="both"/>
        <w:rPr>
          <w:sz w:val="20"/>
        </w:rPr>
      </w:pPr>
      <w:r>
        <w:rPr>
          <w:sz w:val="20"/>
        </w:rPr>
        <w:t xml:space="preserve">Document quality-control measures information (Refer to tables and appendices provided in Sections </w:t>
      </w:r>
      <w:r w:rsidR="00334B87">
        <w:rPr>
          <w:sz w:val="20"/>
        </w:rPr>
        <w:t>13</w:t>
      </w:r>
      <w:r>
        <w:rPr>
          <w:sz w:val="20"/>
        </w:rPr>
        <w:t xml:space="preserve"> and </w:t>
      </w:r>
      <w:r w:rsidR="00334B87">
        <w:rPr>
          <w:sz w:val="20"/>
        </w:rPr>
        <w:t>14</w:t>
      </w:r>
      <w:r>
        <w:rPr>
          <w:sz w:val="20"/>
        </w:rPr>
        <w:t>, including:</w:t>
      </w:r>
    </w:p>
    <w:p w14:paraId="6475C41F" w14:textId="77777777" w:rsidR="00664E3B" w:rsidRDefault="00664E3B" w:rsidP="00D85F6B">
      <w:pPr>
        <w:pStyle w:val="dashunder1"/>
        <w:numPr>
          <w:ilvl w:val="0"/>
          <w:numId w:val="290"/>
        </w:numPr>
        <w:ind w:left="1080"/>
        <w:jc w:val="both"/>
        <w:rPr>
          <w:sz w:val="20"/>
        </w:rPr>
      </w:pPr>
      <w:r>
        <w:rPr>
          <w:sz w:val="20"/>
        </w:rPr>
        <w:t xml:space="preserve">Sample handling procedures including sample preservation techniques and sample transport procedures; </w:t>
      </w:r>
    </w:p>
    <w:p w14:paraId="6475C420" w14:textId="77777777" w:rsidR="00664E3B" w:rsidRDefault="00664E3B" w:rsidP="00D85F6B">
      <w:pPr>
        <w:numPr>
          <w:ilvl w:val="0"/>
          <w:numId w:val="290"/>
        </w:numPr>
        <w:ind w:left="1080"/>
        <w:jc w:val="both"/>
      </w:pPr>
      <w:r>
        <w:t>Decontamination procedures;</w:t>
      </w:r>
    </w:p>
    <w:p w14:paraId="6475C421" w14:textId="77777777" w:rsidR="00664E3B" w:rsidRDefault="00664E3B" w:rsidP="00D85F6B">
      <w:pPr>
        <w:numPr>
          <w:ilvl w:val="0"/>
          <w:numId w:val="290"/>
        </w:numPr>
        <w:ind w:left="1080"/>
        <w:jc w:val="both"/>
      </w:pPr>
      <w:r>
        <w:t>Time and date samples were submitted to lab; and</w:t>
      </w:r>
    </w:p>
    <w:p w14:paraId="6475C422" w14:textId="77777777" w:rsidR="00664E3B" w:rsidRDefault="00664E3B" w:rsidP="00D85F6B">
      <w:pPr>
        <w:numPr>
          <w:ilvl w:val="0"/>
          <w:numId w:val="290"/>
        </w:numPr>
        <w:ind w:left="1080"/>
        <w:jc w:val="both"/>
      </w:pPr>
      <w:r>
        <w:t>Collection of samples for quality control purposes (e.g., duplicates, field blanks, trip blanks).</w:t>
      </w:r>
    </w:p>
    <w:p w14:paraId="6475C423" w14:textId="77777777" w:rsidR="00664E3B" w:rsidRDefault="00664E3B" w:rsidP="00D85F6B">
      <w:pPr>
        <w:numPr>
          <w:ilvl w:val="0"/>
          <w:numId w:val="290"/>
        </w:numPr>
        <w:ind w:left="1080"/>
        <w:jc w:val="both"/>
      </w:pPr>
      <w:r>
        <w:t>Describe soil and groundwater investigation results, including:</w:t>
      </w:r>
    </w:p>
    <w:p w14:paraId="6475C424" w14:textId="4642ECA3" w:rsidR="00664E3B" w:rsidRDefault="00664E3B" w:rsidP="00D85F6B">
      <w:pPr>
        <w:numPr>
          <w:ilvl w:val="0"/>
          <w:numId w:val="291"/>
        </w:numPr>
        <w:ind w:left="1440"/>
        <w:jc w:val="both"/>
      </w:pPr>
      <w:r>
        <w:t xml:space="preserve">Presentation of analytical results for soil and groundwater samples (Refer to table(s) provided in Section </w:t>
      </w:r>
      <w:r w:rsidR="002F5F8F">
        <w:t>13</w:t>
      </w:r>
      <w:r>
        <w:t xml:space="preserve"> and to appendix with laboratory analytical results provided in Section </w:t>
      </w:r>
      <w:r w:rsidR="002F5F8F">
        <w:t>14</w:t>
      </w:r>
      <w:r>
        <w:t>.) and discussion of the results in relation to the cleanup levels or action levels, as appropriate; and</w:t>
      </w:r>
    </w:p>
    <w:p w14:paraId="6475C425" w14:textId="0D6718A1" w:rsidR="00664E3B" w:rsidRDefault="00664E3B" w:rsidP="00D85F6B">
      <w:pPr>
        <w:numPr>
          <w:ilvl w:val="0"/>
          <w:numId w:val="291"/>
        </w:numPr>
        <w:ind w:left="1440"/>
        <w:jc w:val="both"/>
      </w:pPr>
      <w:r>
        <w:t xml:space="preserve"> Discussion pertaining to the effect of quality control sample results on the interpretation of soil, groundwater, or surface water analytical results.</w:t>
      </w:r>
    </w:p>
    <w:p w14:paraId="4728988D" w14:textId="77777777" w:rsidR="00475C9A" w:rsidRDefault="00475C9A" w:rsidP="00475C9A">
      <w:pPr>
        <w:ind w:left="1440"/>
        <w:jc w:val="both"/>
      </w:pPr>
    </w:p>
    <w:p w14:paraId="6475C426" w14:textId="5761C94B" w:rsidR="00664E3B" w:rsidRDefault="00664E3B" w:rsidP="00D85F6B">
      <w:pPr>
        <w:pStyle w:val="Header"/>
        <w:numPr>
          <w:ilvl w:val="0"/>
          <w:numId w:val="110"/>
        </w:numPr>
        <w:tabs>
          <w:tab w:val="clear" w:pos="4320"/>
          <w:tab w:val="clear" w:pos="8640"/>
        </w:tabs>
        <w:jc w:val="both"/>
        <w:rPr>
          <w:sz w:val="20"/>
        </w:rPr>
      </w:pPr>
      <w:r>
        <w:rPr>
          <w:sz w:val="20"/>
        </w:rPr>
        <w:t xml:space="preserve">Present conclusions and recommendations, referencing maps and cross-sections in Section </w:t>
      </w:r>
      <w:r w:rsidR="005C3A85">
        <w:rPr>
          <w:sz w:val="20"/>
        </w:rPr>
        <w:t>12</w:t>
      </w:r>
      <w:r>
        <w:rPr>
          <w:sz w:val="20"/>
        </w:rPr>
        <w:t xml:space="preserve"> as follows: </w:t>
      </w:r>
    </w:p>
    <w:p w14:paraId="6475C427" w14:textId="11591EA3" w:rsidR="00664E3B" w:rsidRDefault="00664E3B" w:rsidP="008F13D5">
      <w:pPr>
        <w:pStyle w:val="Header"/>
        <w:numPr>
          <w:ilvl w:val="0"/>
          <w:numId w:val="15"/>
        </w:numPr>
        <w:tabs>
          <w:tab w:val="clear" w:pos="4320"/>
          <w:tab w:val="clear" w:pos="8640"/>
        </w:tabs>
        <w:ind w:left="1080"/>
        <w:jc w:val="both"/>
        <w:rPr>
          <w:sz w:val="20"/>
        </w:rPr>
      </w:pPr>
      <w:r>
        <w:rPr>
          <w:sz w:val="20"/>
        </w:rPr>
        <w:t xml:space="preserve">Describe source and estimated extent of soil contamination, referencing maps and cross-sections in Section </w:t>
      </w:r>
      <w:r w:rsidR="001821C8">
        <w:rPr>
          <w:sz w:val="20"/>
        </w:rPr>
        <w:t>12</w:t>
      </w:r>
      <w:r>
        <w:rPr>
          <w:sz w:val="20"/>
        </w:rPr>
        <w:t xml:space="preserve"> (If there are multiple sources of release, then describe the extent of contamination from each source.);</w:t>
      </w:r>
    </w:p>
    <w:p w14:paraId="6475C428" w14:textId="77777777" w:rsidR="00664E3B" w:rsidRDefault="00664E3B" w:rsidP="008F13D5">
      <w:pPr>
        <w:pStyle w:val="Header"/>
        <w:numPr>
          <w:ilvl w:val="0"/>
          <w:numId w:val="15"/>
        </w:numPr>
        <w:tabs>
          <w:tab w:val="clear" w:pos="4320"/>
          <w:tab w:val="clear" w:pos="8640"/>
        </w:tabs>
        <w:ind w:left="1080"/>
        <w:jc w:val="both"/>
        <w:rPr>
          <w:sz w:val="20"/>
        </w:rPr>
      </w:pPr>
      <w:r>
        <w:rPr>
          <w:sz w:val="20"/>
        </w:rPr>
        <w:t xml:space="preserve">Indicate if groundwater or bedrock was encountered during investigation and at what depth below land surface; </w:t>
      </w:r>
    </w:p>
    <w:p w14:paraId="6475C429" w14:textId="77777777" w:rsidR="00664E3B" w:rsidRDefault="00664E3B" w:rsidP="008F13D5">
      <w:pPr>
        <w:pStyle w:val="Header"/>
        <w:numPr>
          <w:ilvl w:val="0"/>
          <w:numId w:val="15"/>
        </w:numPr>
        <w:tabs>
          <w:tab w:val="clear" w:pos="4320"/>
          <w:tab w:val="clear" w:pos="8640"/>
        </w:tabs>
        <w:ind w:left="1080"/>
        <w:jc w:val="both"/>
        <w:rPr>
          <w:sz w:val="20"/>
        </w:rPr>
      </w:pPr>
      <w:r>
        <w:rPr>
          <w:sz w:val="20"/>
        </w:rPr>
        <w:t xml:space="preserve">Indicate if groundwater assessment was necessary due to the proximity of the UST system to groundwater or bedrock (or to the presence of a slab or tank for which removal was determined to be economically or technologically unfeasible), thereby preventing the reliable determination of a release by soil assessment alone; </w:t>
      </w:r>
    </w:p>
    <w:p w14:paraId="6475C42A" w14:textId="77777777" w:rsidR="00664E3B" w:rsidRDefault="00664E3B" w:rsidP="008F13D5">
      <w:pPr>
        <w:pStyle w:val="Header"/>
        <w:numPr>
          <w:ilvl w:val="0"/>
          <w:numId w:val="15"/>
        </w:numPr>
        <w:tabs>
          <w:tab w:val="clear" w:pos="4320"/>
          <w:tab w:val="clear" w:pos="8640"/>
        </w:tabs>
        <w:ind w:left="1080"/>
        <w:jc w:val="both"/>
        <w:rPr>
          <w:sz w:val="20"/>
        </w:rPr>
      </w:pPr>
      <w:r>
        <w:rPr>
          <w:sz w:val="20"/>
        </w:rPr>
        <w:t>Describe source(s) and estimated extent of any groundwater or surface water contamination;</w:t>
      </w:r>
    </w:p>
    <w:p w14:paraId="6475C42B" w14:textId="77777777" w:rsidR="00664E3B" w:rsidRDefault="00664E3B" w:rsidP="008F13D5">
      <w:pPr>
        <w:pStyle w:val="Header"/>
        <w:numPr>
          <w:ilvl w:val="0"/>
          <w:numId w:val="15"/>
        </w:numPr>
        <w:tabs>
          <w:tab w:val="clear" w:pos="4320"/>
          <w:tab w:val="clear" w:pos="8640"/>
        </w:tabs>
        <w:ind w:left="1080"/>
        <w:jc w:val="both"/>
        <w:rPr>
          <w:sz w:val="20"/>
        </w:rPr>
      </w:pPr>
      <w:r>
        <w:rPr>
          <w:sz w:val="20"/>
        </w:rPr>
        <w:t xml:space="preserve">Describe source(s) and estimated thickness and extent of any </w:t>
      </w:r>
      <w:r w:rsidR="008E4BF2">
        <w:rPr>
          <w:sz w:val="20"/>
        </w:rPr>
        <w:t>NAPL</w:t>
      </w:r>
      <w:r>
        <w:rPr>
          <w:sz w:val="20"/>
        </w:rPr>
        <w:t>;</w:t>
      </w:r>
    </w:p>
    <w:p w14:paraId="6475C42C" w14:textId="77777777" w:rsidR="00664E3B" w:rsidRDefault="00664E3B" w:rsidP="008F13D5">
      <w:pPr>
        <w:pStyle w:val="Header"/>
        <w:numPr>
          <w:ilvl w:val="0"/>
          <w:numId w:val="15"/>
        </w:numPr>
        <w:tabs>
          <w:tab w:val="clear" w:pos="4320"/>
          <w:tab w:val="clear" w:pos="8640"/>
        </w:tabs>
        <w:ind w:left="1080"/>
        <w:jc w:val="both"/>
        <w:rPr>
          <w:sz w:val="20"/>
        </w:rPr>
      </w:pPr>
      <w:r>
        <w:rPr>
          <w:sz w:val="20"/>
        </w:rPr>
        <w:t xml:space="preserve">Indicate what initial response and abatement actions are required; and </w:t>
      </w:r>
    </w:p>
    <w:p w14:paraId="29EEC9F8" w14:textId="2137101D" w:rsidR="00664E3B" w:rsidRDefault="00664E3B" w:rsidP="008F13D5">
      <w:pPr>
        <w:pStyle w:val="Header"/>
        <w:numPr>
          <w:ilvl w:val="0"/>
          <w:numId w:val="15"/>
        </w:numPr>
        <w:tabs>
          <w:tab w:val="clear" w:pos="4320"/>
          <w:tab w:val="clear" w:pos="8640"/>
        </w:tabs>
        <w:ind w:left="1080"/>
        <w:jc w:val="both"/>
        <w:rPr>
          <w:sz w:val="20"/>
        </w:rPr>
      </w:pPr>
      <w:r>
        <w:rPr>
          <w:sz w:val="20"/>
        </w:rPr>
        <w:t>Discuss the need for further investigation or remediation.</w:t>
      </w:r>
    </w:p>
    <w:p w14:paraId="5871EB72" w14:textId="77777777" w:rsidR="00052D7F" w:rsidRPr="00475C9A" w:rsidRDefault="00052D7F" w:rsidP="00052D7F">
      <w:pPr>
        <w:pStyle w:val="Header"/>
        <w:tabs>
          <w:tab w:val="clear" w:pos="4320"/>
          <w:tab w:val="clear" w:pos="8640"/>
        </w:tabs>
        <w:ind w:left="1080"/>
        <w:jc w:val="both"/>
        <w:rPr>
          <w:sz w:val="20"/>
        </w:rPr>
      </w:pPr>
    </w:p>
    <w:p w14:paraId="6475C42E" w14:textId="7CD9B8EB" w:rsidR="00664E3B" w:rsidRPr="003A27F9" w:rsidRDefault="008E4BF2" w:rsidP="002F5F8F">
      <w:pPr>
        <w:pStyle w:val="Heading5"/>
      </w:pPr>
      <w:r w:rsidRPr="003A27F9">
        <w:t>NAPL</w:t>
      </w:r>
      <w:r w:rsidR="00664E3B" w:rsidRPr="003A27F9">
        <w:t xml:space="preserve"> Investigation and </w:t>
      </w:r>
      <w:r w:rsidRPr="003A27F9">
        <w:t xml:space="preserve">Free Product </w:t>
      </w:r>
      <w:r w:rsidR="00664E3B" w:rsidRPr="003A27F9">
        <w:t>Recovery Report (if applicable)</w:t>
      </w:r>
    </w:p>
    <w:p w14:paraId="6475C42F" w14:textId="77777777" w:rsidR="00664E3B" w:rsidRDefault="00664E3B" w:rsidP="00995F94">
      <w:pPr>
        <w:ind w:left="360"/>
        <w:jc w:val="both"/>
      </w:pPr>
      <w:r>
        <w:t xml:space="preserve">Discuss the status of </w:t>
      </w:r>
      <w:r w:rsidR="008E4BF2">
        <w:t>NAPL</w:t>
      </w:r>
      <w:r>
        <w:t xml:space="preserve"> at the site, as follows:</w:t>
      </w:r>
    </w:p>
    <w:p w14:paraId="6475C430" w14:textId="390CA9EB" w:rsidR="00664E3B" w:rsidRDefault="00664E3B" w:rsidP="008F13D5">
      <w:pPr>
        <w:numPr>
          <w:ilvl w:val="0"/>
          <w:numId w:val="12"/>
        </w:numPr>
        <w:suppressAutoHyphens/>
        <w:jc w:val="both"/>
        <w:rPr>
          <w:spacing w:val="-3"/>
        </w:rPr>
      </w:pPr>
      <w:r>
        <w:rPr>
          <w:spacing w:val="-3"/>
        </w:rPr>
        <w:t xml:space="preserve">If </w:t>
      </w:r>
      <w:r w:rsidR="008E4BF2">
        <w:rPr>
          <w:spacing w:val="-3"/>
        </w:rPr>
        <w:t>NAPL</w:t>
      </w:r>
      <w:r>
        <w:rPr>
          <w:spacing w:val="-3"/>
        </w:rPr>
        <w:t xml:space="preserve"> is, or has been, present at the site, describe its current and historical status (product distribution, thickness, recovery activities).  Refer to tables in Section </w:t>
      </w:r>
      <w:r w:rsidR="001821C8">
        <w:rPr>
          <w:spacing w:val="-3"/>
        </w:rPr>
        <w:t>13</w:t>
      </w:r>
      <w:r>
        <w:rPr>
          <w:spacing w:val="-3"/>
        </w:rPr>
        <w:t xml:space="preserve">: </w:t>
      </w:r>
      <w:r>
        <w:t xml:space="preserve">Table B-7, Monitoring and Remediation </w:t>
      </w:r>
      <w:r>
        <w:rPr>
          <w:spacing w:val="-3"/>
        </w:rPr>
        <w:t xml:space="preserve">Well Construction Information; and Table B-8A, </w:t>
      </w:r>
      <w:r w:rsidR="008E4BF2">
        <w:rPr>
          <w:spacing w:val="-3"/>
        </w:rPr>
        <w:t>NAPL</w:t>
      </w:r>
      <w:r>
        <w:rPr>
          <w:spacing w:val="-3"/>
        </w:rPr>
        <w:t xml:space="preserve"> Recovery Information; Table B-8B, Cumulative Volume of </w:t>
      </w:r>
      <w:r w:rsidR="008E4BF2">
        <w:rPr>
          <w:spacing w:val="-3"/>
        </w:rPr>
        <w:t>NAPL</w:t>
      </w:r>
      <w:r>
        <w:rPr>
          <w:spacing w:val="-3"/>
        </w:rPr>
        <w:t xml:space="preserve"> Recovered from Site; and Table B-9, Current and Historical Groundwater Elevations and </w:t>
      </w:r>
      <w:r w:rsidR="008E4BF2">
        <w:rPr>
          <w:spacing w:val="-3"/>
        </w:rPr>
        <w:t>NAPL</w:t>
      </w:r>
      <w:r>
        <w:rPr>
          <w:spacing w:val="-3"/>
        </w:rPr>
        <w:t xml:space="preserve"> Thickness.  Also refer to map(s) showing extent of </w:t>
      </w:r>
      <w:r w:rsidR="008E4BF2">
        <w:rPr>
          <w:spacing w:val="-3"/>
        </w:rPr>
        <w:t>NAPL</w:t>
      </w:r>
      <w:r>
        <w:rPr>
          <w:spacing w:val="-3"/>
        </w:rPr>
        <w:t xml:space="preserve"> in Section </w:t>
      </w:r>
      <w:r w:rsidR="005C3A85">
        <w:rPr>
          <w:spacing w:val="-3"/>
        </w:rPr>
        <w:t>12</w:t>
      </w:r>
      <w:r>
        <w:rPr>
          <w:spacing w:val="-3"/>
        </w:rPr>
        <w:t>;</w:t>
      </w:r>
    </w:p>
    <w:p w14:paraId="10EB034F" w14:textId="77777777" w:rsidR="00475C9A" w:rsidRDefault="00475C9A" w:rsidP="00475C9A">
      <w:pPr>
        <w:suppressAutoHyphens/>
        <w:ind w:left="490"/>
        <w:jc w:val="both"/>
        <w:rPr>
          <w:spacing w:val="-3"/>
        </w:rPr>
      </w:pPr>
    </w:p>
    <w:p w14:paraId="6475C431" w14:textId="430CB043" w:rsidR="00664E3B" w:rsidRDefault="00664E3B" w:rsidP="008F13D5">
      <w:pPr>
        <w:numPr>
          <w:ilvl w:val="0"/>
          <w:numId w:val="12"/>
        </w:numPr>
        <w:tabs>
          <w:tab w:val="left" w:pos="-5400"/>
        </w:tabs>
        <w:suppressAutoHyphens/>
        <w:jc w:val="both"/>
        <w:rPr>
          <w:spacing w:val="-3"/>
        </w:rPr>
      </w:pPr>
      <w:r>
        <w:rPr>
          <w:spacing w:val="-3"/>
        </w:rPr>
        <w:t xml:space="preserve">Identify any on-site or off-site effluent discharges, treatment used, effluent quality, permitting actions taken, and location of such discharges and identify the disposition of recovered </w:t>
      </w:r>
      <w:r w:rsidR="008E4BF2">
        <w:rPr>
          <w:spacing w:val="-3"/>
        </w:rPr>
        <w:t>NAPL</w:t>
      </w:r>
      <w:r>
        <w:rPr>
          <w:spacing w:val="-3"/>
        </w:rPr>
        <w:t xml:space="preserve"> (refer to attached product disposal manifests);</w:t>
      </w:r>
    </w:p>
    <w:p w14:paraId="0A72C772" w14:textId="77777777" w:rsidR="00475C9A" w:rsidRDefault="00475C9A" w:rsidP="00475C9A">
      <w:pPr>
        <w:pStyle w:val="ListParagraph"/>
        <w:rPr>
          <w:spacing w:val="-3"/>
        </w:rPr>
      </w:pPr>
    </w:p>
    <w:p w14:paraId="6475C432" w14:textId="3BF9B92B" w:rsidR="00664E3B" w:rsidRDefault="00664E3B" w:rsidP="008F13D5">
      <w:pPr>
        <w:numPr>
          <w:ilvl w:val="0"/>
          <w:numId w:val="12"/>
        </w:numPr>
        <w:suppressAutoHyphens/>
        <w:jc w:val="both"/>
        <w:rPr>
          <w:spacing w:val="-3"/>
        </w:rPr>
      </w:pPr>
      <w:r>
        <w:rPr>
          <w:spacing w:val="-3"/>
        </w:rPr>
        <w:t xml:space="preserve">Document the performance, total cost, and cost per gallon to date of each method of </w:t>
      </w:r>
      <w:r w:rsidR="008E4BF2">
        <w:rPr>
          <w:spacing w:val="-3"/>
        </w:rPr>
        <w:t>NAPL</w:t>
      </w:r>
      <w:r>
        <w:rPr>
          <w:spacing w:val="-3"/>
        </w:rPr>
        <w:t xml:space="preserve"> recovery used at site. Justify why the technology is or was used; and</w:t>
      </w:r>
    </w:p>
    <w:p w14:paraId="7641760B" w14:textId="77777777" w:rsidR="00475C9A" w:rsidRDefault="00475C9A" w:rsidP="00475C9A">
      <w:pPr>
        <w:suppressAutoHyphens/>
        <w:ind w:left="490"/>
        <w:jc w:val="both"/>
        <w:rPr>
          <w:spacing w:val="-3"/>
        </w:rPr>
      </w:pPr>
    </w:p>
    <w:p w14:paraId="6475C433" w14:textId="77777777" w:rsidR="00664E3B" w:rsidRDefault="00664E3B" w:rsidP="008F13D5">
      <w:pPr>
        <w:numPr>
          <w:ilvl w:val="0"/>
          <w:numId w:val="12"/>
        </w:numPr>
        <w:suppressAutoHyphens/>
        <w:jc w:val="both"/>
        <w:rPr>
          <w:spacing w:val="-3"/>
        </w:rPr>
      </w:pPr>
      <w:r>
        <w:rPr>
          <w:spacing w:val="-3"/>
        </w:rPr>
        <w:t>Provide conclusions and recommendations concerning historical, current, and future recovery activities, including:</w:t>
      </w:r>
    </w:p>
    <w:p w14:paraId="6475C434" w14:textId="77777777" w:rsidR="00664E3B" w:rsidRDefault="00664E3B" w:rsidP="00D85F6B">
      <w:pPr>
        <w:numPr>
          <w:ilvl w:val="0"/>
          <w:numId w:val="111"/>
        </w:numPr>
        <w:suppressAutoHyphens/>
        <w:jc w:val="both"/>
        <w:rPr>
          <w:spacing w:val="-3"/>
        </w:rPr>
      </w:pPr>
      <w:r>
        <w:rPr>
          <w:spacing w:val="-3"/>
        </w:rPr>
        <w:t xml:space="preserve">Any proposal to change the current method of </w:t>
      </w:r>
      <w:r w:rsidR="008E4BF2">
        <w:rPr>
          <w:spacing w:val="-3"/>
        </w:rPr>
        <w:t>NAPL</w:t>
      </w:r>
      <w:r>
        <w:rPr>
          <w:spacing w:val="-3"/>
        </w:rPr>
        <w:t xml:space="preserve"> recovery to a better or more cost-effective technology;</w:t>
      </w:r>
    </w:p>
    <w:p w14:paraId="6475C435" w14:textId="77777777" w:rsidR="00664E3B" w:rsidRDefault="00664E3B" w:rsidP="00D85F6B">
      <w:pPr>
        <w:numPr>
          <w:ilvl w:val="0"/>
          <w:numId w:val="111"/>
        </w:numPr>
        <w:suppressAutoHyphens/>
        <w:jc w:val="both"/>
        <w:rPr>
          <w:spacing w:val="-3"/>
        </w:rPr>
      </w:pPr>
      <w:r>
        <w:rPr>
          <w:spacing w:val="-3"/>
        </w:rPr>
        <w:t>A justification for continued product recovery, if planned; and</w:t>
      </w:r>
    </w:p>
    <w:p w14:paraId="6475C436" w14:textId="291EEE57" w:rsidR="00664E3B" w:rsidRDefault="00664E3B" w:rsidP="00D85F6B">
      <w:pPr>
        <w:numPr>
          <w:ilvl w:val="0"/>
          <w:numId w:val="111"/>
        </w:numPr>
        <w:suppressAutoHyphens/>
        <w:jc w:val="both"/>
        <w:rPr>
          <w:spacing w:val="-3"/>
        </w:rPr>
      </w:pPr>
      <w:r>
        <w:rPr>
          <w:spacing w:val="-3"/>
        </w:rPr>
        <w:t xml:space="preserve">Any determination that </w:t>
      </w:r>
      <w:r w:rsidR="008E4BF2">
        <w:rPr>
          <w:spacing w:val="-3"/>
        </w:rPr>
        <w:t>NAPL</w:t>
      </w:r>
      <w:r>
        <w:rPr>
          <w:spacing w:val="-3"/>
        </w:rPr>
        <w:t xml:space="preserve"> has been eliminated from the site with a recommendation to reclassify the risk posed by the release, if applicable.</w:t>
      </w:r>
    </w:p>
    <w:p w14:paraId="22AA5926" w14:textId="77777777" w:rsidR="002856DB" w:rsidRDefault="002856DB" w:rsidP="00AD259D">
      <w:pPr>
        <w:suppressAutoHyphens/>
        <w:ind w:left="720"/>
        <w:jc w:val="both"/>
        <w:rPr>
          <w:spacing w:val="-3"/>
        </w:rPr>
      </w:pPr>
    </w:p>
    <w:p w14:paraId="6475C437" w14:textId="19F879E2" w:rsidR="00664E3B" w:rsidRPr="002C2282" w:rsidRDefault="00664E3B" w:rsidP="002C2282">
      <w:pPr>
        <w:pStyle w:val="Heading5"/>
      </w:pPr>
      <w:r w:rsidRPr="002C2282">
        <w:t>Groundwater and Surface Water Investigation (if applicable)</w:t>
      </w:r>
    </w:p>
    <w:p w14:paraId="6475C438" w14:textId="10106FB8" w:rsidR="00664E3B" w:rsidRDefault="00664E3B" w:rsidP="008F13D5">
      <w:pPr>
        <w:numPr>
          <w:ilvl w:val="0"/>
          <w:numId w:val="7"/>
        </w:numPr>
        <w:jc w:val="both"/>
      </w:pPr>
      <w:r>
        <w:t xml:space="preserve">If groundwater or bedrock was encountered in pits, trenches or shallow boring during site check, UST system closure, or initial abatement investigation, if monitoring or water supply wells were found to be contaminated, or if </w:t>
      </w:r>
      <w:r w:rsidR="002936DA">
        <w:t xml:space="preserve">at-risk </w:t>
      </w:r>
      <w:r>
        <w:t>surface water is present nearby, then indicate actions taken to investigate suspected contamination from a release (e.g., installation of monitoring wells, groundwater or surface sampling and analysis</w:t>
      </w:r>
      <w:r w:rsidR="00FF6DC8">
        <w:t>, etc.</w:t>
      </w:r>
      <w:r>
        <w:t>).</w:t>
      </w:r>
    </w:p>
    <w:p w14:paraId="619A8DDB" w14:textId="77777777" w:rsidR="00475C9A" w:rsidRDefault="00475C9A" w:rsidP="00475C9A">
      <w:pPr>
        <w:ind w:left="720"/>
        <w:jc w:val="both"/>
      </w:pPr>
    </w:p>
    <w:p w14:paraId="6475C439" w14:textId="54708D94" w:rsidR="00664E3B" w:rsidRDefault="00664E3B" w:rsidP="008F13D5">
      <w:pPr>
        <w:numPr>
          <w:ilvl w:val="0"/>
          <w:numId w:val="7"/>
        </w:numPr>
        <w:jc w:val="both"/>
      </w:pPr>
      <w:r>
        <w:t xml:space="preserve">Document groundwater </w:t>
      </w:r>
      <w:r w:rsidR="00FF6DC8">
        <w:t>and surface wa</w:t>
      </w:r>
      <w:r w:rsidR="000564E8">
        <w:t>t</w:t>
      </w:r>
      <w:r w:rsidR="00FF6DC8">
        <w:t>e</w:t>
      </w:r>
      <w:r w:rsidR="000564E8">
        <w:t>r</w:t>
      </w:r>
      <w:r w:rsidR="00FF6DC8">
        <w:t xml:space="preserve"> </w:t>
      </w:r>
      <w:r>
        <w:t>investigation</w:t>
      </w:r>
      <w:r w:rsidR="00FF6DC8">
        <w:t>s</w:t>
      </w:r>
      <w:r>
        <w:t xml:space="preserve"> (or, if applicable, refer to groundwater investigations under </w:t>
      </w:r>
      <w:r w:rsidR="00D85F6B">
        <w:t>Section 5.0</w:t>
      </w:r>
      <w:r>
        <w:t xml:space="preserve">, </w:t>
      </w:r>
      <w:r w:rsidRPr="00F72C1B">
        <w:rPr>
          <w:b/>
          <w:i/>
        </w:rPr>
        <w:t>Site Check Report</w:t>
      </w:r>
      <w:r>
        <w:t xml:space="preserve">, or </w:t>
      </w:r>
      <w:r w:rsidR="00D85F6B">
        <w:t>Section 6.0</w:t>
      </w:r>
      <w:r>
        <w:t xml:space="preserve">, </w:t>
      </w:r>
      <w:r w:rsidRPr="00F72C1B">
        <w:rPr>
          <w:b/>
          <w:i/>
        </w:rPr>
        <w:t>UST Closure Report</w:t>
      </w:r>
      <w:r>
        <w:t>), as follows:</w:t>
      </w:r>
    </w:p>
    <w:p w14:paraId="6475C43A" w14:textId="0E87EAF4" w:rsidR="00664E3B" w:rsidRDefault="00664E3B" w:rsidP="00D85F6B">
      <w:pPr>
        <w:pStyle w:val="Header"/>
        <w:numPr>
          <w:ilvl w:val="0"/>
          <w:numId w:val="292"/>
        </w:numPr>
        <w:tabs>
          <w:tab w:val="clear" w:pos="4320"/>
          <w:tab w:val="clear" w:pos="8640"/>
        </w:tabs>
        <w:ind w:left="1170" w:hanging="450"/>
        <w:jc w:val="both"/>
        <w:rPr>
          <w:sz w:val="20"/>
        </w:rPr>
      </w:pPr>
      <w:r>
        <w:rPr>
          <w:sz w:val="20"/>
        </w:rPr>
        <w:t xml:space="preserve">Present groundwater and surface water sampling information </w:t>
      </w:r>
      <w:r w:rsidRPr="00995F94">
        <w:rPr>
          <w:sz w:val="20"/>
        </w:rPr>
        <w:t xml:space="preserve">(Refer to tables and appendices provided in Sections </w:t>
      </w:r>
      <w:r w:rsidR="00334B87">
        <w:rPr>
          <w:sz w:val="20"/>
        </w:rPr>
        <w:t>13</w:t>
      </w:r>
      <w:r w:rsidRPr="00995F94">
        <w:rPr>
          <w:sz w:val="20"/>
        </w:rPr>
        <w:t xml:space="preserve"> and </w:t>
      </w:r>
      <w:r w:rsidR="00334B87">
        <w:rPr>
          <w:sz w:val="20"/>
        </w:rPr>
        <w:t>14</w:t>
      </w:r>
      <w:r w:rsidRPr="00995F94">
        <w:rPr>
          <w:sz w:val="20"/>
        </w:rPr>
        <w:t>.),</w:t>
      </w:r>
      <w:r>
        <w:rPr>
          <w:sz w:val="20"/>
        </w:rPr>
        <w:t xml:space="preserve"> including:</w:t>
      </w:r>
    </w:p>
    <w:p w14:paraId="6475C43B" w14:textId="77777777" w:rsidR="00664E3B" w:rsidRDefault="00664E3B" w:rsidP="00D85F6B">
      <w:pPr>
        <w:numPr>
          <w:ilvl w:val="0"/>
          <w:numId w:val="296"/>
        </w:numPr>
        <w:jc w:val="both"/>
      </w:pPr>
      <w:r>
        <w:t>Location of water samples (e.g., of monitoring well, water supply well, stream sampling point);</w:t>
      </w:r>
    </w:p>
    <w:p w14:paraId="6475C43C" w14:textId="77777777" w:rsidR="00664E3B" w:rsidRDefault="00664E3B" w:rsidP="00D85F6B">
      <w:pPr>
        <w:numPr>
          <w:ilvl w:val="0"/>
          <w:numId w:val="293"/>
        </w:numPr>
        <w:jc w:val="both"/>
      </w:pPr>
      <w:r>
        <w:t xml:space="preserve">Field measurements (e.g., pH, dissolved oxygen, specific conductivity, temperature) </w:t>
      </w:r>
    </w:p>
    <w:p w14:paraId="6475C43D" w14:textId="77777777" w:rsidR="00664E3B" w:rsidRDefault="00664E3B" w:rsidP="00D85F6B">
      <w:pPr>
        <w:numPr>
          <w:ilvl w:val="0"/>
          <w:numId w:val="293"/>
        </w:numPr>
        <w:jc w:val="both"/>
      </w:pPr>
      <w:r>
        <w:t>Sample collection procedures (grab, bailer, etc.);</w:t>
      </w:r>
    </w:p>
    <w:p w14:paraId="6475C43E" w14:textId="77777777" w:rsidR="00664E3B" w:rsidRDefault="00664E3B" w:rsidP="00D85F6B">
      <w:pPr>
        <w:numPr>
          <w:ilvl w:val="0"/>
          <w:numId w:val="293"/>
        </w:numPr>
        <w:jc w:val="both"/>
      </w:pPr>
      <w:r>
        <w:t>Time/date collected.</w:t>
      </w:r>
    </w:p>
    <w:p w14:paraId="6475C43F" w14:textId="77777777" w:rsidR="00664E3B" w:rsidRDefault="00664E3B" w:rsidP="00D85F6B">
      <w:pPr>
        <w:numPr>
          <w:ilvl w:val="0"/>
          <w:numId w:val="293"/>
        </w:numPr>
        <w:jc w:val="both"/>
      </w:pPr>
      <w:r>
        <w:t>Sample identification; and</w:t>
      </w:r>
    </w:p>
    <w:p w14:paraId="6475C440" w14:textId="77777777" w:rsidR="00664E3B" w:rsidRDefault="00664E3B" w:rsidP="00D85F6B">
      <w:pPr>
        <w:numPr>
          <w:ilvl w:val="0"/>
          <w:numId w:val="293"/>
        </w:numPr>
        <w:jc w:val="both"/>
      </w:pPr>
      <w:r>
        <w:t>Method(s) of water sample analysis.</w:t>
      </w:r>
    </w:p>
    <w:p w14:paraId="6475C441" w14:textId="6372A42D" w:rsidR="00664E3B" w:rsidRDefault="00664E3B" w:rsidP="00D85F6B">
      <w:pPr>
        <w:pStyle w:val="Header"/>
        <w:numPr>
          <w:ilvl w:val="0"/>
          <w:numId w:val="294"/>
        </w:numPr>
        <w:tabs>
          <w:tab w:val="clear" w:pos="4320"/>
          <w:tab w:val="clear" w:pos="8640"/>
        </w:tabs>
        <w:ind w:left="1170" w:hanging="450"/>
        <w:jc w:val="both"/>
        <w:rPr>
          <w:sz w:val="20"/>
        </w:rPr>
      </w:pPr>
      <w:r>
        <w:rPr>
          <w:sz w:val="20"/>
        </w:rPr>
        <w:t xml:space="preserve">Document quality-control measure information (Refer to tables and appendices provided in </w:t>
      </w:r>
      <w:r w:rsidR="00334B87" w:rsidRPr="00995F94">
        <w:rPr>
          <w:sz w:val="20"/>
        </w:rPr>
        <w:t xml:space="preserve">Sections </w:t>
      </w:r>
      <w:r w:rsidR="00334B87">
        <w:rPr>
          <w:sz w:val="20"/>
        </w:rPr>
        <w:t>13</w:t>
      </w:r>
      <w:r w:rsidR="00334B87" w:rsidRPr="00995F94">
        <w:rPr>
          <w:sz w:val="20"/>
        </w:rPr>
        <w:t xml:space="preserve"> and </w:t>
      </w:r>
      <w:r w:rsidR="00334B87">
        <w:rPr>
          <w:sz w:val="20"/>
        </w:rPr>
        <w:t>14</w:t>
      </w:r>
      <w:r>
        <w:rPr>
          <w:sz w:val="20"/>
        </w:rPr>
        <w:t>), including:</w:t>
      </w:r>
    </w:p>
    <w:p w14:paraId="6475C442" w14:textId="77777777" w:rsidR="00664E3B" w:rsidRDefault="00664E3B" w:rsidP="00D85F6B">
      <w:pPr>
        <w:pStyle w:val="dashunder1"/>
        <w:numPr>
          <w:ilvl w:val="0"/>
          <w:numId w:val="295"/>
        </w:numPr>
        <w:jc w:val="both"/>
        <w:rPr>
          <w:sz w:val="20"/>
        </w:rPr>
      </w:pPr>
      <w:r>
        <w:rPr>
          <w:sz w:val="20"/>
        </w:rPr>
        <w:t xml:space="preserve">Sample handling procedures including sample preservation techniques and sample transport procedures; </w:t>
      </w:r>
    </w:p>
    <w:p w14:paraId="6475C443" w14:textId="77777777" w:rsidR="00664E3B" w:rsidRDefault="00664E3B" w:rsidP="00D85F6B">
      <w:pPr>
        <w:numPr>
          <w:ilvl w:val="0"/>
          <w:numId w:val="295"/>
        </w:numPr>
        <w:jc w:val="both"/>
      </w:pPr>
      <w:r>
        <w:lastRenderedPageBreak/>
        <w:t>Decontamination procedures;</w:t>
      </w:r>
    </w:p>
    <w:p w14:paraId="6475C444" w14:textId="77777777" w:rsidR="00664E3B" w:rsidRDefault="00664E3B" w:rsidP="00D85F6B">
      <w:pPr>
        <w:numPr>
          <w:ilvl w:val="0"/>
          <w:numId w:val="295"/>
        </w:numPr>
        <w:jc w:val="both"/>
      </w:pPr>
      <w:r>
        <w:t>Time and date samples were submitted to lab; and</w:t>
      </w:r>
    </w:p>
    <w:p w14:paraId="6475C445" w14:textId="77777777" w:rsidR="00664E3B" w:rsidRDefault="00664E3B" w:rsidP="00D85F6B">
      <w:pPr>
        <w:numPr>
          <w:ilvl w:val="0"/>
          <w:numId w:val="295"/>
        </w:numPr>
        <w:jc w:val="both"/>
      </w:pPr>
      <w:r>
        <w:t>Collection of samples for quality control purposes (e.g., duplicates, field blanks, trip blanks).</w:t>
      </w:r>
    </w:p>
    <w:p w14:paraId="6475C446" w14:textId="77777777" w:rsidR="00664E3B" w:rsidRPr="00995F94" w:rsidRDefault="00664E3B" w:rsidP="008F13D5">
      <w:pPr>
        <w:numPr>
          <w:ilvl w:val="0"/>
          <w:numId w:val="10"/>
        </w:numPr>
        <w:suppressAutoHyphens/>
        <w:jc w:val="both"/>
        <w:rPr>
          <w:position w:val="6"/>
        </w:rPr>
      </w:pPr>
      <w:r w:rsidRPr="00995F94">
        <w:rPr>
          <w:position w:val="6"/>
        </w:rPr>
        <w:t>Describe groundwater or surface water investigation results, including:</w:t>
      </w:r>
    </w:p>
    <w:p w14:paraId="6475C447" w14:textId="482ED2AB" w:rsidR="00664E3B" w:rsidRDefault="00664E3B" w:rsidP="00D85F6B">
      <w:pPr>
        <w:numPr>
          <w:ilvl w:val="0"/>
          <w:numId w:val="297"/>
        </w:numPr>
        <w:jc w:val="both"/>
      </w:pPr>
      <w:r>
        <w:t xml:space="preserve">Presentation of analytical results (Refer to table(s) provided in Section </w:t>
      </w:r>
      <w:r w:rsidR="000342EF">
        <w:t>13</w:t>
      </w:r>
      <w:r>
        <w:t xml:space="preserve"> and to appendix with laboratory analytical results provided in Section </w:t>
      </w:r>
      <w:r w:rsidR="00764D7C">
        <w:t>14</w:t>
      </w:r>
      <w:r>
        <w:t>.) and discussion of the results in relation to the cleanup levels (groundwater quality or surface water quality standards); and</w:t>
      </w:r>
    </w:p>
    <w:p w14:paraId="6475C448" w14:textId="576E7BA4" w:rsidR="00664E3B" w:rsidRDefault="00664E3B" w:rsidP="00D85F6B">
      <w:pPr>
        <w:numPr>
          <w:ilvl w:val="0"/>
          <w:numId w:val="297"/>
        </w:numPr>
        <w:jc w:val="both"/>
      </w:pPr>
      <w:r>
        <w:t>Discussion of the effect of quality control sample results on the interpretation of groundwater or surface water analytical results.</w:t>
      </w:r>
    </w:p>
    <w:p w14:paraId="448A1A2B" w14:textId="77777777" w:rsidR="00AD259D" w:rsidRPr="00B020C2" w:rsidRDefault="00AD259D" w:rsidP="00AD259D">
      <w:pPr>
        <w:ind w:left="1512"/>
        <w:jc w:val="both"/>
      </w:pPr>
    </w:p>
    <w:p w14:paraId="6475C449" w14:textId="440AABCD" w:rsidR="00664E3B" w:rsidRPr="001821C8" w:rsidRDefault="00664E3B" w:rsidP="001821C8">
      <w:pPr>
        <w:pStyle w:val="Heading5"/>
      </w:pPr>
      <w:r w:rsidRPr="001821C8">
        <w:t>Initial Response and Abatement Action</w:t>
      </w:r>
    </w:p>
    <w:p w14:paraId="6475C44A" w14:textId="77777777" w:rsidR="00664E3B" w:rsidRDefault="00664E3B">
      <w:pPr>
        <w:numPr>
          <w:ilvl w:val="0"/>
          <w:numId w:val="5"/>
        </w:numPr>
        <w:suppressAutoHyphens/>
        <w:jc w:val="both"/>
        <w:rPr>
          <w:spacing w:val="-3"/>
        </w:rPr>
      </w:pPr>
      <w:r>
        <w:rPr>
          <w:spacing w:val="-3"/>
        </w:rPr>
        <w:t>Describe initial response actions performed within 24 hours of discovery of the release, including:</w:t>
      </w:r>
    </w:p>
    <w:p w14:paraId="6475C44B" w14:textId="77777777" w:rsidR="00664E3B" w:rsidRDefault="00664E3B" w:rsidP="00D85F6B">
      <w:pPr>
        <w:numPr>
          <w:ilvl w:val="0"/>
          <w:numId w:val="112"/>
        </w:numPr>
        <w:suppressAutoHyphens/>
        <w:jc w:val="both"/>
        <w:rPr>
          <w:position w:val="6"/>
        </w:rPr>
      </w:pPr>
      <w:r>
        <w:rPr>
          <w:position w:val="6"/>
        </w:rPr>
        <w:t xml:space="preserve">Submittal of </w:t>
      </w:r>
      <w:r w:rsidRPr="00F72C1B">
        <w:rPr>
          <w:b/>
          <w:i/>
          <w:position w:val="6"/>
        </w:rPr>
        <w:t>24-Hour Release Report and UST Leak Reporting Form (UST-61)</w:t>
      </w:r>
      <w:r>
        <w:rPr>
          <w:position w:val="6"/>
        </w:rPr>
        <w:t>;</w:t>
      </w:r>
    </w:p>
    <w:p w14:paraId="6475C44C" w14:textId="77777777" w:rsidR="00664E3B" w:rsidRDefault="00664E3B" w:rsidP="00D85F6B">
      <w:pPr>
        <w:numPr>
          <w:ilvl w:val="0"/>
          <w:numId w:val="112"/>
        </w:numPr>
        <w:suppressAutoHyphens/>
        <w:jc w:val="both"/>
        <w:rPr>
          <w:position w:val="6"/>
        </w:rPr>
      </w:pPr>
      <w:r>
        <w:rPr>
          <w:position w:val="6"/>
        </w:rPr>
        <w:t>Action to prevent further release and to determine source of the release;</w:t>
      </w:r>
    </w:p>
    <w:p w14:paraId="6475C44D" w14:textId="77777777" w:rsidR="00664E3B" w:rsidRDefault="00664E3B" w:rsidP="00D85F6B">
      <w:pPr>
        <w:numPr>
          <w:ilvl w:val="0"/>
          <w:numId w:val="112"/>
        </w:numPr>
        <w:suppressAutoHyphens/>
        <w:jc w:val="both"/>
        <w:rPr>
          <w:position w:val="6"/>
        </w:rPr>
      </w:pPr>
      <w:r>
        <w:rPr>
          <w:position w:val="6"/>
        </w:rPr>
        <w:t>Identification and mitigation of hazards due to exposure to pollutants (e.g. Responsible party must identify and sample water supply wells at risk of impact by the release and provide supply of alternate water, if wells are impacted.); and</w:t>
      </w:r>
    </w:p>
    <w:p w14:paraId="6475C44E" w14:textId="1BFDBBD3" w:rsidR="00664E3B" w:rsidRDefault="00664E3B" w:rsidP="00D85F6B">
      <w:pPr>
        <w:numPr>
          <w:ilvl w:val="0"/>
          <w:numId w:val="112"/>
        </w:numPr>
        <w:suppressAutoHyphens/>
        <w:jc w:val="both"/>
        <w:rPr>
          <w:position w:val="6"/>
        </w:rPr>
      </w:pPr>
      <w:r>
        <w:rPr>
          <w:position w:val="6"/>
        </w:rPr>
        <w:t>Identification and mitigation of hazards due to fire, explosion, and vapor hazards.</w:t>
      </w:r>
    </w:p>
    <w:p w14:paraId="701B49F8" w14:textId="70A715F8" w:rsidR="00475C9A" w:rsidRDefault="00475C9A" w:rsidP="00475C9A">
      <w:pPr>
        <w:suppressAutoHyphens/>
        <w:jc w:val="both"/>
        <w:rPr>
          <w:position w:val="6"/>
        </w:rPr>
      </w:pPr>
    </w:p>
    <w:p w14:paraId="6475C44F" w14:textId="77777777" w:rsidR="00664E3B" w:rsidRDefault="00664E3B">
      <w:pPr>
        <w:numPr>
          <w:ilvl w:val="0"/>
          <w:numId w:val="5"/>
        </w:numPr>
        <w:suppressAutoHyphens/>
        <w:jc w:val="both"/>
        <w:rPr>
          <w:position w:val="6"/>
        </w:rPr>
      </w:pPr>
      <w:r>
        <w:rPr>
          <w:position w:val="6"/>
        </w:rPr>
        <w:t>Describe initial abatement actions performed, including:</w:t>
      </w:r>
    </w:p>
    <w:p w14:paraId="6475C450" w14:textId="77777777" w:rsidR="00664E3B" w:rsidRDefault="00664E3B" w:rsidP="00D85F6B">
      <w:pPr>
        <w:pStyle w:val="Header"/>
        <w:numPr>
          <w:ilvl w:val="0"/>
          <w:numId w:val="113"/>
        </w:numPr>
        <w:tabs>
          <w:tab w:val="clear" w:pos="4320"/>
          <w:tab w:val="clear" w:pos="8640"/>
        </w:tabs>
        <w:jc w:val="both"/>
        <w:rPr>
          <w:sz w:val="20"/>
        </w:rPr>
      </w:pPr>
      <w:r>
        <w:rPr>
          <w:sz w:val="20"/>
        </w:rPr>
        <w:t>Completion of investigation to confirm presence and determine source of the release;</w:t>
      </w:r>
    </w:p>
    <w:p w14:paraId="6475C451" w14:textId="77777777" w:rsidR="00664E3B" w:rsidRDefault="00664E3B" w:rsidP="00D85F6B">
      <w:pPr>
        <w:pStyle w:val="Header"/>
        <w:numPr>
          <w:ilvl w:val="0"/>
          <w:numId w:val="113"/>
        </w:numPr>
        <w:tabs>
          <w:tab w:val="clear" w:pos="4320"/>
          <w:tab w:val="clear" w:pos="8640"/>
        </w:tabs>
        <w:jc w:val="both"/>
        <w:rPr>
          <w:sz w:val="20"/>
        </w:rPr>
      </w:pPr>
      <w:r>
        <w:rPr>
          <w:sz w:val="20"/>
        </w:rPr>
        <w:t xml:space="preserve">Investigation and recovery of </w:t>
      </w:r>
      <w:r w:rsidR="008E4BF2">
        <w:rPr>
          <w:sz w:val="20"/>
        </w:rPr>
        <w:t>NAPL</w:t>
      </w:r>
      <w:r>
        <w:rPr>
          <w:sz w:val="20"/>
        </w:rPr>
        <w:t>;</w:t>
      </w:r>
    </w:p>
    <w:p w14:paraId="6475C452" w14:textId="77777777" w:rsidR="00664E3B" w:rsidRDefault="00664E3B" w:rsidP="00D85F6B">
      <w:pPr>
        <w:pStyle w:val="Header"/>
        <w:numPr>
          <w:ilvl w:val="0"/>
          <w:numId w:val="113"/>
        </w:numPr>
        <w:tabs>
          <w:tab w:val="clear" w:pos="4320"/>
          <w:tab w:val="clear" w:pos="8640"/>
        </w:tabs>
        <w:jc w:val="both"/>
        <w:rPr>
          <w:position w:val="6"/>
          <w:sz w:val="20"/>
        </w:rPr>
      </w:pPr>
      <w:r>
        <w:rPr>
          <w:position w:val="6"/>
          <w:sz w:val="20"/>
        </w:rPr>
        <w:t>Continued mitigation and monitoring of fire, explosion, and vapor hazards;</w:t>
      </w:r>
    </w:p>
    <w:p w14:paraId="6475C453" w14:textId="77777777" w:rsidR="00664E3B" w:rsidRDefault="00664E3B" w:rsidP="00D85F6B">
      <w:pPr>
        <w:pStyle w:val="Header"/>
        <w:numPr>
          <w:ilvl w:val="0"/>
          <w:numId w:val="113"/>
        </w:numPr>
        <w:tabs>
          <w:tab w:val="clear" w:pos="4320"/>
          <w:tab w:val="clear" w:pos="8640"/>
        </w:tabs>
        <w:jc w:val="both"/>
        <w:rPr>
          <w:position w:val="6"/>
          <w:sz w:val="20"/>
        </w:rPr>
      </w:pPr>
      <w:r>
        <w:rPr>
          <w:position w:val="6"/>
          <w:sz w:val="20"/>
        </w:rPr>
        <w:t>Remediation of hazards posed by exposed contaminated soil;</w:t>
      </w:r>
    </w:p>
    <w:p w14:paraId="6475C454" w14:textId="77777777" w:rsidR="00664E3B" w:rsidRDefault="00664E3B" w:rsidP="00D85F6B">
      <w:pPr>
        <w:pStyle w:val="Header"/>
        <w:numPr>
          <w:ilvl w:val="0"/>
          <w:numId w:val="113"/>
        </w:numPr>
        <w:tabs>
          <w:tab w:val="clear" w:pos="4320"/>
          <w:tab w:val="clear" w:pos="8640"/>
        </w:tabs>
        <w:jc w:val="both"/>
        <w:rPr>
          <w:position w:val="6"/>
          <w:sz w:val="20"/>
        </w:rPr>
      </w:pPr>
      <w:r>
        <w:rPr>
          <w:position w:val="6"/>
          <w:sz w:val="20"/>
        </w:rPr>
        <w:t xml:space="preserve">Submittal of </w:t>
      </w:r>
      <w:r w:rsidRPr="00F72C1B">
        <w:rPr>
          <w:b/>
          <w:i/>
          <w:position w:val="6"/>
          <w:sz w:val="20"/>
        </w:rPr>
        <w:t>20-Day Report</w:t>
      </w:r>
      <w:r>
        <w:rPr>
          <w:position w:val="6"/>
          <w:sz w:val="20"/>
        </w:rPr>
        <w:t xml:space="preserve"> summarizing the progress of the initial actions performed within the 20-day period following discovery of the release; and </w:t>
      </w:r>
    </w:p>
    <w:p w14:paraId="6475C455" w14:textId="46EB864C" w:rsidR="00664E3B" w:rsidRDefault="00664E3B" w:rsidP="00D85F6B">
      <w:pPr>
        <w:pStyle w:val="Header"/>
        <w:numPr>
          <w:ilvl w:val="0"/>
          <w:numId w:val="113"/>
        </w:numPr>
        <w:tabs>
          <w:tab w:val="clear" w:pos="4320"/>
          <w:tab w:val="clear" w:pos="8640"/>
        </w:tabs>
        <w:jc w:val="both"/>
        <w:rPr>
          <w:position w:val="6"/>
          <w:sz w:val="20"/>
        </w:rPr>
      </w:pPr>
      <w:r>
        <w:rPr>
          <w:position w:val="6"/>
          <w:sz w:val="20"/>
        </w:rPr>
        <w:t xml:space="preserve">Soil excavation activities (Document in </w:t>
      </w:r>
      <w:r w:rsidR="00D85F6B">
        <w:rPr>
          <w:position w:val="6"/>
          <w:sz w:val="20"/>
        </w:rPr>
        <w:t>Section 10.0</w:t>
      </w:r>
      <w:r>
        <w:rPr>
          <w:position w:val="6"/>
          <w:sz w:val="20"/>
        </w:rPr>
        <w:t>, Excavation of Contaminated Soil.).</w:t>
      </w:r>
    </w:p>
    <w:p w14:paraId="43DFF59D" w14:textId="77777777" w:rsidR="00AD259D" w:rsidRDefault="00AD259D" w:rsidP="00AD259D">
      <w:pPr>
        <w:pStyle w:val="Header"/>
        <w:tabs>
          <w:tab w:val="clear" w:pos="4320"/>
          <w:tab w:val="clear" w:pos="8640"/>
        </w:tabs>
        <w:ind w:left="1080"/>
        <w:jc w:val="both"/>
        <w:rPr>
          <w:position w:val="6"/>
          <w:sz w:val="20"/>
        </w:rPr>
      </w:pPr>
    </w:p>
    <w:p w14:paraId="6475C456" w14:textId="5207F738" w:rsidR="00664E3B" w:rsidRPr="00071900" w:rsidRDefault="00664E3B" w:rsidP="00B752DB">
      <w:pPr>
        <w:pStyle w:val="Heading5"/>
        <w:ind w:left="540" w:hanging="540"/>
      </w:pPr>
      <w:r w:rsidRPr="00071900">
        <w:t>Excavation of Contaminated Soil</w:t>
      </w:r>
    </w:p>
    <w:p w14:paraId="6475C457" w14:textId="6A77A8D4" w:rsidR="00664E3B" w:rsidRDefault="00664E3B" w:rsidP="008F13D5">
      <w:pPr>
        <w:pStyle w:val="Header"/>
        <w:numPr>
          <w:ilvl w:val="0"/>
          <w:numId w:val="6"/>
        </w:numPr>
        <w:tabs>
          <w:tab w:val="clear" w:pos="720"/>
          <w:tab w:val="clear" w:pos="4320"/>
          <w:tab w:val="clear" w:pos="8640"/>
          <w:tab w:val="num" w:pos="810"/>
        </w:tabs>
        <w:ind w:left="900" w:hanging="540"/>
        <w:jc w:val="both"/>
        <w:rPr>
          <w:sz w:val="20"/>
        </w:rPr>
      </w:pPr>
      <w:r>
        <w:rPr>
          <w:sz w:val="20"/>
        </w:rPr>
        <w:t>Describe source and estimated extent of soil contamination determined in initial investigations (e.g., site check, UST system closure</w:t>
      </w:r>
      <w:r w:rsidR="00D86217">
        <w:rPr>
          <w:sz w:val="20"/>
        </w:rPr>
        <w:t>, pre-screening events</w:t>
      </w:r>
      <w:r>
        <w:rPr>
          <w:sz w:val="20"/>
        </w:rPr>
        <w:t xml:space="preserve">), referencing maps and cross-sections in Section </w:t>
      </w:r>
      <w:r w:rsidR="005C3A85">
        <w:rPr>
          <w:sz w:val="20"/>
        </w:rPr>
        <w:t>12</w:t>
      </w:r>
      <w:r>
        <w:rPr>
          <w:sz w:val="20"/>
        </w:rPr>
        <w:t xml:space="preserve"> and tables presenting soil sampling</w:t>
      </w:r>
      <w:r w:rsidR="00D86217">
        <w:rPr>
          <w:sz w:val="20"/>
        </w:rPr>
        <w:t xml:space="preserve"> or screening</w:t>
      </w:r>
      <w:r>
        <w:rPr>
          <w:sz w:val="20"/>
        </w:rPr>
        <w:t xml:space="preserve"> information and results in Section </w:t>
      </w:r>
      <w:r w:rsidR="000342EF">
        <w:rPr>
          <w:sz w:val="20"/>
        </w:rPr>
        <w:t>13</w:t>
      </w:r>
      <w:r>
        <w:rPr>
          <w:sz w:val="20"/>
        </w:rPr>
        <w:t xml:space="preserve"> (If there are multiple sources of release, then describe the extent of contamination from each source.), including:</w:t>
      </w:r>
    </w:p>
    <w:p w14:paraId="6475C458" w14:textId="77777777" w:rsidR="00664E3B" w:rsidRDefault="00664E3B" w:rsidP="00D85F6B">
      <w:pPr>
        <w:pStyle w:val="Header"/>
        <w:numPr>
          <w:ilvl w:val="0"/>
          <w:numId w:val="114"/>
        </w:numPr>
        <w:tabs>
          <w:tab w:val="clear" w:pos="4320"/>
          <w:tab w:val="clear" w:pos="8640"/>
        </w:tabs>
        <w:jc w:val="both"/>
        <w:rPr>
          <w:sz w:val="20"/>
        </w:rPr>
      </w:pPr>
      <w:r>
        <w:rPr>
          <w:sz w:val="20"/>
        </w:rPr>
        <w:t>Sampling</w:t>
      </w:r>
      <w:r w:rsidR="00D86217">
        <w:rPr>
          <w:sz w:val="20"/>
        </w:rPr>
        <w:t xml:space="preserve"> or </w:t>
      </w:r>
      <w:r w:rsidR="00266B09">
        <w:rPr>
          <w:sz w:val="20"/>
        </w:rPr>
        <w:t>pre-</w:t>
      </w:r>
      <w:r w:rsidR="00D86217">
        <w:rPr>
          <w:sz w:val="20"/>
        </w:rPr>
        <w:t>screening</w:t>
      </w:r>
      <w:r>
        <w:rPr>
          <w:sz w:val="20"/>
        </w:rPr>
        <w:t xml:space="preserve"> location and depths; locations of tanks, piping dispensers, sumps, areas of staining (indicate if above or below tank); utility lines; potential receptors; buildings; relationship of area(s) of contaminated soil to groundwater and bedrock; and</w:t>
      </w:r>
    </w:p>
    <w:p w14:paraId="6475C459" w14:textId="16467EC7" w:rsidR="00664E3B" w:rsidRDefault="00664E3B" w:rsidP="00D85F6B">
      <w:pPr>
        <w:pStyle w:val="Header"/>
        <w:numPr>
          <w:ilvl w:val="0"/>
          <w:numId w:val="114"/>
        </w:numPr>
        <w:tabs>
          <w:tab w:val="clear" w:pos="4320"/>
          <w:tab w:val="clear" w:pos="8640"/>
        </w:tabs>
        <w:jc w:val="both"/>
        <w:rPr>
          <w:sz w:val="20"/>
        </w:rPr>
      </w:pPr>
      <w:r>
        <w:rPr>
          <w:sz w:val="20"/>
        </w:rPr>
        <w:t>If part or all of UST system was removed, indicate dimensions of resulting pits and trenches.</w:t>
      </w:r>
    </w:p>
    <w:p w14:paraId="297A56C9" w14:textId="77777777" w:rsidR="00475C9A" w:rsidRDefault="00475C9A" w:rsidP="00475C9A">
      <w:pPr>
        <w:pStyle w:val="Header"/>
        <w:tabs>
          <w:tab w:val="clear" w:pos="4320"/>
          <w:tab w:val="clear" w:pos="8640"/>
        </w:tabs>
        <w:ind w:left="1080"/>
        <w:jc w:val="both"/>
        <w:rPr>
          <w:sz w:val="20"/>
        </w:rPr>
      </w:pPr>
    </w:p>
    <w:p w14:paraId="6475C45A" w14:textId="37C39AD8" w:rsidR="00664E3B" w:rsidRDefault="00664E3B" w:rsidP="008F13D5">
      <w:pPr>
        <w:pStyle w:val="Header"/>
        <w:numPr>
          <w:ilvl w:val="0"/>
          <w:numId w:val="6"/>
        </w:numPr>
        <w:tabs>
          <w:tab w:val="clear" w:pos="720"/>
          <w:tab w:val="clear" w:pos="4320"/>
          <w:tab w:val="clear" w:pos="8640"/>
          <w:tab w:val="num" w:pos="900"/>
        </w:tabs>
        <w:ind w:left="900" w:hanging="540"/>
        <w:jc w:val="both"/>
        <w:rPr>
          <w:sz w:val="20"/>
        </w:rPr>
      </w:pPr>
      <w:r>
        <w:rPr>
          <w:sz w:val="20"/>
        </w:rPr>
        <w:t xml:space="preserve">Describe excavation process, referencing maps and cross-sections in Section </w:t>
      </w:r>
      <w:r w:rsidR="005C3A85">
        <w:rPr>
          <w:sz w:val="20"/>
        </w:rPr>
        <w:t>12</w:t>
      </w:r>
      <w:r>
        <w:rPr>
          <w:sz w:val="20"/>
        </w:rPr>
        <w:t xml:space="preserve">, tables presenting soil </w:t>
      </w:r>
      <w:r w:rsidR="00585946">
        <w:rPr>
          <w:sz w:val="20"/>
        </w:rPr>
        <w:t xml:space="preserve">screening and </w:t>
      </w:r>
      <w:r>
        <w:rPr>
          <w:sz w:val="20"/>
        </w:rPr>
        <w:t xml:space="preserve">sampling information and results in </w:t>
      </w:r>
      <w:r w:rsidR="000342EF">
        <w:rPr>
          <w:sz w:val="20"/>
        </w:rPr>
        <w:t>S</w:t>
      </w:r>
      <w:r>
        <w:rPr>
          <w:sz w:val="20"/>
        </w:rPr>
        <w:t xml:space="preserve">ection </w:t>
      </w:r>
      <w:r w:rsidR="000342EF">
        <w:rPr>
          <w:sz w:val="20"/>
        </w:rPr>
        <w:t>13</w:t>
      </w:r>
      <w:r>
        <w:rPr>
          <w:sz w:val="20"/>
        </w:rPr>
        <w:t xml:space="preserve"> and disposal manifests and geological logs in Section </w:t>
      </w:r>
      <w:r w:rsidR="00764D7C">
        <w:rPr>
          <w:sz w:val="20"/>
        </w:rPr>
        <w:t>14</w:t>
      </w:r>
      <w:r>
        <w:rPr>
          <w:sz w:val="20"/>
        </w:rPr>
        <w:t>, as follows:</w:t>
      </w:r>
    </w:p>
    <w:p w14:paraId="6475C45B" w14:textId="2FFC9EC7" w:rsidR="00664E3B" w:rsidRDefault="00664E3B" w:rsidP="00D85F6B">
      <w:pPr>
        <w:pStyle w:val="Header"/>
        <w:numPr>
          <w:ilvl w:val="0"/>
          <w:numId w:val="298"/>
        </w:numPr>
        <w:tabs>
          <w:tab w:val="clear" w:pos="4320"/>
          <w:tab w:val="clear" w:pos="8640"/>
        </w:tabs>
        <w:jc w:val="both"/>
        <w:rPr>
          <w:sz w:val="20"/>
        </w:rPr>
      </w:pPr>
      <w:r>
        <w:rPr>
          <w:sz w:val="20"/>
        </w:rPr>
        <w:t xml:space="preserve">Describe type of equipment used (e.g., </w:t>
      </w:r>
      <w:r w:rsidR="00B752DB">
        <w:rPr>
          <w:sz w:val="20"/>
        </w:rPr>
        <w:t>backhoe</w:t>
      </w:r>
      <w:r>
        <w:rPr>
          <w:sz w:val="20"/>
        </w:rPr>
        <w:t>, track hoe, dump truck);</w:t>
      </w:r>
    </w:p>
    <w:p w14:paraId="6475C45C" w14:textId="77777777" w:rsidR="00664E3B" w:rsidRDefault="00664E3B" w:rsidP="00D85F6B">
      <w:pPr>
        <w:pStyle w:val="Header"/>
        <w:numPr>
          <w:ilvl w:val="0"/>
          <w:numId w:val="298"/>
        </w:numPr>
        <w:tabs>
          <w:tab w:val="clear" w:pos="4320"/>
          <w:tab w:val="clear" w:pos="8640"/>
        </w:tabs>
        <w:jc w:val="both"/>
        <w:rPr>
          <w:sz w:val="20"/>
        </w:rPr>
      </w:pPr>
      <w:r>
        <w:rPr>
          <w:sz w:val="20"/>
        </w:rPr>
        <w:t xml:space="preserve">Describe field screening, if used to determine limits of excavation, including: </w:t>
      </w:r>
    </w:p>
    <w:p w14:paraId="6475C45D" w14:textId="77777777" w:rsidR="00664E3B" w:rsidRDefault="00664E3B" w:rsidP="008F13D5">
      <w:pPr>
        <w:numPr>
          <w:ilvl w:val="0"/>
          <w:numId w:val="14"/>
        </w:numPr>
        <w:ind w:left="1440"/>
        <w:jc w:val="both"/>
      </w:pPr>
      <w:r>
        <w:t>Physical characteristics of the soil samples, as observed during collection;</w:t>
      </w:r>
    </w:p>
    <w:p w14:paraId="6475C45E" w14:textId="77777777" w:rsidR="00664E3B" w:rsidRDefault="00664E3B" w:rsidP="008F13D5">
      <w:pPr>
        <w:numPr>
          <w:ilvl w:val="0"/>
          <w:numId w:val="14"/>
        </w:numPr>
        <w:ind w:left="1440"/>
        <w:jc w:val="both"/>
      </w:pPr>
      <w:r>
        <w:t>Field instrumentation</w:t>
      </w:r>
      <w:r w:rsidR="00585946">
        <w:t xml:space="preserve"> or mobile laboratory systems </w:t>
      </w:r>
      <w:r>
        <w:t>used to screen soils;</w:t>
      </w:r>
    </w:p>
    <w:p w14:paraId="6475C45F" w14:textId="77777777" w:rsidR="00664E3B" w:rsidRDefault="00664E3B" w:rsidP="008F13D5">
      <w:pPr>
        <w:numPr>
          <w:ilvl w:val="0"/>
          <w:numId w:val="14"/>
        </w:numPr>
        <w:ind w:left="1440"/>
        <w:jc w:val="both"/>
      </w:pPr>
      <w:r>
        <w:t xml:space="preserve">Field instrument </w:t>
      </w:r>
      <w:r w:rsidR="00585946">
        <w:t xml:space="preserve">or mobile laboratory system </w:t>
      </w:r>
      <w:r>
        <w:t xml:space="preserve">calibration procedures; </w:t>
      </w:r>
    </w:p>
    <w:p w14:paraId="6475C460" w14:textId="4E4667BF" w:rsidR="00664E3B" w:rsidRDefault="00664E3B" w:rsidP="008F13D5">
      <w:pPr>
        <w:numPr>
          <w:ilvl w:val="0"/>
          <w:numId w:val="14"/>
        </w:numPr>
        <w:ind w:left="1440"/>
        <w:jc w:val="both"/>
        <w:rPr>
          <w:color w:val="000000"/>
        </w:rPr>
      </w:pPr>
      <w:r>
        <w:t xml:space="preserve">Screening </w:t>
      </w:r>
      <w:r>
        <w:rPr>
          <w:color w:val="000000"/>
        </w:rPr>
        <w:t xml:space="preserve">results (Refer to table provided in Section </w:t>
      </w:r>
      <w:r w:rsidR="000342EF">
        <w:rPr>
          <w:color w:val="000000"/>
        </w:rPr>
        <w:t>13</w:t>
      </w:r>
      <w:r>
        <w:rPr>
          <w:color w:val="000000"/>
        </w:rPr>
        <w:t>.);</w:t>
      </w:r>
    </w:p>
    <w:p w14:paraId="6475C461" w14:textId="77777777" w:rsidR="00664E3B" w:rsidRDefault="00664E3B" w:rsidP="00D85F6B">
      <w:pPr>
        <w:numPr>
          <w:ilvl w:val="0"/>
          <w:numId w:val="299"/>
        </w:numPr>
        <w:ind w:left="1080"/>
        <w:jc w:val="both"/>
        <w:rPr>
          <w:color w:val="000000"/>
        </w:rPr>
      </w:pPr>
      <w:r>
        <w:rPr>
          <w:color w:val="000000"/>
        </w:rPr>
        <w:t>Indicate the final dimensions of the excavation(s);</w:t>
      </w:r>
    </w:p>
    <w:p w14:paraId="6475C462" w14:textId="77777777" w:rsidR="00664E3B" w:rsidRDefault="00664E3B" w:rsidP="00D85F6B">
      <w:pPr>
        <w:numPr>
          <w:ilvl w:val="0"/>
          <w:numId w:val="299"/>
        </w:numPr>
        <w:ind w:left="1080"/>
        <w:jc w:val="both"/>
        <w:rPr>
          <w:color w:val="000000"/>
        </w:rPr>
      </w:pPr>
      <w:r>
        <w:rPr>
          <w:color w:val="000000"/>
        </w:rPr>
        <w:t>Indicate the volume (in cubic yards) and weight (in tons) of soil excavated from each excavation (show calculations)</w:t>
      </w:r>
      <w:r w:rsidR="00585946">
        <w:rPr>
          <w:color w:val="000000"/>
        </w:rPr>
        <w:t xml:space="preserve">, including documentation </w:t>
      </w:r>
      <w:r w:rsidR="00FF6DC8">
        <w:rPr>
          <w:color w:val="000000"/>
        </w:rPr>
        <w:t xml:space="preserve">where, based on mobile lab screening, an </w:t>
      </w:r>
      <w:r w:rsidR="00585946">
        <w:rPr>
          <w:color w:val="000000"/>
        </w:rPr>
        <w:t>additional volume was approve</w:t>
      </w:r>
      <w:r w:rsidR="00FF6DC8">
        <w:rPr>
          <w:color w:val="000000"/>
        </w:rPr>
        <w:t>d in excess of the initial abatement limit if Trust Fund reimbursement is anticipated</w:t>
      </w:r>
      <w:r>
        <w:rPr>
          <w:color w:val="000000"/>
        </w:rPr>
        <w:t>;</w:t>
      </w:r>
    </w:p>
    <w:p w14:paraId="6475C463" w14:textId="77777777" w:rsidR="00664E3B" w:rsidRDefault="00664E3B" w:rsidP="00D85F6B">
      <w:pPr>
        <w:numPr>
          <w:ilvl w:val="0"/>
          <w:numId w:val="299"/>
        </w:numPr>
        <w:ind w:left="1080"/>
        <w:jc w:val="both"/>
        <w:rPr>
          <w:color w:val="000000"/>
        </w:rPr>
      </w:pPr>
      <w:r>
        <w:rPr>
          <w:color w:val="000000"/>
        </w:rPr>
        <w:t xml:space="preserve">Describe </w:t>
      </w:r>
      <w:r w:rsidR="00FF6DC8">
        <w:rPr>
          <w:color w:val="000000"/>
        </w:rPr>
        <w:t xml:space="preserve">the </w:t>
      </w:r>
      <w:r>
        <w:rPr>
          <w:color w:val="000000"/>
        </w:rPr>
        <w:t xml:space="preserve">relationship of </w:t>
      </w:r>
      <w:r w:rsidR="00FF6DC8">
        <w:rPr>
          <w:color w:val="000000"/>
        </w:rPr>
        <w:t xml:space="preserve">the </w:t>
      </w:r>
      <w:r>
        <w:rPr>
          <w:color w:val="000000"/>
        </w:rPr>
        <w:t xml:space="preserve">final excavation pit to </w:t>
      </w:r>
      <w:r w:rsidR="00FF6DC8">
        <w:rPr>
          <w:color w:val="000000"/>
        </w:rPr>
        <w:t xml:space="preserve">the </w:t>
      </w:r>
      <w:r>
        <w:rPr>
          <w:color w:val="000000"/>
        </w:rPr>
        <w:t>former UST system, to groundwater, to bedrock, and to structures; and</w:t>
      </w:r>
    </w:p>
    <w:p w14:paraId="6475C464" w14:textId="72094209" w:rsidR="00664E3B" w:rsidRDefault="00664E3B" w:rsidP="00D85F6B">
      <w:pPr>
        <w:numPr>
          <w:ilvl w:val="0"/>
          <w:numId w:val="299"/>
        </w:numPr>
        <w:ind w:left="1080"/>
        <w:jc w:val="both"/>
        <w:rPr>
          <w:color w:val="000000"/>
        </w:rPr>
      </w:pPr>
      <w:r>
        <w:rPr>
          <w:color w:val="000000"/>
        </w:rPr>
        <w:t>Indicate if the excavation operation ceased on encountering clean soil, groundwater, bedrock</w:t>
      </w:r>
      <w:r w:rsidR="00FF6DC8">
        <w:rPr>
          <w:color w:val="000000"/>
        </w:rPr>
        <w:t>, or an obstruction</w:t>
      </w:r>
      <w:r w:rsidR="00266B09">
        <w:rPr>
          <w:color w:val="000000"/>
        </w:rPr>
        <w:t xml:space="preserve"> or other condition</w:t>
      </w:r>
      <w:r w:rsidR="00FF6DC8">
        <w:rPr>
          <w:color w:val="000000"/>
        </w:rPr>
        <w:t xml:space="preserve"> that rendered further excavation infeasible or impracticable</w:t>
      </w:r>
      <w:r w:rsidR="00266B09">
        <w:rPr>
          <w:color w:val="000000"/>
        </w:rPr>
        <w:t xml:space="preserve"> (including the allowable excavation volume being reached at site seeking State Trust Fund eligibility.)</w:t>
      </w:r>
    </w:p>
    <w:p w14:paraId="683749F4" w14:textId="77777777" w:rsidR="00475C9A" w:rsidRDefault="00475C9A" w:rsidP="00475C9A">
      <w:pPr>
        <w:ind w:left="1080"/>
        <w:jc w:val="both"/>
        <w:rPr>
          <w:color w:val="000000"/>
        </w:rPr>
      </w:pPr>
    </w:p>
    <w:p w14:paraId="6475C465" w14:textId="34D56DFF" w:rsidR="00664E3B" w:rsidRDefault="00664E3B" w:rsidP="008F13D5">
      <w:pPr>
        <w:numPr>
          <w:ilvl w:val="0"/>
          <w:numId w:val="6"/>
        </w:numPr>
        <w:tabs>
          <w:tab w:val="clear" w:pos="720"/>
          <w:tab w:val="left" w:pos="900"/>
        </w:tabs>
        <w:ind w:left="900" w:hanging="540"/>
        <w:jc w:val="both"/>
        <w:rPr>
          <w:color w:val="000000"/>
        </w:rPr>
      </w:pPr>
      <w:r>
        <w:rPr>
          <w:color w:val="000000"/>
        </w:rPr>
        <w:t>Describe post-excavation confirmation soil sampling</w:t>
      </w:r>
      <w:r>
        <w:t xml:space="preserve">, referencing maps and cross-sections in Section </w:t>
      </w:r>
      <w:r w:rsidR="005C3A85">
        <w:t>12</w:t>
      </w:r>
      <w:r>
        <w:t xml:space="preserve">, tables presenting soil sampling information and results in Section </w:t>
      </w:r>
      <w:r w:rsidR="000342EF">
        <w:t>13</w:t>
      </w:r>
      <w:r>
        <w:t xml:space="preserve">, and geological logs in Section </w:t>
      </w:r>
      <w:r w:rsidR="00764D7C">
        <w:t>14</w:t>
      </w:r>
      <w:r>
        <w:rPr>
          <w:color w:val="000000"/>
        </w:rPr>
        <w:t xml:space="preserve"> as follows:</w:t>
      </w:r>
    </w:p>
    <w:p w14:paraId="6475C466" w14:textId="77777777" w:rsidR="00664E3B" w:rsidRDefault="00664E3B" w:rsidP="00D85F6B">
      <w:pPr>
        <w:numPr>
          <w:ilvl w:val="0"/>
          <w:numId w:val="300"/>
        </w:numPr>
        <w:jc w:val="both"/>
        <w:rPr>
          <w:color w:val="000000"/>
        </w:rPr>
      </w:pPr>
      <w:r>
        <w:rPr>
          <w:color w:val="000000"/>
        </w:rPr>
        <w:t>Describe sample location and depth, and methods of collection and analysis for each excavation;</w:t>
      </w:r>
    </w:p>
    <w:p w14:paraId="6475C467" w14:textId="234A47B7" w:rsidR="00664E3B" w:rsidRDefault="00664E3B" w:rsidP="00D85F6B">
      <w:pPr>
        <w:numPr>
          <w:ilvl w:val="0"/>
          <w:numId w:val="300"/>
        </w:numPr>
        <w:jc w:val="both"/>
        <w:rPr>
          <w:color w:val="000000"/>
        </w:rPr>
      </w:pPr>
      <w:r>
        <w:rPr>
          <w:color w:val="000000"/>
        </w:rPr>
        <w:t>Note if multiple excavations were performed sequentially in an area of contaminated soil,</w:t>
      </w:r>
      <w:r w:rsidR="008E4BF2">
        <w:rPr>
          <w:color w:val="000000"/>
        </w:rPr>
        <w:t xml:space="preserve"> (</w:t>
      </w:r>
      <w:r>
        <w:rPr>
          <w:color w:val="000000"/>
        </w:rPr>
        <w:t>i.e., if confirmatory sampling following primary excavation indicated that contaminated soil remained,</w:t>
      </w:r>
      <w:r w:rsidR="008E4BF2">
        <w:rPr>
          <w:color w:val="000000"/>
        </w:rPr>
        <w:t>)</w:t>
      </w:r>
      <w:r>
        <w:rPr>
          <w:color w:val="000000"/>
        </w:rPr>
        <w:t xml:space="preserve"> so that further excavation was </w:t>
      </w:r>
      <w:r w:rsidR="00B752DB">
        <w:rPr>
          <w:color w:val="000000"/>
        </w:rPr>
        <w:t>performed,</w:t>
      </w:r>
      <w:r>
        <w:rPr>
          <w:color w:val="000000"/>
        </w:rPr>
        <w:t xml:space="preserve"> and a second set of confirmatory samples was collected and analyzed; and</w:t>
      </w:r>
    </w:p>
    <w:p w14:paraId="6475C468" w14:textId="27A432F1" w:rsidR="00664E3B" w:rsidRDefault="00664E3B" w:rsidP="00D85F6B">
      <w:pPr>
        <w:numPr>
          <w:ilvl w:val="0"/>
          <w:numId w:val="300"/>
        </w:numPr>
        <w:jc w:val="both"/>
        <w:rPr>
          <w:color w:val="000000"/>
        </w:rPr>
      </w:pPr>
      <w:r>
        <w:rPr>
          <w:color w:val="000000"/>
        </w:rPr>
        <w:t xml:space="preserve">If contaminated soil was allowed to remain after final excavation, indicate precisely the location and depth of the residual contamination and explain why it was not removed, </w:t>
      </w:r>
      <w:r w:rsidR="008E4BF2">
        <w:rPr>
          <w:color w:val="000000"/>
        </w:rPr>
        <w:t>(</w:t>
      </w:r>
      <w:r>
        <w:rPr>
          <w:color w:val="000000"/>
        </w:rPr>
        <w:t>i.e., why it was not economically and/or technologically feasible to excavate it</w:t>
      </w:r>
      <w:r w:rsidR="008E4BF2">
        <w:rPr>
          <w:color w:val="000000"/>
        </w:rPr>
        <w:t>?)</w:t>
      </w:r>
    </w:p>
    <w:p w14:paraId="61431553" w14:textId="77777777" w:rsidR="00475C9A" w:rsidRDefault="00475C9A" w:rsidP="00475C9A">
      <w:pPr>
        <w:ind w:left="1080"/>
        <w:jc w:val="both"/>
        <w:rPr>
          <w:color w:val="000000"/>
        </w:rPr>
      </w:pPr>
    </w:p>
    <w:p w14:paraId="6475C469" w14:textId="77777777" w:rsidR="00664E3B" w:rsidRDefault="00664E3B" w:rsidP="008F13D5">
      <w:pPr>
        <w:numPr>
          <w:ilvl w:val="0"/>
          <w:numId w:val="6"/>
        </w:numPr>
        <w:tabs>
          <w:tab w:val="clear" w:pos="720"/>
          <w:tab w:val="num" w:pos="900"/>
        </w:tabs>
        <w:ind w:left="900" w:hanging="540"/>
      </w:pPr>
      <w:r>
        <w:rPr>
          <w:color w:val="000000"/>
        </w:rPr>
        <w:t>Document Soil Investigation.</w:t>
      </w:r>
    </w:p>
    <w:p w14:paraId="6475C46A" w14:textId="7E54C82B" w:rsidR="00664E3B" w:rsidRDefault="00664E3B" w:rsidP="00B752DB">
      <w:pPr>
        <w:numPr>
          <w:ilvl w:val="0"/>
          <w:numId w:val="305"/>
        </w:numPr>
        <w:ind w:left="1080"/>
        <w:jc w:val="both"/>
      </w:pPr>
      <w:r>
        <w:t xml:space="preserve">Provide soil sampling information for all samples collected </w:t>
      </w:r>
      <w:r w:rsidR="00E10520">
        <w:t xml:space="preserve">for field screening </w:t>
      </w:r>
      <w:r w:rsidR="00266B09">
        <w:t xml:space="preserve">prior to or </w:t>
      </w:r>
      <w:r w:rsidR="00E10520">
        <w:t xml:space="preserve">during the excavation (where applicable) and for confirmation </w:t>
      </w:r>
      <w:r>
        <w:t>following excavation</w:t>
      </w:r>
      <w:r w:rsidR="00E10520">
        <w:t>,</w:t>
      </w:r>
      <w:r>
        <w:t xml:space="preserve"> and </w:t>
      </w:r>
      <w:r w:rsidR="00E10520">
        <w:t xml:space="preserve">for any samples collected </w:t>
      </w:r>
      <w:r>
        <w:t xml:space="preserve">during previous investigations. Refer to table provided in Section </w:t>
      </w:r>
      <w:r w:rsidR="000342EF">
        <w:t>13</w:t>
      </w:r>
      <w:r>
        <w:t xml:space="preserve">: Table B-3, Summary of Soil Sampling Results; to figures, in Section </w:t>
      </w:r>
      <w:r w:rsidR="00AE5155">
        <w:t>12</w:t>
      </w:r>
      <w:r>
        <w:t xml:space="preserve">; and to appendices, in Section </w:t>
      </w:r>
      <w:r w:rsidR="000342EF">
        <w:t>14</w:t>
      </w:r>
      <w:r>
        <w:t>.  Information should include:</w:t>
      </w:r>
    </w:p>
    <w:p w14:paraId="6475C46B" w14:textId="77777777" w:rsidR="00664E3B" w:rsidRDefault="00664E3B" w:rsidP="00D85F6B">
      <w:pPr>
        <w:numPr>
          <w:ilvl w:val="0"/>
          <w:numId w:val="302"/>
        </w:numPr>
        <w:jc w:val="both"/>
        <w:rPr>
          <w:color w:val="000000"/>
        </w:rPr>
      </w:pPr>
      <w:r>
        <w:t>Lithological descriptions from logs for borings, excavations:</w:t>
      </w:r>
    </w:p>
    <w:p w14:paraId="6475C46C" w14:textId="77777777" w:rsidR="00664E3B" w:rsidRDefault="00664E3B" w:rsidP="00D85F6B">
      <w:pPr>
        <w:numPr>
          <w:ilvl w:val="0"/>
          <w:numId w:val="302"/>
        </w:numPr>
        <w:jc w:val="both"/>
      </w:pPr>
      <w:r>
        <w:t xml:space="preserve">Type of samples (from excavation, borehole, </w:t>
      </w:r>
      <w:r w:rsidR="009910C9">
        <w:t>direct push</w:t>
      </w:r>
      <w:r>
        <w:t xml:space="preserve"> boring, stockpiled soil, etc.);</w:t>
      </w:r>
    </w:p>
    <w:p w14:paraId="6475C46D" w14:textId="77777777" w:rsidR="00664E3B" w:rsidRDefault="00664E3B" w:rsidP="00D85F6B">
      <w:pPr>
        <w:numPr>
          <w:ilvl w:val="0"/>
          <w:numId w:val="302"/>
        </w:numPr>
        <w:jc w:val="both"/>
      </w:pPr>
      <w:r>
        <w:t>Sample collection procedures (grab, split spoon, hand auger, etc.);</w:t>
      </w:r>
    </w:p>
    <w:p w14:paraId="6475C46E" w14:textId="77777777" w:rsidR="00664E3B" w:rsidRDefault="00664E3B" w:rsidP="00D85F6B">
      <w:pPr>
        <w:numPr>
          <w:ilvl w:val="0"/>
          <w:numId w:val="302"/>
        </w:numPr>
        <w:jc w:val="both"/>
      </w:pPr>
      <w:r>
        <w:t>Location of soil samples;</w:t>
      </w:r>
    </w:p>
    <w:p w14:paraId="6475C46F" w14:textId="77777777" w:rsidR="00664E3B" w:rsidRDefault="00664E3B" w:rsidP="00D85F6B">
      <w:pPr>
        <w:numPr>
          <w:ilvl w:val="0"/>
          <w:numId w:val="302"/>
        </w:numPr>
        <w:jc w:val="both"/>
      </w:pPr>
      <w:r>
        <w:t>Depth of soil samples (feet below land surface);</w:t>
      </w:r>
    </w:p>
    <w:p w14:paraId="6475C470" w14:textId="77777777" w:rsidR="00664E3B" w:rsidRDefault="00664E3B" w:rsidP="00D85F6B">
      <w:pPr>
        <w:numPr>
          <w:ilvl w:val="0"/>
          <w:numId w:val="302"/>
        </w:numPr>
        <w:jc w:val="both"/>
      </w:pPr>
      <w:r>
        <w:t>Time/date collected;</w:t>
      </w:r>
    </w:p>
    <w:p w14:paraId="6475C471" w14:textId="77777777" w:rsidR="00664E3B" w:rsidRDefault="00664E3B" w:rsidP="00D85F6B">
      <w:pPr>
        <w:numPr>
          <w:ilvl w:val="0"/>
          <w:numId w:val="302"/>
        </w:numPr>
        <w:jc w:val="both"/>
      </w:pPr>
      <w:r>
        <w:t xml:space="preserve">Sample identification; </w:t>
      </w:r>
    </w:p>
    <w:p w14:paraId="6475C472" w14:textId="77777777" w:rsidR="00664E3B" w:rsidRDefault="00664E3B" w:rsidP="00D85F6B">
      <w:pPr>
        <w:numPr>
          <w:ilvl w:val="0"/>
          <w:numId w:val="302"/>
        </w:numPr>
        <w:jc w:val="both"/>
      </w:pPr>
      <w:r>
        <w:t>Indication of phase of sampling, site check; closure, IAA, etc.; and</w:t>
      </w:r>
    </w:p>
    <w:p w14:paraId="6475C473" w14:textId="77777777" w:rsidR="00664E3B" w:rsidRDefault="00664E3B" w:rsidP="00D85F6B">
      <w:pPr>
        <w:numPr>
          <w:ilvl w:val="0"/>
          <w:numId w:val="302"/>
        </w:numPr>
        <w:jc w:val="both"/>
        <w:rPr>
          <w:color w:val="000000"/>
        </w:rPr>
      </w:pPr>
      <w:r>
        <w:t xml:space="preserve">Method(s) of soil sample </w:t>
      </w:r>
      <w:r>
        <w:rPr>
          <w:color w:val="000000"/>
        </w:rPr>
        <w:t>analysis.</w:t>
      </w:r>
    </w:p>
    <w:p w14:paraId="6475C474" w14:textId="700C65C2" w:rsidR="00664E3B" w:rsidRDefault="00664E3B" w:rsidP="00B752DB">
      <w:pPr>
        <w:numPr>
          <w:ilvl w:val="0"/>
          <w:numId w:val="305"/>
        </w:numPr>
        <w:ind w:left="1080"/>
        <w:jc w:val="both"/>
      </w:pPr>
      <w:r>
        <w:t xml:space="preserve">Document quality-control measures information (Refer to tables and appendices provided in </w:t>
      </w:r>
      <w:r w:rsidR="00334B87" w:rsidRPr="00995F94">
        <w:t xml:space="preserve">Sections </w:t>
      </w:r>
      <w:r w:rsidR="00334B87">
        <w:t>13</w:t>
      </w:r>
      <w:r w:rsidR="00334B87" w:rsidRPr="00995F94">
        <w:t xml:space="preserve"> and </w:t>
      </w:r>
      <w:r w:rsidR="00334B87">
        <w:t>14</w:t>
      </w:r>
      <w:r>
        <w:t>.), including:</w:t>
      </w:r>
    </w:p>
    <w:p w14:paraId="6475C475" w14:textId="77777777" w:rsidR="00664E3B" w:rsidRDefault="00664E3B" w:rsidP="00D85F6B">
      <w:pPr>
        <w:pStyle w:val="dashunder1"/>
        <w:numPr>
          <w:ilvl w:val="0"/>
          <w:numId w:val="304"/>
        </w:numPr>
        <w:jc w:val="both"/>
        <w:rPr>
          <w:sz w:val="20"/>
        </w:rPr>
      </w:pPr>
      <w:r>
        <w:rPr>
          <w:sz w:val="20"/>
        </w:rPr>
        <w:t xml:space="preserve">Sample handling procedures including sample preservation techniques and sample transport procedures; </w:t>
      </w:r>
    </w:p>
    <w:p w14:paraId="6475C476" w14:textId="77777777" w:rsidR="00664E3B" w:rsidRDefault="00664E3B" w:rsidP="00D85F6B">
      <w:pPr>
        <w:numPr>
          <w:ilvl w:val="0"/>
          <w:numId w:val="304"/>
        </w:numPr>
        <w:jc w:val="both"/>
      </w:pPr>
      <w:r>
        <w:t>Decontamination procedures;</w:t>
      </w:r>
    </w:p>
    <w:p w14:paraId="6475C477" w14:textId="77777777" w:rsidR="00664E3B" w:rsidRDefault="00664E3B" w:rsidP="00D85F6B">
      <w:pPr>
        <w:numPr>
          <w:ilvl w:val="0"/>
          <w:numId w:val="304"/>
        </w:numPr>
        <w:jc w:val="both"/>
      </w:pPr>
      <w:r>
        <w:t>Time and date samples were submitted to lab; and</w:t>
      </w:r>
    </w:p>
    <w:p w14:paraId="6475C478" w14:textId="77777777" w:rsidR="00664E3B" w:rsidRDefault="00664E3B" w:rsidP="00D85F6B">
      <w:pPr>
        <w:numPr>
          <w:ilvl w:val="0"/>
          <w:numId w:val="304"/>
        </w:numPr>
        <w:jc w:val="both"/>
      </w:pPr>
      <w:r>
        <w:t>Collection of samples for quality control purposes (e.g., duplicates, field blanks, trip blanks).</w:t>
      </w:r>
    </w:p>
    <w:p w14:paraId="6475C479" w14:textId="77777777" w:rsidR="00664E3B" w:rsidRDefault="00664E3B" w:rsidP="00D85F6B">
      <w:pPr>
        <w:numPr>
          <w:ilvl w:val="0"/>
          <w:numId w:val="305"/>
        </w:numPr>
        <w:ind w:left="1080"/>
        <w:jc w:val="both"/>
      </w:pPr>
      <w:r>
        <w:t>Describe soil investigation results, including:</w:t>
      </w:r>
    </w:p>
    <w:p w14:paraId="6475C47A" w14:textId="3711412A" w:rsidR="00664E3B" w:rsidRDefault="00664E3B" w:rsidP="00D85F6B">
      <w:pPr>
        <w:numPr>
          <w:ilvl w:val="0"/>
          <w:numId w:val="305"/>
        </w:numPr>
        <w:ind w:left="1080"/>
        <w:jc w:val="both"/>
      </w:pPr>
      <w:r>
        <w:t xml:space="preserve">Presentation of analytical results for soil samples (Refer to table provided in Section </w:t>
      </w:r>
      <w:r w:rsidR="00E54F63">
        <w:t>13</w:t>
      </w:r>
      <w:r>
        <w:t xml:space="preserve"> and to appendix with laboratory analytical results provided in Section </w:t>
      </w:r>
      <w:r w:rsidR="00764D7C">
        <w:t>14</w:t>
      </w:r>
      <w:r>
        <w:t>.);</w:t>
      </w:r>
    </w:p>
    <w:p w14:paraId="6475C47B" w14:textId="77777777" w:rsidR="00664E3B" w:rsidRDefault="00664E3B" w:rsidP="00D85F6B">
      <w:pPr>
        <w:numPr>
          <w:ilvl w:val="0"/>
          <w:numId w:val="305"/>
        </w:numPr>
        <w:ind w:left="1080"/>
        <w:jc w:val="both"/>
      </w:pPr>
      <w:r>
        <w:t xml:space="preserve">Discussion of the results in relation to the appropriate cleanup levels, identifying the samples that exceed the lower of: </w:t>
      </w:r>
    </w:p>
    <w:p w14:paraId="6475C47C" w14:textId="77777777" w:rsidR="00664E3B" w:rsidRDefault="00664E3B" w:rsidP="00D85F6B">
      <w:pPr>
        <w:numPr>
          <w:ilvl w:val="0"/>
          <w:numId w:val="305"/>
        </w:numPr>
        <w:ind w:left="1080"/>
        <w:jc w:val="both"/>
      </w:pPr>
      <w:r>
        <w:t>the residential MSCCs or</w:t>
      </w:r>
    </w:p>
    <w:p w14:paraId="6475C47D" w14:textId="77777777" w:rsidR="00664E3B" w:rsidRDefault="00664E3B" w:rsidP="00D85F6B">
      <w:pPr>
        <w:numPr>
          <w:ilvl w:val="0"/>
          <w:numId w:val="305"/>
        </w:numPr>
        <w:ind w:left="1080"/>
        <w:jc w:val="both"/>
      </w:pPr>
      <w:r>
        <w:t xml:space="preserve">the soil-to-groundwater MSCCs. </w:t>
      </w:r>
    </w:p>
    <w:p w14:paraId="6475C47E" w14:textId="7628A282" w:rsidR="00664E3B" w:rsidRPr="00475C9A" w:rsidRDefault="00664E3B" w:rsidP="00D85F6B">
      <w:pPr>
        <w:numPr>
          <w:ilvl w:val="0"/>
          <w:numId w:val="305"/>
        </w:numPr>
        <w:ind w:left="1080"/>
        <w:jc w:val="both"/>
      </w:pPr>
      <w:r>
        <w:t>Discussion of effect of quality control sample results on the interpretation of soil analytical results</w:t>
      </w:r>
      <w:r>
        <w:rPr>
          <w:color w:val="0000FF"/>
        </w:rPr>
        <w:t>.</w:t>
      </w:r>
    </w:p>
    <w:p w14:paraId="0FEF44F3" w14:textId="77777777" w:rsidR="00475C9A" w:rsidRDefault="00475C9A" w:rsidP="00475C9A">
      <w:pPr>
        <w:ind w:left="1080"/>
        <w:jc w:val="both"/>
      </w:pPr>
    </w:p>
    <w:p w14:paraId="6475C47F" w14:textId="62923B48" w:rsidR="00664E3B" w:rsidRDefault="00664E3B" w:rsidP="008F13D5">
      <w:pPr>
        <w:numPr>
          <w:ilvl w:val="0"/>
          <w:numId w:val="6"/>
        </w:numPr>
        <w:tabs>
          <w:tab w:val="clear" w:pos="720"/>
          <w:tab w:val="num" w:pos="900"/>
        </w:tabs>
        <w:ind w:left="900" w:hanging="540"/>
        <w:jc w:val="both"/>
        <w:rPr>
          <w:color w:val="000000"/>
        </w:rPr>
      </w:pPr>
      <w:r>
        <w:rPr>
          <w:color w:val="000000"/>
        </w:rPr>
        <w:t xml:space="preserve">Describe disposal of contaminated soil, referencing </w:t>
      </w:r>
      <w:r>
        <w:t xml:space="preserve">tables presenting soil sampling information and results in </w:t>
      </w:r>
      <w:r w:rsidR="000564E8">
        <w:t xml:space="preserve">Section </w:t>
      </w:r>
      <w:r w:rsidR="00E54F63">
        <w:t>13</w:t>
      </w:r>
      <w:r>
        <w:t xml:space="preserve"> </w:t>
      </w:r>
      <w:r>
        <w:rPr>
          <w:color w:val="000000"/>
        </w:rPr>
        <w:t xml:space="preserve">and disposal manifests in Section </w:t>
      </w:r>
      <w:r w:rsidR="00764D7C">
        <w:rPr>
          <w:color w:val="000000"/>
        </w:rPr>
        <w:t>14</w:t>
      </w:r>
      <w:r>
        <w:rPr>
          <w:color w:val="000000"/>
        </w:rPr>
        <w:t xml:space="preserve"> as follows:</w:t>
      </w:r>
    </w:p>
    <w:p w14:paraId="6475C480" w14:textId="77777777" w:rsidR="00664E3B" w:rsidRDefault="00664E3B" w:rsidP="00D85F6B">
      <w:pPr>
        <w:numPr>
          <w:ilvl w:val="0"/>
          <w:numId w:val="306"/>
        </w:numPr>
        <w:ind w:left="1080"/>
        <w:jc w:val="both"/>
        <w:rPr>
          <w:color w:val="000000"/>
        </w:rPr>
      </w:pPr>
      <w:r>
        <w:rPr>
          <w:color w:val="000000"/>
        </w:rPr>
        <w:t>Indicate volume and weight of contaminated soil removed from each excavation at site;</w:t>
      </w:r>
    </w:p>
    <w:p w14:paraId="6475C481" w14:textId="77777777" w:rsidR="00664E3B" w:rsidRDefault="00664E3B" w:rsidP="00D85F6B">
      <w:pPr>
        <w:numPr>
          <w:ilvl w:val="0"/>
          <w:numId w:val="306"/>
        </w:numPr>
        <w:ind w:left="1080"/>
        <w:jc w:val="both"/>
        <w:rPr>
          <w:color w:val="000000"/>
        </w:rPr>
      </w:pPr>
      <w:r>
        <w:rPr>
          <w:color w:val="000000"/>
        </w:rPr>
        <w:t xml:space="preserve">Describe construction of any stockpile of contaminated soil, describe collection and analysis of </w:t>
      </w:r>
      <w:r w:rsidR="00E10520">
        <w:rPr>
          <w:color w:val="000000"/>
        </w:rPr>
        <w:t xml:space="preserve">any </w:t>
      </w:r>
      <w:r>
        <w:rPr>
          <w:color w:val="000000"/>
        </w:rPr>
        <w:t>stockpile samples</w:t>
      </w:r>
      <w:r w:rsidR="00E10520">
        <w:rPr>
          <w:color w:val="000000"/>
        </w:rPr>
        <w:t>, and, where applicable, any samples collected from soils hauled offsite for disposal</w:t>
      </w:r>
      <w:r>
        <w:rPr>
          <w:color w:val="000000"/>
        </w:rPr>
        <w:t>;</w:t>
      </w:r>
    </w:p>
    <w:p w14:paraId="6475C482" w14:textId="21623829" w:rsidR="00664E3B" w:rsidRDefault="00664E3B" w:rsidP="00D85F6B">
      <w:pPr>
        <w:numPr>
          <w:ilvl w:val="0"/>
          <w:numId w:val="306"/>
        </w:numPr>
        <w:ind w:left="1080"/>
        <w:jc w:val="both"/>
        <w:rPr>
          <w:color w:val="000000"/>
        </w:rPr>
      </w:pPr>
      <w:r>
        <w:rPr>
          <w:color w:val="000000"/>
        </w:rPr>
        <w:t xml:space="preserve">Indicate if soil was treated onsite (Reference permit in Section </w:t>
      </w:r>
      <w:r w:rsidR="00E54F63">
        <w:rPr>
          <w:color w:val="000000"/>
        </w:rPr>
        <w:t>14</w:t>
      </w:r>
      <w:r>
        <w:rPr>
          <w:color w:val="000000"/>
        </w:rPr>
        <w:t>.);</w:t>
      </w:r>
    </w:p>
    <w:p w14:paraId="6475C483" w14:textId="77777777" w:rsidR="00664E3B" w:rsidRDefault="00664E3B" w:rsidP="00D85F6B">
      <w:pPr>
        <w:numPr>
          <w:ilvl w:val="0"/>
          <w:numId w:val="306"/>
        </w:numPr>
        <w:ind w:left="1080"/>
        <w:jc w:val="both"/>
        <w:rPr>
          <w:color w:val="000000"/>
        </w:rPr>
      </w:pPr>
      <w:r>
        <w:rPr>
          <w:color w:val="000000"/>
        </w:rPr>
        <w:t>Indicate if soil was transported offsite for disposal and, if so, by whom and to what destination; and</w:t>
      </w:r>
    </w:p>
    <w:p w14:paraId="6475C484" w14:textId="6BB3A694" w:rsidR="00664E3B" w:rsidRDefault="00664E3B" w:rsidP="00D85F6B">
      <w:pPr>
        <w:numPr>
          <w:ilvl w:val="0"/>
          <w:numId w:val="306"/>
        </w:numPr>
        <w:ind w:left="1080"/>
        <w:jc w:val="both"/>
        <w:rPr>
          <w:color w:val="000000"/>
        </w:rPr>
      </w:pPr>
      <w:r>
        <w:rPr>
          <w:color w:val="000000"/>
        </w:rPr>
        <w:t xml:space="preserve">Confirm that excavation was </w:t>
      </w:r>
      <w:r w:rsidR="00A3525C">
        <w:rPr>
          <w:color w:val="000000"/>
        </w:rPr>
        <w:t>backfilled</w:t>
      </w:r>
      <w:r>
        <w:rPr>
          <w:color w:val="000000"/>
        </w:rPr>
        <w:t xml:space="preserve"> with clean soil.</w:t>
      </w:r>
    </w:p>
    <w:p w14:paraId="6743A17A" w14:textId="77777777" w:rsidR="00475C9A" w:rsidRDefault="00475C9A" w:rsidP="00475C9A">
      <w:pPr>
        <w:ind w:left="1080"/>
        <w:jc w:val="both"/>
        <w:rPr>
          <w:color w:val="000000"/>
        </w:rPr>
      </w:pPr>
    </w:p>
    <w:p w14:paraId="6475C485" w14:textId="77777777" w:rsidR="00664E3B" w:rsidRDefault="00664E3B" w:rsidP="008F13D5">
      <w:pPr>
        <w:numPr>
          <w:ilvl w:val="0"/>
          <w:numId w:val="6"/>
        </w:numPr>
        <w:tabs>
          <w:tab w:val="clear" w:pos="720"/>
          <w:tab w:val="num" w:pos="900"/>
        </w:tabs>
        <w:ind w:left="900" w:hanging="540"/>
        <w:jc w:val="both"/>
      </w:pPr>
      <w:r>
        <w:t>Present conclusions, as follows;</w:t>
      </w:r>
    </w:p>
    <w:p w14:paraId="6475C486" w14:textId="77777777" w:rsidR="00664E3B" w:rsidRDefault="00664E3B" w:rsidP="00D85F6B">
      <w:pPr>
        <w:numPr>
          <w:ilvl w:val="0"/>
          <w:numId w:val="307"/>
        </w:numPr>
        <w:ind w:left="1080"/>
        <w:jc w:val="both"/>
      </w:pPr>
      <w:r>
        <w:t>Briefly summarize excavation process;</w:t>
      </w:r>
    </w:p>
    <w:p w14:paraId="6475C487" w14:textId="77777777" w:rsidR="00664E3B" w:rsidRDefault="00664E3B" w:rsidP="00D85F6B">
      <w:pPr>
        <w:numPr>
          <w:ilvl w:val="0"/>
          <w:numId w:val="307"/>
        </w:numPr>
        <w:ind w:left="1080"/>
        <w:jc w:val="both"/>
      </w:pPr>
      <w:r>
        <w:t>Describe extent of final excavation(s) and collection of confirmatory samples;</w:t>
      </w:r>
    </w:p>
    <w:p w14:paraId="6475C488" w14:textId="77777777" w:rsidR="00664E3B" w:rsidRDefault="00664E3B" w:rsidP="00D85F6B">
      <w:pPr>
        <w:numPr>
          <w:ilvl w:val="0"/>
          <w:numId w:val="307"/>
        </w:numPr>
        <w:ind w:left="1080"/>
        <w:jc w:val="both"/>
      </w:pPr>
      <w:r>
        <w:lastRenderedPageBreak/>
        <w:t>Indicate if excavation ceased on encountering groundwater</w:t>
      </w:r>
      <w:r w:rsidR="00FF6DC8">
        <w:t xml:space="preserve">, </w:t>
      </w:r>
      <w:r>
        <w:t>bedrock</w:t>
      </w:r>
      <w:r w:rsidR="00FF6DC8">
        <w:t>, or an obstruction that hindered further reasonable access</w:t>
      </w:r>
      <w:r>
        <w:t>; and</w:t>
      </w:r>
    </w:p>
    <w:p w14:paraId="6475C489" w14:textId="117EC2EE" w:rsidR="00664E3B" w:rsidRDefault="00664E3B" w:rsidP="00D85F6B">
      <w:pPr>
        <w:numPr>
          <w:ilvl w:val="0"/>
          <w:numId w:val="307"/>
        </w:numPr>
        <w:ind w:left="1080"/>
        <w:jc w:val="both"/>
        <w:rPr>
          <w:color w:val="000000"/>
        </w:rPr>
      </w:pPr>
      <w:r>
        <w:rPr>
          <w:color w:val="000000"/>
        </w:rPr>
        <w:t>Indicate whether soil contaminant levels in exceedance of the lowest MSCCs remain in the excavation(s), further excavation being determined infeasible by the UST Section, or soil contaminant levels in final excavation confirmatory soil samples were equal to below the lowest MSCCs.</w:t>
      </w:r>
    </w:p>
    <w:p w14:paraId="4708D0E5" w14:textId="77777777" w:rsidR="0047521D" w:rsidRDefault="0047521D" w:rsidP="0047521D">
      <w:pPr>
        <w:ind w:left="1080"/>
        <w:jc w:val="both"/>
        <w:rPr>
          <w:color w:val="000000"/>
        </w:rPr>
      </w:pPr>
    </w:p>
    <w:p w14:paraId="6475C48A" w14:textId="105C23A4" w:rsidR="00664E3B" w:rsidRPr="00C62343" w:rsidRDefault="00664E3B" w:rsidP="00C62343">
      <w:pPr>
        <w:pStyle w:val="Heading5"/>
        <w:ind w:left="540" w:hanging="540"/>
      </w:pPr>
      <w:r w:rsidRPr="00C62343">
        <w:t>Conclusions</w:t>
      </w:r>
    </w:p>
    <w:p w14:paraId="6475C48B" w14:textId="53616BD1" w:rsidR="00664E3B" w:rsidRPr="00475C9A" w:rsidRDefault="00664E3B" w:rsidP="008F13D5">
      <w:pPr>
        <w:numPr>
          <w:ilvl w:val="0"/>
          <w:numId w:val="11"/>
        </w:numPr>
        <w:tabs>
          <w:tab w:val="clear" w:pos="765"/>
          <w:tab w:val="num" w:pos="900"/>
        </w:tabs>
        <w:ind w:left="900" w:hanging="495"/>
        <w:jc w:val="both"/>
        <w:rPr>
          <w:spacing w:val="-3"/>
        </w:rPr>
      </w:pPr>
      <w:r>
        <w:rPr>
          <w:color w:val="000000"/>
        </w:rPr>
        <w:t>If soil contaminant levels in exceedance of the lowest MSCCs remain in the excavation(s) (</w:t>
      </w:r>
      <w:r w:rsidR="00087AE8">
        <w:rPr>
          <w:color w:val="000000"/>
        </w:rPr>
        <w:t xml:space="preserve">with </w:t>
      </w:r>
      <w:r>
        <w:rPr>
          <w:color w:val="000000"/>
        </w:rPr>
        <w:t xml:space="preserve">further excavation being determined infeasible by the UST Section), if groundwater </w:t>
      </w:r>
      <w:r w:rsidR="00087AE8">
        <w:rPr>
          <w:color w:val="000000"/>
        </w:rPr>
        <w:t>contamination in exceedance of the applicable 2L standards</w:t>
      </w:r>
      <w:r>
        <w:rPr>
          <w:color w:val="000000"/>
        </w:rPr>
        <w:t xml:space="preserve"> </w:t>
      </w:r>
      <w:r w:rsidR="00FF6DC8">
        <w:rPr>
          <w:color w:val="000000"/>
        </w:rPr>
        <w:t xml:space="preserve">or surface water contamination in exceedance of the applicable 2B standards </w:t>
      </w:r>
      <w:r>
        <w:rPr>
          <w:color w:val="000000"/>
        </w:rPr>
        <w:t xml:space="preserve">has been encountered, or if </w:t>
      </w:r>
      <w:r w:rsidR="008E4BF2">
        <w:rPr>
          <w:color w:val="000000"/>
        </w:rPr>
        <w:t>NAPL</w:t>
      </w:r>
      <w:r>
        <w:rPr>
          <w:color w:val="000000"/>
        </w:rPr>
        <w:t xml:space="preserve"> is present, it should be concluded that a </w:t>
      </w:r>
      <w:r w:rsidRPr="00F72C1B">
        <w:rPr>
          <w:b/>
          <w:i/>
          <w:color w:val="000000"/>
        </w:rPr>
        <w:t>Limited Site Assessment</w:t>
      </w:r>
      <w:r>
        <w:rPr>
          <w:color w:val="000000"/>
        </w:rPr>
        <w:t xml:space="preserve"> must be performed and a report submitted </w:t>
      </w:r>
      <w:r w:rsidRPr="00F72C1B">
        <w:rPr>
          <w:b/>
          <w:color w:val="000000"/>
          <w:u w:val="single"/>
        </w:rPr>
        <w:t>within 120 days</w:t>
      </w:r>
      <w:r>
        <w:rPr>
          <w:color w:val="000000"/>
        </w:rPr>
        <w:t xml:space="preserve"> of discovery of the release</w:t>
      </w:r>
      <w:r w:rsidR="00585946">
        <w:rPr>
          <w:color w:val="000000"/>
        </w:rPr>
        <w:t>; However,</w:t>
      </w:r>
    </w:p>
    <w:p w14:paraId="5B72170D" w14:textId="77777777" w:rsidR="00475C9A" w:rsidRDefault="00475C9A" w:rsidP="002116E1">
      <w:pPr>
        <w:tabs>
          <w:tab w:val="num" w:pos="900"/>
        </w:tabs>
        <w:ind w:left="900" w:hanging="495"/>
        <w:jc w:val="both"/>
        <w:rPr>
          <w:spacing w:val="-3"/>
        </w:rPr>
      </w:pPr>
    </w:p>
    <w:p w14:paraId="6475C48C" w14:textId="3551D16E" w:rsidR="00664E3B" w:rsidRPr="0047521D" w:rsidRDefault="00664E3B" w:rsidP="008F13D5">
      <w:pPr>
        <w:numPr>
          <w:ilvl w:val="0"/>
          <w:numId w:val="11"/>
        </w:numPr>
        <w:tabs>
          <w:tab w:val="clear" w:pos="765"/>
          <w:tab w:val="num" w:pos="900"/>
        </w:tabs>
        <w:ind w:left="900" w:hanging="495"/>
        <w:jc w:val="both"/>
        <w:rPr>
          <w:spacing w:val="-3"/>
        </w:rPr>
      </w:pPr>
      <w:r>
        <w:rPr>
          <w:color w:val="000000"/>
        </w:rPr>
        <w:t>If soil contaminant levels in final excavation confirmatory soil samples were equal to or below the lowest MSCCs and if groundwater</w:t>
      </w:r>
      <w:r w:rsidR="00087AE8">
        <w:rPr>
          <w:color w:val="000000"/>
        </w:rPr>
        <w:t xml:space="preserve"> contamination </w:t>
      </w:r>
      <w:r w:rsidR="00585946">
        <w:rPr>
          <w:color w:val="000000"/>
        </w:rPr>
        <w:t>is not found to exceed the applicable 2L standards</w:t>
      </w:r>
      <w:r w:rsidR="00FF6DC8">
        <w:rPr>
          <w:color w:val="000000"/>
        </w:rPr>
        <w:t xml:space="preserve"> and surface water is not found to exceed the applicable 2B standards</w:t>
      </w:r>
      <w:r w:rsidR="00585946">
        <w:rPr>
          <w:color w:val="000000"/>
        </w:rPr>
        <w:t>,</w:t>
      </w:r>
      <w:r>
        <w:rPr>
          <w:color w:val="000000"/>
        </w:rPr>
        <w:t xml:space="preserve"> and </w:t>
      </w:r>
      <w:r w:rsidR="00FF6DC8">
        <w:rPr>
          <w:color w:val="000000"/>
        </w:rPr>
        <w:t xml:space="preserve">if </w:t>
      </w:r>
      <w:r w:rsidR="008E4BF2">
        <w:rPr>
          <w:color w:val="000000"/>
        </w:rPr>
        <w:t>NAPL</w:t>
      </w:r>
      <w:r>
        <w:rPr>
          <w:color w:val="000000"/>
        </w:rPr>
        <w:t xml:space="preserve"> </w:t>
      </w:r>
      <w:r w:rsidR="00585946">
        <w:rPr>
          <w:color w:val="000000"/>
        </w:rPr>
        <w:t xml:space="preserve">was </w:t>
      </w:r>
      <w:r>
        <w:rPr>
          <w:color w:val="000000"/>
        </w:rPr>
        <w:t>not encountered in the excavation(s)</w:t>
      </w:r>
      <w:r w:rsidR="00FF6DC8">
        <w:rPr>
          <w:color w:val="000000"/>
        </w:rPr>
        <w:t>, monitoring well(s), or on nearby surface water bodies</w:t>
      </w:r>
      <w:r>
        <w:rPr>
          <w:color w:val="000000"/>
        </w:rPr>
        <w:t>, then no further action should be requested.</w:t>
      </w:r>
    </w:p>
    <w:p w14:paraId="016076A4" w14:textId="77777777" w:rsidR="0047521D" w:rsidRDefault="0047521D" w:rsidP="0047521D">
      <w:pPr>
        <w:pStyle w:val="ListParagraph"/>
        <w:rPr>
          <w:spacing w:val="-3"/>
        </w:rPr>
      </w:pPr>
    </w:p>
    <w:p w14:paraId="6475C48D" w14:textId="676ECB92" w:rsidR="00664E3B" w:rsidRPr="002116E1" w:rsidRDefault="00664E3B" w:rsidP="002116E1">
      <w:pPr>
        <w:pStyle w:val="Heading5"/>
        <w:ind w:left="540" w:hanging="540"/>
      </w:pPr>
      <w:r w:rsidRPr="002116E1">
        <w:t>Figures</w:t>
      </w:r>
    </w:p>
    <w:p w14:paraId="6475C48E" w14:textId="77777777" w:rsidR="00664E3B" w:rsidRDefault="00664E3B" w:rsidP="00664E3B">
      <w:pPr>
        <w:ind w:firstLine="360"/>
      </w:pPr>
      <w:r>
        <w:t>Provide the following:</w:t>
      </w:r>
    </w:p>
    <w:p w14:paraId="6475C48F" w14:textId="77777777" w:rsidR="00664E3B" w:rsidRDefault="00664E3B" w:rsidP="00D85F6B">
      <w:pPr>
        <w:numPr>
          <w:ilvl w:val="0"/>
          <w:numId w:val="359"/>
        </w:numPr>
        <w:tabs>
          <w:tab w:val="clear" w:pos="765"/>
        </w:tabs>
        <w:ind w:left="900" w:hanging="495"/>
      </w:pPr>
      <w:r>
        <w:t>A topographic map illustrating the area within 1500-foot radius of the source of the release, showing:</w:t>
      </w:r>
    </w:p>
    <w:p w14:paraId="6475C490" w14:textId="77777777" w:rsidR="00664E3B" w:rsidRDefault="00664E3B" w:rsidP="00D85F6B">
      <w:pPr>
        <w:numPr>
          <w:ilvl w:val="0"/>
          <w:numId w:val="115"/>
        </w:numPr>
        <w:ind w:left="1080"/>
      </w:pPr>
      <w:r>
        <w:t>Topographic contours;</w:t>
      </w:r>
    </w:p>
    <w:p w14:paraId="6475C491" w14:textId="77777777" w:rsidR="00664E3B" w:rsidRDefault="00664E3B" w:rsidP="00D85F6B">
      <w:pPr>
        <w:numPr>
          <w:ilvl w:val="0"/>
          <w:numId w:val="115"/>
        </w:numPr>
        <w:ind w:left="1080"/>
      </w:pPr>
      <w:r>
        <w:t>Site location;</w:t>
      </w:r>
    </w:p>
    <w:p w14:paraId="6475C492" w14:textId="77777777" w:rsidR="00664E3B" w:rsidRDefault="00664E3B" w:rsidP="00D85F6B">
      <w:pPr>
        <w:numPr>
          <w:ilvl w:val="0"/>
          <w:numId w:val="115"/>
        </w:numPr>
        <w:ind w:left="1080"/>
      </w:pPr>
      <w:r>
        <w:t>Buildings;</w:t>
      </w:r>
    </w:p>
    <w:p w14:paraId="6475C493" w14:textId="77777777" w:rsidR="00664E3B" w:rsidRDefault="00664E3B" w:rsidP="00D85F6B">
      <w:pPr>
        <w:numPr>
          <w:ilvl w:val="0"/>
          <w:numId w:val="115"/>
        </w:numPr>
        <w:ind w:left="1080"/>
      </w:pPr>
      <w:r>
        <w:t>Adjacent streets, roads, highways (identified by street names and numbers);</w:t>
      </w:r>
    </w:p>
    <w:p w14:paraId="6475C494" w14:textId="77777777" w:rsidR="00664E3B" w:rsidRDefault="00664E3B" w:rsidP="00D85F6B">
      <w:pPr>
        <w:numPr>
          <w:ilvl w:val="0"/>
          <w:numId w:val="115"/>
        </w:numPr>
        <w:ind w:left="1080"/>
      </w:pPr>
      <w:r>
        <w:t>Surface water bodies;</w:t>
      </w:r>
    </w:p>
    <w:p w14:paraId="6475C495" w14:textId="77777777" w:rsidR="00664E3B" w:rsidRDefault="00664E3B" w:rsidP="00D85F6B">
      <w:pPr>
        <w:numPr>
          <w:ilvl w:val="0"/>
          <w:numId w:val="115"/>
        </w:numPr>
        <w:ind w:left="1080"/>
      </w:pPr>
      <w:r>
        <w:t>Groundwater flow direction (if determined); and</w:t>
      </w:r>
    </w:p>
    <w:p w14:paraId="6475C496" w14:textId="43327D3C" w:rsidR="00664E3B" w:rsidRDefault="00664E3B" w:rsidP="00D85F6B">
      <w:pPr>
        <w:numPr>
          <w:ilvl w:val="0"/>
          <w:numId w:val="115"/>
        </w:numPr>
        <w:ind w:left="1080"/>
      </w:pPr>
      <w:r>
        <w:t>North arrow and scale.</w:t>
      </w:r>
    </w:p>
    <w:p w14:paraId="02FB2CDC" w14:textId="7DA1E30D" w:rsidR="00475C9A" w:rsidRDefault="00475C9A" w:rsidP="00475C9A">
      <w:pPr>
        <w:ind w:left="1080"/>
      </w:pPr>
    </w:p>
    <w:p w14:paraId="4690783C" w14:textId="77777777" w:rsidR="00475C9A" w:rsidRDefault="00475C9A" w:rsidP="00475C9A">
      <w:pPr>
        <w:ind w:left="1080"/>
      </w:pPr>
    </w:p>
    <w:p w14:paraId="6475C497" w14:textId="30A3497B" w:rsidR="00664E3B" w:rsidRDefault="00664E3B" w:rsidP="00D85F6B">
      <w:pPr>
        <w:pStyle w:val="ListParagraph"/>
        <w:numPr>
          <w:ilvl w:val="0"/>
          <w:numId w:val="360"/>
        </w:numPr>
        <w:ind w:left="900" w:hanging="540"/>
      </w:pPr>
      <w:r>
        <w:t>A site map* and cross-sections illustrating the UST system(s)/excavation area(s), drawn to scale, showing:</w:t>
      </w:r>
    </w:p>
    <w:p w14:paraId="6475C498" w14:textId="77777777" w:rsidR="00664E3B" w:rsidRDefault="00664E3B" w:rsidP="00D85F6B">
      <w:pPr>
        <w:numPr>
          <w:ilvl w:val="0"/>
          <w:numId w:val="116"/>
        </w:numPr>
      </w:pPr>
      <w:r>
        <w:t xml:space="preserve">Buildings and property boundaries; </w:t>
      </w:r>
    </w:p>
    <w:p w14:paraId="6475C499" w14:textId="77777777" w:rsidR="00664E3B" w:rsidRDefault="00664E3B" w:rsidP="00D85F6B">
      <w:pPr>
        <w:numPr>
          <w:ilvl w:val="0"/>
          <w:numId w:val="116"/>
        </w:numPr>
      </w:pPr>
      <w:r>
        <w:t>Underground utilities, such as sewer lines and other conduits; basements; and vaults;</w:t>
      </w:r>
    </w:p>
    <w:p w14:paraId="6475C49A" w14:textId="77777777" w:rsidR="00664E3B" w:rsidRDefault="00664E3B" w:rsidP="00D85F6B">
      <w:pPr>
        <w:numPr>
          <w:ilvl w:val="0"/>
          <w:numId w:val="116"/>
        </w:numPr>
      </w:pPr>
      <w:r>
        <w:t>Water supply wells, surface water bodies;</w:t>
      </w:r>
    </w:p>
    <w:p w14:paraId="6475C49B" w14:textId="77777777" w:rsidR="00664E3B" w:rsidRDefault="00664E3B" w:rsidP="00D85F6B">
      <w:pPr>
        <w:numPr>
          <w:ilvl w:val="0"/>
          <w:numId w:val="116"/>
        </w:numPr>
      </w:pPr>
      <w:r>
        <w:t>Location and orientation of UST(s)/AST(s), pumps, piping, sumps, etc.</w:t>
      </w:r>
      <w:r w:rsidR="008E4BF2">
        <w:t xml:space="preserve"> </w:t>
      </w:r>
      <w:r>
        <w:t>(current and former);</w:t>
      </w:r>
      <w:r w:rsidR="008E4BF2">
        <w:t xml:space="preserve"> </w:t>
      </w:r>
      <w:r>
        <w:t>spills;</w:t>
      </w:r>
    </w:p>
    <w:p w14:paraId="6475C49C" w14:textId="77777777" w:rsidR="00664E3B" w:rsidRDefault="00664E3B" w:rsidP="00D85F6B">
      <w:pPr>
        <w:numPr>
          <w:ilvl w:val="0"/>
          <w:numId w:val="116"/>
        </w:numPr>
      </w:pPr>
      <w:r>
        <w:t>Length, diameter and volume of current and former UST(s)/AST(s);</w:t>
      </w:r>
    </w:p>
    <w:p w14:paraId="6475C49D" w14:textId="77777777" w:rsidR="00664E3B" w:rsidRDefault="00664E3B" w:rsidP="00D85F6B">
      <w:pPr>
        <w:numPr>
          <w:ilvl w:val="0"/>
          <w:numId w:val="116"/>
        </w:numPr>
      </w:pPr>
      <w:r>
        <w:t>Type of material(s) stored in UST(s)/AST(s) (currently and formerly);</w:t>
      </w:r>
    </w:p>
    <w:p w14:paraId="6475C49E" w14:textId="77777777" w:rsidR="00664E3B" w:rsidRDefault="00664E3B" w:rsidP="00D85F6B">
      <w:pPr>
        <w:numPr>
          <w:ilvl w:val="0"/>
          <w:numId w:val="116"/>
        </w:numPr>
      </w:pPr>
      <w:r>
        <w:t>Names or descriptions of properties adjacent to the site; and</w:t>
      </w:r>
    </w:p>
    <w:p w14:paraId="6475C49F" w14:textId="491EC60F" w:rsidR="00664E3B" w:rsidRDefault="00664E3B" w:rsidP="00D85F6B">
      <w:pPr>
        <w:pStyle w:val="ListParagraph"/>
        <w:numPr>
          <w:ilvl w:val="0"/>
          <w:numId w:val="116"/>
        </w:numPr>
      </w:pPr>
      <w:r>
        <w:t>North arrow and scale.</w:t>
      </w:r>
    </w:p>
    <w:p w14:paraId="3CA0FBC0" w14:textId="77777777" w:rsidR="00475C9A" w:rsidRDefault="00475C9A" w:rsidP="00475C9A">
      <w:pPr>
        <w:pStyle w:val="ListParagraph"/>
        <w:ind w:left="1440"/>
      </w:pPr>
    </w:p>
    <w:p w14:paraId="6475C4A0" w14:textId="11C64806" w:rsidR="00664E3B" w:rsidRDefault="00664E3B" w:rsidP="00A3525C">
      <w:pPr>
        <w:pStyle w:val="Header"/>
        <w:numPr>
          <w:ilvl w:val="0"/>
          <w:numId w:val="361"/>
        </w:numPr>
        <w:tabs>
          <w:tab w:val="clear" w:pos="4320"/>
          <w:tab w:val="clear" w:pos="8640"/>
        </w:tabs>
        <w:ind w:left="900" w:hanging="540"/>
        <w:rPr>
          <w:sz w:val="22"/>
        </w:rPr>
      </w:pPr>
      <w:r>
        <w:rPr>
          <w:sz w:val="20"/>
        </w:rPr>
        <w:t>Map(s)* and geological cross-sections, drawn to scale, depicting all soil analytical results obtained to date and final confirmatory sample results, to include</w:t>
      </w:r>
      <w:r>
        <w:rPr>
          <w:sz w:val="22"/>
        </w:rPr>
        <w:t>:</w:t>
      </w:r>
    </w:p>
    <w:p w14:paraId="6475C4A1" w14:textId="77777777" w:rsidR="00664E3B" w:rsidRDefault="00664E3B" w:rsidP="00D85F6B">
      <w:pPr>
        <w:pStyle w:val="Header"/>
        <w:numPr>
          <w:ilvl w:val="0"/>
          <w:numId w:val="117"/>
        </w:numPr>
        <w:tabs>
          <w:tab w:val="clear" w:pos="4320"/>
          <w:tab w:val="clear" w:pos="8640"/>
        </w:tabs>
        <w:rPr>
          <w:sz w:val="20"/>
        </w:rPr>
      </w:pPr>
      <w:r>
        <w:rPr>
          <w:sz w:val="20"/>
        </w:rPr>
        <w:t>Description of soil and bedrock lithology (as determined by investigation to date);</w:t>
      </w:r>
    </w:p>
    <w:p w14:paraId="6475C4A2" w14:textId="77777777" w:rsidR="00664E3B" w:rsidRDefault="00664E3B" w:rsidP="00D85F6B">
      <w:pPr>
        <w:numPr>
          <w:ilvl w:val="0"/>
          <w:numId w:val="117"/>
        </w:numPr>
      </w:pPr>
      <w:r>
        <w:t>Location and orientation of UST(s)/AST(s), pumps, piping, sumps, etc.</w:t>
      </w:r>
      <w:r w:rsidR="008E4BF2">
        <w:t xml:space="preserve"> </w:t>
      </w:r>
      <w:r>
        <w:t>(current and former);</w:t>
      </w:r>
      <w:r w:rsidR="008E4BF2">
        <w:t xml:space="preserve"> </w:t>
      </w:r>
      <w:r>
        <w:t>spills;</w:t>
      </w:r>
    </w:p>
    <w:p w14:paraId="6475C4A3" w14:textId="77777777" w:rsidR="00664E3B" w:rsidRDefault="00664E3B" w:rsidP="00D85F6B">
      <w:pPr>
        <w:numPr>
          <w:ilvl w:val="0"/>
          <w:numId w:val="117"/>
        </w:numPr>
      </w:pPr>
      <w:r>
        <w:t>Soil sample identification (unique letter and/or numerical code), location, and depth;</w:t>
      </w:r>
    </w:p>
    <w:p w14:paraId="6475C4A4" w14:textId="77777777" w:rsidR="00664E3B" w:rsidRDefault="00664E3B" w:rsidP="00D85F6B">
      <w:pPr>
        <w:numPr>
          <w:ilvl w:val="0"/>
          <w:numId w:val="117"/>
        </w:numPr>
      </w:pPr>
      <w:r>
        <w:t xml:space="preserve">Soil sample analytical results; </w:t>
      </w:r>
    </w:p>
    <w:p w14:paraId="6475C4A5" w14:textId="77777777" w:rsidR="00664E3B" w:rsidRDefault="00664E3B" w:rsidP="00D85F6B">
      <w:pPr>
        <w:numPr>
          <w:ilvl w:val="0"/>
          <w:numId w:val="117"/>
        </w:numPr>
      </w:pPr>
      <w:r>
        <w:t xml:space="preserve">Final limits of each stage of excavation for each excavation on site**; and </w:t>
      </w:r>
    </w:p>
    <w:p w14:paraId="6475C4A6" w14:textId="68E70C45" w:rsidR="00664E3B" w:rsidRDefault="00664E3B" w:rsidP="00D85F6B">
      <w:pPr>
        <w:numPr>
          <w:ilvl w:val="0"/>
          <w:numId w:val="117"/>
        </w:numPr>
        <w:jc w:val="both"/>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02CEA03E" w14:textId="77777777" w:rsidR="00892D78" w:rsidRDefault="00892D78" w:rsidP="00892D78">
      <w:pPr>
        <w:ind w:left="1440"/>
        <w:jc w:val="both"/>
      </w:pPr>
    </w:p>
    <w:p w14:paraId="6475C4A7" w14:textId="3A01DF36" w:rsidR="00664E3B" w:rsidRDefault="00664E3B" w:rsidP="00D85F6B">
      <w:pPr>
        <w:pStyle w:val="ListParagraph"/>
        <w:numPr>
          <w:ilvl w:val="0"/>
          <w:numId w:val="362"/>
        </w:numPr>
        <w:tabs>
          <w:tab w:val="clear" w:pos="765"/>
          <w:tab w:val="num" w:pos="900"/>
        </w:tabs>
        <w:ind w:left="900" w:hanging="495"/>
      </w:pPr>
      <w:r>
        <w:lastRenderedPageBreak/>
        <w:t>Map(s)* and geological cross-sections, drawn to scale, depicting the groundwater and surface water analytical results,** to include;</w:t>
      </w:r>
    </w:p>
    <w:p w14:paraId="6475C4A8" w14:textId="77777777" w:rsidR="00664E3B" w:rsidRDefault="00664E3B" w:rsidP="00D85F6B">
      <w:pPr>
        <w:numPr>
          <w:ilvl w:val="0"/>
          <w:numId w:val="118"/>
        </w:numPr>
      </w:pPr>
      <w:r>
        <w:t>Location and orientation of UST(s)/AST(s), pumps, piping, sumps, etc.</w:t>
      </w:r>
      <w:r w:rsidR="008E4BF2">
        <w:t xml:space="preserve"> </w:t>
      </w:r>
      <w:r>
        <w:t>(current and former);</w:t>
      </w:r>
      <w:r w:rsidR="008E4BF2">
        <w:t xml:space="preserve"> </w:t>
      </w:r>
      <w:r>
        <w:t>spills;</w:t>
      </w:r>
    </w:p>
    <w:p w14:paraId="6475C4A9" w14:textId="77777777" w:rsidR="00664E3B" w:rsidRDefault="00664E3B" w:rsidP="00D85F6B">
      <w:pPr>
        <w:numPr>
          <w:ilvl w:val="0"/>
          <w:numId w:val="118"/>
        </w:numPr>
      </w:pPr>
      <w:r>
        <w:t>Groundwater sample identification (unique letter and/or numerical code referencing monitoring or water supply well) and location;</w:t>
      </w:r>
    </w:p>
    <w:p w14:paraId="6475C4AA" w14:textId="77777777" w:rsidR="00664E3B" w:rsidRDefault="00664E3B" w:rsidP="00D85F6B">
      <w:pPr>
        <w:numPr>
          <w:ilvl w:val="0"/>
          <w:numId w:val="118"/>
        </w:numPr>
      </w:pPr>
      <w:r>
        <w:t>Surface water sample identification (unique letter and/or numerical code) and location; and</w:t>
      </w:r>
    </w:p>
    <w:p w14:paraId="6475C4AB" w14:textId="132BF9A1" w:rsidR="00664E3B" w:rsidRDefault="00664E3B" w:rsidP="00D85F6B">
      <w:pPr>
        <w:numPr>
          <w:ilvl w:val="0"/>
          <w:numId w:val="118"/>
        </w:numPr>
      </w:pPr>
      <w:r>
        <w:t>Groundwater and surface water sample analytical results.</w:t>
      </w:r>
    </w:p>
    <w:p w14:paraId="19144F43" w14:textId="77777777" w:rsidR="00904225" w:rsidRDefault="00904225" w:rsidP="00437E70">
      <w:pPr>
        <w:tabs>
          <w:tab w:val="left" w:pos="900"/>
        </w:tabs>
        <w:ind w:left="1620" w:hanging="1170"/>
      </w:pPr>
    </w:p>
    <w:p w14:paraId="6475C4AC" w14:textId="3A7C5371" w:rsidR="00664E3B" w:rsidRDefault="00664E3B" w:rsidP="00D85F6B">
      <w:pPr>
        <w:numPr>
          <w:ilvl w:val="0"/>
          <w:numId w:val="363"/>
        </w:numPr>
        <w:tabs>
          <w:tab w:val="left" w:pos="900"/>
        </w:tabs>
        <w:ind w:left="1620" w:hanging="1170"/>
        <w:rPr>
          <w:spacing w:val="-3"/>
        </w:rPr>
      </w:pPr>
      <w:r>
        <w:t xml:space="preserve">A </w:t>
      </w:r>
      <w:r w:rsidR="008E4BF2">
        <w:t>NAPL</w:t>
      </w:r>
      <w:r>
        <w:t xml:space="preserve"> map* </w:t>
      </w:r>
      <w:r>
        <w:rPr>
          <w:spacing w:val="-3"/>
        </w:rPr>
        <w:t xml:space="preserve">showing thickness (in feet) and extent of </w:t>
      </w:r>
      <w:r w:rsidR="008E4BF2">
        <w:rPr>
          <w:spacing w:val="-3"/>
        </w:rPr>
        <w:t>NAPL</w:t>
      </w:r>
      <w:r>
        <w:rPr>
          <w:spacing w:val="-3"/>
        </w:rPr>
        <w:t>** using contour lines; and</w:t>
      </w:r>
    </w:p>
    <w:p w14:paraId="4E99F7E8" w14:textId="77777777" w:rsidR="00904225" w:rsidRDefault="00904225" w:rsidP="00437E70">
      <w:pPr>
        <w:tabs>
          <w:tab w:val="left" w:pos="900"/>
        </w:tabs>
        <w:ind w:left="1620" w:hanging="1170"/>
        <w:rPr>
          <w:spacing w:val="-3"/>
        </w:rPr>
      </w:pPr>
    </w:p>
    <w:p w14:paraId="6475C4AD" w14:textId="33DC137F" w:rsidR="00664E3B" w:rsidRDefault="00664E3B" w:rsidP="00D85F6B">
      <w:pPr>
        <w:numPr>
          <w:ilvl w:val="0"/>
          <w:numId w:val="363"/>
        </w:numPr>
        <w:tabs>
          <w:tab w:val="left" w:pos="900"/>
        </w:tabs>
        <w:ind w:left="1620" w:hanging="1170"/>
        <w:rPr>
          <w:spacing w:val="-3"/>
        </w:rPr>
      </w:pPr>
      <w:r>
        <w:t xml:space="preserve">A </w:t>
      </w:r>
      <w:r>
        <w:rPr>
          <w:spacing w:val="-3"/>
        </w:rPr>
        <w:t>potential receptor map that clearly identifies water supply wells (municipal or public/private wells, etc.) and other potential receptors (surface water bodies, basements, utilities, etc.) which are at risk.</w:t>
      </w:r>
    </w:p>
    <w:p w14:paraId="16AE8BD8" w14:textId="77777777" w:rsidR="00904225" w:rsidRDefault="00904225" w:rsidP="00904225">
      <w:pPr>
        <w:pStyle w:val="ListParagraph"/>
        <w:rPr>
          <w:spacing w:val="-3"/>
        </w:rPr>
      </w:pPr>
    </w:p>
    <w:p w14:paraId="6475C4AE" w14:textId="5625E579" w:rsidR="00664E3B" w:rsidRPr="00AB10AD" w:rsidRDefault="00664E3B" w:rsidP="00F72C1B">
      <w:pPr>
        <w:pStyle w:val="PlainText"/>
        <w:tabs>
          <w:tab w:val="left" w:pos="360"/>
        </w:tabs>
        <w:spacing w:before="60"/>
        <w:ind w:left="360"/>
        <w:jc w:val="both"/>
        <w:rPr>
          <w:rFonts w:ascii="Times New Roman" w:hAnsi="Times New Roman"/>
          <w:sz w:val="20"/>
          <w:szCs w:val="20"/>
        </w:rPr>
      </w:pPr>
      <w:r w:rsidRPr="00AB10AD">
        <w:rPr>
          <w:rFonts w:ascii="Times New Roman" w:hAnsi="Times New Roman"/>
          <w:b/>
          <w:i/>
          <w:sz w:val="20"/>
          <w:szCs w:val="20"/>
        </w:rPr>
        <w:t>*Note:</w:t>
      </w:r>
      <w:r w:rsidRPr="00AB10AD">
        <w:rPr>
          <w:rFonts w:ascii="Times New Roman" w:hAnsi="Times New Roman"/>
          <w:b/>
          <w:sz w:val="20"/>
          <w:szCs w:val="20"/>
        </w:rPr>
        <w:t xml:space="preserve"> </w:t>
      </w:r>
      <w:r w:rsidRPr="00AB10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34" w:history="1">
        <w:r w:rsidRPr="00AB10AD">
          <w:rPr>
            <w:rStyle w:val="Hyperlink"/>
            <w:rFonts w:ascii="Times New Roman" w:hAnsi="Times New Roman"/>
            <w:sz w:val="20"/>
            <w:szCs w:val="20"/>
          </w:rPr>
          <w:t>http://store.usgs.gov</w:t>
        </w:r>
      </w:hyperlink>
      <w:r w:rsidRPr="00AB10AD">
        <w:rPr>
          <w:rFonts w:ascii="Times New Roman" w:hAnsi="Times New Roman"/>
          <w:color w:val="000000"/>
          <w:sz w:val="20"/>
          <w:szCs w:val="20"/>
        </w:rPr>
        <w:t xml:space="preserve">. </w:t>
      </w:r>
      <w:r w:rsidRPr="00AB10AD">
        <w:rPr>
          <w:rFonts w:ascii="Times New Roman" w:hAnsi="Times New Roman"/>
          <w:i/>
          <w:sz w:val="20"/>
          <w:szCs w:val="20"/>
        </w:rPr>
        <w:t xml:space="preserve">Scale should be expressed as a graphic scale and a verbal statement (e.g., 1 in.= 40 ft) or ratio. Refer to </w:t>
      </w:r>
      <w:hyperlink r:id="rId35" w:history="1">
        <w:r w:rsidR="003570D7">
          <w:rPr>
            <w:rStyle w:val="Hyperlink"/>
            <w:rFonts w:ascii="Times New Roman" w:hAnsi="Times New Roman"/>
            <w:sz w:val="20"/>
            <w:szCs w:val="20"/>
          </w:rPr>
          <w:t>https://pubs.usgs.gov/fs/2002/0015/report.pdf</w:t>
        </w:r>
      </w:hyperlink>
      <w:r w:rsidRPr="00AB10AD">
        <w:rPr>
          <w:rFonts w:ascii="Times New Roman" w:hAnsi="Times New Roman"/>
          <w:sz w:val="20"/>
          <w:szCs w:val="20"/>
        </w:rPr>
        <w:t>.</w:t>
      </w:r>
    </w:p>
    <w:p w14:paraId="6475C4AF" w14:textId="4EA5720B" w:rsidR="00664E3B" w:rsidRPr="00AB10AD" w:rsidRDefault="00664E3B" w:rsidP="00664E3B">
      <w:pPr>
        <w:tabs>
          <w:tab w:val="left" w:pos="360"/>
        </w:tabs>
        <w:ind w:left="360"/>
        <w:rPr>
          <w:i/>
        </w:rPr>
      </w:pPr>
      <w:r w:rsidRPr="00AB10AD">
        <w:rPr>
          <w:b/>
        </w:rPr>
        <w:t>**</w:t>
      </w:r>
      <w:r w:rsidRPr="00AB10AD">
        <w:rPr>
          <w:i/>
        </w:rPr>
        <w:t xml:space="preserve"> If applicable</w:t>
      </w:r>
    </w:p>
    <w:p w14:paraId="6475C4B0" w14:textId="77777777" w:rsidR="00664E3B" w:rsidRDefault="00664E3B" w:rsidP="00664E3B"/>
    <w:p w14:paraId="6475C4B1" w14:textId="600B34EE" w:rsidR="00664E3B" w:rsidRPr="00E531E4" w:rsidRDefault="00664E3B" w:rsidP="00E531E4">
      <w:pPr>
        <w:pStyle w:val="Heading5"/>
        <w:tabs>
          <w:tab w:val="left" w:pos="540"/>
        </w:tabs>
        <w:ind w:left="540" w:hanging="540"/>
      </w:pPr>
      <w:r w:rsidRPr="00E531E4">
        <w:t>Tables</w:t>
      </w:r>
    </w:p>
    <w:p w14:paraId="6475C4B2" w14:textId="77777777" w:rsidR="00664E3B" w:rsidRDefault="00664E3B" w:rsidP="00A3525C">
      <w:pPr>
        <w:tabs>
          <w:tab w:val="left" w:pos="990"/>
        </w:tabs>
        <w:ind w:left="360"/>
      </w:pPr>
      <w:r>
        <w:t>Provide the following:</w:t>
      </w:r>
    </w:p>
    <w:p w14:paraId="6475C4B3" w14:textId="6A18B3AF" w:rsidR="00664E3B" w:rsidRDefault="00664E3B" w:rsidP="00A3525C">
      <w:pPr>
        <w:pStyle w:val="ListParagraph"/>
        <w:numPr>
          <w:ilvl w:val="0"/>
          <w:numId w:val="364"/>
        </w:numPr>
        <w:tabs>
          <w:tab w:val="clear" w:pos="360"/>
          <w:tab w:val="num" w:pos="630"/>
          <w:tab w:val="left" w:pos="720"/>
          <w:tab w:val="left" w:pos="990"/>
        </w:tabs>
        <w:ind w:firstLine="0"/>
      </w:pPr>
      <w:r>
        <w:tab/>
        <w:t xml:space="preserve">Site History (Complete Tables B-1 and B-2 </w:t>
      </w:r>
      <w:r w:rsidR="00A04DF3">
        <w:t>from Appendix B</w:t>
      </w:r>
      <w:r>
        <w:t>);</w:t>
      </w:r>
    </w:p>
    <w:p w14:paraId="6475C4B4" w14:textId="40DDF9BE" w:rsidR="00664E3B" w:rsidRDefault="00664E3B" w:rsidP="00A3525C">
      <w:pPr>
        <w:numPr>
          <w:ilvl w:val="0"/>
          <w:numId w:val="364"/>
        </w:numPr>
        <w:tabs>
          <w:tab w:val="clear" w:pos="360"/>
          <w:tab w:val="num" w:pos="630"/>
          <w:tab w:val="left" w:pos="990"/>
        </w:tabs>
        <w:ind w:left="990" w:hanging="630"/>
      </w:pPr>
      <w:r>
        <w:t xml:space="preserve">Public and Private Water Supply Well and Other Receptor Information (Complete Table B-5 </w:t>
      </w:r>
      <w:r w:rsidR="00A04DF3">
        <w:t>from Appendix B</w:t>
      </w:r>
      <w:r>
        <w:t>);</w:t>
      </w:r>
    </w:p>
    <w:p w14:paraId="6475C4B5" w14:textId="77777777" w:rsidR="00664E3B" w:rsidRDefault="00664E3B" w:rsidP="00A3525C">
      <w:pPr>
        <w:numPr>
          <w:ilvl w:val="0"/>
          <w:numId w:val="364"/>
        </w:numPr>
        <w:tabs>
          <w:tab w:val="clear" w:pos="360"/>
          <w:tab w:val="num" w:pos="630"/>
          <w:tab w:val="left" w:pos="990"/>
        </w:tabs>
        <w:ind w:firstLine="0"/>
      </w:pPr>
      <w:r>
        <w:t>Field Screening Results;</w:t>
      </w:r>
    </w:p>
    <w:p w14:paraId="6475C4B6" w14:textId="3368A4B7" w:rsidR="00664E3B" w:rsidRDefault="00664E3B" w:rsidP="00A3525C">
      <w:pPr>
        <w:numPr>
          <w:ilvl w:val="0"/>
          <w:numId w:val="364"/>
        </w:numPr>
        <w:tabs>
          <w:tab w:val="clear" w:pos="360"/>
          <w:tab w:val="num" w:pos="630"/>
          <w:tab w:val="left" w:pos="990"/>
        </w:tabs>
        <w:ind w:firstLine="0"/>
      </w:pPr>
      <w:r>
        <w:t xml:space="preserve">Summary of Soil Sampling Results (Complete Table B-3 </w:t>
      </w:r>
      <w:r w:rsidR="00A04DF3">
        <w:t>from Appendix B</w:t>
      </w:r>
      <w:r>
        <w:t>);</w:t>
      </w:r>
    </w:p>
    <w:p w14:paraId="6475C4B7" w14:textId="6A8CADCA" w:rsidR="00664E3B" w:rsidRDefault="00664E3B" w:rsidP="00A3525C">
      <w:pPr>
        <w:numPr>
          <w:ilvl w:val="0"/>
          <w:numId w:val="364"/>
        </w:numPr>
        <w:tabs>
          <w:tab w:val="clear" w:pos="360"/>
          <w:tab w:val="num" w:pos="630"/>
          <w:tab w:val="left" w:pos="990"/>
        </w:tabs>
        <w:ind w:left="990" w:hanging="630"/>
        <w:rPr>
          <w:spacing w:val="-3"/>
        </w:rPr>
      </w:pPr>
      <w:r>
        <w:t xml:space="preserve">Summary of Groundwater and Surface Water Sampling Results* (Complete Table B-4 </w:t>
      </w:r>
      <w:r w:rsidR="00A04DF3">
        <w:t>from Appendix B</w:t>
      </w:r>
      <w:r>
        <w:rPr>
          <w:spacing w:val="-3"/>
        </w:rPr>
        <w:t>)*;</w:t>
      </w:r>
    </w:p>
    <w:p w14:paraId="6475C4B8" w14:textId="06192089" w:rsidR="00664E3B" w:rsidRPr="00501E57" w:rsidRDefault="00664E3B" w:rsidP="00A3525C">
      <w:pPr>
        <w:pStyle w:val="ListParagraph"/>
        <w:numPr>
          <w:ilvl w:val="0"/>
          <w:numId w:val="364"/>
        </w:numPr>
        <w:tabs>
          <w:tab w:val="clear" w:pos="360"/>
          <w:tab w:val="num" w:pos="630"/>
          <w:tab w:val="left" w:pos="990"/>
        </w:tabs>
        <w:ind w:firstLine="0"/>
        <w:rPr>
          <w:spacing w:val="-3"/>
        </w:rPr>
      </w:pPr>
      <w:r w:rsidRPr="00501E57">
        <w:rPr>
          <w:spacing w:val="-3"/>
        </w:rPr>
        <w:t xml:space="preserve">Monitoring and Remediation Well Construction Information (Complete Table B-7 </w:t>
      </w:r>
      <w:r w:rsidR="00A04DF3" w:rsidRPr="00501E57">
        <w:rPr>
          <w:spacing w:val="-3"/>
        </w:rPr>
        <w:t>from Appendix B</w:t>
      </w:r>
      <w:r w:rsidRPr="00501E57">
        <w:rPr>
          <w:spacing w:val="-3"/>
        </w:rPr>
        <w:t>)*;</w:t>
      </w:r>
    </w:p>
    <w:p w14:paraId="6475C4B9" w14:textId="58D896DE" w:rsidR="00664E3B" w:rsidRPr="00501E57" w:rsidRDefault="008E4BF2" w:rsidP="00A3525C">
      <w:pPr>
        <w:pStyle w:val="ListParagraph"/>
        <w:numPr>
          <w:ilvl w:val="0"/>
          <w:numId w:val="364"/>
        </w:numPr>
        <w:tabs>
          <w:tab w:val="clear" w:pos="360"/>
          <w:tab w:val="num" w:pos="630"/>
          <w:tab w:val="left" w:pos="990"/>
        </w:tabs>
        <w:ind w:firstLine="0"/>
        <w:rPr>
          <w:spacing w:val="-3"/>
        </w:rPr>
      </w:pPr>
      <w:r w:rsidRPr="00501E57">
        <w:rPr>
          <w:spacing w:val="-3"/>
        </w:rPr>
        <w:t>NAPL</w:t>
      </w:r>
      <w:r w:rsidR="00664E3B" w:rsidRPr="00501E57">
        <w:rPr>
          <w:spacing w:val="-3"/>
        </w:rPr>
        <w:t xml:space="preserve"> Recovery Information (Complete Table B-8A</w:t>
      </w:r>
      <w:r w:rsidR="00664E3B">
        <w:t xml:space="preserve"> </w:t>
      </w:r>
      <w:r w:rsidR="00A04DF3">
        <w:t>from Appendix B</w:t>
      </w:r>
      <w:r w:rsidR="00664E3B" w:rsidRPr="00501E57">
        <w:rPr>
          <w:spacing w:val="-3"/>
        </w:rPr>
        <w:t>)*;</w:t>
      </w:r>
    </w:p>
    <w:p w14:paraId="6475C4BA" w14:textId="689C074F" w:rsidR="00664E3B" w:rsidRPr="00501E57" w:rsidRDefault="00664E3B" w:rsidP="00A3525C">
      <w:pPr>
        <w:pStyle w:val="ListParagraph"/>
        <w:numPr>
          <w:ilvl w:val="0"/>
          <w:numId w:val="364"/>
        </w:numPr>
        <w:tabs>
          <w:tab w:val="clear" w:pos="360"/>
          <w:tab w:val="num" w:pos="630"/>
          <w:tab w:val="left" w:pos="990"/>
        </w:tabs>
        <w:ind w:firstLine="0"/>
        <w:rPr>
          <w:spacing w:val="-3"/>
        </w:rPr>
      </w:pPr>
      <w:r w:rsidRPr="00501E57">
        <w:rPr>
          <w:spacing w:val="-3"/>
        </w:rPr>
        <w:t xml:space="preserve">Cumulative Volume of </w:t>
      </w:r>
      <w:r w:rsidR="008E4BF2" w:rsidRPr="00501E57">
        <w:rPr>
          <w:spacing w:val="-3"/>
        </w:rPr>
        <w:t>NAPL</w:t>
      </w:r>
      <w:r w:rsidRPr="00501E57">
        <w:rPr>
          <w:spacing w:val="-3"/>
        </w:rPr>
        <w:t xml:space="preserve"> Recovered from Site (Complete Table B-8B</w:t>
      </w:r>
      <w:r>
        <w:t xml:space="preserve"> </w:t>
      </w:r>
      <w:r w:rsidR="00A04DF3">
        <w:t>from Appendix B</w:t>
      </w:r>
      <w:r w:rsidRPr="00501E57">
        <w:rPr>
          <w:spacing w:val="-3"/>
        </w:rPr>
        <w:t>)*;</w:t>
      </w:r>
    </w:p>
    <w:p w14:paraId="6475C4BB" w14:textId="43891EEA" w:rsidR="00664E3B" w:rsidRPr="00501E57" w:rsidRDefault="00664E3B" w:rsidP="00A3525C">
      <w:pPr>
        <w:pStyle w:val="ListParagraph"/>
        <w:numPr>
          <w:ilvl w:val="0"/>
          <w:numId w:val="364"/>
        </w:numPr>
        <w:tabs>
          <w:tab w:val="clear" w:pos="360"/>
          <w:tab w:val="num" w:pos="630"/>
          <w:tab w:val="left" w:pos="990"/>
        </w:tabs>
        <w:ind w:left="990" w:hanging="630"/>
        <w:rPr>
          <w:spacing w:val="-3"/>
        </w:rPr>
      </w:pPr>
      <w:r w:rsidRPr="00501E57">
        <w:rPr>
          <w:spacing w:val="-3"/>
        </w:rPr>
        <w:t xml:space="preserve">Current and Historical Groundwater Elevations and </w:t>
      </w:r>
      <w:r w:rsidR="008E4BF2" w:rsidRPr="00501E57">
        <w:rPr>
          <w:spacing w:val="-3"/>
        </w:rPr>
        <w:t>NAPL</w:t>
      </w:r>
      <w:r w:rsidRPr="00501E57">
        <w:rPr>
          <w:spacing w:val="-3"/>
        </w:rPr>
        <w:t xml:space="preserve"> Thickness (Complete Table B-9</w:t>
      </w:r>
      <w:r>
        <w:t xml:space="preserve"> </w:t>
      </w:r>
      <w:r w:rsidR="00A04DF3">
        <w:t>from Appendix B</w:t>
      </w:r>
      <w:r w:rsidRPr="00501E57">
        <w:rPr>
          <w:spacing w:val="-3"/>
        </w:rPr>
        <w:t>)*.</w:t>
      </w:r>
    </w:p>
    <w:p w14:paraId="6475C4BC" w14:textId="77777777" w:rsidR="00664E3B" w:rsidRDefault="00664E3B" w:rsidP="00A3525C">
      <w:pPr>
        <w:pStyle w:val="FootnoteText"/>
        <w:tabs>
          <w:tab w:val="num" w:pos="630"/>
          <w:tab w:val="left" w:pos="990"/>
        </w:tabs>
        <w:ind w:left="360"/>
        <w:rPr>
          <w:i/>
        </w:rPr>
      </w:pPr>
      <w:r>
        <w:rPr>
          <w:i/>
        </w:rPr>
        <w:t>* If applicable</w:t>
      </w:r>
    </w:p>
    <w:p w14:paraId="6475C4BD" w14:textId="77777777" w:rsidR="00664E3B" w:rsidRDefault="00664E3B" w:rsidP="00A3525C">
      <w:pPr>
        <w:tabs>
          <w:tab w:val="left" w:pos="990"/>
        </w:tabs>
        <w:ind w:left="360"/>
      </w:pPr>
    </w:p>
    <w:p w14:paraId="6475C4BE" w14:textId="0513553E" w:rsidR="00664E3B" w:rsidRPr="009240DB" w:rsidRDefault="00664E3B" w:rsidP="009240DB">
      <w:pPr>
        <w:pStyle w:val="Heading5"/>
        <w:ind w:left="540" w:hanging="540"/>
      </w:pPr>
      <w:r w:rsidRPr="009240DB">
        <w:t>Appendices</w:t>
      </w:r>
    </w:p>
    <w:p w14:paraId="1930A271" w14:textId="77777777" w:rsidR="00904225" w:rsidRPr="001E690C" w:rsidRDefault="00904225" w:rsidP="001E690C">
      <w:pPr>
        <w:rPr>
          <w:b/>
        </w:rPr>
      </w:pPr>
    </w:p>
    <w:p w14:paraId="6475C4BF" w14:textId="36B0C44B" w:rsidR="00664E3B" w:rsidRDefault="00664E3B" w:rsidP="00664E3B">
      <w:pPr>
        <w:ind w:firstLine="360"/>
      </w:pPr>
      <w:r>
        <w:t>Provide the following:*</w:t>
      </w:r>
    </w:p>
    <w:p w14:paraId="36674731" w14:textId="77777777" w:rsidR="00904225" w:rsidRDefault="00904225" w:rsidP="00664E3B">
      <w:pPr>
        <w:ind w:firstLine="360"/>
      </w:pPr>
    </w:p>
    <w:p w14:paraId="6475C4C0" w14:textId="77777777" w:rsidR="00664E3B" w:rsidRDefault="00664E3B" w:rsidP="00664E3B">
      <w:pPr>
        <w:pStyle w:val="Header"/>
        <w:tabs>
          <w:tab w:val="clear" w:pos="4320"/>
          <w:tab w:val="clear" w:pos="8640"/>
        </w:tabs>
        <w:ind w:left="1800" w:hanging="1440"/>
        <w:rPr>
          <w:sz w:val="20"/>
        </w:rPr>
      </w:pPr>
      <w:r>
        <w:rPr>
          <w:sz w:val="20"/>
        </w:rPr>
        <w:t>Appendix A</w:t>
      </w:r>
      <w:r>
        <w:rPr>
          <w:sz w:val="20"/>
        </w:rPr>
        <w:tab/>
        <w:t>Tightness testing results and supporting documentation*</w:t>
      </w:r>
    </w:p>
    <w:p w14:paraId="6475C4C1" w14:textId="77777777" w:rsidR="00664E3B" w:rsidRDefault="00664E3B" w:rsidP="00664E3B">
      <w:pPr>
        <w:pStyle w:val="Header"/>
        <w:tabs>
          <w:tab w:val="clear" w:pos="4320"/>
          <w:tab w:val="clear" w:pos="8640"/>
        </w:tabs>
        <w:ind w:left="1800" w:hanging="1440"/>
        <w:rPr>
          <w:sz w:val="20"/>
        </w:rPr>
      </w:pPr>
      <w:r>
        <w:rPr>
          <w:sz w:val="20"/>
        </w:rPr>
        <w:t>Appendix B</w:t>
      </w:r>
      <w:r>
        <w:rPr>
          <w:sz w:val="20"/>
        </w:rPr>
        <w:tab/>
        <w:t>Notification of Intent: UST Permanent Closure or Change-in-Service (UST-3 Form) *</w:t>
      </w:r>
    </w:p>
    <w:p w14:paraId="6475C4C2" w14:textId="77777777" w:rsidR="00664E3B" w:rsidRDefault="00664E3B" w:rsidP="00664E3B">
      <w:pPr>
        <w:pStyle w:val="Header"/>
        <w:tabs>
          <w:tab w:val="clear" w:pos="4320"/>
          <w:tab w:val="clear" w:pos="8640"/>
        </w:tabs>
        <w:ind w:left="1800" w:hanging="1440"/>
        <w:rPr>
          <w:sz w:val="20"/>
        </w:rPr>
      </w:pPr>
      <w:r>
        <w:rPr>
          <w:sz w:val="20"/>
        </w:rPr>
        <w:t>Appendix C</w:t>
      </w:r>
      <w:r>
        <w:rPr>
          <w:sz w:val="20"/>
        </w:rPr>
        <w:tab/>
        <w:t>Site Investigation Report for Permanent Closure or Change-in-Service of UST (UST-2 Form)*</w:t>
      </w:r>
    </w:p>
    <w:p w14:paraId="6475C4C3" w14:textId="77777777" w:rsidR="00664E3B" w:rsidRDefault="00664E3B" w:rsidP="00664E3B">
      <w:pPr>
        <w:pStyle w:val="Header"/>
        <w:tabs>
          <w:tab w:val="clear" w:pos="4320"/>
          <w:tab w:val="clear" w:pos="8640"/>
        </w:tabs>
        <w:ind w:left="1800" w:hanging="1440"/>
        <w:rPr>
          <w:sz w:val="20"/>
        </w:rPr>
      </w:pPr>
      <w:r>
        <w:rPr>
          <w:sz w:val="20"/>
        </w:rPr>
        <w:t>Appendix D</w:t>
      </w:r>
      <w:r>
        <w:rPr>
          <w:sz w:val="20"/>
        </w:rPr>
        <w:tab/>
        <w:t>Site Specific Health and Safety Plan (HASP)</w:t>
      </w:r>
    </w:p>
    <w:p w14:paraId="6475C4C4" w14:textId="77777777" w:rsidR="00664E3B" w:rsidRDefault="00664E3B" w:rsidP="00664E3B">
      <w:pPr>
        <w:pStyle w:val="Header"/>
        <w:tabs>
          <w:tab w:val="clear" w:pos="4320"/>
          <w:tab w:val="clear" w:pos="8640"/>
        </w:tabs>
        <w:ind w:left="1800" w:hanging="1440"/>
        <w:rPr>
          <w:sz w:val="20"/>
        </w:rPr>
      </w:pPr>
      <w:r>
        <w:rPr>
          <w:sz w:val="20"/>
        </w:rPr>
        <w:t>Appendix E</w:t>
      </w:r>
      <w:r>
        <w:rPr>
          <w:sz w:val="20"/>
        </w:rPr>
        <w:tab/>
        <w:t>Certificate of UST disposal*</w:t>
      </w:r>
    </w:p>
    <w:p w14:paraId="6475C4C5" w14:textId="77777777" w:rsidR="00664E3B" w:rsidRDefault="00664E3B" w:rsidP="00664E3B">
      <w:pPr>
        <w:pStyle w:val="Header"/>
        <w:tabs>
          <w:tab w:val="clear" w:pos="4320"/>
          <w:tab w:val="clear" w:pos="8640"/>
        </w:tabs>
        <w:ind w:left="1800" w:hanging="1440"/>
        <w:rPr>
          <w:sz w:val="20"/>
        </w:rPr>
      </w:pPr>
      <w:r>
        <w:rPr>
          <w:sz w:val="20"/>
        </w:rPr>
        <w:t>Appendix F</w:t>
      </w:r>
      <w:r>
        <w:rPr>
          <w:sz w:val="20"/>
        </w:rPr>
        <w:tab/>
        <w:t>Groundwater field measurements (pH, dissolved oxygen, specific conductivity, temperature)*</w:t>
      </w:r>
    </w:p>
    <w:p w14:paraId="6475C4C6" w14:textId="77777777" w:rsidR="00664E3B" w:rsidRDefault="00664E3B" w:rsidP="00664E3B">
      <w:pPr>
        <w:pStyle w:val="Header"/>
        <w:tabs>
          <w:tab w:val="clear" w:pos="4320"/>
          <w:tab w:val="clear" w:pos="8640"/>
        </w:tabs>
        <w:ind w:left="1800" w:hanging="1440"/>
        <w:rPr>
          <w:sz w:val="20"/>
        </w:rPr>
      </w:pPr>
      <w:r>
        <w:rPr>
          <w:sz w:val="20"/>
        </w:rPr>
        <w:t>Appendix G</w:t>
      </w:r>
      <w:r>
        <w:rPr>
          <w:sz w:val="20"/>
        </w:rPr>
        <w:tab/>
        <w:t>Standard procedures (sampling, field equipment decontamination, field screening, etc.)</w:t>
      </w:r>
    </w:p>
    <w:p w14:paraId="6475C4C7" w14:textId="77777777" w:rsidR="00664E3B" w:rsidRDefault="00664E3B" w:rsidP="00664E3B">
      <w:pPr>
        <w:pStyle w:val="Header"/>
        <w:tabs>
          <w:tab w:val="clear" w:pos="4320"/>
          <w:tab w:val="clear" w:pos="8640"/>
        </w:tabs>
        <w:ind w:left="1800" w:hanging="1440"/>
        <w:rPr>
          <w:sz w:val="20"/>
        </w:rPr>
      </w:pPr>
      <w:r>
        <w:rPr>
          <w:sz w:val="20"/>
        </w:rPr>
        <w:t>Appendix H</w:t>
      </w:r>
      <w:r>
        <w:rPr>
          <w:sz w:val="20"/>
        </w:rPr>
        <w:tab/>
        <w:t xml:space="preserve">Soil, water, </w:t>
      </w:r>
      <w:r w:rsidR="008E4BF2">
        <w:rPr>
          <w:sz w:val="20"/>
        </w:rPr>
        <w:t>NAPL</w:t>
      </w:r>
      <w:r>
        <w:rPr>
          <w:sz w:val="20"/>
        </w:rPr>
        <w:t>, and sludge disposal manifests and soil treatment permits*</w:t>
      </w:r>
    </w:p>
    <w:p w14:paraId="6475C4C8" w14:textId="77777777" w:rsidR="00664E3B" w:rsidRDefault="00664E3B" w:rsidP="00664E3B">
      <w:pPr>
        <w:pStyle w:val="Header"/>
        <w:tabs>
          <w:tab w:val="clear" w:pos="4320"/>
          <w:tab w:val="clear" w:pos="8640"/>
        </w:tabs>
        <w:ind w:left="1800" w:hanging="1440"/>
        <w:rPr>
          <w:sz w:val="20"/>
        </w:rPr>
      </w:pPr>
      <w:r>
        <w:rPr>
          <w:sz w:val="20"/>
        </w:rPr>
        <w:t>Appendix I</w:t>
      </w:r>
      <w:r>
        <w:rPr>
          <w:sz w:val="20"/>
        </w:rPr>
        <w:tab/>
        <w:t>Complete chain-of-custody records</w:t>
      </w:r>
    </w:p>
    <w:p w14:paraId="6475C4C9" w14:textId="77777777" w:rsidR="00664E3B" w:rsidRDefault="00664E3B" w:rsidP="00664E3B">
      <w:pPr>
        <w:pStyle w:val="Header"/>
        <w:tabs>
          <w:tab w:val="clear" w:pos="4320"/>
          <w:tab w:val="clear" w:pos="8640"/>
        </w:tabs>
        <w:ind w:left="1800" w:hanging="1440"/>
        <w:rPr>
          <w:sz w:val="20"/>
        </w:rPr>
      </w:pPr>
      <w:r>
        <w:rPr>
          <w:sz w:val="20"/>
        </w:rPr>
        <w:t>Appendix J</w:t>
      </w:r>
      <w:r>
        <w:rPr>
          <w:sz w:val="20"/>
        </w:rPr>
        <w:tab/>
        <w:t>Copy of all laboratory analytical records</w:t>
      </w:r>
      <w:r w:rsidR="00E10520">
        <w:rPr>
          <w:sz w:val="20"/>
        </w:rPr>
        <w:t xml:space="preserve">, including (if applicable) any mobile laboratory analytical records </w:t>
      </w:r>
    </w:p>
    <w:p w14:paraId="6475C4CA" w14:textId="77777777" w:rsidR="00664E3B" w:rsidRDefault="00664E3B" w:rsidP="00664E3B">
      <w:pPr>
        <w:pStyle w:val="Header"/>
        <w:tabs>
          <w:tab w:val="clear" w:pos="4320"/>
          <w:tab w:val="clear" w:pos="8640"/>
        </w:tabs>
        <w:ind w:left="1800" w:hanging="1440"/>
        <w:rPr>
          <w:sz w:val="20"/>
        </w:rPr>
      </w:pPr>
      <w:r>
        <w:rPr>
          <w:sz w:val="20"/>
        </w:rPr>
        <w:t>Appendix K</w:t>
      </w:r>
      <w:r>
        <w:rPr>
          <w:sz w:val="20"/>
        </w:rPr>
        <w:tab/>
        <w:t>Photographs of site check, closure, and excavation activities (optional)</w:t>
      </w:r>
    </w:p>
    <w:p w14:paraId="6475C4CB" w14:textId="77777777" w:rsidR="00664E3B" w:rsidRDefault="00664E3B" w:rsidP="00664E3B">
      <w:pPr>
        <w:pStyle w:val="Header"/>
        <w:tabs>
          <w:tab w:val="clear" w:pos="4320"/>
          <w:tab w:val="clear" w:pos="8640"/>
        </w:tabs>
        <w:ind w:left="1800" w:hanging="1440"/>
        <w:rPr>
          <w:sz w:val="20"/>
        </w:rPr>
      </w:pPr>
      <w:r>
        <w:rPr>
          <w:sz w:val="20"/>
        </w:rPr>
        <w:t>Appendix L</w:t>
      </w:r>
      <w:r>
        <w:rPr>
          <w:sz w:val="20"/>
        </w:rPr>
        <w:tab/>
        <w:t>Geologic logs for excavation(s)/borings (related to IAA investigation only)</w:t>
      </w:r>
    </w:p>
    <w:p w14:paraId="6475C4CC" w14:textId="77777777" w:rsidR="00664E3B" w:rsidRDefault="00664E3B" w:rsidP="00664E3B">
      <w:pPr>
        <w:pStyle w:val="Header"/>
        <w:tabs>
          <w:tab w:val="clear" w:pos="4320"/>
          <w:tab w:val="clear" w:pos="8640"/>
        </w:tabs>
        <w:ind w:left="1800" w:hanging="1440"/>
        <w:rPr>
          <w:sz w:val="20"/>
        </w:rPr>
      </w:pPr>
      <w:r>
        <w:rPr>
          <w:sz w:val="20"/>
        </w:rPr>
        <w:t>Appendix M</w:t>
      </w:r>
      <w:r>
        <w:rPr>
          <w:sz w:val="20"/>
        </w:rPr>
        <w:tab/>
        <w:t>Monitoring Well Construction Forms (for all wells constructed to date)</w:t>
      </w:r>
    </w:p>
    <w:p w14:paraId="2B99EDAF" w14:textId="1A43E14A" w:rsidR="00367451" w:rsidRDefault="00664E3B" w:rsidP="00A27857">
      <w:pPr>
        <w:pStyle w:val="Header"/>
        <w:tabs>
          <w:tab w:val="clear" w:pos="4320"/>
          <w:tab w:val="clear" w:pos="8640"/>
        </w:tabs>
        <w:ind w:left="1800" w:hanging="1440"/>
        <w:rPr>
          <w:sz w:val="20"/>
        </w:rPr>
      </w:pPr>
      <w:r>
        <w:rPr>
          <w:i/>
          <w:sz w:val="20"/>
        </w:rPr>
        <w:t>* If applicable</w:t>
      </w:r>
      <w:r w:rsidR="00367451">
        <w:rPr>
          <w:sz w:val="20"/>
        </w:rPr>
        <w:br w:type="page"/>
      </w:r>
    </w:p>
    <w:p w14:paraId="10979868" w14:textId="040DB914" w:rsidR="00367451" w:rsidRPr="00FD751D" w:rsidRDefault="6104B634" w:rsidP="00F412DB">
      <w:pPr>
        <w:pStyle w:val="Heading3"/>
      </w:pPr>
      <w:bookmarkStart w:id="22" w:name="_Toc197019332"/>
      <w:bookmarkStart w:id="23" w:name="_Toc334798670"/>
      <w:bookmarkStart w:id="24" w:name="_Toc54342831"/>
      <w:bookmarkStart w:id="25" w:name="_Toc134536660"/>
      <w:bookmarkEnd w:id="22"/>
      <w:r w:rsidRPr="00FD751D">
        <w:lastRenderedPageBreak/>
        <w:t>45-Day Report (</w:t>
      </w:r>
      <w:r w:rsidR="2C047B7C" w:rsidRPr="00FD751D">
        <w:t>N</w:t>
      </w:r>
      <w:r w:rsidRPr="00FD751D">
        <w:t xml:space="preserve">on-petroleum UST </w:t>
      </w:r>
      <w:r w:rsidR="3A3E3027" w:rsidRPr="00FD751D">
        <w:t>R</w:t>
      </w:r>
      <w:r w:rsidRPr="00FD751D">
        <w:t xml:space="preserve">eleases </w:t>
      </w:r>
      <w:r w:rsidR="6227B2A2" w:rsidRPr="00FD751D">
        <w:t>O</w:t>
      </w:r>
      <w:r w:rsidRPr="00FD751D">
        <w:t>nly)</w:t>
      </w:r>
      <w:bookmarkEnd w:id="23"/>
      <w:bookmarkEnd w:id="24"/>
      <w:bookmarkEnd w:id="25"/>
    </w:p>
    <w:p w14:paraId="6A99CA37" w14:textId="77777777" w:rsidR="00DE4B3B" w:rsidRDefault="00DE4B3B" w:rsidP="1F69143E">
      <w:pPr>
        <w:ind w:left="540" w:right="432"/>
        <w:jc w:val="both"/>
        <w:rPr>
          <w:b/>
          <w:bCs/>
          <w:sz w:val="24"/>
          <w:szCs w:val="24"/>
        </w:rPr>
      </w:pPr>
    </w:p>
    <w:p w14:paraId="0E90E3E2" w14:textId="11399F1D" w:rsidR="04C59A12" w:rsidRDefault="04C59A12" w:rsidP="04C59A12">
      <w:pPr>
        <w:ind w:left="540" w:right="432"/>
        <w:jc w:val="both"/>
      </w:pPr>
      <w:r w:rsidRPr="04C59A12">
        <w:rPr>
          <w:b/>
          <w:bCs/>
        </w:rPr>
        <w:t>45-Day Report</w:t>
      </w:r>
      <w:r w:rsidRPr="04C59A12">
        <w:rPr>
          <w:i/>
          <w:iCs/>
        </w:rPr>
        <w:t xml:space="preserve"> (for non-petroleum UST releases only)</w:t>
      </w:r>
      <w:r>
        <w:t>:  The RP must prepare and submit this report to the appropriate regional office within 45 days of confirmation of a release.  This report documents the results of the free product investigation, a receptor survey and initial site characterization activities.  The priority ranking of a non-petroleum UST release will be based on the information in this report.</w:t>
      </w:r>
    </w:p>
    <w:p w14:paraId="68FEB06D" w14:textId="249863E6" w:rsidR="04C59A12" w:rsidRDefault="04C59A12" w:rsidP="04C59A12"/>
    <w:p w14:paraId="3D367474" w14:textId="702AE8CD" w:rsidR="001A5E02" w:rsidRPr="00532DF9" w:rsidRDefault="001A5E02" w:rsidP="00D85F6B">
      <w:pPr>
        <w:pStyle w:val="Heading5"/>
        <w:numPr>
          <w:ilvl w:val="0"/>
          <w:numId w:val="365"/>
        </w:numPr>
      </w:pPr>
      <w:r w:rsidRPr="00532DF9">
        <w:t>Site Information</w:t>
      </w:r>
    </w:p>
    <w:p w14:paraId="6D1E5018" w14:textId="77777777" w:rsidR="001A5E02" w:rsidRPr="00BC493A" w:rsidRDefault="001A5E02" w:rsidP="00D85F6B">
      <w:pPr>
        <w:numPr>
          <w:ilvl w:val="0"/>
          <w:numId w:val="74"/>
        </w:numPr>
        <w:suppressAutoHyphens/>
        <w:spacing w:after="80"/>
      </w:pPr>
      <w:r w:rsidRPr="00BC493A">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63"/>
        <w:gridCol w:w="1717"/>
        <w:gridCol w:w="986"/>
        <w:gridCol w:w="994"/>
        <w:gridCol w:w="536"/>
        <w:gridCol w:w="450"/>
        <w:gridCol w:w="1438"/>
      </w:tblGrid>
      <w:tr w:rsidR="001A5E02" w:rsidRPr="00BC493A" w14:paraId="3A7A5C9E" w14:textId="77777777" w:rsidTr="00BC493A">
        <w:trPr>
          <w:trHeight w:val="371"/>
        </w:trPr>
        <w:tc>
          <w:tcPr>
            <w:tcW w:w="1620" w:type="dxa"/>
            <w:vAlign w:val="center"/>
          </w:tcPr>
          <w:p w14:paraId="3EF38D46" w14:textId="20760A41" w:rsidR="001A5E02" w:rsidRPr="00BC493A" w:rsidRDefault="001A5E02" w:rsidP="00BC493A">
            <w:pPr>
              <w:tabs>
                <w:tab w:val="left" w:pos="5760"/>
              </w:tabs>
            </w:pPr>
            <w:r w:rsidRPr="00BC493A">
              <w:t>Date of Report:</w:t>
            </w:r>
          </w:p>
        </w:tc>
        <w:tc>
          <w:tcPr>
            <w:tcW w:w="4860" w:type="dxa"/>
            <w:gridSpan w:val="4"/>
            <w:tcBorders>
              <w:bottom w:val="single" w:sz="4" w:space="0" w:color="auto"/>
            </w:tcBorders>
            <w:vAlign w:val="center"/>
          </w:tcPr>
          <w:p w14:paraId="207F8748" w14:textId="77777777" w:rsidR="001A5E02" w:rsidRPr="00BC493A" w:rsidRDefault="001A5E02" w:rsidP="008470EA">
            <w:pPr>
              <w:tabs>
                <w:tab w:val="left" w:pos="5760"/>
              </w:tabs>
            </w:pPr>
          </w:p>
        </w:tc>
        <w:tc>
          <w:tcPr>
            <w:tcW w:w="986" w:type="dxa"/>
            <w:gridSpan w:val="2"/>
            <w:vAlign w:val="center"/>
          </w:tcPr>
          <w:p w14:paraId="57758842" w14:textId="77777777" w:rsidR="001A5E02" w:rsidRPr="00BC493A" w:rsidRDefault="001A5E02" w:rsidP="008470EA">
            <w:pPr>
              <w:tabs>
                <w:tab w:val="left" w:pos="5760"/>
              </w:tabs>
              <w:ind w:left="-104"/>
              <w:jc w:val="right"/>
            </w:pPr>
            <w:r w:rsidRPr="00BC493A">
              <w:t>Site Risk:</w:t>
            </w:r>
          </w:p>
        </w:tc>
        <w:tc>
          <w:tcPr>
            <w:tcW w:w="1438" w:type="dxa"/>
            <w:tcBorders>
              <w:bottom w:val="single" w:sz="4" w:space="0" w:color="auto"/>
            </w:tcBorders>
            <w:vAlign w:val="center"/>
          </w:tcPr>
          <w:p w14:paraId="52F9212B" w14:textId="77777777" w:rsidR="001A5E02" w:rsidRPr="00BC493A" w:rsidRDefault="001A5E02" w:rsidP="008470EA">
            <w:pPr>
              <w:tabs>
                <w:tab w:val="left" w:pos="5760"/>
              </w:tabs>
            </w:pPr>
          </w:p>
        </w:tc>
      </w:tr>
      <w:tr w:rsidR="001A5E02" w:rsidRPr="00BC493A" w14:paraId="1AE27861" w14:textId="77777777" w:rsidTr="00BC493A">
        <w:trPr>
          <w:trHeight w:val="370"/>
        </w:trPr>
        <w:tc>
          <w:tcPr>
            <w:tcW w:w="1620" w:type="dxa"/>
            <w:vAlign w:val="center"/>
          </w:tcPr>
          <w:p w14:paraId="033FE5C1" w14:textId="1FD58146" w:rsidR="001A5E02" w:rsidRPr="00BC493A" w:rsidRDefault="001A5E02" w:rsidP="00BC493A">
            <w:pPr>
              <w:tabs>
                <w:tab w:val="left" w:pos="5760"/>
              </w:tabs>
              <w:rPr>
                <w:rFonts w:ascii="Wingdings" w:hAnsi="Wingdings"/>
                <w:position w:val="6"/>
              </w:rPr>
            </w:pPr>
            <w:r w:rsidRPr="00BC493A">
              <w:t>Facility I.D.:</w:t>
            </w:r>
          </w:p>
        </w:tc>
        <w:tc>
          <w:tcPr>
            <w:tcW w:w="2880" w:type="dxa"/>
            <w:gridSpan w:val="2"/>
            <w:tcBorders>
              <w:top w:val="single" w:sz="4" w:space="0" w:color="auto"/>
              <w:bottom w:val="single" w:sz="4" w:space="0" w:color="auto"/>
            </w:tcBorders>
            <w:vAlign w:val="center"/>
          </w:tcPr>
          <w:p w14:paraId="455DD41C" w14:textId="77777777" w:rsidR="001A5E02" w:rsidRPr="00BC493A" w:rsidRDefault="001A5E02" w:rsidP="008470EA">
            <w:pPr>
              <w:tabs>
                <w:tab w:val="left" w:pos="5760"/>
              </w:tabs>
              <w:rPr>
                <w:position w:val="6"/>
              </w:rPr>
            </w:pPr>
          </w:p>
        </w:tc>
        <w:tc>
          <w:tcPr>
            <w:tcW w:w="2966" w:type="dxa"/>
            <w:gridSpan w:val="4"/>
            <w:vAlign w:val="center"/>
          </w:tcPr>
          <w:p w14:paraId="3B9F1C74" w14:textId="77777777" w:rsidR="001A5E02" w:rsidRPr="00BC493A" w:rsidRDefault="001A5E02" w:rsidP="008470EA">
            <w:pPr>
              <w:tabs>
                <w:tab w:val="left" w:pos="5760"/>
              </w:tabs>
              <w:jc w:val="right"/>
              <w:rPr>
                <w:position w:val="6"/>
              </w:rPr>
            </w:pPr>
            <w:r w:rsidRPr="00BC493A">
              <w:t xml:space="preserve">UST Incident Number </w:t>
            </w:r>
            <w:r w:rsidRPr="00BC493A">
              <w:rPr>
                <w:sz w:val="18"/>
              </w:rPr>
              <w:t>(if known)</w:t>
            </w:r>
            <w:r w:rsidRPr="00BC493A">
              <w:t>:</w:t>
            </w:r>
          </w:p>
        </w:tc>
        <w:tc>
          <w:tcPr>
            <w:tcW w:w="1438" w:type="dxa"/>
            <w:tcBorders>
              <w:top w:val="single" w:sz="4" w:space="0" w:color="auto"/>
              <w:bottom w:val="single" w:sz="4" w:space="0" w:color="auto"/>
            </w:tcBorders>
            <w:vAlign w:val="center"/>
          </w:tcPr>
          <w:p w14:paraId="6213564B" w14:textId="77777777" w:rsidR="001A5E02" w:rsidRPr="00BC493A" w:rsidRDefault="001A5E02" w:rsidP="008470EA">
            <w:pPr>
              <w:tabs>
                <w:tab w:val="left" w:pos="5760"/>
              </w:tabs>
              <w:rPr>
                <w:position w:val="6"/>
              </w:rPr>
            </w:pPr>
          </w:p>
        </w:tc>
      </w:tr>
      <w:tr w:rsidR="001A5E02" w:rsidRPr="00BC493A" w14:paraId="699BA488" w14:textId="77777777" w:rsidTr="00BC493A">
        <w:trPr>
          <w:trHeight w:val="366"/>
        </w:trPr>
        <w:tc>
          <w:tcPr>
            <w:tcW w:w="1620" w:type="dxa"/>
            <w:vAlign w:val="center"/>
          </w:tcPr>
          <w:p w14:paraId="7D30E1C0" w14:textId="7D02D6ED" w:rsidR="001A5E02" w:rsidRPr="00BC493A" w:rsidRDefault="001A5E02" w:rsidP="00BC493A">
            <w:pPr>
              <w:tabs>
                <w:tab w:val="left" w:pos="5760"/>
              </w:tabs>
            </w:pPr>
            <w:r w:rsidRPr="00BC493A">
              <w:t>Site Name:</w:t>
            </w:r>
          </w:p>
        </w:tc>
        <w:tc>
          <w:tcPr>
            <w:tcW w:w="7284" w:type="dxa"/>
            <w:gridSpan w:val="7"/>
            <w:tcBorders>
              <w:bottom w:val="single" w:sz="4" w:space="0" w:color="auto"/>
            </w:tcBorders>
            <w:vAlign w:val="center"/>
          </w:tcPr>
          <w:p w14:paraId="57516BA6" w14:textId="77777777" w:rsidR="001A5E02" w:rsidRPr="00BC493A" w:rsidRDefault="001A5E02" w:rsidP="008470EA">
            <w:pPr>
              <w:tabs>
                <w:tab w:val="left" w:pos="5760"/>
              </w:tabs>
              <w:rPr>
                <w:position w:val="6"/>
              </w:rPr>
            </w:pPr>
          </w:p>
        </w:tc>
      </w:tr>
      <w:tr w:rsidR="001A5E02" w:rsidRPr="00BC493A" w14:paraId="60AAC024" w14:textId="77777777" w:rsidTr="00BC493A">
        <w:trPr>
          <w:trHeight w:val="365"/>
        </w:trPr>
        <w:tc>
          <w:tcPr>
            <w:tcW w:w="1620" w:type="dxa"/>
            <w:vAlign w:val="center"/>
          </w:tcPr>
          <w:p w14:paraId="1303DE75" w14:textId="5D566983" w:rsidR="001A5E02" w:rsidRPr="00BC493A" w:rsidRDefault="001A5E02" w:rsidP="00BC493A">
            <w:pPr>
              <w:tabs>
                <w:tab w:val="left" w:pos="5760"/>
              </w:tabs>
              <w:rPr>
                <w:rFonts w:ascii="Wingdings" w:hAnsi="Wingdings"/>
                <w:position w:val="6"/>
              </w:rPr>
            </w:pPr>
            <w:r w:rsidRPr="00BC493A">
              <w:t>Street Address:</w:t>
            </w:r>
          </w:p>
        </w:tc>
        <w:tc>
          <w:tcPr>
            <w:tcW w:w="7284" w:type="dxa"/>
            <w:gridSpan w:val="7"/>
            <w:tcBorders>
              <w:top w:val="single" w:sz="4" w:space="0" w:color="auto"/>
              <w:bottom w:val="single" w:sz="4" w:space="0" w:color="auto"/>
            </w:tcBorders>
            <w:vAlign w:val="center"/>
          </w:tcPr>
          <w:p w14:paraId="1679FB4F" w14:textId="77777777" w:rsidR="001A5E02" w:rsidRPr="00BC493A" w:rsidRDefault="001A5E02" w:rsidP="008470EA">
            <w:pPr>
              <w:tabs>
                <w:tab w:val="left" w:pos="5760"/>
              </w:tabs>
              <w:rPr>
                <w:position w:val="6"/>
              </w:rPr>
            </w:pPr>
          </w:p>
        </w:tc>
      </w:tr>
      <w:tr w:rsidR="001A5E02" w:rsidRPr="00BC493A" w14:paraId="074812F3" w14:textId="77777777" w:rsidTr="00BC493A">
        <w:trPr>
          <w:trHeight w:val="353"/>
        </w:trPr>
        <w:tc>
          <w:tcPr>
            <w:tcW w:w="1620" w:type="dxa"/>
            <w:vAlign w:val="center"/>
          </w:tcPr>
          <w:p w14:paraId="119A18FF" w14:textId="2FD6A4D2" w:rsidR="001A5E02" w:rsidRPr="00BC493A" w:rsidRDefault="001A5E02" w:rsidP="00BC493A">
            <w:pPr>
              <w:tabs>
                <w:tab w:val="left" w:pos="5760"/>
              </w:tabs>
              <w:rPr>
                <w:rFonts w:ascii="Wingdings" w:hAnsi="Wingdings"/>
                <w:position w:val="6"/>
              </w:rPr>
            </w:pPr>
            <w:r w:rsidRPr="00BC493A">
              <w:t>City/Town:</w:t>
            </w:r>
          </w:p>
        </w:tc>
        <w:tc>
          <w:tcPr>
            <w:tcW w:w="2880" w:type="dxa"/>
            <w:gridSpan w:val="2"/>
            <w:tcBorders>
              <w:top w:val="single" w:sz="4" w:space="0" w:color="auto"/>
              <w:bottom w:val="single" w:sz="4" w:space="0" w:color="auto"/>
            </w:tcBorders>
            <w:vAlign w:val="center"/>
          </w:tcPr>
          <w:p w14:paraId="5FBDA209" w14:textId="77777777" w:rsidR="001A5E02" w:rsidRPr="00BC493A" w:rsidRDefault="001A5E02" w:rsidP="008470EA">
            <w:pPr>
              <w:tabs>
                <w:tab w:val="left" w:pos="5760"/>
              </w:tabs>
              <w:rPr>
                <w:position w:val="6"/>
              </w:rPr>
            </w:pPr>
          </w:p>
        </w:tc>
        <w:tc>
          <w:tcPr>
            <w:tcW w:w="986" w:type="dxa"/>
            <w:vAlign w:val="center"/>
          </w:tcPr>
          <w:p w14:paraId="08FE2457" w14:textId="77777777" w:rsidR="001A5E02" w:rsidRPr="00BC493A" w:rsidRDefault="001A5E02" w:rsidP="008470EA">
            <w:pPr>
              <w:tabs>
                <w:tab w:val="left" w:pos="5760"/>
              </w:tabs>
              <w:ind w:left="-107"/>
              <w:jc w:val="right"/>
              <w:rPr>
                <w:position w:val="6"/>
              </w:rPr>
            </w:pPr>
            <w:r w:rsidRPr="00BC493A">
              <w:t>Zip Code:</w:t>
            </w:r>
          </w:p>
        </w:tc>
        <w:tc>
          <w:tcPr>
            <w:tcW w:w="994" w:type="dxa"/>
            <w:tcBorders>
              <w:bottom w:val="single" w:sz="4" w:space="0" w:color="auto"/>
            </w:tcBorders>
            <w:vAlign w:val="center"/>
          </w:tcPr>
          <w:p w14:paraId="18C4D4C1" w14:textId="77777777" w:rsidR="001A5E02" w:rsidRPr="00BC493A" w:rsidRDefault="001A5E02" w:rsidP="008470EA">
            <w:pPr>
              <w:tabs>
                <w:tab w:val="left" w:pos="5760"/>
              </w:tabs>
              <w:rPr>
                <w:position w:val="6"/>
              </w:rPr>
            </w:pPr>
          </w:p>
        </w:tc>
        <w:tc>
          <w:tcPr>
            <w:tcW w:w="986" w:type="dxa"/>
            <w:gridSpan w:val="2"/>
            <w:vAlign w:val="center"/>
          </w:tcPr>
          <w:p w14:paraId="5222BDF7" w14:textId="77777777" w:rsidR="001A5E02" w:rsidRPr="00BC493A" w:rsidRDefault="001A5E02" w:rsidP="008470EA">
            <w:pPr>
              <w:tabs>
                <w:tab w:val="left" w:pos="5760"/>
              </w:tabs>
              <w:ind w:left="-104"/>
              <w:jc w:val="right"/>
              <w:rPr>
                <w:position w:val="6"/>
              </w:rPr>
            </w:pPr>
            <w:r w:rsidRPr="00BC493A">
              <w:t>County:</w:t>
            </w:r>
          </w:p>
        </w:tc>
        <w:tc>
          <w:tcPr>
            <w:tcW w:w="1438" w:type="dxa"/>
            <w:tcBorders>
              <w:bottom w:val="single" w:sz="4" w:space="0" w:color="auto"/>
            </w:tcBorders>
            <w:vAlign w:val="center"/>
          </w:tcPr>
          <w:p w14:paraId="19DE7C02" w14:textId="77777777" w:rsidR="001A5E02" w:rsidRPr="00BC493A" w:rsidRDefault="001A5E02" w:rsidP="008470EA">
            <w:pPr>
              <w:tabs>
                <w:tab w:val="left" w:pos="5760"/>
              </w:tabs>
              <w:rPr>
                <w:position w:val="6"/>
              </w:rPr>
            </w:pPr>
          </w:p>
        </w:tc>
      </w:tr>
      <w:tr w:rsidR="001A5E02" w:rsidRPr="00BC493A" w14:paraId="6BCE4AF0" w14:textId="77777777" w:rsidTr="008470EA">
        <w:trPr>
          <w:trHeight w:val="353"/>
        </w:trPr>
        <w:tc>
          <w:tcPr>
            <w:tcW w:w="5486" w:type="dxa"/>
            <w:gridSpan w:val="4"/>
            <w:vAlign w:val="center"/>
          </w:tcPr>
          <w:p w14:paraId="730BACEC" w14:textId="608E6618" w:rsidR="001A5E02" w:rsidRPr="00BC493A" w:rsidRDefault="001A5E02" w:rsidP="00BC493A">
            <w:pPr>
              <w:tabs>
                <w:tab w:val="left" w:pos="5760"/>
              </w:tabs>
              <w:rPr>
                <w:rFonts w:ascii="Wingdings" w:hAnsi="Wingdings"/>
                <w:position w:val="6"/>
              </w:rPr>
            </w:pPr>
            <w:r w:rsidRPr="00BC493A">
              <w:t xml:space="preserve">Description of Geographical Data Point </w:t>
            </w:r>
            <w:r w:rsidRPr="00BC493A">
              <w:rPr>
                <w:sz w:val="18"/>
              </w:rPr>
              <w:t>(e.g., diesel fill port)</w:t>
            </w:r>
            <w:r w:rsidRPr="00BC493A">
              <w:t>:</w:t>
            </w:r>
          </w:p>
        </w:tc>
        <w:tc>
          <w:tcPr>
            <w:tcW w:w="3418" w:type="dxa"/>
            <w:gridSpan w:val="4"/>
            <w:tcBorders>
              <w:bottom w:val="single" w:sz="4" w:space="0" w:color="auto"/>
            </w:tcBorders>
            <w:vAlign w:val="center"/>
          </w:tcPr>
          <w:p w14:paraId="21F5BFDD" w14:textId="77777777" w:rsidR="001A5E02" w:rsidRPr="00BC493A" w:rsidRDefault="001A5E02" w:rsidP="008470EA">
            <w:pPr>
              <w:tabs>
                <w:tab w:val="left" w:pos="5760"/>
              </w:tabs>
              <w:rPr>
                <w:position w:val="6"/>
              </w:rPr>
            </w:pPr>
          </w:p>
        </w:tc>
      </w:tr>
      <w:tr w:rsidR="001A5E02" w:rsidRPr="00BC493A" w14:paraId="7B68172A" w14:textId="77777777" w:rsidTr="008470EA">
        <w:trPr>
          <w:trHeight w:val="353"/>
        </w:trPr>
        <w:tc>
          <w:tcPr>
            <w:tcW w:w="5486" w:type="dxa"/>
            <w:gridSpan w:val="4"/>
            <w:vAlign w:val="center"/>
          </w:tcPr>
          <w:p w14:paraId="641DC83B" w14:textId="67B69DA7" w:rsidR="001A5E02" w:rsidRPr="00BC493A" w:rsidRDefault="001A5E02" w:rsidP="00BC493A">
            <w:pPr>
              <w:tabs>
                <w:tab w:val="left" w:pos="5760"/>
              </w:tabs>
              <w:rPr>
                <w:rFonts w:ascii="Wingdings" w:hAnsi="Wingdings"/>
                <w:position w:val="6"/>
              </w:rPr>
            </w:pPr>
            <w:r w:rsidRPr="00BC493A">
              <w:t xml:space="preserve">Location Method </w:t>
            </w:r>
            <w:r w:rsidRPr="00BC493A">
              <w:rPr>
                <w:sz w:val="18"/>
              </w:rPr>
              <w:t>(GPS, topographical map, other)</w:t>
            </w:r>
            <w:r w:rsidRPr="00BC493A">
              <w:t>:</w:t>
            </w:r>
          </w:p>
        </w:tc>
        <w:tc>
          <w:tcPr>
            <w:tcW w:w="3418" w:type="dxa"/>
            <w:gridSpan w:val="4"/>
            <w:tcBorders>
              <w:top w:val="single" w:sz="4" w:space="0" w:color="auto"/>
              <w:bottom w:val="single" w:sz="4" w:space="0" w:color="auto"/>
            </w:tcBorders>
            <w:vAlign w:val="center"/>
          </w:tcPr>
          <w:p w14:paraId="659760C3" w14:textId="77777777" w:rsidR="001A5E02" w:rsidRPr="00BC493A" w:rsidRDefault="001A5E02" w:rsidP="008470EA">
            <w:pPr>
              <w:tabs>
                <w:tab w:val="left" w:pos="5760"/>
              </w:tabs>
              <w:rPr>
                <w:position w:val="6"/>
              </w:rPr>
            </w:pPr>
          </w:p>
        </w:tc>
      </w:tr>
      <w:tr w:rsidR="001A5E02" w:rsidRPr="00BC493A" w14:paraId="50E8FFBB" w14:textId="77777777" w:rsidTr="008470EA">
        <w:trPr>
          <w:trHeight w:val="353"/>
        </w:trPr>
        <w:tc>
          <w:tcPr>
            <w:tcW w:w="2783" w:type="dxa"/>
            <w:gridSpan w:val="2"/>
            <w:vAlign w:val="center"/>
          </w:tcPr>
          <w:p w14:paraId="634DAFE6" w14:textId="57857B29" w:rsidR="001A5E02" w:rsidRPr="00BC493A" w:rsidRDefault="001A5E02" w:rsidP="00BC493A">
            <w:pPr>
              <w:tabs>
                <w:tab w:val="left" w:pos="5760"/>
              </w:tabs>
              <w:rPr>
                <w:rFonts w:ascii="Wingdings" w:hAnsi="Wingdings"/>
                <w:position w:val="6"/>
              </w:rPr>
            </w:pPr>
            <w:r w:rsidRPr="00BC493A">
              <w:t xml:space="preserve">Latitude </w:t>
            </w:r>
            <w:r w:rsidRPr="00BC493A">
              <w:rPr>
                <w:sz w:val="18"/>
              </w:rPr>
              <w:t>(</w:t>
            </w:r>
            <w:r w:rsidRPr="00BC493A">
              <w:rPr>
                <w:b/>
                <w:i/>
                <w:sz w:val="18"/>
              </w:rPr>
              <w:t>decimal degrees</w:t>
            </w:r>
            <w:r w:rsidRPr="00BC493A">
              <w:rPr>
                <w:sz w:val="18"/>
              </w:rPr>
              <w:t>)</w:t>
            </w:r>
            <w:r w:rsidRPr="00BC493A">
              <w:t>:</w:t>
            </w:r>
          </w:p>
        </w:tc>
        <w:tc>
          <w:tcPr>
            <w:tcW w:w="1717" w:type="dxa"/>
            <w:tcBorders>
              <w:bottom w:val="single" w:sz="4" w:space="0" w:color="auto"/>
            </w:tcBorders>
            <w:vAlign w:val="center"/>
          </w:tcPr>
          <w:p w14:paraId="3661FE52" w14:textId="77777777" w:rsidR="001A5E02" w:rsidRPr="00BC493A" w:rsidRDefault="001A5E02" w:rsidP="008470EA">
            <w:pPr>
              <w:tabs>
                <w:tab w:val="left" w:pos="5760"/>
              </w:tabs>
              <w:jc w:val="center"/>
              <w:rPr>
                <w:position w:val="6"/>
              </w:rPr>
            </w:pPr>
          </w:p>
        </w:tc>
        <w:tc>
          <w:tcPr>
            <w:tcW w:w="2516" w:type="dxa"/>
            <w:gridSpan w:val="3"/>
            <w:vAlign w:val="center"/>
          </w:tcPr>
          <w:p w14:paraId="68665B9D" w14:textId="77777777" w:rsidR="001A5E02" w:rsidRPr="00BC493A" w:rsidRDefault="001A5E02" w:rsidP="008470EA">
            <w:pPr>
              <w:tabs>
                <w:tab w:val="left" w:pos="5760"/>
              </w:tabs>
              <w:jc w:val="right"/>
              <w:rPr>
                <w:position w:val="6"/>
              </w:rPr>
            </w:pPr>
            <w:r w:rsidRPr="00BC493A">
              <w:t xml:space="preserve">Longitude </w:t>
            </w:r>
            <w:r w:rsidRPr="00BC493A">
              <w:rPr>
                <w:sz w:val="18"/>
              </w:rPr>
              <w:t>(</w:t>
            </w:r>
            <w:r w:rsidRPr="00BC493A">
              <w:rPr>
                <w:b/>
                <w:i/>
                <w:sz w:val="18"/>
              </w:rPr>
              <w:t>decimal degrees</w:t>
            </w:r>
            <w:r w:rsidRPr="00BC493A">
              <w:rPr>
                <w:sz w:val="18"/>
              </w:rPr>
              <w:t>)</w:t>
            </w:r>
            <w:r w:rsidRPr="00BC493A">
              <w:t>:</w:t>
            </w:r>
          </w:p>
        </w:tc>
        <w:tc>
          <w:tcPr>
            <w:tcW w:w="1888" w:type="dxa"/>
            <w:gridSpan w:val="2"/>
            <w:tcBorders>
              <w:top w:val="single" w:sz="4" w:space="0" w:color="auto"/>
              <w:bottom w:val="single" w:sz="4" w:space="0" w:color="auto"/>
            </w:tcBorders>
            <w:vAlign w:val="center"/>
          </w:tcPr>
          <w:p w14:paraId="39D58F58" w14:textId="77777777" w:rsidR="001A5E02" w:rsidRPr="00BC493A" w:rsidRDefault="001A5E02" w:rsidP="008470EA">
            <w:pPr>
              <w:tabs>
                <w:tab w:val="left" w:pos="5760"/>
              </w:tabs>
              <w:jc w:val="center"/>
              <w:rPr>
                <w:position w:val="6"/>
              </w:rPr>
            </w:pPr>
          </w:p>
        </w:tc>
      </w:tr>
    </w:tbl>
    <w:p w14:paraId="3ACB3F27" w14:textId="77777777" w:rsidR="00BC493A" w:rsidRPr="00BC493A" w:rsidRDefault="00BC493A" w:rsidP="00BC493A">
      <w:pPr>
        <w:pStyle w:val="ListParagraph"/>
        <w:ind w:left="765"/>
        <w:rPr>
          <w:u w:val="single"/>
        </w:rPr>
      </w:pPr>
    </w:p>
    <w:p w14:paraId="6946E1FF" w14:textId="6462BBCB" w:rsidR="001A5E02" w:rsidRPr="00BC493A" w:rsidRDefault="001A5E02" w:rsidP="00D85F6B">
      <w:pPr>
        <w:pStyle w:val="ListParagraph"/>
        <w:numPr>
          <w:ilvl w:val="0"/>
          <w:numId w:val="74"/>
        </w:numPr>
        <w:rPr>
          <w:u w:val="single"/>
        </w:rPr>
      </w:pPr>
      <w:r w:rsidRPr="00BC493A">
        <w:t>Information about Contacts Associated with the Leaking UST System (Addresses must include street, city,</w:t>
      </w:r>
      <w:r w:rsidRPr="00BC493A">
        <w:rPr>
          <w:i/>
        </w:rPr>
        <w:t xml:space="preserve">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1A5E02" w:rsidRPr="00B80363" w14:paraId="33BA6B9D" w14:textId="77777777" w:rsidTr="008470EA">
        <w:trPr>
          <w:trHeight w:val="288"/>
        </w:trPr>
        <w:tc>
          <w:tcPr>
            <w:tcW w:w="2520" w:type="dxa"/>
            <w:gridSpan w:val="2"/>
            <w:vAlign w:val="center"/>
          </w:tcPr>
          <w:p w14:paraId="5F58DDCF" w14:textId="343D1A6B" w:rsidR="001A5E02" w:rsidRPr="00BC493A" w:rsidRDefault="001A5E02" w:rsidP="008470EA">
            <w:pPr>
              <w:keepLines/>
              <w:tabs>
                <w:tab w:val="left" w:pos="5760"/>
              </w:tabs>
              <w:rPr>
                <w:u w:val="single"/>
              </w:rPr>
            </w:pPr>
            <w:r w:rsidRPr="00BC493A">
              <w:t>UST/AST Owner:</w:t>
            </w:r>
          </w:p>
        </w:tc>
        <w:tc>
          <w:tcPr>
            <w:tcW w:w="3006" w:type="dxa"/>
            <w:gridSpan w:val="2"/>
            <w:tcBorders>
              <w:bottom w:val="single" w:sz="4" w:space="0" w:color="auto"/>
            </w:tcBorders>
          </w:tcPr>
          <w:p w14:paraId="6F4236CC" w14:textId="77777777" w:rsidR="001A5E02" w:rsidRPr="00BC493A" w:rsidRDefault="001A5E02" w:rsidP="008470EA">
            <w:pPr>
              <w:keepLines/>
              <w:tabs>
                <w:tab w:val="left" w:pos="5760"/>
              </w:tabs>
              <w:rPr>
                <w:u w:val="single"/>
              </w:rPr>
            </w:pPr>
          </w:p>
        </w:tc>
        <w:tc>
          <w:tcPr>
            <w:tcW w:w="806" w:type="dxa"/>
            <w:gridSpan w:val="2"/>
            <w:vAlign w:val="center"/>
          </w:tcPr>
          <w:p w14:paraId="5A3D1FD4" w14:textId="77777777" w:rsidR="001A5E02" w:rsidRPr="00B80363" w:rsidRDefault="001A5E02" w:rsidP="008470EA">
            <w:pPr>
              <w:keepLines/>
              <w:tabs>
                <w:tab w:val="left" w:pos="5760"/>
              </w:tabs>
              <w:rPr>
                <w:u w:val="single"/>
              </w:rPr>
            </w:pPr>
            <w:r w:rsidRPr="00BC493A">
              <w:t>Email:</w:t>
            </w:r>
          </w:p>
        </w:tc>
        <w:tc>
          <w:tcPr>
            <w:tcW w:w="2578" w:type="dxa"/>
            <w:gridSpan w:val="5"/>
            <w:tcBorders>
              <w:bottom w:val="single" w:sz="4" w:space="0" w:color="auto"/>
            </w:tcBorders>
          </w:tcPr>
          <w:p w14:paraId="75FADB42" w14:textId="77777777" w:rsidR="001A5E02" w:rsidRPr="00B80363" w:rsidRDefault="001A5E02" w:rsidP="008470EA">
            <w:pPr>
              <w:keepLines/>
              <w:tabs>
                <w:tab w:val="left" w:pos="5760"/>
              </w:tabs>
              <w:rPr>
                <w:u w:val="single"/>
              </w:rPr>
            </w:pPr>
          </w:p>
        </w:tc>
      </w:tr>
      <w:tr w:rsidR="001A5E02" w:rsidRPr="00B80363" w14:paraId="21BE87A7" w14:textId="77777777" w:rsidTr="008470EA">
        <w:tc>
          <w:tcPr>
            <w:tcW w:w="1501" w:type="dxa"/>
            <w:vAlign w:val="center"/>
          </w:tcPr>
          <w:p w14:paraId="11BF2A99" w14:textId="77777777" w:rsidR="001A5E02" w:rsidRPr="00B80363" w:rsidRDefault="001A5E02" w:rsidP="008470EA">
            <w:pPr>
              <w:keepLines/>
              <w:tabs>
                <w:tab w:val="left" w:pos="5760"/>
              </w:tabs>
              <w:rPr>
                <w:u w:val="single"/>
              </w:rPr>
            </w:pPr>
            <w:r w:rsidRPr="00B80363">
              <w:t>Address:</w:t>
            </w:r>
          </w:p>
        </w:tc>
        <w:tc>
          <w:tcPr>
            <w:tcW w:w="5084" w:type="dxa"/>
            <w:gridSpan w:val="6"/>
            <w:tcBorders>
              <w:bottom w:val="single" w:sz="4" w:space="0" w:color="auto"/>
            </w:tcBorders>
            <w:vAlign w:val="center"/>
          </w:tcPr>
          <w:p w14:paraId="6DD1EAC6" w14:textId="77777777" w:rsidR="001A5E02" w:rsidRPr="00B80363" w:rsidRDefault="001A5E02" w:rsidP="008470EA">
            <w:pPr>
              <w:keepLines/>
              <w:tabs>
                <w:tab w:val="left" w:pos="5760"/>
              </w:tabs>
              <w:rPr>
                <w:u w:val="single"/>
              </w:rPr>
            </w:pPr>
          </w:p>
        </w:tc>
        <w:tc>
          <w:tcPr>
            <w:tcW w:w="540" w:type="dxa"/>
            <w:vAlign w:val="center"/>
          </w:tcPr>
          <w:p w14:paraId="29289ACD" w14:textId="77777777" w:rsidR="001A5E02" w:rsidRPr="00B80363" w:rsidRDefault="001A5E02" w:rsidP="008470EA">
            <w:pPr>
              <w:keepLines/>
              <w:tabs>
                <w:tab w:val="left" w:pos="5760"/>
              </w:tabs>
              <w:rPr>
                <w:u w:val="single"/>
              </w:rPr>
            </w:pPr>
            <w:r w:rsidRPr="00B80363">
              <w:t>Tel:</w:t>
            </w:r>
          </w:p>
        </w:tc>
        <w:tc>
          <w:tcPr>
            <w:tcW w:w="1785" w:type="dxa"/>
            <w:gridSpan w:val="3"/>
            <w:tcBorders>
              <w:bottom w:val="single" w:sz="4" w:space="0" w:color="auto"/>
            </w:tcBorders>
            <w:vAlign w:val="center"/>
          </w:tcPr>
          <w:p w14:paraId="15C78178" w14:textId="77777777" w:rsidR="001A5E02" w:rsidRPr="00B80363" w:rsidRDefault="001A5E02" w:rsidP="008470EA">
            <w:pPr>
              <w:keepLines/>
              <w:tabs>
                <w:tab w:val="left" w:pos="5760"/>
              </w:tabs>
              <w:rPr>
                <w:u w:val="single"/>
              </w:rPr>
            </w:pPr>
          </w:p>
        </w:tc>
      </w:tr>
      <w:tr w:rsidR="001A5E02" w:rsidRPr="00B80363" w14:paraId="204E4E10" w14:textId="77777777" w:rsidTr="008470EA">
        <w:trPr>
          <w:trHeight w:val="288"/>
        </w:trPr>
        <w:tc>
          <w:tcPr>
            <w:tcW w:w="2520" w:type="dxa"/>
            <w:gridSpan w:val="2"/>
            <w:vAlign w:val="center"/>
          </w:tcPr>
          <w:p w14:paraId="2566C7D8" w14:textId="553AC148" w:rsidR="001A5E02" w:rsidRPr="00B80363" w:rsidRDefault="001A5E02" w:rsidP="00BC493A">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730D6974" w14:textId="77777777" w:rsidR="001A5E02" w:rsidRPr="00B80363" w:rsidRDefault="001A5E02" w:rsidP="008470EA">
            <w:pPr>
              <w:keepLines/>
              <w:tabs>
                <w:tab w:val="left" w:pos="5760"/>
              </w:tabs>
              <w:rPr>
                <w:u w:val="single"/>
              </w:rPr>
            </w:pPr>
          </w:p>
        </w:tc>
        <w:tc>
          <w:tcPr>
            <w:tcW w:w="806" w:type="dxa"/>
            <w:gridSpan w:val="2"/>
            <w:vAlign w:val="center"/>
          </w:tcPr>
          <w:p w14:paraId="64938BFD" w14:textId="77777777" w:rsidR="001A5E02" w:rsidRPr="00B80363" w:rsidRDefault="001A5E02" w:rsidP="008470EA">
            <w:pPr>
              <w:keepLines/>
              <w:tabs>
                <w:tab w:val="left" w:pos="5760"/>
              </w:tabs>
              <w:rPr>
                <w:u w:val="single"/>
              </w:rPr>
            </w:pPr>
            <w:r>
              <w:t>Email:</w:t>
            </w:r>
          </w:p>
        </w:tc>
        <w:tc>
          <w:tcPr>
            <w:tcW w:w="2578" w:type="dxa"/>
            <w:gridSpan w:val="5"/>
            <w:tcBorders>
              <w:bottom w:val="single" w:sz="4" w:space="0" w:color="auto"/>
            </w:tcBorders>
          </w:tcPr>
          <w:p w14:paraId="0B6E44B3" w14:textId="77777777" w:rsidR="001A5E02" w:rsidRPr="00B80363" w:rsidRDefault="001A5E02" w:rsidP="008470EA">
            <w:pPr>
              <w:keepLines/>
              <w:tabs>
                <w:tab w:val="left" w:pos="5760"/>
              </w:tabs>
              <w:rPr>
                <w:u w:val="single"/>
              </w:rPr>
            </w:pPr>
          </w:p>
        </w:tc>
      </w:tr>
      <w:tr w:rsidR="001A5E02" w:rsidRPr="00B80363" w14:paraId="6A3BE4CA" w14:textId="77777777" w:rsidTr="008470EA">
        <w:tc>
          <w:tcPr>
            <w:tcW w:w="1501" w:type="dxa"/>
            <w:vAlign w:val="center"/>
          </w:tcPr>
          <w:p w14:paraId="771576C7" w14:textId="77777777" w:rsidR="001A5E02" w:rsidRPr="00B80363" w:rsidRDefault="001A5E02" w:rsidP="008470EA">
            <w:pPr>
              <w:keepLines/>
              <w:tabs>
                <w:tab w:val="left" w:pos="5760"/>
              </w:tabs>
              <w:rPr>
                <w:u w:val="single"/>
              </w:rPr>
            </w:pPr>
            <w:r w:rsidRPr="00B80363">
              <w:t>Address:</w:t>
            </w:r>
          </w:p>
        </w:tc>
        <w:tc>
          <w:tcPr>
            <w:tcW w:w="5084" w:type="dxa"/>
            <w:gridSpan w:val="6"/>
            <w:tcBorders>
              <w:bottom w:val="single" w:sz="4" w:space="0" w:color="auto"/>
            </w:tcBorders>
            <w:vAlign w:val="center"/>
          </w:tcPr>
          <w:p w14:paraId="0D7AAEA0" w14:textId="77777777" w:rsidR="001A5E02" w:rsidRPr="00B80363" w:rsidRDefault="001A5E02" w:rsidP="008470EA">
            <w:pPr>
              <w:keepLines/>
              <w:tabs>
                <w:tab w:val="left" w:pos="5760"/>
              </w:tabs>
              <w:rPr>
                <w:u w:val="single"/>
              </w:rPr>
            </w:pPr>
          </w:p>
        </w:tc>
        <w:tc>
          <w:tcPr>
            <w:tcW w:w="540" w:type="dxa"/>
            <w:vAlign w:val="center"/>
          </w:tcPr>
          <w:p w14:paraId="3689ED31" w14:textId="77777777" w:rsidR="001A5E02" w:rsidRPr="00B80363" w:rsidRDefault="001A5E02" w:rsidP="008470EA">
            <w:pPr>
              <w:keepLines/>
              <w:tabs>
                <w:tab w:val="left" w:pos="5760"/>
              </w:tabs>
              <w:rPr>
                <w:u w:val="single"/>
              </w:rPr>
            </w:pPr>
            <w:r w:rsidRPr="00B80363">
              <w:t>Tel:</w:t>
            </w:r>
          </w:p>
        </w:tc>
        <w:tc>
          <w:tcPr>
            <w:tcW w:w="1785" w:type="dxa"/>
            <w:gridSpan w:val="3"/>
            <w:tcBorders>
              <w:bottom w:val="single" w:sz="4" w:space="0" w:color="auto"/>
            </w:tcBorders>
            <w:vAlign w:val="center"/>
          </w:tcPr>
          <w:p w14:paraId="645D4C10" w14:textId="77777777" w:rsidR="001A5E02" w:rsidRPr="00B80363" w:rsidRDefault="001A5E02" w:rsidP="008470EA">
            <w:pPr>
              <w:keepLines/>
              <w:tabs>
                <w:tab w:val="left" w:pos="5760"/>
              </w:tabs>
              <w:rPr>
                <w:u w:val="single"/>
              </w:rPr>
            </w:pPr>
          </w:p>
        </w:tc>
      </w:tr>
      <w:tr w:rsidR="001A5E02" w:rsidRPr="00B80363" w14:paraId="5F52D532" w14:textId="77777777" w:rsidTr="008470EA">
        <w:trPr>
          <w:trHeight w:val="288"/>
        </w:trPr>
        <w:tc>
          <w:tcPr>
            <w:tcW w:w="2520" w:type="dxa"/>
            <w:gridSpan w:val="2"/>
            <w:vAlign w:val="center"/>
          </w:tcPr>
          <w:p w14:paraId="16C51791" w14:textId="591219FC" w:rsidR="001A5E02" w:rsidRPr="00B80363" w:rsidRDefault="001A5E02" w:rsidP="00BC493A">
            <w:pPr>
              <w:keepLines/>
              <w:tabs>
                <w:tab w:val="left" w:pos="5760"/>
              </w:tabs>
              <w:rPr>
                <w:u w:val="single"/>
              </w:rPr>
            </w:pPr>
            <w:r w:rsidRPr="00B80363">
              <w:t>Property Owner:</w:t>
            </w:r>
          </w:p>
        </w:tc>
        <w:tc>
          <w:tcPr>
            <w:tcW w:w="3006" w:type="dxa"/>
            <w:gridSpan w:val="2"/>
            <w:tcBorders>
              <w:bottom w:val="single" w:sz="4" w:space="0" w:color="auto"/>
            </w:tcBorders>
            <w:vAlign w:val="center"/>
          </w:tcPr>
          <w:p w14:paraId="2225C4A8" w14:textId="77777777" w:rsidR="001A5E02" w:rsidRPr="00B80363" w:rsidRDefault="001A5E02" w:rsidP="008470EA">
            <w:pPr>
              <w:keepLines/>
              <w:tabs>
                <w:tab w:val="left" w:pos="5760"/>
              </w:tabs>
              <w:rPr>
                <w:u w:val="single"/>
              </w:rPr>
            </w:pPr>
          </w:p>
        </w:tc>
        <w:tc>
          <w:tcPr>
            <w:tcW w:w="806" w:type="dxa"/>
            <w:gridSpan w:val="2"/>
            <w:vAlign w:val="center"/>
          </w:tcPr>
          <w:p w14:paraId="1DF6369A" w14:textId="77777777" w:rsidR="001A5E02" w:rsidRPr="00B80363" w:rsidRDefault="001A5E02" w:rsidP="008470EA">
            <w:pPr>
              <w:keepLines/>
              <w:tabs>
                <w:tab w:val="left" w:pos="5760"/>
              </w:tabs>
              <w:rPr>
                <w:u w:val="single"/>
              </w:rPr>
            </w:pPr>
            <w:r>
              <w:t>Email:</w:t>
            </w:r>
          </w:p>
        </w:tc>
        <w:tc>
          <w:tcPr>
            <w:tcW w:w="2578" w:type="dxa"/>
            <w:gridSpan w:val="5"/>
            <w:tcBorders>
              <w:bottom w:val="single" w:sz="4" w:space="0" w:color="auto"/>
            </w:tcBorders>
          </w:tcPr>
          <w:p w14:paraId="0999760F" w14:textId="77777777" w:rsidR="001A5E02" w:rsidRPr="00B80363" w:rsidRDefault="001A5E02" w:rsidP="008470EA">
            <w:pPr>
              <w:keepLines/>
              <w:tabs>
                <w:tab w:val="left" w:pos="5760"/>
              </w:tabs>
              <w:rPr>
                <w:u w:val="single"/>
              </w:rPr>
            </w:pPr>
          </w:p>
        </w:tc>
      </w:tr>
      <w:tr w:rsidR="001A5E02" w:rsidRPr="00B80363" w14:paraId="3B505215" w14:textId="77777777" w:rsidTr="008470EA">
        <w:tc>
          <w:tcPr>
            <w:tcW w:w="1501" w:type="dxa"/>
            <w:vAlign w:val="center"/>
          </w:tcPr>
          <w:p w14:paraId="07C9BE67" w14:textId="77777777" w:rsidR="001A5E02" w:rsidRPr="00B80363" w:rsidRDefault="001A5E02" w:rsidP="008470EA">
            <w:pPr>
              <w:keepLines/>
              <w:tabs>
                <w:tab w:val="left" w:pos="5760"/>
              </w:tabs>
              <w:rPr>
                <w:u w:val="single"/>
              </w:rPr>
            </w:pPr>
            <w:r w:rsidRPr="00B80363">
              <w:t>Address:</w:t>
            </w:r>
          </w:p>
        </w:tc>
        <w:tc>
          <w:tcPr>
            <w:tcW w:w="5084" w:type="dxa"/>
            <w:gridSpan w:val="6"/>
            <w:tcBorders>
              <w:bottom w:val="single" w:sz="4" w:space="0" w:color="auto"/>
            </w:tcBorders>
            <w:vAlign w:val="center"/>
          </w:tcPr>
          <w:p w14:paraId="619A23B9" w14:textId="77777777" w:rsidR="001A5E02" w:rsidRPr="00B80363" w:rsidRDefault="001A5E02" w:rsidP="008470EA">
            <w:pPr>
              <w:keepLines/>
              <w:tabs>
                <w:tab w:val="left" w:pos="5760"/>
              </w:tabs>
              <w:rPr>
                <w:u w:val="single"/>
              </w:rPr>
            </w:pPr>
          </w:p>
        </w:tc>
        <w:tc>
          <w:tcPr>
            <w:tcW w:w="540" w:type="dxa"/>
            <w:vAlign w:val="center"/>
          </w:tcPr>
          <w:p w14:paraId="715953C9" w14:textId="77777777" w:rsidR="001A5E02" w:rsidRPr="00B80363" w:rsidRDefault="001A5E02" w:rsidP="008470EA">
            <w:pPr>
              <w:keepLines/>
              <w:tabs>
                <w:tab w:val="left" w:pos="5760"/>
              </w:tabs>
              <w:rPr>
                <w:u w:val="single"/>
              </w:rPr>
            </w:pPr>
            <w:r w:rsidRPr="00B80363">
              <w:t>Tel:</w:t>
            </w:r>
          </w:p>
        </w:tc>
        <w:tc>
          <w:tcPr>
            <w:tcW w:w="1785" w:type="dxa"/>
            <w:gridSpan w:val="3"/>
            <w:tcBorders>
              <w:bottom w:val="single" w:sz="4" w:space="0" w:color="auto"/>
            </w:tcBorders>
            <w:vAlign w:val="center"/>
          </w:tcPr>
          <w:p w14:paraId="0AF02F39" w14:textId="77777777" w:rsidR="001A5E02" w:rsidRPr="00B80363" w:rsidRDefault="001A5E02" w:rsidP="008470EA">
            <w:pPr>
              <w:keepLines/>
              <w:tabs>
                <w:tab w:val="left" w:pos="5760"/>
              </w:tabs>
              <w:rPr>
                <w:u w:val="single"/>
              </w:rPr>
            </w:pPr>
          </w:p>
        </w:tc>
      </w:tr>
      <w:tr w:rsidR="001A5E02" w:rsidRPr="00B80363" w14:paraId="4412C465" w14:textId="77777777" w:rsidTr="008470EA">
        <w:trPr>
          <w:trHeight w:val="288"/>
        </w:trPr>
        <w:tc>
          <w:tcPr>
            <w:tcW w:w="2520" w:type="dxa"/>
            <w:gridSpan w:val="2"/>
            <w:vAlign w:val="center"/>
          </w:tcPr>
          <w:p w14:paraId="1369C832" w14:textId="7A30EC0C" w:rsidR="001A5E02" w:rsidRPr="00B80363" w:rsidRDefault="001A5E02" w:rsidP="00BC493A">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5C31F476" w14:textId="77777777" w:rsidR="001A5E02" w:rsidRPr="00B80363" w:rsidRDefault="001A5E02" w:rsidP="008470EA">
            <w:pPr>
              <w:keepLines/>
              <w:tabs>
                <w:tab w:val="left" w:pos="5760"/>
              </w:tabs>
              <w:rPr>
                <w:u w:val="single"/>
              </w:rPr>
            </w:pPr>
          </w:p>
        </w:tc>
        <w:tc>
          <w:tcPr>
            <w:tcW w:w="806" w:type="dxa"/>
            <w:gridSpan w:val="2"/>
            <w:vAlign w:val="center"/>
          </w:tcPr>
          <w:p w14:paraId="037C4BF5" w14:textId="77777777" w:rsidR="001A5E02" w:rsidRPr="00B80363" w:rsidRDefault="001A5E02" w:rsidP="008470EA">
            <w:pPr>
              <w:keepLines/>
              <w:tabs>
                <w:tab w:val="left" w:pos="5760"/>
              </w:tabs>
              <w:rPr>
                <w:u w:val="single"/>
              </w:rPr>
            </w:pPr>
            <w:r>
              <w:t>Email:</w:t>
            </w:r>
          </w:p>
        </w:tc>
        <w:tc>
          <w:tcPr>
            <w:tcW w:w="2578" w:type="dxa"/>
            <w:gridSpan w:val="5"/>
            <w:tcBorders>
              <w:bottom w:val="single" w:sz="4" w:space="0" w:color="auto"/>
            </w:tcBorders>
          </w:tcPr>
          <w:p w14:paraId="527A977F" w14:textId="77777777" w:rsidR="001A5E02" w:rsidRPr="00B80363" w:rsidRDefault="001A5E02" w:rsidP="008470EA">
            <w:pPr>
              <w:keepLines/>
              <w:tabs>
                <w:tab w:val="left" w:pos="5760"/>
              </w:tabs>
              <w:rPr>
                <w:u w:val="single"/>
              </w:rPr>
            </w:pPr>
          </w:p>
        </w:tc>
      </w:tr>
      <w:tr w:rsidR="001A5E02" w:rsidRPr="00B80363" w14:paraId="10F46031" w14:textId="77777777" w:rsidTr="008470EA">
        <w:tc>
          <w:tcPr>
            <w:tcW w:w="1501" w:type="dxa"/>
            <w:vAlign w:val="center"/>
          </w:tcPr>
          <w:p w14:paraId="1F0527B1" w14:textId="77777777" w:rsidR="001A5E02" w:rsidRPr="00B80363" w:rsidRDefault="001A5E02" w:rsidP="008470EA">
            <w:pPr>
              <w:keepLines/>
              <w:tabs>
                <w:tab w:val="left" w:pos="5760"/>
              </w:tabs>
              <w:rPr>
                <w:u w:val="single"/>
              </w:rPr>
            </w:pPr>
            <w:r w:rsidRPr="00B80363">
              <w:t>Address:</w:t>
            </w:r>
          </w:p>
        </w:tc>
        <w:tc>
          <w:tcPr>
            <w:tcW w:w="5084" w:type="dxa"/>
            <w:gridSpan w:val="6"/>
            <w:tcBorders>
              <w:bottom w:val="single" w:sz="4" w:space="0" w:color="auto"/>
            </w:tcBorders>
            <w:vAlign w:val="center"/>
          </w:tcPr>
          <w:p w14:paraId="23D07257" w14:textId="16F332FA" w:rsidR="001A5E02" w:rsidRPr="00B80363" w:rsidRDefault="001A5E02" w:rsidP="008470EA">
            <w:pPr>
              <w:keepLines/>
              <w:tabs>
                <w:tab w:val="left" w:pos="5760"/>
              </w:tabs>
              <w:rPr>
                <w:u w:val="single"/>
              </w:rPr>
            </w:pPr>
          </w:p>
        </w:tc>
        <w:tc>
          <w:tcPr>
            <w:tcW w:w="540" w:type="dxa"/>
            <w:vAlign w:val="center"/>
          </w:tcPr>
          <w:p w14:paraId="0EBF408F" w14:textId="77777777" w:rsidR="001A5E02" w:rsidRPr="00B80363" w:rsidRDefault="001A5E02" w:rsidP="008470EA">
            <w:pPr>
              <w:keepLines/>
              <w:tabs>
                <w:tab w:val="left" w:pos="5760"/>
              </w:tabs>
              <w:rPr>
                <w:u w:val="single"/>
              </w:rPr>
            </w:pPr>
            <w:r w:rsidRPr="00B80363">
              <w:t>Tel:</w:t>
            </w:r>
          </w:p>
        </w:tc>
        <w:tc>
          <w:tcPr>
            <w:tcW w:w="1785" w:type="dxa"/>
            <w:gridSpan w:val="3"/>
            <w:tcBorders>
              <w:bottom w:val="single" w:sz="4" w:space="0" w:color="auto"/>
            </w:tcBorders>
            <w:vAlign w:val="center"/>
          </w:tcPr>
          <w:p w14:paraId="5A1C7654" w14:textId="77777777" w:rsidR="001A5E02" w:rsidRPr="00B80363" w:rsidRDefault="001A5E02" w:rsidP="008470EA">
            <w:pPr>
              <w:keepLines/>
              <w:tabs>
                <w:tab w:val="left" w:pos="5760"/>
              </w:tabs>
              <w:rPr>
                <w:u w:val="single"/>
              </w:rPr>
            </w:pPr>
          </w:p>
        </w:tc>
      </w:tr>
      <w:tr w:rsidR="001A5E02" w:rsidRPr="00B80363" w14:paraId="24FF870F" w14:textId="77777777" w:rsidTr="008470EA">
        <w:trPr>
          <w:trHeight w:val="288"/>
        </w:trPr>
        <w:tc>
          <w:tcPr>
            <w:tcW w:w="2610" w:type="dxa"/>
            <w:gridSpan w:val="3"/>
            <w:vAlign w:val="center"/>
          </w:tcPr>
          <w:p w14:paraId="0A1AEBF4" w14:textId="149655BE" w:rsidR="001A5E02" w:rsidRPr="00B80363" w:rsidRDefault="001A5E02" w:rsidP="008470EA">
            <w:pPr>
              <w:keepLines/>
              <w:tabs>
                <w:tab w:val="left" w:pos="5760"/>
              </w:tabs>
              <w:rPr>
                <w:u w:val="single"/>
              </w:rPr>
            </w:pPr>
            <w:r w:rsidRPr="00B80363">
              <w:t>Consultant/Contractor:</w:t>
            </w:r>
          </w:p>
        </w:tc>
        <w:tc>
          <w:tcPr>
            <w:tcW w:w="2916" w:type="dxa"/>
            <w:tcBorders>
              <w:bottom w:val="single" w:sz="4" w:space="0" w:color="auto"/>
            </w:tcBorders>
            <w:vAlign w:val="center"/>
          </w:tcPr>
          <w:p w14:paraId="45DAB34D" w14:textId="77777777" w:rsidR="001A5E02" w:rsidRPr="00B80363" w:rsidRDefault="001A5E02" w:rsidP="008470EA">
            <w:pPr>
              <w:keepLines/>
              <w:tabs>
                <w:tab w:val="left" w:pos="5760"/>
              </w:tabs>
              <w:rPr>
                <w:u w:val="single"/>
              </w:rPr>
            </w:pPr>
          </w:p>
        </w:tc>
        <w:tc>
          <w:tcPr>
            <w:tcW w:w="806" w:type="dxa"/>
            <w:gridSpan w:val="2"/>
            <w:vAlign w:val="center"/>
          </w:tcPr>
          <w:p w14:paraId="721D6BA2" w14:textId="77777777" w:rsidR="001A5E02" w:rsidRPr="00B80363" w:rsidRDefault="001A5E02" w:rsidP="008470EA">
            <w:pPr>
              <w:keepLines/>
              <w:tabs>
                <w:tab w:val="left" w:pos="5760"/>
              </w:tabs>
              <w:rPr>
                <w:u w:val="single"/>
              </w:rPr>
            </w:pPr>
            <w:r>
              <w:t>Email:</w:t>
            </w:r>
          </w:p>
        </w:tc>
        <w:tc>
          <w:tcPr>
            <w:tcW w:w="2578" w:type="dxa"/>
            <w:gridSpan w:val="5"/>
            <w:tcBorders>
              <w:bottom w:val="single" w:sz="4" w:space="0" w:color="auto"/>
            </w:tcBorders>
          </w:tcPr>
          <w:p w14:paraId="6DB71DCF" w14:textId="77777777" w:rsidR="001A5E02" w:rsidRPr="00B80363" w:rsidRDefault="001A5E02" w:rsidP="008470EA">
            <w:pPr>
              <w:keepLines/>
              <w:tabs>
                <w:tab w:val="left" w:pos="5760"/>
              </w:tabs>
              <w:rPr>
                <w:u w:val="single"/>
              </w:rPr>
            </w:pPr>
          </w:p>
        </w:tc>
      </w:tr>
      <w:tr w:rsidR="001A5E02" w:rsidRPr="00B80363" w14:paraId="0B03A8E7" w14:textId="77777777" w:rsidTr="008470EA">
        <w:tc>
          <w:tcPr>
            <w:tcW w:w="1501" w:type="dxa"/>
            <w:vAlign w:val="center"/>
          </w:tcPr>
          <w:p w14:paraId="79ED23D6" w14:textId="77777777" w:rsidR="001A5E02" w:rsidRPr="00B80363" w:rsidRDefault="001A5E02" w:rsidP="008470EA">
            <w:pPr>
              <w:keepLines/>
              <w:tabs>
                <w:tab w:val="left" w:pos="5760"/>
              </w:tabs>
              <w:rPr>
                <w:u w:val="single"/>
              </w:rPr>
            </w:pPr>
            <w:r w:rsidRPr="00B80363">
              <w:t>Address:</w:t>
            </w:r>
          </w:p>
        </w:tc>
        <w:tc>
          <w:tcPr>
            <w:tcW w:w="5084" w:type="dxa"/>
            <w:gridSpan w:val="6"/>
            <w:tcBorders>
              <w:bottom w:val="single" w:sz="4" w:space="0" w:color="auto"/>
            </w:tcBorders>
            <w:vAlign w:val="center"/>
          </w:tcPr>
          <w:p w14:paraId="1984BD55" w14:textId="77777777" w:rsidR="001A5E02" w:rsidRPr="00B80363" w:rsidRDefault="001A5E02" w:rsidP="008470EA">
            <w:pPr>
              <w:keepLines/>
              <w:tabs>
                <w:tab w:val="left" w:pos="5760"/>
              </w:tabs>
              <w:rPr>
                <w:u w:val="single"/>
              </w:rPr>
            </w:pPr>
          </w:p>
        </w:tc>
        <w:tc>
          <w:tcPr>
            <w:tcW w:w="540" w:type="dxa"/>
            <w:vAlign w:val="center"/>
          </w:tcPr>
          <w:p w14:paraId="146031A2" w14:textId="77777777" w:rsidR="001A5E02" w:rsidRPr="00B80363" w:rsidRDefault="001A5E02" w:rsidP="008470EA">
            <w:pPr>
              <w:keepLines/>
              <w:tabs>
                <w:tab w:val="left" w:pos="5760"/>
              </w:tabs>
              <w:rPr>
                <w:u w:val="single"/>
              </w:rPr>
            </w:pPr>
            <w:r w:rsidRPr="00B80363">
              <w:t>Tel:</w:t>
            </w:r>
          </w:p>
        </w:tc>
        <w:tc>
          <w:tcPr>
            <w:tcW w:w="1785" w:type="dxa"/>
            <w:gridSpan w:val="3"/>
            <w:tcBorders>
              <w:bottom w:val="single" w:sz="4" w:space="0" w:color="auto"/>
            </w:tcBorders>
            <w:vAlign w:val="center"/>
          </w:tcPr>
          <w:p w14:paraId="495CDFD4" w14:textId="77777777" w:rsidR="001A5E02" w:rsidRPr="00B80363" w:rsidRDefault="001A5E02" w:rsidP="008470EA">
            <w:pPr>
              <w:keepLines/>
              <w:tabs>
                <w:tab w:val="left" w:pos="5760"/>
              </w:tabs>
              <w:rPr>
                <w:u w:val="single"/>
              </w:rPr>
            </w:pPr>
          </w:p>
        </w:tc>
      </w:tr>
      <w:tr w:rsidR="001A5E02" w:rsidRPr="00B80363" w14:paraId="6DFC31F4" w14:textId="77777777" w:rsidTr="008470EA">
        <w:trPr>
          <w:trHeight w:val="288"/>
        </w:trPr>
        <w:tc>
          <w:tcPr>
            <w:tcW w:w="2610" w:type="dxa"/>
            <w:gridSpan w:val="3"/>
            <w:vAlign w:val="center"/>
          </w:tcPr>
          <w:p w14:paraId="26735413" w14:textId="508DEBD9" w:rsidR="001A5E02" w:rsidRPr="00B80363" w:rsidRDefault="001A5E02" w:rsidP="00BC493A">
            <w:pPr>
              <w:keepLines/>
              <w:tabs>
                <w:tab w:val="left" w:pos="5760"/>
              </w:tabs>
              <w:rPr>
                <w:u w:val="single"/>
              </w:rPr>
            </w:pPr>
            <w:r w:rsidRPr="00B80363">
              <w:t>Analytical Laboratory:</w:t>
            </w:r>
          </w:p>
        </w:tc>
        <w:tc>
          <w:tcPr>
            <w:tcW w:w="2978" w:type="dxa"/>
            <w:gridSpan w:val="2"/>
            <w:tcBorders>
              <w:bottom w:val="single" w:sz="4" w:space="0" w:color="auto"/>
            </w:tcBorders>
          </w:tcPr>
          <w:p w14:paraId="316D328C" w14:textId="77777777" w:rsidR="001A5E02" w:rsidRPr="00B80363" w:rsidRDefault="001A5E02" w:rsidP="008470EA">
            <w:pPr>
              <w:keepLines/>
              <w:tabs>
                <w:tab w:val="left" w:pos="5760"/>
              </w:tabs>
              <w:rPr>
                <w:u w:val="single"/>
              </w:rPr>
            </w:pPr>
          </w:p>
        </w:tc>
        <w:tc>
          <w:tcPr>
            <w:tcW w:w="2174" w:type="dxa"/>
            <w:gridSpan w:val="5"/>
            <w:vAlign w:val="center"/>
          </w:tcPr>
          <w:p w14:paraId="4538EFF0" w14:textId="77777777" w:rsidR="001A5E02" w:rsidRPr="00B80363" w:rsidRDefault="001A5E02" w:rsidP="008470EA">
            <w:pPr>
              <w:keepLines/>
              <w:tabs>
                <w:tab w:val="left" w:pos="5760"/>
              </w:tabs>
              <w:rPr>
                <w:u w:val="single"/>
              </w:rPr>
            </w:pPr>
            <w:r>
              <w:t>State Certification No:</w:t>
            </w:r>
          </w:p>
        </w:tc>
        <w:tc>
          <w:tcPr>
            <w:tcW w:w="1148" w:type="dxa"/>
            <w:tcBorders>
              <w:bottom w:val="single" w:sz="4" w:space="0" w:color="auto"/>
            </w:tcBorders>
          </w:tcPr>
          <w:p w14:paraId="3459A42D" w14:textId="77777777" w:rsidR="001A5E02" w:rsidRPr="00B80363" w:rsidRDefault="001A5E02" w:rsidP="008470EA">
            <w:pPr>
              <w:keepLines/>
              <w:tabs>
                <w:tab w:val="left" w:pos="5760"/>
              </w:tabs>
              <w:rPr>
                <w:u w:val="single"/>
              </w:rPr>
            </w:pPr>
          </w:p>
        </w:tc>
      </w:tr>
      <w:tr w:rsidR="001A5E02" w:rsidRPr="00B80363" w14:paraId="513BD734" w14:textId="77777777" w:rsidTr="008470EA">
        <w:tc>
          <w:tcPr>
            <w:tcW w:w="1501" w:type="dxa"/>
            <w:vAlign w:val="center"/>
          </w:tcPr>
          <w:p w14:paraId="7F155526" w14:textId="77777777" w:rsidR="001A5E02" w:rsidRPr="00B80363" w:rsidRDefault="001A5E02" w:rsidP="008470EA">
            <w:pPr>
              <w:keepLines/>
              <w:tabs>
                <w:tab w:val="left" w:pos="5760"/>
              </w:tabs>
              <w:rPr>
                <w:u w:val="single"/>
              </w:rPr>
            </w:pPr>
            <w:r w:rsidRPr="00B80363">
              <w:t>Address:</w:t>
            </w:r>
          </w:p>
        </w:tc>
        <w:tc>
          <w:tcPr>
            <w:tcW w:w="5084" w:type="dxa"/>
            <w:gridSpan w:val="6"/>
            <w:tcBorders>
              <w:bottom w:val="single" w:sz="4" w:space="0" w:color="auto"/>
            </w:tcBorders>
          </w:tcPr>
          <w:p w14:paraId="70708837" w14:textId="77777777" w:rsidR="001A5E02" w:rsidRPr="00B80363" w:rsidRDefault="001A5E02" w:rsidP="008470EA">
            <w:pPr>
              <w:keepLines/>
              <w:tabs>
                <w:tab w:val="left" w:pos="5760"/>
              </w:tabs>
              <w:rPr>
                <w:u w:val="single"/>
              </w:rPr>
            </w:pPr>
          </w:p>
        </w:tc>
        <w:tc>
          <w:tcPr>
            <w:tcW w:w="625" w:type="dxa"/>
            <w:gridSpan w:val="2"/>
            <w:vAlign w:val="center"/>
          </w:tcPr>
          <w:p w14:paraId="28269819" w14:textId="77777777" w:rsidR="001A5E02" w:rsidRPr="00B80363" w:rsidRDefault="001A5E02" w:rsidP="008470EA">
            <w:pPr>
              <w:keepLines/>
              <w:tabs>
                <w:tab w:val="left" w:pos="5760"/>
              </w:tabs>
              <w:ind w:left="-16"/>
              <w:rPr>
                <w:u w:val="single"/>
              </w:rPr>
            </w:pPr>
            <w:r w:rsidRPr="00B80363">
              <w:t>Tel:</w:t>
            </w:r>
          </w:p>
        </w:tc>
        <w:tc>
          <w:tcPr>
            <w:tcW w:w="1700" w:type="dxa"/>
            <w:gridSpan w:val="2"/>
            <w:tcBorders>
              <w:bottom w:val="single" w:sz="4" w:space="0" w:color="auto"/>
            </w:tcBorders>
          </w:tcPr>
          <w:p w14:paraId="6BA5C322" w14:textId="77777777" w:rsidR="001A5E02" w:rsidRPr="00B80363" w:rsidRDefault="001A5E02" w:rsidP="008470EA">
            <w:pPr>
              <w:keepLines/>
              <w:tabs>
                <w:tab w:val="left" w:pos="5760"/>
              </w:tabs>
              <w:rPr>
                <w:u w:val="single"/>
              </w:rPr>
            </w:pPr>
          </w:p>
        </w:tc>
      </w:tr>
    </w:tbl>
    <w:p w14:paraId="5706F513" w14:textId="77777777" w:rsidR="00367451" w:rsidRDefault="00367451" w:rsidP="00367451">
      <w:pPr>
        <w:tabs>
          <w:tab w:val="left" w:pos="5760"/>
        </w:tabs>
        <w:ind w:left="720"/>
      </w:pPr>
    </w:p>
    <w:p w14:paraId="36F82190" w14:textId="77777777" w:rsidR="001A5E02" w:rsidRDefault="001A5E02" w:rsidP="00D85F6B">
      <w:pPr>
        <w:pStyle w:val="ListParagraph"/>
        <w:numPr>
          <w:ilvl w:val="0"/>
          <w:numId w:val="74"/>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80"/>
        <w:gridCol w:w="1170"/>
        <w:gridCol w:w="2700"/>
        <w:gridCol w:w="2060"/>
      </w:tblGrid>
      <w:tr w:rsidR="001A5E02" w:rsidRPr="00880200" w14:paraId="2108969B" w14:textId="77777777" w:rsidTr="00BC493A">
        <w:trPr>
          <w:trHeight w:val="342"/>
        </w:trPr>
        <w:tc>
          <w:tcPr>
            <w:tcW w:w="1890" w:type="dxa"/>
          </w:tcPr>
          <w:p w14:paraId="682C6647" w14:textId="736926E5" w:rsidR="001A5E02" w:rsidRPr="00880200" w:rsidRDefault="001A5E02" w:rsidP="00BC493A">
            <w:pPr>
              <w:tabs>
                <w:tab w:val="left" w:pos="5760"/>
              </w:tabs>
            </w:pPr>
            <w:r w:rsidRPr="00880200">
              <w:t xml:space="preserve">Date Discovered: </w:t>
            </w:r>
          </w:p>
        </w:tc>
        <w:tc>
          <w:tcPr>
            <w:tcW w:w="7010" w:type="dxa"/>
            <w:gridSpan w:val="4"/>
            <w:tcBorders>
              <w:bottom w:val="single" w:sz="4" w:space="0" w:color="auto"/>
            </w:tcBorders>
          </w:tcPr>
          <w:p w14:paraId="0A5CB140" w14:textId="77777777" w:rsidR="001A5E02" w:rsidRPr="00880200" w:rsidRDefault="001A5E02" w:rsidP="008470EA">
            <w:pPr>
              <w:tabs>
                <w:tab w:val="left" w:pos="5760"/>
              </w:tabs>
            </w:pPr>
          </w:p>
        </w:tc>
      </w:tr>
      <w:tr w:rsidR="001A5E02" w:rsidRPr="00880200" w14:paraId="46B6CF31" w14:textId="77777777" w:rsidTr="00BC493A">
        <w:trPr>
          <w:trHeight w:val="340"/>
        </w:trPr>
        <w:tc>
          <w:tcPr>
            <w:tcW w:w="2970" w:type="dxa"/>
            <w:gridSpan w:val="2"/>
          </w:tcPr>
          <w:p w14:paraId="61866E2E" w14:textId="3730E18E" w:rsidR="001A5E02" w:rsidRPr="00880200" w:rsidRDefault="001A5E02" w:rsidP="00BC493A">
            <w:pPr>
              <w:tabs>
                <w:tab w:val="left" w:pos="5760"/>
              </w:tabs>
              <w:rPr>
                <w:rFonts w:ascii="Wingdings" w:hAnsi="Wingdings"/>
                <w:position w:val="6"/>
              </w:rPr>
            </w:pPr>
            <w:r w:rsidRPr="00880200">
              <w:t xml:space="preserve">Estimated Quantity of Release: </w:t>
            </w:r>
          </w:p>
        </w:tc>
        <w:tc>
          <w:tcPr>
            <w:tcW w:w="5930" w:type="dxa"/>
            <w:gridSpan w:val="3"/>
            <w:tcBorders>
              <w:bottom w:val="single" w:sz="4" w:space="0" w:color="auto"/>
            </w:tcBorders>
          </w:tcPr>
          <w:p w14:paraId="7D3DCB8D" w14:textId="77777777" w:rsidR="001A5E02" w:rsidRPr="00880200" w:rsidRDefault="001A5E02" w:rsidP="008470EA">
            <w:pPr>
              <w:tabs>
                <w:tab w:val="left" w:pos="5760"/>
              </w:tabs>
              <w:rPr>
                <w:rFonts w:ascii="Wingdings" w:hAnsi="Wingdings"/>
                <w:position w:val="6"/>
              </w:rPr>
            </w:pPr>
          </w:p>
        </w:tc>
      </w:tr>
      <w:tr w:rsidR="001A5E02" w:rsidRPr="00880200" w14:paraId="24A220FC" w14:textId="77777777" w:rsidTr="00BC493A">
        <w:trPr>
          <w:trHeight w:val="340"/>
        </w:trPr>
        <w:tc>
          <w:tcPr>
            <w:tcW w:w="1890" w:type="dxa"/>
          </w:tcPr>
          <w:p w14:paraId="6E376516" w14:textId="46A26150" w:rsidR="001A5E02" w:rsidRPr="00880200" w:rsidRDefault="001A5E02" w:rsidP="00BC493A">
            <w:pPr>
              <w:tabs>
                <w:tab w:val="left" w:pos="5760"/>
              </w:tabs>
              <w:rPr>
                <w:rFonts w:ascii="Wingdings" w:hAnsi="Wingdings"/>
                <w:position w:val="6"/>
              </w:rPr>
            </w:pPr>
            <w:r w:rsidRPr="00880200">
              <w:t xml:space="preserve">Cause of Release: </w:t>
            </w:r>
          </w:p>
        </w:tc>
        <w:tc>
          <w:tcPr>
            <w:tcW w:w="7010" w:type="dxa"/>
            <w:gridSpan w:val="4"/>
            <w:tcBorders>
              <w:bottom w:val="single" w:sz="4" w:space="0" w:color="auto"/>
            </w:tcBorders>
          </w:tcPr>
          <w:p w14:paraId="5E2DF879" w14:textId="77777777" w:rsidR="001A5E02" w:rsidRPr="00880200" w:rsidRDefault="001A5E02" w:rsidP="008470EA">
            <w:pPr>
              <w:tabs>
                <w:tab w:val="left" w:pos="5760"/>
              </w:tabs>
              <w:rPr>
                <w:rFonts w:ascii="Wingdings" w:hAnsi="Wingdings"/>
                <w:position w:val="6"/>
              </w:rPr>
            </w:pPr>
          </w:p>
        </w:tc>
      </w:tr>
      <w:tr w:rsidR="001A5E02" w:rsidRPr="00880200" w14:paraId="526A2258" w14:textId="77777777" w:rsidTr="00BC493A">
        <w:trPr>
          <w:trHeight w:val="340"/>
        </w:trPr>
        <w:tc>
          <w:tcPr>
            <w:tcW w:w="4140" w:type="dxa"/>
            <w:gridSpan w:val="3"/>
          </w:tcPr>
          <w:p w14:paraId="7AD83404" w14:textId="1DDD9EC7" w:rsidR="001A5E02" w:rsidRPr="00880200" w:rsidRDefault="001A5E02" w:rsidP="00BC493A">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760" w:type="dxa"/>
            <w:gridSpan w:val="2"/>
            <w:tcBorders>
              <w:bottom w:val="single" w:sz="4" w:space="0" w:color="auto"/>
            </w:tcBorders>
          </w:tcPr>
          <w:p w14:paraId="535080CD" w14:textId="77777777" w:rsidR="001A5E02" w:rsidRPr="00880200" w:rsidRDefault="001A5E02" w:rsidP="008470EA">
            <w:pPr>
              <w:tabs>
                <w:tab w:val="left" w:pos="5760"/>
              </w:tabs>
              <w:rPr>
                <w:rFonts w:ascii="Wingdings" w:hAnsi="Wingdings"/>
                <w:position w:val="6"/>
              </w:rPr>
            </w:pPr>
          </w:p>
        </w:tc>
      </w:tr>
      <w:tr w:rsidR="001A5E02" w:rsidRPr="00880200" w14:paraId="6A49228D" w14:textId="77777777" w:rsidTr="00BC493A">
        <w:trPr>
          <w:trHeight w:val="340"/>
        </w:trPr>
        <w:tc>
          <w:tcPr>
            <w:tcW w:w="6840" w:type="dxa"/>
            <w:gridSpan w:val="4"/>
          </w:tcPr>
          <w:p w14:paraId="4CB47D0F" w14:textId="270EC2F4" w:rsidR="001A5E02" w:rsidRPr="00880200" w:rsidRDefault="001A5E02" w:rsidP="00BC493A">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2060" w:type="dxa"/>
            <w:tcBorders>
              <w:bottom w:val="single" w:sz="4" w:space="0" w:color="auto"/>
            </w:tcBorders>
          </w:tcPr>
          <w:p w14:paraId="432E824A" w14:textId="77777777" w:rsidR="001A5E02" w:rsidRPr="00880200" w:rsidRDefault="001A5E02" w:rsidP="008470EA">
            <w:pPr>
              <w:tabs>
                <w:tab w:val="left" w:pos="5760"/>
              </w:tabs>
              <w:rPr>
                <w:rFonts w:ascii="Wingdings" w:hAnsi="Wingdings"/>
                <w:position w:val="6"/>
              </w:rPr>
            </w:pPr>
          </w:p>
        </w:tc>
      </w:tr>
    </w:tbl>
    <w:p w14:paraId="7B2F18EB" w14:textId="77777777" w:rsidR="00BC493A" w:rsidRDefault="00BC493A" w:rsidP="00367451">
      <w:pPr>
        <w:tabs>
          <w:tab w:val="left" w:pos="5760"/>
        </w:tabs>
        <w:ind w:left="720" w:right="-540" w:hanging="360"/>
      </w:pPr>
    </w:p>
    <w:p w14:paraId="40F4CC8B" w14:textId="5647F618" w:rsidR="00367451" w:rsidRPr="00A27857" w:rsidRDefault="00367451" w:rsidP="00D85F6B">
      <w:pPr>
        <w:pStyle w:val="ListParagraph"/>
        <w:numPr>
          <w:ilvl w:val="0"/>
          <w:numId w:val="74"/>
        </w:numPr>
        <w:tabs>
          <w:tab w:val="left" w:pos="5760"/>
        </w:tabs>
        <w:ind w:right="-540"/>
        <w:rPr>
          <w:bCs/>
          <w:iCs/>
        </w:rPr>
      </w:pPr>
      <w:r>
        <w:t>Certification (</w:t>
      </w:r>
      <w:r w:rsidRPr="00F04DAF">
        <w:rPr>
          <w:b/>
          <w:i/>
        </w:rPr>
        <w:t>The title page must display the seal and signature of the certifying P.E. or L.G. and the name and certification number of the company or corporation [See 15A NCAC 2L .0103(e).]</w:t>
      </w:r>
      <w:r w:rsidRPr="00F04DAF">
        <w:rPr>
          <w:i/>
        </w:rPr>
        <w:t>)</w:t>
      </w:r>
    </w:p>
    <w:p w14:paraId="0A57C6E4" w14:textId="77777777" w:rsidR="00367451" w:rsidRDefault="00367451" w:rsidP="00367451">
      <w:pPr>
        <w:tabs>
          <w:tab w:val="left" w:pos="5760"/>
        </w:tabs>
        <w:ind w:right="-90"/>
        <w:jc w:val="center"/>
        <w:rPr>
          <w:b/>
        </w:rPr>
      </w:pPr>
    </w:p>
    <w:p w14:paraId="6475DCDC" w14:textId="77777777" w:rsidR="00367451" w:rsidRDefault="00367451" w:rsidP="00367451">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18A6E16E"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5522F5F4" w14:textId="77777777" w:rsidR="00367451" w:rsidRDefault="00367451" w:rsidP="00367451">
      <w:pPr>
        <w:ind w:right="-540"/>
        <w:rPr>
          <w:i/>
        </w:rPr>
      </w:pPr>
      <w:r>
        <w:rPr>
          <w:i/>
        </w:rPr>
        <w:t>(Please Affix Seal and Signature)</w:t>
      </w:r>
    </w:p>
    <w:p w14:paraId="394265F0" w14:textId="77777777" w:rsidR="00367451" w:rsidRDefault="00367451" w:rsidP="00367451">
      <w:pPr>
        <w:tabs>
          <w:tab w:val="num" w:pos="-90"/>
        </w:tabs>
        <w:rPr>
          <w:b/>
        </w:rPr>
      </w:pPr>
    </w:p>
    <w:p w14:paraId="434D68ED" w14:textId="77777777" w:rsidR="00367451" w:rsidRDefault="00367451" w:rsidP="00367451">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0BBF238B"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EC33E00" w14:textId="18626F2F" w:rsidR="00367451" w:rsidRPr="00F04DAF" w:rsidRDefault="00367451" w:rsidP="00F04DAF">
      <w:pPr>
        <w:pStyle w:val="Heading5"/>
      </w:pPr>
      <w:r w:rsidRPr="00F04DAF">
        <w:t>Site History and Characterization</w:t>
      </w:r>
    </w:p>
    <w:p w14:paraId="632E49CF" w14:textId="77777777" w:rsidR="00367451" w:rsidRDefault="00367451" w:rsidP="00BC493A">
      <w:r>
        <w:t>Present information relevant to site history and characterization, updating information provided in earlier reports, using the following outline</w:t>
      </w:r>
    </w:p>
    <w:p w14:paraId="01D272CE" w14:textId="77777777" w:rsidR="00367451" w:rsidRDefault="00367451" w:rsidP="008F13D5">
      <w:pPr>
        <w:numPr>
          <w:ilvl w:val="0"/>
          <w:numId w:val="9"/>
        </w:numPr>
        <w:suppressAutoHyphens/>
      </w:pPr>
      <w:r>
        <w:t>Provide UST owner and operator information</w:t>
      </w:r>
    </w:p>
    <w:p w14:paraId="018AEBD5" w14:textId="5C341C29" w:rsidR="00367451" w:rsidRDefault="00367451" w:rsidP="00367451">
      <w:pPr>
        <w:tabs>
          <w:tab w:val="left" w:pos="1080"/>
        </w:tabs>
        <w:suppressAutoHyphens/>
        <w:ind w:left="1080" w:hanging="360"/>
      </w:pPr>
      <w:r>
        <w:tab/>
      </w:r>
      <w:r w:rsidR="37361382">
        <w:t>List the names, addresses, telephone numbers, and dates of ownership/operation of all previous UST owners and operators of the UST system(s).  Present in table form (Use Reporting Table B-2, Site History – UST/AST Owner/Operator and Other Responsible Party Information</w:t>
      </w:r>
      <w:r w:rsidR="5B030D2F">
        <w:t>,</w:t>
      </w:r>
      <w:r w:rsidR="37361382">
        <w:t xml:space="preserve"> Appendix B.).</w:t>
      </w:r>
    </w:p>
    <w:p w14:paraId="4985F730" w14:textId="4E112A92" w:rsidR="00367451" w:rsidRDefault="37361382" w:rsidP="008F13D5">
      <w:pPr>
        <w:numPr>
          <w:ilvl w:val="0"/>
          <w:numId w:val="9"/>
        </w:numPr>
      </w:pPr>
      <w:r>
        <w:t>Provide UST information (inclusive of all USTs, currently and historically in place at facility). For each UST, provide the following information in table form (Use Reporting Table B-1, Site History- UST/AST System and Other Release Information, Appendix B.):</w:t>
      </w:r>
    </w:p>
    <w:p w14:paraId="3368CEBD" w14:textId="18FB784A" w:rsidR="00367451" w:rsidRDefault="00367451" w:rsidP="00D85F6B">
      <w:pPr>
        <w:pStyle w:val="ListParagraph"/>
        <w:numPr>
          <w:ilvl w:val="1"/>
          <w:numId w:val="309"/>
        </w:numPr>
        <w:ind w:left="1080"/>
      </w:pPr>
      <w:r>
        <w:t>Tank identification number (keyed to a site map showing the locations of all UST systems);</w:t>
      </w:r>
    </w:p>
    <w:p w14:paraId="56CFFB61" w14:textId="2C1A24A3" w:rsidR="00367451" w:rsidRDefault="00367451" w:rsidP="00D85F6B">
      <w:pPr>
        <w:pStyle w:val="ListParagraph"/>
        <w:numPr>
          <w:ilvl w:val="1"/>
          <w:numId w:val="309"/>
        </w:numPr>
        <w:tabs>
          <w:tab w:val="left" w:pos="-5580"/>
        </w:tabs>
        <w:ind w:left="1080"/>
      </w:pPr>
      <w:r>
        <w:t xml:space="preserve">Last contents of tank; </w:t>
      </w:r>
    </w:p>
    <w:p w14:paraId="03EBA676" w14:textId="77777777" w:rsidR="00367451" w:rsidRDefault="00367451" w:rsidP="00D85F6B">
      <w:pPr>
        <w:numPr>
          <w:ilvl w:val="0"/>
          <w:numId w:val="308"/>
        </w:numPr>
        <w:tabs>
          <w:tab w:val="left" w:pos="-5580"/>
        </w:tabs>
      </w:pPr>
      <w:r>
        <w:t>Previous contents of tank (if any);</w:t>
      </w:r>
    </w:p>
    <w:p w14:paraId="025DB7C4" w14:textId="77777777" w:rsidR="00367451" w:rsidRDefault="00367451" w:rsidP="00D85F6B">
      <w:pPr>
        <w:numPr>
          <w:ilvl w:val="0"/>
          <w:numId w:val="308"/>
        </w:numPr>
        <w:tabs>
          <w:tab w:val="left" w:pos="-5580"/>
        </w:tabs>
      </w:pPr>
      <w:r>
        <w:t>Capacity of tank in gallons;</w:t>
      </w:r>
    </w:p>
    <w:p w14:paraId="605F84D6" w14:textId="77777777" w:rsidR="00367451" w:rsidRDefault="00367451" w:rsidP="00D85F6B">
      <w:pPr>
        <w:numPr>
          <w:ilvl w:val="0"/>
          <w:numId w:val="308"/>
        </w:numPr>
        <w:tabs>
          <w:tab w:val="left" w:pos="-5580"/>
        </w:tabs>
      </w:pPr>
      <w:r>
        <w:t>Construction (material and structure);</w:t>
      </w:r>
    </w:p>
    <w:p w14:paraId="4B77ED25" w14:textId="77777777" w:rsidR="00367451" w:rsidRDefault="00367451" w:rsidP="00D85F6B">
      <w:pPr>
        <w:numPr>
          <w:ilvl w:val="0"/>
          <w:numId w:val="308"/>
        </w:numPr>
        <w:tabs>
          <w:tab w:val="left" w:pos="-5580"/>
        </w:tabs>
      </w:pPr>
      <w:r>
        <w:t>Tank dimensions;</w:t>
      </w:r>
    </w:p>
    <w:p w14:paraId="52D18865" w14:textId="77777777" w:rsidR="00367451" w:rsidRDefault="00367451" w:rsidP="00D85F6B">
      <w:pPr>
        <w:numPr>
          <w:ilvl w:val="0"/>
          <w:numId w:val="308"/>
        </w:numPr>
        <w:tabs>
          <w:tab w:val="left" w:pos="-5580"/>
        </w:tabs>
      </w:pPr>
      <w:r>
        <w:t>Installation date;</w:t>
      </w:r>
    </w:p>
    <w:p w14:paraId="4B6A705E" w14:textId="77777777" w:rsidR="00367451" w:rsidRDefault="00367451" w:rsidP="00D85F6B">
      <w:pPr>
        <w:numPr>
          <w:ilvl w:val="0"/>
          <w:numId w:val="308"/>
        </w:numPr>
        <w:tabs>
          <w:tab w:val="left" w:pos="-5580"/>
        </w:tabs>
      </w:pPr>
      <w:r>
        <w:t>Description of piping and pump(s) associated with each UST;</w:t>
      </w:r>
    </w:p>
    <w:p w14:paraId="4D65B2A5" w14:textId="41205FEC" w:rsidR="00367451" w:rsidRDefault="00367451" w:rsidP="00D85F6B">
      <w:pPr>
        <w:numPr>
          <w:ilvl w:val="0"/>
          <w:numId w:val="308"/>
        </w:numPr>
        <w:tabs>
          <w:tab w:val="left" w:pos="-5580"/>
        </w:tabs>
      </w:pPr>
      <w:r>
        <w:t>Status of UST (in use or not in use, closed in place, closed by removal; date of last use, date of closure); and</w:t>
      </w:r>
      <w:r w:rsidR="00473692">
        <w:t xml:space="preserve">, </w:t>
      </w:r>
    </w:p>
    <w:p w14:paraId="51833E61" w14:textId="77777777" w:rsidR="00367451" w:rsidRDefault="00367451" w:rsidP="00D85F6B">
      <w:pPr>
        <w:numPr>
          <w:ilvl w:val="0"/>
          <w:numId w:val="308"/>
        </w:numPr>
        <w:tabs>
          <w:tab w:val="left" w:pos="-5580"/>
        </w:tabs>
      </w:pPr>
      <w:r>
        <w:t>Indication that a release was or was not associated with the tank or associated piping or pump(s).</w:t>
      </w:r>
    </w:p>
    <w:p w14:paraId="32FCF24B" w14:textId="77777777" w:rsidR="00367451" w:rsidRDefault="00367451" w:rsidP="00D85F6B">
      <w:pPr>
        <w:pStyle w:val="ListParagraph"/>
        <w:numPr>
          <w:ilvl w:val="1"/>
          <w:numId w:val="308"/>
        </w:numPr>
        <w:tabs>
          <w:tab w:val="left" w:pos="-5580"/>
        </w:tabs>
        <w:ind w:left="1440"/>
      </w:pPr>
      <w:r>
        <w:t>Provide discussion to supplement Table B-1 and the UST location map in order to clarify the spatial and historical relationships among tanks and between tanks and piping and dispensers. Provide information about any historical compliance issues.</w:t>
      </w:r>
    </w:p>
    <w:p w14:paraId="2CE80608" w14:textId="4C3DF83E" w:rsidR="00367451" w:rsidRDefault="00367451" w:rsidP="008F13D5">
      <w:pPr>
        <w:pStyle w:val="ListParagraph"/>
        <w:numPr>
          <w:ilvl w:val="0"/>
          <w:numId w:val="9"/>
        </w:numPr>
      </w:pPr>
      <w:r>
        <w:t>Provide non-UST information.</w:t>
      </w:r>
    </w:p>
    <w:p w14:paraId="5C3C3221" w14:textId="147E0225" w:rsidR="00367451" w:rsidRDefault="37361382" w:rsidP="004C3F9A">
      <w:pPr>
        <w:numPr>
          <w:ilvl w:val="0"/>
          <w:numId w:val="4"/>
        </w:numPr>
        <w:ind w:left="1080"/>
      </w:pPr>
      <w:r>
        <w:t>List, describe, and indicate location of ASTs and associated piping and pump(s) currently and historically in place at facility) and describe historical releases.  For each AST, present the information in table form (Use Reporting Table B-1, Site History- UST/AST System and Other Release Information, Appendix B); and</w:t>
      </w:r>
    </w:p>
    <w:p w14:paraId="0C5BF1EF" w14:textId="77777777" w:rsidR="00367451" w:rsidRDefault="00367451" w:rsidP="004C3F9A">
      <w:pPr>
        <w:numPr>
          <w:ilvl w:val="0"/>
          <w:numId w:val="4"/>
        </w:numPr>
        <w:ind w:left="1080"/>
      </w:pPr>
      <w:r>
        <w:t>List, describe, and indicate location and date of spills that have occurred at facility.</w:t>
      </w:r>
    </w:p>
    <w:p w14:paraId="3E5D1E6A" w14:textId="7FF1CCF8" w:rsidR="00367451" w:rsidRDefault="00367451" w:rsidP="008F13D5">
      <w:pPr>
        <w:pStyle w:val="ListParagraph"/>
        <w:numPr>
          <w:ilvl w:val="0"/>
          <w:numId w:val="9"/>
        </w:numPr>
        <w:tabs>
          <w:tab w:val="left" w:pos="-5580"/>
        </w:tabs>
      </w:pPr>
      <w:r>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15649204" w14:textId="5822330B" w:rsidR="00367451" w:rsidRDefault="00367451" w:rsidP="008F13D5">
      <w:pPr>
        <w:pStyle w:val="BodyTextIndent"/>
        <w:numPr>
          <w:ilvl w:val="0"/>
          <w:numId w:val="9"/>
        </w:numPr>
        <w:jc w:val="both"/>
        <w:rPr>
          <w:sz w:val="20"/>
        </w:rPr>
      </w:pPr>
      <w:r>
        <w:rPr>
          <w:sz w:val="20"/>
        </w:rPr>
        <w:t>Provide a brief description of site characteristics (including status of facility (active or inactive), land use of site and surrounding area, water supply, topography, vegetation, surface water, wells, buildings, surface cover, soil type, depth to and nature of bedrock, depth to groundwater, direction of groundwater flow, etc.)</w:t>
      </w:r>
    </w:p>
    <w:p w14:paraId="4E425E32" w14:textId="330D1154" w:rsidR="00367451" w:rsidRDefault="00367451" w:rsidP="008F13D5">
      <w:pPr>
        <w:pStyle w:val="BodyTextIndent"/>
        <w:numPr>
          <w:ilvl w:val="0"/>
          <w:numId w:val="9"/>
        </w:numPr>
        <w:jc w:val="both"/>
        <w:rPr>
          <w:sz w:val="20"/>
        </w:rPr>
      </w:pPr>
      <w:r>
        <w:rPr>
          <w:sz w:val="20"/>
        </w:rPr>
        <w:t>Summarize initial abatement actions, assessment activities, and corrective actions performed to date and list all reports previously submitted.</w:t>
      </w:r>
    </w:p>
    <w:p w14:paraId="63248D96" w14:textId="77777777" w:rsidR="00367451" w:rsidRDefault="00367451" w:rsidP="00367451">
      <w:pPr>
        <w:pStyle w:val="FootnoteText"/>
      </w:pPr>
    </w:p>
    <w:p w14:paraId="0C58A324" w14:textId="36CABD1B" w:rsidR="00367451" w:rsidRPr="00C45D50" w:rsidRDefault="00367451" w:rsidP="00C45D50">
      <w:pPr>
        <w:pStyle w:val="Heading5"/>
      </w:pPr>
      <w:r w:rsidRPr="00C45D50">
        <w:t>Initial Abatement Measures</w:t>
      </w:r>
    </w:p>
    <w:p w14:paraId="3F7741EB" w14:textId="23717C34" w:rsidR="00367451" w:rsidRPr="004541A6" w:rsidRDefault="00367451" w:rsidP="00D85F6B">
      <w:pPr>
        <w:pStyle w:val="ListParagraph"/>
        <w:numPr>
          <w:ilvl w:val="3"/>
          <w:numId w:val="366"/>
        </w:numPr>
        <w:suppressAutoHyphens/>
        <w:ind w:left="720"/>
      </w:pPr>
      <w:r w:rsidRPr="004541A6">
        <w:t>Describe initial response actions performed within 24 hours of discovery of the release, including:</w:t>
      </w:r>
    </w:p>
    <w:p w14:paraId="5D28A3CB" w14:textId="77777777" w:rsidR="00367451" w:rsidRPr="004541A6" w:rsidRDefault="00367451" w:rsidP="00D85F6B">
      <w:pPr>
        <w:numPr>
          <w:ilvl w:val="0"/>
          <w:numId w:val="119"/>
        </w:numPr>
        <w:suppressAutoHyphens/>
      </w:pPr>
      <w:r w:rsidRPr="004541A6">
        <w:t>Submittal of 24-Hour Release Report and UST Leak Reporting Form (UST-61);</w:t>
      </w:r>
    </w:p>
    <w:p w14:paraId="7B209143" w14:textId="77777777" w:rsidR="00367451" w:rsidRDefault="00367451" w:rsidP="00D85F6B">
      <w:pPr>
        <w:numPr>
          <w:ilvl w:val="0"/>
          <w:numId w:val="119"/>
        </w:numPr>
        <w:suppressAutoHyphens/>
        <w:rPr>
          <w:position w:val="6"/>
        </w:rPr>
      </w:pPr>
      <w:r>
        <w:rPr>
          <w:position w:val="6"/>
        </w:rPr>
        <w:t>Action to prevent further release and to determine source of the release;</w:t>
      </w:r>
    </w:p>
    <w:p w14:paraId="2B71B479" w14:textId="5F1F0431" w:rsidR="00367451" w:rsidRDefault="00367451" w:rsidP="00D85F6B">
      <w:pPr>
        <w:numPr>
          <w:ilvl w:val="0"/>
          <w:numId w:val="119"/>
        </w:numPr>
        <w:suppressAutoHyphens/>
        <w:rPr>
          <w:position w:val="6"/>
        </w:rPr>
      </w:pPr>
      <w:r>
        <w:rPr>
          <w:position w:val="6"/>
        </w:rPr>
        <w:t>Id</w:t>
      </w:r>
      <w:r w:rsidR="00BC493A">
        <w:rPr>
          <w:position w:val="6"/>
        </w:rPr>
        <w:t xml:space="preserve">entification and mitigation of </w:t>
      </w:r>
      <w:r>
        <w:rPr>
          <w:position w:val="6"/>
        </w:rPr>
        <w:t>hazards due to exposure to pollutants (e.g. Responsible party must identify and sample water supply wells at risk of impact by the release and provide supply of alternate water, if wells are impacted.); and</w:t>
      </w:r>
    </w:p>
    <w:p w14:paraId="4425469F" w14:textId="77777777" w:rsidR="00367451" w:rsidRDefault="00367451" w:rsidP="00D85F6B">
      <w:pPr>
        <w:numPr>
          <w:ilvl w:val="0"/>
          <w:numId w:val="119"/>
        </w:numPr>
        <w:suppressAutoHyphens/>
        <w:rPr>
          <w:position w:val="6"/>
        </w:rPr>
      </w:pPr>
      <w:r>
        <w:rPr>
          <w:position w:val="6"/>
        </w:rPr>
        <w:t>Identification and mitigation of hazards due to fire, explosion, and vapor hazards.</w:t>
      </w:r>
    </w:p>
    <w:p w14:paraId="6513123C" w14:textId="169C26EB" w:rsidR="00367451" w:rsidRPr="004541A6" w:rsidRDefault="00367451" w:rsidP="00D85F6B">
      <w:pPr>
        <w:pStyle w:val="ListParagraph"/>
        <w:numPr>
          <w:ilvl w:val="3"/>
          <w:numId w:val="366"/>
        </w:numPr>
        <w:suppressAutoHyphens/>
        <w:ind w:left="810"/>
        <w:rPr>
          <w:position w:val="6"/>
        </w:rPr>
      </w:pPr>
      <w:r w:rsidRPr="004541A6">
        <w:rPr>
          <w:position w:val="6"/>
        </w:rPr>
        <w:t>Describe initial abatement actions performed, including:</w:t>
      </w:r>
    </w:p>
    <w:p w14:paraId="27AF64C9" w14:textId="3AFAF319" w:rsidR="00367451" w:rsidRDefault="00367451" w:rsidP="00D85F6B">
      <w:pPr>
        <w:pStyle w:val="Header"/>
        <w:numPr>
          <w:ilvl w:val="0"/>
          <w:numId w:val="120"/>
        </w:numPr>
        <w:tabs>
          <w:tab w:val="clear" w:pos="4320"/>
          <w:tab w:val="clear" w:pos="8640"/>
        </w:tabs>
        <w:rPr>
          <w:sz w:val="20"/>
        </w:rPr>
      </w:pPr>
      <w:r>
        <w:rPr>
          <w:sz w:val="20"/>
        </w:rPr>
        <w:t>Completion of investigation to confirm presence and determine source of the release;</w:t>
      </w:r>
    </w:p>
    <w:p w14:paraId="0EBA3675" w14:textId="77777777" w:rsidR="00367451" w:rsidRDefault="00367451" w:rsidP="00D85F6B">
      <w:pPr>
        <w:pStyle w:val="Header"/>
        <w:numPr>
          <w:ilvl w:val="0"/>
          <w:numId w:val="120"/>
        </w:numPr>
        <w:tabs>
          <w:tab w:val="clear" w:pos="4320"/>
          <w:tab w:val="clear" w:pos="8640"/>
        </w:tabs>
        <w:rPr>
          <w:sz w:val="20"/>
        </w:rPr>
      </w:pPr>
      <w:r>
        <w:rPr>
          <w:sz w:val="20"/>
        </w:rPr>
        <w:t>Investigation and recovery of free product;</w:t>
      </w:r>
    </w:p>
    <w:p w14:paraId="18C7EC44" w14:textId="77777777" w:rsidR="00367451" w:rsidRDefault="00367451" w:rsidP="00D85F6B">
      <w:pPr>
        <w:pStyle w:val="Header"/>
        <w:numPr>
          <w:ilvl w:val="0"/>
          <w:numId w:val="120"/>
        </w:numPr>
        <w:tabs>
          <w:tab w:val="clear" w:pos="4320"/>
          <w:tab w:val="clear" w:pos="8640"/>
        </w:tabs>
        <w:rPr>
          <w:position w:val="6"/>
          <w:sz w:val="20"/>
        </w:rPr>
      </w:pPr>
      <w:r>
        <w:rPr>
          <w:position w:val="6"/>
          <w:sz w:val="20"/>
        </w:rPr>
        <w:t>Continued mitigation and monitoring of fire, explosion, and vapor hazards;</w:t>
      </w:r>
    </w:p>
    <w:p w14:paraId="48BFA44D" w14:textId="77777777" w:rsidR="00367451" w:rsidRDefault="00367451" w:rsidP="00D85F6B">
      <w:pPr>
        <w:pStyle w:val="Header"/>
        <w:numPr>
          <w:ilvl w:val="0"/>
          <w:numId w:val="120"/>
        </w:numPr>
        <w:tabs>
          <w:tab w:val="clear" w:pos="4320"/>
          <w:tab w:val="clear" w:pos="8640"/>
        </w:tabs>
        <w:rPr>
          <w:position w:val="6"/>
          <w:sz w:val="20"/>
        </w:rPr>
      </w:pPr>
      <w:r>
        <w:rPr>
          <w:position w:val="6"/>
          <w:sz w:val="20"/>
        </w:rPr>
        <w:t>Remediation of hazards posed by exposed contaminated soil;</w:t>
      </w:r>
    </w:p>
    <w:p w14:paraId="7B0EEF44" w14:textId="31EA9303" w:rsidR="00367451" w:rsidRDefault="00367451" w:rsidP="00D85F6B">
      <w:pPr>
        <w:pStyle w:val="Header"/>
        <w:numPr>
          <w:ilvl w:val="0"/>
          <w:numId w:val="120"/>
        </w:numPr>
        <w:tabs>
          <w:tab w:val="clear" w:pos="4320"/>
          <w:tab w:val="clear" w:pos="8640"/>
        </w:tabs>
        <w:rPr>
          <w:position w:val="6"/>
          <w:sz w:val="20"/>
        </w:rPr>
      </w:pPr>
      <w:r>
        <w:rPr>
          <w:position w:val="6"/>
          <w:sz w:val="20"/>
        </w:rPr>
        <w:lastRenderedPageBreak/>
        <w:t xml:space="preserve">Submittal of 20-Day Report summarizing the progress of the initial actions performed within the 20-day period following discovery of the release; and </w:t>
      </w:r>
    </w:p>
    <w:p w14:paraId="06FE06FB" w14:textId="51B6144C" w:rsidR="00367451" w:rsidRDefault="00367451" w:rsidP="00D85F6B">
      <w:pPr>
        <w:pStyle w:val="Header"/>
        <w:numPr>
          <w:ilvl w:val="0"/>
          <w:numId w:val="120"/>
        </w:numPr>
        <w:tabs>
          <w:tab w:val="clear" w:pos="4320"/>
          <w:tab w:val="clear" w:pos="8640"/>
        </w:tabs>
        <w:rPr>
          <w:position w:val="6"/>
          <w:sz w:val="20"/>
        </w:rPr>
      </w:pPr>
      <w:r>
        <w:rPr>
          <w:position w:val="6"/>
          <w:sz w:val="20"/>
        </w:rPr>
        <w:t>Soil excavation activities.</w:t>
      </w:r>
    </w:p>
    <w:p w14:paraId="5A5E87A6" w14:textId="77777777" w:rsidR="00367451" w:rsidRDefault="00367451" w:rsidP="00367451">
      <w:pPr>
        <w:pStyle w:val="Header"/>
        <w:tabs>
          <w:tab w:val="clear" w:pos="4320"/>
        </w:tabs>
        <w:rPr>
          <w:position w:val="6"/>
          <w:sz w:val="20"/>
        </w:rPr>
      </w:pPr>
    </w:p>
    <w:p w14:paraId="7786DB8B" w14:textId="6C1DE7FF" w:rsidR="00367451" w:rsidRPr="004541A6" w:rsidRDefault="00367451" w:rsidP="004541A6">
      <w:pPr>
        <w:pStyle w:val="Heading5"/>
      </w:pPr>
      <w:r w:rsidRPr="004541A6">
        <w:t>Priority Characterization</w:t>
      </w:r>
    </w:p>
    <w:p w14:paraId="0BA16773" w14:textId="77777777" w:rsidR="00367451" w:rsidRDefault="00367451" w:rsidP="00473692">
      <w:pPr>
        <w:pStyle w:val="BodyText3"/>
        <w:numPr>
          <w:ilvl w:val="0"/>
          <w:numId w:val="0"/>
        </w:numPr>
        <w:suppressAutoHyphens w:val="0"/>
        <w:ind w:left="720"/>
        <w:jc w:val="left"/>
        <w:rPr>
          <w:i/>
          <w:sz w:val="20"/>
        </w:rPr>
      </w:pPr>
      <w:r>
        <w:rPr>
          <w:sz w:val="20"/>
        </w:rPr>
        <w:t xml:space="preserve">Submit the following questionnaire in its entirety. Answer all questions completely. Attach additional pages as needed to fully explain answers. Base answers/explanations on information obtained (or updated from preceding reports) during the current investigation. </w:t>
      </w:r>
      <w:r>
        <w:rPr>
          <w:spacing w:val="0"/>
          <w:sz w:val="20"/>
        </w:rPr>
        <w:t>(</w:t>
      </w:r>
      <w:r>
        <w:rPr>
          <w:i/>
          <w:sz w:val="20"/>
        </w:rPr>
        <w:t>Notes:</w:t>
      </w:r>
      <w:r>
        <w:rPr>
          <w:i/>
          <w:spacing w:val="0"/>
          <w:sz w:val="20"/>
        </w:rPr>
        <w:t xml:space="preserve">  Non-petroleum UST releases are not currently allowed to use risk-based levels for cleanup.</w:t>
      </w:r>
      <w:r>
        <w:rPr>
          <w:b/>
          <w:sz w:val="20"/>
        </w:rPr>
        <w:t xml:space="preserve"> </w:t>
      </w:r>
      <w:r>
        <w:rPr>
          <w:i/>
          <w:sz w:val="20"/>
        </w:rPr>
        <w:t>Source area means point of release from a UST system.)</w:t>
      </w:r>
    </w:p>
    <w:p w14:paraId="4A0A554F" w14:textId="77777777" w:rsidR="00367451" w:rsidRDefault="00367451" w:rsidP="00473692">
      <w:pPr>
        <w:ind w:left="720" w:hanging="360"/>
        <w:rPr>
          <w:i/>
        </w:rPr>
      </w:pPr>
    </w:p>
    <w:p w14:paraId="097789D3" w14:textId="44648EB3" w:rsidR="00367451" w:rsidRPr="00907127" w:rsidRDefault="00367451" w:rsidP="007949B2">
      <w:pPr>
        <w:rPr>
          <w:b/>
          <w:u w:val="single"/>
        </w:rPr>
      </w:pPr>
      <w:r w:rsidRPr="00907127">
        <w:rPr>
          <w:b/>
          <w:u w:val="single"/>
        </w:rPr>
        <w:t>45-Day Site Assessment Priority Classification Questionnaire</w:t>
      </w:r>
    </w:p>
    <w:p w14:paraId="60C334C7" w14:textId="77777777" w:rsidR="00907127" w:rsidRPr="007949B2" w:rsidRDefault="00907127" w:rsidP="007949B2">
      <w:pPr>
        <w:rPr>
          <w:b/>
        </w:rPr>
      </w:pPr>
    </w:p>
    <w:p w14:paraId="74CA197C" w14:textId="77777777" w:rsidR="00367451" w:rsidRPr="007949B2" w:rsidRDefault="00367451" w:rsidP="007949B2">
      <w:pPr>
        <w:rPr>
          <w:b/>
        </w:rPr>
      </w:pPr>
      <w:r w:rsidRPr="007949B2">
        <w:rPr>
          <w:b/>
        </w:rPr>
        <w:t>High Priority</w:t>
      </w:r>
    </w:p>
    <w:p w14:paraId="08409E6A" w14:textId="77777777" w:rsidR="00367451" w:rsidRDefault="00367451" w:rsidP="00D85F6B">
      <w:pPr>
        <w:numPr>
          <w:ilvl w:val="0"/>
          <w:numId w:val="55"/>
        </w:numPr>
        <w:tabs>
          <w:tab w:val="right" w:pos="9360"/>
        </w:tabs>
        <w:rPr>
          <w:b/>
        </w:rPr>
      </w:pPr>
      <w:r>
        <w:t>Has the release contaminated any water supply well including any used for non-drinking purposes (e.g., irrigation, washing cars, industrial cooling water, filling swimming pools)?</w:t>
      </w:r>
      <w:r>
        <w:tab/>
      </w:r>
      <w:r>
        <w:rPr>
          <w:b/>
        </w:rPr>
        <w:t>YES/NO</w:t>
      </w:r>
    </w:p>
    <w:p w14:paraId="3209FF6E" w14:textId="77777777" w:rsidR="00367451" w:rsidRDefault="00367451" w:rsidP="00D85F6B">
      <w:pPr>
        <w:numPr>
          <w:ilvl w:val="0"/>
          <w:numId w:val="55"/>
        </w:numPr>
        <w:tabs>
          <w:tab w:val="right" w:pos="9360"/>
        </w:tabs>
        <w:rPr>
          <w:b/>
        </w:rPr>
      </w:pPr>
      <w:r>
        <w:t>Is a water supply well used for any purpose located within 1,500 feet of the source area of the release?</w:t>
      </w:r>
      <w:r>
        <w:tab/>
      </w:r>
      <w:r>
        <w:rPr>
          <w:b/>
        </w:rPr>
        <w:t>YES/NO</w:t>
      </w:r>
    </w:p>
    <w:p w14:paraId="4498FE45" w14:textId="77777777" w:rsidR="00367451" w:rsidRDefault="00367451" w:rsidP="00D85F6B">
      <w:pPr>
        <w:numPr>
          <w:ilvl w:val="0"/>
          <w:numId w:val="55"/>
        </w:numPr>
        <w:tabs>
          <w:tab w:val="right" w:pos="9360"/>
        </w:tabs>
        <w:rPr>
          <w:b/>
        </w:rPr>
      </w:pPr>
      <w:r>
        <w:t>Does groundwater within 1,000 feet of the source area of the release have the potential for future use (there is no other source of water supply other than the groundwater)?</w:t>
      </w:r>
      <w:r>
        <w:tab/>
      </w:r>
      <w:r>
        <w:rPr>
          <w:b/>
        </w:rPr>
        <w:t>YES/NO</w:t>
      </w:r>
    </w:p>
    <w:p w14:paraId="3C5F78B4" w14:textId="77777777" w:rsidR="00367451" w:rsidRDefault="00367451" w:rsidP="00D85F6B">
      <w:pPr>
        <w:numPr>
          <w:ilvl w:val="0"/>
          <w:numId w:val="55"/>
        </w:numPr>
        <w:tabs>
          <w:tab w:val="right" w:pos="9360"/>
        </w:tabs>
        <w:rPr>
          <w:b/>
        </w:rPr>
      </w:pPr>
      <w:r>
        <w:t xml:space="preserve">Does exposure to vapors from the release pose a serious threat to public health, public safety or the environment? </w:t>
      </w:r>
      <w:r>
        <w:tab/>
      </w:r>
      <w:r>
        <w:rPr>
          <w:b/>
        </w:rPr>
        <w:t>YES/NO</w:t>
      </w:r>
    </w:p>
    <w:p w14:paraId="35A670DA" w14:textId="220043B8" w:rsidR="00367451" w:rsidRDefault="00367451" w:rsidP="00367451">
      <w:pPr>
        <w:tabs>
          <w:tab w:val="left" w:pos="10170"/>
          <w:tab w:val="right" w:pos="10530"/>
        </w:tabs>
        <w:ind w:left="720"/>
        <w:rPr>
          <w:b/>
        </w:rPr>
      </w:pPr>
      <w:r>
        <w:t>If yes, describe. ______________________________________________________</w:t>
      </w:r>
      <w:r>
        <w:rPr>
          <w:b/>
        </w:rPr>
        <w:t>_______________________________________________________________________________________________________________________________________________________________________________</w:t>
      </w:r>
    </w:p>
    <w:p w14:paraId="4D441E68" w14:textId="77777777" w:rsidR="00367451" w:rsidRDefault="00367451" w:rsidP="00D85F6B">
      <w:pPr>
        <w:numPr>
          <w:ilvl w:val="0"/>
          <w:numId w:val="55"/>
        </w:numPr>
        <w:tabs>
          <w:tab w:val="right" w:pos="9360"/>
        </w:tabs>
        <w:rPr>
          <w:b/>
        </w:rPr>
      </w:pPr>
      <w:r>
        <w:t>Are there any other factors that would cause the release to pose an imminent danger to public health, public safety, or the environment?</w:t>
      </w:r>
      <w:r>
        <w:tab/>
      </w:r>
      <w:r>
        <w:rPr>
          <w:b/>
        </w:rPr>
        <w:t>YES/NO</w:t>
      </w:r>
    </w:p>
    <w:p w14:paraId="494F52FF" w14:textId="77777777" w:rsidR="00367451" w:rsidRDefault="00367451" w:rsidP="00367451">
      <w:pPr>
        <w:tabs>
          <w:tab w:val="right" w:pos="9360"/>
        </w:tabs>
        <w:ind w:left="720"/>
        <w:rPr>
          <w:b/>
        </w:rPr>
      </w:pPr>
      <w:r>
        <w:t>If yes, describe. ___________________________________________________________</w:t>
      </w:r>
      <w:r>
        <w:rPr>
          <w:b/>
        </w:rPr>
        <w:t>_________________________________________________________________________________________________</w:t>
      </w:r>
    </w:p>
    <w:p w14:paraId="032FEAF7" w14:textId="77777777" w:rsidR="00367451" w:rsidRDefault="00367451" w:rsidP="00367451">
      <w:pPr>
        <w:tabs>
          <w:tab w:val="right" w:pos="9360"/>
        </w:tabs>
        <w:ind w:left="720"/>
        <w:rPr>
          <w:b/>
        </w:rPr>
      </w:pPr>
    </w:p>
    <w:p w14:paraId="6055AF8A" w14:textId="77777777" w:rsidR="00367451" w:rsidRPr="007949B2" w:rsidRDefault="00367451" w:rsidP="007949B2">
      <w:pPr>
        <w:rPr>
          <w:b/>
        </w:rPr>
      </w:pPr>
      <w:r w:rsidRPr="007949B2">
        <w:rPr>
          <w:b/>
        </w:rPr>
        <w:t>Intermediate Priority</w:t>
      </w:r>
    </w:p>
    <w:p w14:paraId="523C289C" w14:textId="77777777" w:rsidR="00367451" w:rsidRDefault="00367451" w:rsidP="00D85F6B">
      <w:pPr>
        <w:numPr>
          <w:ilvl w:val="0"/>
          <w:numId w:val="55"/>
        </w:numPr>
        <w:tabs>
          <w:tab w:val="right" w:pos="9360"/>
        </w:tabs>
        <w:rPr>
          <w:b/>
        </w:rPr>
      </w:pPr>
      <w:r>
        <w:t>Is a surface water body located within 500 feet of the source area of the release?</w:t>
      </w:r>
      <w:r>
        <w:rPr>
          <w:b/>
        </w:rPr>
        <w:t xml:space="preserve"> </w:t>
      </w:r>
      <w:r>
        <w:rPr>
          <w:b/>
        </w:rPr>
        <w:tab/>
        <w:t>YES/NO</w:t>
      </w:r>
    </w:p>
    <w:p w14:paraId="68EED398" w14:textId="77777777" w:rsidR="00367451" w:rsidRDefault="00367451" w:rsidP="00367451">
      <w:pPr>
        <w:tabs>
          <w:tab w:val="right" w:pos="9360"/>
        </w:tabs>
        <w:ind w:left="720"/>
        <w:rPr>
          <w:b/>
        </w:rPr>
      </w:pPr>
      <w:r>
        <w:t xml:space="preserve">If </w:t>
      </w:r>
      <w:r>
        <w:rPr>
          <w:b/>
        </w:rPr>
        <w:t>YES</w:t>
      </w:r>
      <w:r>
        <w:t>, does the maximum groundwater contaminant concentration exceed the surface water quality standards and criteria found in 15A NCAC 2B .0200 by a factor of 10?</w:t>
      </w:r>
      <w:r>
        <w:tab/>
      </w:r>
      <w:r>
        <w:rPr>
          <w:b/>
        </w:rPr>
        <w:t>YES/NO</w:t>
      </w:r>
    </w:p>
    <w:p w14:paraId="2D384FC7" w14:textId="77777777" w:rsidR="00367451" w:rsidRPr="007949B2" w:rsidRDefault="00367451" w:rsidP="00D85F6B">
      <w:pPr>
        <w:pStyle w:val="ListParagraph"/>
        <w:numPr>
          <w:ilvl w:val="0"/>
          <w:numId w:val="76"/>
        </w:numPr>
        <w:tabs>
          <w:tab w:val="right" w:pos="9360"/>
        </w:tabs>
      </w:pPr>
      <w:r w:rsidRPr="007949B2">
        <w:t>Is the source area of the release located within a planned or approved wellhead protection area as defined in 42 USC 300h-7(e)?</w:t>
      </w:r>
      <w:r w:rsidRPr="007949B2">
        <w:tab/>
        <w:t>YES/NO</w:t>
      </w:r>
    </w:p>
    <w:p w14:paraId="3222529F" w14:textId="77777777" w:rsidR="007949B2" w:rsidRDefault="007949B2" w:rsidP="00367451">
      <w:pPr>
        <w:tabs>
          <w:tab w:val="right" w:pos="9360"/>
        </w:tabs>
        <w:ind w:left="720"/>
      </w:pPr>
    </w:p>
    <w:p w14:paraId="64594BCC" w14:textId="7AA1F433" w:rsidR="00367451" w:rsidRDefault="00367451" w:rsidP="00367451">
      <w:pPr>
        <w:tabs>
          <w:tab w:val="right" w:pos="9360"/>
        </w:tabs>
        <w:ind w:left="720"/>
        <w:rPr>
          <w:b/>
        </w:rPr>
      </w:pPr>
      <w:r>
        <w:t xml:space="preserve">If </w:t>
      </w:r>
      <w:r>
        <w:rPr>
          <w:b/>
        </w:rPr>
        <w:t>YES</w:t>
      </w:r>
      <w:r>
        <w:t>, describe. __________________________________________________________</w:t>
      </w:r>
      <w:r>
        <w:rPr>
          <w:b/>
        </w:rPr>
        <w:t>__________________________________________________________________________________________________</w:t>
      </w:r>
    </w:p>
    <w:p w14:paraId="50BDCE64" w14:textId="77777777" w:rsidR="00367451" w:rsidRDefault="00367451" w:rsidP="00D85F6B">
      <w:pPr>
        <w:numPr>
          <w:ilvl w:val="0"/>
          <w:numId w:val="77"/>
        </w:numPr>
        <w:tabs>
          <w:tab w:val="right" w:pos="9360"/>
        </w:tabs>
        <w:rPr>
          <w:b/>
        </w:rPr>
      </w:pPr>
      <w:r>
        <w:t>Is the source area of the release located in an area in which there is recharge to an unconfined or semi-confined deeper aquifer that is being used or may be used as a source of drinking water?</w:t>
      </w:r>
    </w:p>
    <w:p w14:paraId="1CA3A0C8" w14:textId="77777777" w:rsidR="00367451" w:rsidRDefault="00367451" w:rsidP="00367451">
      <w:pPr>
        <w:tabs>
          <w:tab w:val="right" w:pos="9360"/>
        </w:tabs>
        <w:ind w:left="360"/>
        <w:rPr>
          <w:b/>
        </w:rPr>
      </w:pPr>
      <w:r>
        <w:tab/>
        <w:t xml:space="preserve"> </w:t>
      </w:r>
      <w:r>
        <w:rPr>
          <w:b/>
        </w:rPr>
        <w:t>YES/NO</w:t>
      </w:r>
    </w:p>
    <w:p w14:paraId="4C5BD2F3" w14:textId="77777777" w:rsidR="00367451" w:rsidRDefault="00367451" w:rsidP="00367451">
      <w:pPr>
        <w:tabs>
          <w:tab w:val="right" w:pos="10440"/>
        </w:tabs>
        <w:ind w:left="720"/>
      </w:pPr>
      <w:r>
        <w:t xml:space="preserve">If </w:t>
      </w:r>
      <w:r>
        <w:rPr>
          <w:b/>
        </w:rPr>
        <w:t>YES</w:t>
      </w:r>
      <w:r>
        <w:t xml:space="preserve">, describe. ______________________________________________________________________________ </w:t>
      </w:r>
    </w:p>
    <w:p w14:paraId="79B89A40" w14:textId="77777777" w:rsidR="00367451" w:rsidRDefault="00367451" w:rsidP="00367451">
      <w:pPr>
        <w:tabs>
          <w:tab w:val="right" w:pos="9360"/>
        </w:tabs>
        <w:ind w:left="720"/>
      </w:pPr>
      <w:r>
        <w:t>Is the release located in the Coastal Plain physiographic region as designated on a map entitled “Geology of North Carolina” published by the Department in 1985?</w:t>
      </w:r>
      <w:r>
        <w:tab/>
      </w:r>
      <w:r>
        <w:rPr>
          <w:b/>
        </w:rPr>
        <w:t>YES/NO</w:t>
      </w:r>
    </w:p>
    <w:p w14:paraId="3A02919F" w14:textId="77777777" w:rsidR="00367451" w:rsidRDefault="00367451" w:rsidP="00D85F6B">
      <w:pPr>
        <w:numPr>
          <w:ilvl w:val="0"/>
          <w:numId w:val="77"/>
        </w:numPr>
        <w:tabs>
          <w:tab w:val="right" w:pos="9360"/>
        </w:tabs>
        <w:rPr>
          <w:b/>
        </w:rPr>
      </w:pPr>
      <w:r>
        <w:t xml:space="preserve">Is free product present? </w:t>
      </w:r>
      <w:r>
        <w:tab/>
      </w:r>
      <w:r>
        <w:rPr>
          <w:b/>
        </w:rPr>
        <w:t>YES/NO</w:t>
      </w:r>
    </w:p>
    <w:p w14:paraId="0F994AB8" w14:textId="77777777" w:rsidR="00367451" w:rsidRDefault="00367451" w:rsidP="00D85F6B">
      <w:pPr>
        <w:numPr>
          <w:ilvl w:val="0"/>
          <w:numId w:val="77"/>
        </w:numPr>
        <w:tabs>
          <w:tab w:val="right" w:pos="9360"/>
        </w:tabs>
        <w:rPr>
          <w:b/>
        </w:rPr>
      </w:pPr>
      <w:r>
        <w:t>Do the levels of groundwater contamination for any contaminant exceed the gross contamination levels (see Table 2) established by the Department or a factor of 10 times the groundwater quality standards established under 2L .0200?</w:t>
      </w:r>
      <w:r>
        <w:tab/>
      </w:r>
      <w:r>
        <w:rPr>
          <w:b/>
        </w:rPr>
        <w:t>YES/NO</w:t>
      </w:r>
    </w:p>
    <w:p w14:paraId="06D4330A" w14:textId="77777777" w:rsidR="00367451" w:rsidRDefault="00367451" w:rsidP="00367451">
      <w:pPr>
        <w:pStyle w:val="BodyTextIndent2"/>
        <w:tabs>
          <w:tab w:val="right" w:pos="10440"/>
        </w:tabs>
        <w:ind w:firstLine="0"/>
        <w:rPr>
          <w:sz w:val="20"/>
        </w:rPr>
      </w:pPr>
    </w:p>
    <w:p w14:paraId="15B6B0F8" w14:textId="33445DE3" w:rsidR="00367451" w:rsidRPr="004541A6" w:rsidRDefault="00367451" w:rsidP="004541A6">
      <w:pPr>
        <w:pStyle w:val="Heading5"/>
      </w:pPr>
      <w:r w:rsidRPr="004541A6">
        <w:t>Receptor Information</w:t>
      </w:r>
    </w:p>
    <w:p w14:paraId="1CAFE5A0" w14:textId="59BD9679" w:rsidR="00367451" w:rsidRPr="00B111B5" w:rsidRDefault="37361382" w:rsidP="006762A4">
      <w:pPr>
        <w:ind w:left="360"/>
      </w:pPr>
      <w:r w:rsidRPr="00B111B5">
        <w:t xml:space="preserve">Determine and describe all potential receptors, including those in the categories listed below. Compile this information in a table entitled Public and Private Water Supply Well and Other Receptor Information (Complete Table B-5 </w:t>
      </w:r>
      <w:r w:rsidR="1A822566" w:rsidRPr="00B111B5">
        <w:t>in</w:t>
      </w:r>
      <w:r w:rsidRPr="00B111B5">
        <w:t xml:space="preserve"> Appendix B.) in which an identification code is assigned to each potential receptor. </w:t>
      </w:r>
      <w:r w:rsidRPr="00B111B5">
        <w:lastRenderedPageBreak/>
        <w:t>Indicate the locations of each potential receptor, using the identification code, on a potential receptor map. Use information from all available sources and from site investigations</w:t>
      </w:r>
      <w:r w:rsidR="40322C6C" w:rsidRPr="00B111B5">
        <w:t>.</w:t>
      </w:r>
      <w:r w:rsidRPr="00B111B5">
        <w:t xml:space="preserve"> </w:t>
      </w:r>
    </w:p>
    <w:p w14:paraId="2308E233" w14:textId="77777777" w:rsidR="00367451" w:rsidRPr="00B111B5" w:rsidRDefault="00367451" w:rsidP="00B111B5"/>
    <w:p w14:paraId="26DA8569" w14:textId="600ED555" w:rsidR="00367451" w:rsidRPr="004541A6" w:rsidRDefault="00367451" w:rsidP="004541A6">
      <w:pPr>
        <w:pStyle w:val="Heading5"/>
      </w:pPr>
      <w:r w:rsidRPr="004541A6">
        <w:t>Water Supply Wells</w:t>
      </w:r>
    </w:p>
    <w:p w14:paraId="283CE08B" w14:textId="61CF1195" w:rsidR="00367451" w:rsidRPr="00B111B5" w:rsidRDefault="37361382" w:rsidP="006762A4">
      <w:pPr>
        <w:ind w:left="360"/>
      </w:pPr>
      <w:r w:rsidRPr="00B111B5">
        <w:t xml:space="preserve">Determine and describe the location, use, and ownership of public and private water supply wells in the area within 1,500 feet of the source of the release. Compile this information in Table B-5 and indicate the well locations on the potential receptor map. Note whether well users are also served by a municipal water supply. Refer to the instructions for a water supply well survey in Section </w:t>
      </w:r>
      <w:r w:rsidR="71FC7D2D" w:rsidRPr="00B111B5">
        <w:t>3.2</w:t>
      </w:r>
      <w:r w:rsidRPr="00B111B5">
        <w:t>.</w:t>
      </w:r>
      <w:r w:rsidR="0943B47C" w:rsidRPr="00B111B5">
        <w:t>1</w:t>
      </w:r>
      <w:r w:rsidRPr="00B111B5">
        <w:t xml:space="preserve"> of the </w:t>
      </w:r>
      <w:r w:rsidR="675BF6FB" w:rsidRPr="00B111B5">
        <w:t xml:space="preserve">Assessment </w:t>
      </w:r>
      <w:r w:rsidRPr="00B111B5">
        <w:t>Guidelines.</w:t>
      </w:r>
    </w:p>
    <w:p w14:paraId="427EEE57" w14:textId="77777777" w:rsidR="00367451" w:rsidRDefault="00367451" w:rsidP="00367451">
      <w:pPr>
        <w:ind w:left="360"/>
      </w:pPr>
    </w:p>
    <w:p w14:paraId="1A8A6224" w14:textId="36BF090A" w:rsidR="00367451" w:rsidRPr="004541A6" w:rsidRDefault="00367451" w:rsidP="004541A6">
      <w:pPr>
        <w:pStyle w:val="Heading5"/>
      </w:pPr>
      <w:r w:rsidRPr="004541A6">
        <w:t>Public Water Supplies</w:t>
      </w:r>
    </w:p>
    <w:p w14:paraId="49E3AD15" w14:textId="77777777" w:rsidR="00367451" w:rsidRPr="008470EA" w:rsidRDefault="00367451" w:rsidP="00367451">
      <w:pPr>
        <w:pStyle w:val="BodyTextIndent2"/>
        <w:tabs>
          <w:tab w:val="right" w:pos="9360"/>
        </w:tabs>
        <w:ind w:left="360" w:firstLine="0"/>
        <w:rPr>
          <w:b w:val="0"/>
          <w:sz w:val="20"/>
        </w:rPr>
      </w:pPr>
      <w:r w:rsidRPr="008470EA">
        <w:rPr>
          <w:b w:val="0"/>
          <w:sz w:val="20"/>
        </w:rPr>
        <w:t>Determine the existence and availability of public water supplies within 1,500 feet of the source area of the release. Compile this information in Table B-5 and indicate the locations of the nearest public water lines and the source(s) of the public water supply on the potential receptor map.</w:t>
      </w:r>
    </w:p>
    <w:p w14:paraId="3E73ECB3" w14:textId="77777777" w:rsidR="00367451" w:rsidRDefault="00367451" w:rsidP="00367451">
      <w:pPr>
        <w:pStyle w:val="BodyTextIndent2"/>
        <w:ind w:left="360" w:firstLine="0"/>
        <w:rPr>
          <w:sz w:val="20"/>
        </w:rPr>
      </w:pPr>
    </w:p>
    <w:p w14:paraId="004C625A" w14:textId="2AB7856C" w:rsidR="00367451" w:rsidRPr="004541A6" w:rsidRDefault="00367451" w:rsidP="004541A6">
      <w:pPr>
        <w:pStyle w:val="Heading5"/>
      </w:pPr>
      <w:r w:rsidRPr="004541A6">
        <w:t>Surface Water</w:t>
      </w:r>
    </w:p>
    <w:p w14:paraId="0D65C993" w14:textId="77777777" w:rsidR="00367451" w:rsidRPr="008470EA" w:rsidRDefault="00367451" w:rsidP="00367451">
      <w:pPr>
        <w:pStyle w:val="BodyTextIndent2"/>
        <w:ind w:left="360" w:firstLine="0"/>
        <w:rPr>
          <w:b w:val="0"/>
          <w:sz w:val="20"/>
        </w:rPr>
      </w:pPr>
      <w:r w:rsidRPr="008470EA">
        <w:rPr>
          <w:b w:val="0"/>
          <w:sz w:val="20"/>
        </w:rPr>
        <w:t>Identify all surface water bodies (e.g., ditch, pond, stream, lake, river) located within 1,500 feet of the source area of the release and indicate distance from source of release in Table B-5 and indicate locations on the potential receptor map.</w:t>
      </w:r>
    </w:p>
    <w:p w14:paraId="14F2CCB2" w14:textId="77777777" w:rsidR="00367451" w:rsidRDefault="00367451" w:rsidP="00367451">
      <w:pPr>
        <w:pStyle w:val="BodyTextIndent2"/>
        <w:rPr>
          <w:sz w:val="20"/>
        </w:rPr>
      </w:pPr>
    </w:p>
    <w:p w14:paraId="41A384AA" w14:textId="0523DA00" w:rsidR="00367451" w:rsidRPr="004541A6" w:rsidRDefault="00367451" w:rsidP="004541A6">
      <w:pPr>
        <w:pStyle w:val="Heading5"/>
      </w:pPr>
      <w:r w:rsidRPr="004541A6">
        <w:t>Wellhead Protection Areas</w:t>
      </w:r>
    </w:p>
    <w:p w14:paraId="39253C0A" w14:textId="7B50C277" w:rsidR="00367451" w:rsidRPr="008470EA" w:rsidRDefault="37361382" w:rsidP="1F69143E">
      <w:pPr>
        <w:pStyle w:val="BodyTextIndent2"/>
        <w:ind w:left="360" w:firstLine="0"/>
        <w:rPr>
          <w:b w:val="0"/>
          <w:sz w:val="20"/>
        </w:rPr>
      </w:pPr>
      <w:r w:rsidRPr="1F69143E">
        <w:rPr>
          <w:b w:val="0"/>
          <w:sz w:val="20"/>
        </w:rPr>
        <w:t xml:space="preserve">Indicate </w:t>
      </w:r>
      <w:r w:rsidR="00BD4745" w:rsidRPr="1F69143E">
        <w:rPr>
          <w:b w:val="0"/>
          <w:sz w:val="20"/>
        </w:rPr>
        <w:t>whether</w:t>
      </w:r>
      <w:r w:rsidRPr="1F69143E">
        <w:rPr>
          <w:b w:val="0"/>
          <w:sz w:val="20"/>
        </w:rPr>
        <w:t xml:space="preserve"> the UST release source area is located within an approved wellhead protection area. Refer to Section </w:t>
      </w:r>
      <w:r w:rsidR="7970B8A5" w:rsidRPr="1F69143E">
        <w:rPr>
          <w:b w:val="0"/>
          <w:sz w:val="20"/>
        </w:rPr>
        <w:t>3.</w:t>
      </w:r>
      <w:r w:rsidRPr="1F69143E">
        <w:rPr>
          <w:b w:val="0"/>
          <w:sz w:val="20"/>
        </w:rPr>
        <w:t xml:space="preserve">2.4 of the </w:t>
      </w:r>
      <w:r w:rsidR="1D812D14" w:rsidRPr="1F69143E">
        <w:rPr>
          <w:b w:val="0"/>
          <w:i/>
          <w:iCs/>
          <w:sz w:val="20"/>
        </w:rPr>
        <w:t xml:space="preserve">Assessment </w:t>
      </w:r>
      <w:r w:rsidRPr="1F69143E">
        <w:rPr>
          <w:b w:val="0"/>
          <w:i/>
          <w:iCs/>
          <w:sz w:val="20"/>
        </w:rPr>
        <w:t>Guidelines</w:t>
      </w:r>
      <w:r w:rsidRPr="1F69143E">
        <w:rPr>
          <w:b w:val="0"/>
          <w:sz w:val="20"/>
        </w:rPr>
        <w:t xml:space="preserve"> for instructions on how to access the list of currently approved wellhead protection plans and generate a map of UST and wellhead protection area locations. List any identified wellhead protection area in Table B-5 by PWS ID number and PWS system name and show the wellhead protection area on the potential receptor map. To document performance of the wellhead protection area investigation append to the potential receptor map a copy of the map generated using Arc</w:t>
      </w:r>
      <w:r w:rsidR="6B34788B" w:rsidRPr="1F69143E">
        <w:rPr>
          <w:b w:val="0"/>
          <w:sz w:val="20"/>
        </w:rPr>
        <w:t>GIS</w:t>
      </w:r>
      <w:r w:rsidRPr="1F69143E">
        <w:rPr>
          <w:b w:val="0"/>
          <w:sz w:val="20"/>
        </w:rPr>
        <w:t xml:space="preserve"> Viewer to show 1) the UST location, 2) the wellhead protection area, and 3) community wells.</w:t>
      </w:r>
    </w:p>
    <w:p w14:paraId="647D2638" w14:textId="77777777" w:rsidR="00367451" w:rsidRDefault="00367451" w:rsidP="00367451">
      <w:pPr>
        <w:pStyle w:val="BodyTextIndent2"/>
        <w:rPr>
          <w:sz w:val="20"/>
        </w:rPr>
      </w:pPr>
    </w:p>
    <w:p w14:paraId="30302356" w14:textId="69EAB2F2" w:rsidR="00367451" w:rsidRPr="004541A6" w:rsidRDefault="00367451" w:rsidP="009927B3">
      <w:pPr>
        <w:pStyle w:val="Heading5"/>
        <w:ind w:left="540" w:hanging="540"/>
      </w:pPr>
      <w:r w:rsidRPr="004541A6">
        <w:t>Deep Aquifers in the Coastal Plain Physiographic Region</w:t>
      </w:r>
    </w:p>
    <w:p w14:paraId="41C870C9" w14:textId="12640839" w:rsidR="00367451" w:rsidRDefault="37361382" w:rsidP="1F69143E">
      <w:pPr>
        <w:pStyle w:val="BodyTextIndent2"/>
        <w:ind w:left="360" w:firstLine="0"/>
        <w:rPr>
          <w:b w:val="0"/>
          <w:sz w:val="20"/>
        </w:rPr>
      </w:pPr>
      <w:r w:rsidRPr="1F69143E">
        <w:rPr>
          <w:b w:val="0"/>
          <w:sz w:val="20"/>
        </w:rPr>
        <w:t xml:space="preserve">Indicate if the source area of the release is located in an area in which there is recharge to an unconfined or semi-confined deeper aquifer and indicate if that aquifer is being used or may be used as a source of drinking water, referring to Section </w:t>
      </w:r>
      <w:r w:rsidR="6485910F" w:rsidRPr="1F69143E">
        <w:rPr>
          <w:b w:val="0"/>
          <w:sz w:val="20"/>
        </w:rPr>
        <w:t>3.</w:t>
      </w:r>
      <w:r w:rsidRPr="1F69143E">
        <w:rPr>
          <w:b w:val="0"/>
          <w:sz w:val="20"/>
        </w:rPr>
        <w:t>2.</w:t>
      </w:r>
      <w:r w:rsidR="77D37BF8" w:rsidRPr="1F69143E">
        <w:rPr>
          <w:b w:val="0"/>
          <w:sz w:val="20"/>
        </w:rPr>
        <w:t>5</w:t>
      </w:r>
      <w:r w:rsidRPr="1F69143E">
        <w:rPr>
          <w:b w:val="0"/>
          <w:sz w:val="20"/>
        </w:rPr>
        <w:t xml:space="preserve"> of the </w:t>
      </w:r>
      <w:r w:rsidR="7DA5A50F" w:rsidRPr="1F69143E">
        <w:rPr>
          <w:b w:val="0"/>
          <w:i/>
          <w:iCs/>
          <w:sz w:val="20"/>
        </w:rPr>
        <w:t>Assessment</w:t>
      </w:r>
      <w:r w:rsidR="7DA5A50F" w:rsidRPr="1F69143E">
        <w:rPr>
          <w:b w:val="0"/>
          <w:sz w:val="20"/>
        </w:rPr>
        <w:t xml:space="preserve"> </w:t>
      </w:r>
      <w:r w:rsidRPr="1F69143E">
        <w:rPr>
          <w:b w:val="0"/>
          <w:i/>
          <w:iCs/>
          <w:sz w:val="20"/>
        </w:rPr>
        <w:t>Guidelines</w:t>
      </w:r>
      <w:r w:rsidRPr="1F69143E">
        <w:rPr>
          <w:b w:val="0"/>
          <w:sz w:val="20"/>
        </w:rPr>
        <w:t>. Based on a review of scientific literature on the regional hydrogeology and well construction records and lithologic logs for deeper wells in the area, identify and describe the deep aquifers underlying the release. Include information on the depth of the deep aquifer in relation to the surficial saturated zone, the lithology and hydraulic conductivity of the strata between the surficial aquifer and the deeper aquifer, and the difference in groundwater head between the surficial aquifer and the deeper aquifer. Discuss the local and regional usage of the deep aquifer and the draw down from major pumping influences. Also, specify the distance from the source area of the release to major discharge areas, such as streams and rivers. Cite all sources and references used for this discussion.</w:t>
      </w:r>
    </w:p>
    <w:p w14:paraId="58920821" w14:textId="77777777" w:rsidR="00602926" w:rsidRPr="008470EA" w:rsidRDefault="00602926" w:rsidP="00367451">
      <w:pPr>
        <w:pStyle w:val="BodyTextIndent2"/>
        <w:ind w:left="360" w:firstLine="0"/>
        <w:rPr>
          <w:b w:val="0"/>
          <w:sz w:val="20"/>
        </w:rPr>
      </w:pPr>
    </w:p>
    <w:p w14:paraId="0A7BFF2D" w14:textId="292E1DB4" w:rsidR="00367451" w:rsidRDefault="37361382" w:rsidP="1F69143E">
      <w:pPr>
        <w:ind w:left="360"/>
        <w:jc w:val="both"/>
      </w:pPr>
      <w:r w:rsidRPr="1F69143E">
        <w:rPr>
          <w:b/>
          <w:bCs/>
          <w:i/>
          <w:iCs/>
        </w:rPr>
        <w:t>Note</w:t>
      </w:r>
      <w:r w:rsidRPr="1F69143E">
        <w:rPr>
          <w:i/>
          <w:iCs/>
        </w:rPr>
        <w:t>:</w:t>
      </w:r>
      <w:r w:rsidRPr="1F69143E">
        <w:rPr>
          <w:b/>
          <w:bCs/>
        </w:rPr>
        <w:t xml:space="preserve">  </w:t>
      </w:r>
      <w:r w:rsidRPr="1F69143E">
        <w:rPr>
          <w:i/>
          <w:iCs/>
        </w:rPr>
        <w:t>This requirement only pertains to releases in the Coastal Plain physiographic region as designated on a map entitled “Geologic Map of North Carolina” published by the Department in 1985</w:t>
      </w:r>
      <w:r>
        <w:t>.</w:t>
      </w:r>
      <w:r w:rsidRPr="1F69143E">
        <w:rPr>
          <w:i/>
          <w:iCs/>
        </w:rPr>
        <w:t xml:space="preserve"> This map can be obtained for a fee from the North Carolina Geologic Survey, 1612 MSC, Raleigh, NC 27699-1612</w:t>
      </w:r>
      <w:r>
        <w:t xml:space="preserve"> or at </w:t>
      </w:r>
      <w:hyperlink r:id="rId36">
        <w:r w:rsidR="6549998A" w:rsidRPr="1F69143E">
          <w:rPr>
            <w:rStyle w:val="Hyperlink"/>
          </w:rPr>
          <w:t>https://www.nc-maps.com/</w:t>
        </w:r>
      </w:hyperlink>
      <w:r w:rsidR="6549998A">
        <w:t xml:space="preserve"> </w:t>
      </w:r>
    </w:p>
    <w:p w14:paraId="6936576F" w14:textId="77777777" w:rsidR="00D118CD" w:rsidRDefault="00D118CD" w:rsidP="1F69143E">
      <w:pPr>
        <w:ind w:left="360"/>
        <w:jc w:val="both"/>
      </w:pPr>
    </w:p>
    <w:p w14:paraId="51F91F16" w14:textId="2AA1BD69" w:rsidR="00367451" w:rsidRPr="004541A6" w:rsidRDefault="00367451" w:rsidP="009927B3">
      <w:pPr>
        <w:pStyle w:val="Heading5"/>
        <w:ind w:left="540" w:hanging="540"/>
      </w:pPr>
      <w:r w:rsidRPr="004541A6">
        <w:t>Subsurface Structures</w:t>
      </w:r>
    </w:p>
    <w:p w14:paraId="5D2A829B" w14:textId="4358EE50" w:rsidR="00367451" w:rsidRPr="006762A4" w:rsidRDefault="37361382" w:rsidP="006762A4">
      <w:pPr>
        <w:ind w:left="360"/>
      </w:pPr>
      <w:r w:rsidRPr="006762A4">
        <w:t xml:space="preserve">Describe subsurface features, including sewers, utility lines, conduits, basements, vaults, septic tanks, drainfields, etc., referring to Section </w:t>
      </w:r>
      <w:r w:rsidR="19EF6D98" w:rsidRPr="006762A4">
        <w:t>3.</w:t>
      </w:r>
      <w:r w:rsidRPr="006762A4">
        <w:t>2.</w:t>
      </w:r>
      <w:r w:rsidR="3E8A33BD" w:rsidRPr="006762A4">
        <w:t>6</w:t>
      </w:r>
      <w:r w:rsidRPr="006762A4">
        <w:t xml:space="preserve"> of the </w:t>
      </w:r>
      <w:r w:rsidR="5FF6EE74" w:rsidRPr="006762A4">
        <w:t xml:space="preserve">Assessment </w:t>
      </w:r>
      <w:r w:rsidRPr="006762A4">
        <w:t>Guidelines. Compile this information in Table B-5 and indicate the locations on the potential receptor map. Discuss the risk of explosion due to the accumulation of vapors in confined space and the threat to public health, public safety or the environment posed by vapors in the subsurface features.</w:t>
      </w:r>
    </w:p>
    <w:p w14:paraId="42E15890" w14:textId="77777777" w:rsidR="00367451" w:rsidRDefault="00367451" w:rsidP="00367451">
      <w:pPr>
        <w:pStyle w:val="BodyTextIndent2"/>
        <w:ind w:firstLine="0"/>
        <w:rPr>
          <w:sz w:val="20"/>
        </w:rPr>
      </w:pPr>
    </w:p>
    <w:p w14:paraId="5A0F6780" w14:textId="77777777" w:rsidR="00367451" w:rsidRPr="004541A6" w:rsidRDefault="00367451" w:rsidP="009927B3">
      <w:pPr>
        <w:pStyle w:val="Heading5"/>
        <w:ind w:left="540" w:hanging="540"/>
      </w:pPr>
      <w:r w:rsidRPr="004541A6">
        <w:t>Land Use</w:t>
      </w:r>
    </w:p>
    <w:p w14:paraId="02BE1697" w14:textId="77777777" w:rsidR="000534FB" w:rsidRDefault="000534FB" w:rsidP="00602926">
      <w:pPr>
        <w:keepNext/>
        <w:rPr>
          <w:b/>
        </w:rPr>
      </w:pPr>
    </w:p>
    <w:p w14:paraId="1C027584" w14:textId="36129A81" w:rsidR="00367451" w:rsidRPr="000534FB" w:rsidRDefault="00367451" w:rsidP="00602926">
      <w:pPr>
        <w:keepNext/>
        <w:rPr>
          <w:b/>
          <w:u w:val="single"/>
        </w:rPr>
      </w:pPr>
      <w:r w:rsidRPr="000534FB">
        <w:rPr>
          <w:b/>
          <w:u w:val="single"/>
        </w:rPr>
        <w:t>Property Owners and Occupants</w:t>
      </w:r>
    </w:p>
    <w:p w14:paraId="2562FE87" w14:textId="6044AB00" w:rsidR="00367451" w:rsidRPr="008470EA" w:rsidRDefault="37361382" w:rsidP="1F69143E">
      <w:pPr>
        <w:pStyle w:val="BodyTextIndent2"/>
        <w:keepNext/>
        <w:ind w:left="360" w:firstLine="0"/>
        <w:rPr>
          <w:b w:val="0"/>
          <w:sz w:val="20"/>
        </w:rPr>
      </w:pPr>
      <w:r w:rsidRPr="1F69143E">
        <w:rPr>
          <w:b w:val="0"/>
          <w:sz w:val="20"/>
        </w:rPr>
        <w:t xml:space="preserve">Determine the names and addresses of property owners and occupants within or contiguous to the area containing contamination and all property owners and occupants within or contiguous to the area where the contamination </w:t>
      </w:r>
      <w:r w:rsidRPr="1F69143E">
        <w:rPr>
          <w:b w:val="0"/>
          <w:sz w:val="20"/>
        </w:rPr>
        <w:lastRenderedPageBreak/>
        <w:t>is expected to migrate. Compile this information in Table B-6 from Appendix B, and indicate the property locations on the land use map.</w:t>
      </w:r>
    </w:p>
    <w:p w14:paraId="61CB5603" w14:textId="6DD7FCA9" w:rsidR="00367451" w:rsidRDefault="00367451" w:rsidP="00367451">
      <w:pPr>
        <w:ind w:left="360"/>
      </w:pPr>
    </w:p>
    <w:p w14:paraId="50AF8A2E" w14:textId="74C3B228" w:rsidR="00367451" w:rsidRPr="000534FB" w:rsidRDefault="00367451" w:rsidP="001E034C">
      <w:pPr>
        <w:rPr>
          <w:b/>
          <w:u w:val="single"/>
        </w:rPr>
      </w:pPr>
      <w:r w:rsidRPr="000534FB">
        <w:rPr>
          <w:b/>
          <w:u w:val="single"/>
        </w:rPr>
        <w:t>Sensitive Land Use Features</w:t>
      </w:r>
    </w:p>
    <w:p w14:paraId="7954DF6C" w14:textId="499C4C82" w:rsidR="00367451" w:rsidRPr="008470EA" w:rsidRDefault="37361382" w:rsidP="1F69143E">
      <w:pPr>
        <w:pStyle w:val="BodyTextIndent2"/>
        <w:ind w:left="360" w:firstLine="0"/>
        <w:rPr>
          <w:b w:val="0"/>
          <w:sz w:val="20"/>
        </w:rPr>
      </w:pPr>
      <w:r w:rsidRPr="1F69143E">
        <w:rPr>
          <w:b w:val="0"/>
          <w:sz w:val="20"/>
        </w:rPr>
        <w:t xml:space="preserve">List </w:t>
      </w:r>
      <w:r w:rsidRPr="1F69143E">
        <w:rPr>
          <w:b w:val="0"/>
          <w:spacing w:val="-3"/>
          <w:sz w:val="20"/>
        </w:rPr>
        <w:t>features sensitive to impact from the release (schools, daycare centers, nursing homes, hospitals, playgrounds, parks and recreation areas, churches, camps and other places of assembly) and</w:t>
      </w:r>
      <w:r w:rsidRPr="008470EA">
        <w:rPr>
          <w:b w:val="0"/>
          <w:spacing w:val="-3"/>
        </w:rPr>
        <w:t xml:space="preserve"> </w:t>
      </w:r>
      <w:r w:rsidRPr="1F69143E">
        <w:rPr>
          <w:b w:val="0"/>
          <w:spacing w:val="-3"/>
          <w:sz w:val="20"/>
        </w:rPr>
        <w:t xml:space="preserve">show the zoning status of the area within 1500’ of the source of the release. </w:t>
      </w:r>
      <w:r w:rsidRPr="1F69143E">
        <w:rPr>
          <w:b w:val="0"/>
          <w:sz w:val="20"/>
        </w:rPr>
        <w:t xml:space="preserve">Compile this information in Table B-10 </w:t>
      </w:r>
      <w:r w:rsidR="596CFFCD" w:rsidRPr="1F69143E">
        <w:rPr>
          <w:b w:val="0"/>
          <w:sz w:val="20"/>
        </w:rPr>
        <w:t xml:space="preserve">in </w:t>
      </w:r>
      <w:r w:rsidRPr="1F69143E">
        <w:rPr>
          <w:b w:val="0"/>
          <w:sz w:val="20"/>
        </w:rPr>
        <w:t>Appendix B, and indicate the feature locations on the land use map.</w:t>
      </w:r>
    </w:p>
    <w:p w14:paraId="480C34D6" w14:textId="77777777" w:rsidR="00367451" w:rsidRDefault="00367451" w:rsidP="00367451">
      <w:pPr>
        <w:pStyle w:val="BodyTextIndent2"/>
        <w:ind w:left="360" w:firstLine="0"/>
        <w:rPr>
          <w:sz w:val="20"/>
        </w:rPr>
      </w:pPr>
    </w:p>
    <w:p w14:paraId="0304F330" w14:textId="53E5B050" w:rsidR="00367451" w:rsidRPr="004541A6" w:rsidRDefault="00367451" w:rsidP="009927B3">
      <w:pPr>
        <w:pStyle w:val="Heading5"/>
        <w:ind w:left="540" w:hanging="540"/>
      </w:pPr>
      <w:r w:rsidRPr="004541A6">
        <w:t>Site Investigation</w:t>
      </w:r>
    </w:p>
    <w:p w14:paraId="6FF2282A" w14:textId="77777777" w:rsidR="00367451" w:rsidRDefault="00367451" w:rsidP="00D85F6B">
      <w:pPr>
        <w:numPr>
          <w:ilvl w:val="0"/>
          <w:numId w:val="56"/>
        </w:numPr>
        <w:suppressAutoHyphens/>
        <w:jc w:val="both"/>
      </w:pPr>
      <w:r>
        <w:t xml:space="preserve">Discuss the site geology, hydrogeology and soil lithology including, if available: </w:t>
      </w:r>
    </w:p>
    <w:p w14:paraId="37FBC826" w14:textId="77777777" w:rsidR="00367451" w:rsidRDefault="00367451" w:rsidP="00D85F6B">
      <w:pPr>
        <w:numPr>
          <w:ilvl w:val="0"/>
          <w:numId w:val="121"/>
        </w:numPr>
        <w:tabs>
          <w:tab w:val="num" w:pos="1080"/>
        </w:tabs>
        <w:suppressAutoHyphens/>
        <w:jc w:val="both"/>
      </w:pPr>
      <w:r>
        <w:t xml:space="preserve">Subsurface soil conditions; </w:t>
      </w:r>
    </w:p>
    <w:p w14:paraId="513A3225" w14:textId="77777777" w:rsidR="00367451" w:rsidRDefault="00367451" w:rsidP="00D85F6B">
      <w:pPr>
        <w:numPr>
          <w:ilvl w:val="0"/>
          <w:numId w:val="121"/>
        </w:numPr>
        <w:tabs>
          <w:tab w:val="num" w:pos="1080"/>
        </w:tabs>
        <w:suppressAutoHyphens/>
        <w:jc w:val="both"/>
      </w:pPr>
      <w:r>
        <w:t xml:space="preserve">Groundwater flow direction; </w:t>
      </w:r>
    </w:p>
    <w:p w14:paraId="40A29533" w14:textId="77777777" w:rsidR="00367451" w:rsidRDefault="00367451" w:rsidP="00D85F6B">
      <w:pPr>
        <w:numPr>
          <w:ilvl w:val="0"/>
          <w:numId w:val="121"/>
        </w:numPr>
        <w:tabs>
          <w:tab w:val="num" w:pos="1080"/>
        </w:tabs>
        <w:suppressAutoHyphens/>
        <w:jc w:val="both"/>
      </w:pPr>
      <w:r>
        <w:t>Hydraulic gradient (dh/dl); and</w:t>
      </w:r>
    </w:p>
    <w:p w14:paraId="3842A49D" w14:textId="77777777" w:rsidR="00367451" w:rsidRDefault="00367451" w:rsidP="00D85F6B">
      <w:pPr>
        <w:numPr>
          <w:ilvl w:val="0"/>
          <w:numId w:val="121"/>
        </w:numPr>
        <w:tabs>
          <w:tab w:val="num" w:pos="1080"/>
        </w:tabs>
        <w:suppressAutoHyphens/>
        <w:jc w:val="both"/>
      </w:pPr>
      <w:r>
        <w:t xml:space="preserve">The distance between the deepest contaminated soil and the water table. </w:t>
      </w:r>
    </w:p>
    <w:p w14:paraId="6FB1E1C4" w14:textId="77777777" w:rsidR="00367451" w:rsidRDefault="00367451" w:rsidP="00367451">
      <w:pPr>
        <w:suppressAutoHyphens/>
        <w:ind w:left="360"/>
        <w:jc w:val="both"/>
      </w:pPr>
    </w:p>
    <w:p w14:paraId="162F0807" w14:textId="77777777" w:rsidR="00367451" w:rsidRDefault="00367451" w:rsidP="00D85F6B">
      <w:pPr>
        <w:numPr>
          <w:ilvl w:val="0"/>
          <w:numId w:val="56"/>
        </w:numPr>
        <w:suppressAutoHyphens/>
        <w:jc w:val="both"/>
      </w:pPr>
      <w:r>
        <w:t xml:space="preserve">Describe all soil sampling performed to date. Use maps and tables whenever possible and include: </w:t>
      </w:r>
    </w:p>
    <w:p w14:paraId="2553B6B5" w14:textId="77777777" w:rsidR="00367451" w:rsidRDefault="00367451" w:rsidP="00D85F6B">
      <w:pPr>
        <w:numPr>
          <w:ilvl w:val="0"/>
          <w:numId w:val="122"/>
        </w:numPr>
        <w:tabs>
          <w:tab w:val="num" w:pos="1080"/>
        </w:tabs>
        <w:suppressAutoHyphens/>
        <w:jc w:val="both"/>
      </w:pPr>
      <w:r>
        <w:t xml:space="preserve">Location of soil samples; </w:t>
      </w:r>
    </w:p>
    <w:p w14:paraId="17950025" w14:textId="77777777" w:rsidR="00367451" w:rsidRDefault="00367451" w:rsidP="00D85F6B">
      <w:pPr>
        <w:numPr>
          <w:ilvl w:val="0"/>
          <w:numId w:val="122"/>
        </w:numPr>
        <w:tabs>
          <w:tab w:val="num" w:pos="1080"/>
        </w:tabs>
        <w:suppressAutoHyphens/>
        <w:jc w:val="both"/>
      </w:pPr>
      <w:r>
        <w:t xml:space="preserve">Type of soil samples (from excavation, borehole, geoprobe, etc.); </w:t>
      </w:r>
    </w:p>
    <w:p w14:paraId="4A333C5F" w14:textId="77777777" w:rsidR="00367451" w:rsidRDefault="00367451" w:rsidP="00D85F6B">
      <w:pPr>
        <w:numPr>
          <w:ilvl w:val="0"/>
          <w:numId w:val="122"/>
        </w:numPr>
        <w:tabs>
          <w:tab w:val="num" w:pos="1080"/>
        </w:tabs>
        <w:suppressAutoHyphens/>
        <w:jc w:val="both"/>
      </w:pPr>
      <w:r>
        <w:t>Soil sample analytical results (Refer to Table B-3).</w:t>
      </w:r>
    </w:p>
    <w:p w14:paraId="2A9FD371" w14:textId="77777777" w:rsidR="00367451" w:rsidRDefault="00367451" w:rsidP="00367451">
      <w:pPr>
        <w:ind w:left="360" w:firstLine="360"/>
        <w:jc w:val="both"/>
      </w:pPr>
    </w:p>
    <w:p w14:paraId="507F621A" w14:textId="77777777" w:rsidR="00367451" w:rsidRDefault="00367451" w:rsidP="00D85F6B">
      <w:pPr>
        <w:numPr>
          <w:ilvl w:val="0"/>
          <w:numId w:val="56"/>
        </w:numPr>
        <w:jc w:val="both"/>
      </w:pPr>
      <w:r>
        <w:t xml:space="preserve">Describe any groundwater sampling performed to date. Use maps and tables whenever possible and include:  </w:t>
      </w:r>
    </w:p>
    <w:p w14:paraId="41E3674C" w14:textId="77777777" w:rsidR="00367451" w:rsidRDefault="00367451" w:rsidP="00D85F6B">
      <w:pPr>
        <w:numPr>
          <w:ilvl w:val="0"/>
          <w:numId w:val="123"/>
        </w:numPr>
        <w:tabs>
          <w:tab w:val="num" w:pos="1080"/>
        </w:tabs>
        <w:suppressAutoHyphens/>
        <w:jc w:val="both"/>
      </w:pPr>
      <w:r>
        <w:t xml:space="preserve">Location of groundwater samples, monitoring wells and water supply wells; </w:t>
      </w:r>
    </w:p>
    <w:p w14:paraId="4BFE9F02" w14:textId="77777777" w:rsidR="00367451" w:rsidRDefault="00367451" w:rsidP="00D85F6B">
      <w:pPr>
        <w:numPr>
          <w:ilvl w:val="0"/>
          <w:numId w:val="123"/>
        </w:numPr>
        <w:tabs>
          <w:tab w:val="num" w:pos="1080"/>
        </w:tabs>
        <w:suppressAutoHyphens/>
        <w:jc w:val="both"/>
      </w:pPr>
      <w:r>
        <w:t xml:space="preserve">Monitoring well construction information (Refer to Table B-7); and </w:t>
      </w:r>
    </w:p>
    <w:p w14:paraId="0226E5C0" w14:textId="77777777" w:rsidR="00367451" w:rsidRDefault="00367451" w:rsidP="00D85F6B">
      <w:pPr>
        <w:numPr>
          <w:ilvl w:val="0"/>
          <w:numId w:val="123"/>
        </w:numPr>
        <w:tabs>
          <w:tab w:val="num" w:pos="1080"/>
        </w:tabs>
        <w:suppressAutoHyphens/>
        <w:jc w:val="both"/>
      </w:pPr>
      <w:r>
        <w:t>Groundwater sampling analytical results (Refer to Table B-4).</w:t>
      </w:r>
    </w:p>
    <w:p w14:paraId="294897F2" w14:textId="77777777" w:rsidR="00367451" w:rsidRDefault="00367451" w:rsidP="00367451">
      <w:pPr>
        <w:suppressAutoHyphens/>
        <w:ind w:left="360"/>
        <w:jc w:val="both"/>
      </w:pPr>
    </w:p>
    <w:p w14:paraId="60F9E44C" w14:textId="77777777" w:rsidR="00367451" w:rsidRPr="004541A6" w:rsidRDefault="00367451" w:rsidP="009927B3">
      <w:pPr>
        <w:pStyle w:val="Heading5"/>
        <w:ind w:left="540" w:hanging="540"/>
      </w:pPr>
      <w:r w:rsidRPr="004541A6">
        <w:t>Free Product Investigation and Recovery (if applicable)</w:t>
      </w:r>
    </w:p>
    <w:p w14:paraId="6DB83017" w14:textId="77777777" w:rsidR="00367451" w:rsidRDefault="00367451" w:rsidP="00367451">
      <w:pPr>
        <w:ind w:left="360"/>
      </w:pPr>
      <w:r>
        <w:t>Discuss the status of free product at the site, as follows:</w:t>
      </w:r>
    </w:p>
    <w:p w14:paraId="4E19E58E" w14:textId="19B44B58" w:rsidR="00367451" w:rsidRPr="00A4489C" w:rsidRDefault="00367451" w:rsidP="00D85F6B">
      <w:pPr>
        <w:pStyle w:val="ListParagraph"/>
        <w:numPr>
          <w:ilvl w:val="3"/>
          <w:numId w:val="367"/>
        </w:numPr>
        <w:suppressAutoHyphens/>
        <w:ind w:left="990" w:hanging="540"/>
        <w:rPr>
          <w:spacing w:val="-3"/>
        </w:rPr>
      </w:pPr>
      <w:r w:rsidRPr="00A4489C">
        <w:rPr>
          <w:spacing w:val="-3"/>
        </w:rPr>
        <w:t xml:space="preserve">If free product is, or has been, present at the site, describe its current and historical status (product distribution, thickness, recovery activities).  Refer to tables in </w:t>
      </w:r>
      <w:r w:rsidR="00D85F6B">
        <w:rPr>
          <w:spacing w:val="-3"/>
        </w:rPr>
        <w:t>Section 10.0</w:t>
      </w:r>
      <w:r w:rsidRPr="00A4489C">
        <w:rPr>
          <w:spacing w:val="-3"/>
        </w:rPr>
        <w:t xml:space="preserve">: </w:t>
      </w:r>
      <w:r>
        <w:t xml:space="preserve">Table B-7, Monitoring and Remediation </w:t>
      </w:r>
      <w:r w:rsidRPr="00A4489C">
        <w:rPr>
          <w:spacing w:val="-3"/>
        </w:rPr>
        <w:t xml:space="preserve">Well Construction Information; Table B-8A, Free Product Recovery Information; Table B-8B, Cumulative Volume of Free Product Recovered from Site; and Table B-9, Current and Historical Groundwater Elevations and Free Product Thickness.  Also refer to map(s) showing extent of free product in </w:t>
      </w:r>
      <w:r w:rsidR="00D85F6B">
        <w:rPr>
          <w:spacing w:val="-3"/>
        </w:rPr>
        <w:t>Section 9.0</w:t>
      </w:r>
      <w:r w:rsidRPr="00A4489C">
        <w:rPr>
          <w:spacing w:val="-3"/>
        </w:rPr>
        <w:t>;</w:t>
      </w:r>
    </w:p>
    <w:p w14:paraId="13FFDBF4" w14:textId="77777777" w:rsidR="003E1DE2" w:rsidRDefault="003E1DE2" w:rsidP="00367451">
      <w:pPr>
        <w:suppressAutoHyphens/>
        <w:ind w:left="720" w:hanging="360"/>
        <w:rPr>
          <w:spacing w:val="-3"/>
        </w:rPr>
      </w:pPr>
    </w:p>
    <w:p w14:paraId="52885486" w14:textId="59A5E878" w:rsidR="00367451" w:rsidRDefault="00367451" w:rsidP="00D85F6B">
      <w:pPr>
        <w:pStyle w:val="ListParagraph"/>
        <w:numPr>
          <w:ilvl w:val="3"/>
          <w:numId w:val="367"/>
        </w:numPr>
        <w:ind w:left="990" w:hanging="540"/>
      </w:pPr>
      <w:r w:rsidRPr="004541A6">
        <w:t>Identify any on-site or off-site effluent discharges, treatment used, effluent quality, permitting actions taken, and location of such discharges and identify the disposition of recovered free product (refer to attached product disposal manifests);</w:t>
      </w:r>
    </w:p>
    <w:p w14:paraId="4CD432B6" w14:textId="77777777" w:rsidR="003E1DE2" w:rsidRPr="003E1DE2" w:rsidRDefault="003E1DE2" w:rsidP="0084658E">
      <w:pPr>
        <w:ind w:left="990" w:hanging="540"/>
      </w:pPr>
    </w:p>
    <w:p w14:paraId="531F6DA6" w14:textId="695D971E" w:rsidR="00367451" w:rsidRDefault="00367451" w:rsidP="00D85F6B">
      <w:pPr>
        <w:pStyle w:val="ListParagraph"/>
        <w:numPr>
          <w:ilvl w:val="3"/>
          <w:numId w:val="367"/>
        </w:numPr>
        <w:ind w:left="990" w:hanging="540"/>
      </w:pPr>
      <w:r w:rsidRPr="004541A6">
        <w:t>Document the performance, total cost, and cost per gallon to date of each method of free product recovery used at site. Justify why the technology is or was used; and</w:t>
      </w:r>
    </w:p>
    <w:p w14:paraId="467B36E2" w14:textId="77777777" w:rsidR="003E1DE2" w:rsidRPr="003E1DE2" w:rsidRDefault="003E1DE2" w:rsidP="0084658E">
      <w:pPr>
        <w:ind w:left="990" w:hanging="540"/>
      </w:pPr>
    </w:p>
    <w:p w14:paraId="77BE5264" w14:textId="2081AF97" w:rsidR="00367451" w:rsidRPr="004541A6" w:rsidRDefault="00367451" w:rsidP="00D85F6B">
      <w:pPr>
        <w:pStyle w:val="ListParagraph"/>
        <w:numPr>
          <w:ilvl w:val="3"/>
          <w:numId w:val="367"/>
        </w:numPr>
        <w:ind w:left="990" w:hanging="540"/>
      </w:pPr>
      <w:r w:rsidRPr="004541A6">
        <w:t>Provide conclusions and recommendations concerning historical, current, and future recovery activities, including:</w:t>
      </w:r>
    </w:p>
    <w:p w14:paraId="5B6BC568" w14:textId="4343004C" w:rsidR="00367451" w:rsidRDefault="00367451" w:rsidP="00D85F6B">
      <w:pPr>
        <w:numPr>
          <w:ilvl w:val="0"/>
          <w:numId w:val="124"/>
        </w:numPr>
        <w:suppressAutoHyphens/>
        <w:ind w:left="1260" w:hanging="270"/>
        <w:rPr>
          <w:spacing w:val="-3"/>
        </w:rPr>
      </w:pPr>
      <w:r>
        <w:rPr>
          <w:spacing w:val="-3"/>
        </w:rPr>
        <w:t>Any proposal to change the current method of free product recovery to a better or more cost-effective technology;</w:t>
      </w:r>
    </w:p>
    <w:p w14:paraId="50810304" w14:textId="77777777" w:rsidR="00367451" w:rsidRDefault="00367451" w:rsidP="00D85F6B">
      <w:pPr>
        <w:numPr>
          <w:ilvl w:val="0"/>
          <w:numId w:val="124"/>
        </w:numPr>
        <w:suppressAutoHyphens/>
        <w:ind w:left="1260" w:hanging="270"/>
        <w:rPr>
          <w:spacing w:val="-3"/>
        </w:rPr>
      </w:pPr>
      <w:r>
        <w:rPr>
          <w:spacing w:val="-3"/>
        </w:rPr>
        <w:t>A justification for continued product recovery, if planned; and</w:t>
      </w:r>
    </w:p>
    <w:p w14:paraId="005DA14D" w14:textId="77777777" w:rsidR="00367451" w:rsidRDefault="00367451" w:rsidP="00D85F6B">
      <w:pPr>
        <w:numPr>
          <w:ilvl w:val="0"/>
          <w:numId w:val="124"/>
        </w:numPr>
        <w:suppressAutoHyphens/>
        <w:ind w:left="1260" w:hanging="270"/>
        <w:rPr>
          <w:spacing w:val="-3"/>
        </w:rPr>
      </w:pPr>
      <w:r>
        <w:rPr>
          <w:spacing w:val="-3"/>
        </w:rPr>
        <w:t>Any determination that free product has been eliminated from the site and a recommendation to reclassify the risk posed by the release, if applicable.</w:t>
      </w:r>
    </w:p>
    <w:p w14:paraId="2301A938" w14:textId="77777777" w:rsidR="00367451" w:rsidRDefault="00367451" w:rsidP="00367451">
      <w:pPr>
        <w:rPr>
          <w:b/>
        </w:rPr>
      </w:pPr>
    </w:p>
    <w:p w14:paraId="11C57D33" w14:textId="77777777" w:rsidR="00367451" w:rsidRPr="003E1DE2" w:rsidRDefault="00367451" w:rsidP="009927B3">
      <w:pPr>
        <w:pStyle w:val="Heading5"/>
        <w:ind w:left="540" w:hanging="540"/>
      </w:pPr>
      <w:r w:rsidRPr="003E1DE2">
        <w:t>Figures</w:t>
      </w:r>
    </w:p>
    <w:p w14:paraId="6060C3B3" w14:textId="77777777" w:rsidR="00367451" w:rsidRDefault="00367451" w:rsidP="00367451">
      <w:pPr>
        <w:ind w:firstLine="360"/>
      </w:pPr>
      <w:r>
        <w:t>Provide the following:</w:t>
      </w:r>
    </w:p>
    <w:p w14:paraId="7B409060" w14:textId="331CC16C" w:rsidR="00367451" w:rsidRDefault="00367451" w:rsidP="00D85F6B">
      <w:pPr>
        <w:pStyle w:val="ListParagraph"/>
        <w:numPr>
          <w:ilvl w:val="0"/>
          <w:numId w:val="368"/>
        </w:numPr>
        <w:ind w:left="900" w:hanging="540"/>
      </w:pPr>
      <w:r>
        <w:t>A topographic map illustrating the area within 1500-foot radius of the UST system, showing:</w:t>
      </w:r>
    </w:p>
    <w:p w14:paraId="76EFB7B8" w14:textId="77777777" w:rsidR="00367451" w:rsidRDefault="00367451" w:rsidP="00D85F6B">
      <w:pPr>
        <w:pStyle w:val="ListParagraph"/>
        <w:numPr>
          <w:ilvl w:val="0"/>
          <w:numId w:val="125"/>
        </w:numPr>
      </w:pPr>
      <w:r>
        <w:t>Topographic contours;</w:t>
      </w:r>
    </w:p>
    <w:p w14:paraId="65680FFE" w14:textId="77777777" w:rsidR="00367451" w:rsidRDefault="00367451" w:rsidP="00D85F6B">
      <w:pPr>
        <w:pStyle w:val="ListParagraph"/>
        <w:numPr>
          <w:ilvl w:val="0"/>
          <w:numId w:val="125"/>
        </w:numPr>
      </w:pPr>
      <w:r>
        <w:t>Site location;</w:t>
      </w:r>
    </w:p>
    <w:p w14:paraId="643A70BE" w14:textId="77777777" w:rsidR="00367451" w:rsidRDefault="00367451" w:rsidP="00D85F6B">
      <w:pPr>
        <w:pStyle w:val="ListParagraph"/>
        <w:numPr>
          <w:ilvl w:val="0"/>
          <w:numId w:val="125"/>
        </w:numPr>
      </w:pPr>
      <w:r>
        <w:t>Buildings;</w:t>
      </w:r>
    </w:p>
    <w:p w14:paraId="31041153" w14:textId="77777777" w:rsidR="00367451" w:rsidRDefault="00367451" w:rsidP="00D85F6B">
      <w:pPr>
        <w:pStyle w:val="ListParagraph"/>
        <w:numPr>
          <w:ilvl w:val="0"/>
          <w:numId w:val="125"/>
        </w:numPr>
      </w:pPr>
      <w:r>
        <w:lastRenderedPageBreak/>
        <w:t>Adjacent streets, roads, highways (identified by street names and numbers);</w:t>
      </w:r>
    </w:p>
    <w:p w14:paraId="04197100" w14:textId="77777777" w:rsidR="00367451" w:rsidRDefault="00367451" w:rsidP="00D85F6B">
      <w:pPr>
        <w:pStyle w:val="ListParagraph"/>
        <w:numPr>
          <w:ilvl w:val="0"/>
          <w:numId w:val="125"/>
        </w:numPr>
      </w:pPr>
      <w:r>
        <w:t>Surface water bodies;</w:t>
      </w:r>
    </w:p>
    <w:p w14:paraId="5F10CA4A" w14:textId="77777777" w:rsidR="00367451" w:rsidRDefault="00367451" w:rsidP="00D85F6B">
      <w:pPr>
        <w:pStyle w:val="ListParagraph"/>
        <w:numPr>
          <w:ilvl w:val="0"/>
          <w:numId w:val="125"/>
        </w:numPr>
      </w:pPr>
      <w:r>
        <w:t>Groundwater flow direction (if determined); and</w:t>
      </w:r>
    </w:p>
    <w:p w14:paraId="222D690D" w14:textId="77777777" w:rsidR="00367451" w:rsidRDefault="00367451" w:rsidP="00D85F6B">
      <w:pPr>
        <w:pStyle w:val="ListParagraph"/>
        <w:numPr>
          <w:ilvl w:val="0"/>
          <w:numId w:val="125"/>
        </w:numPr>
      </w:pPr>
      <w:r>
        <w:t>North arrow and scale.</w:t>
      </w:r>
    </w:p>
    <w:p w14:paraId="4323EE57" w14:textId="413AF122" w:rsidR="00367451" w:rsidRDefault="00367451" w:rsidP="00D85F6B">
      <w:pPr>
        <w:pStyle w:val="ListParagraph"/>
        <w:numPr>
          <w:ilvl w:val="0"/>
          <w:numId w:val="368"/>
        </w:numPr>
        <w:tabs>
          <w:tab w:val="left" w:pos="810"/>
        </w:tabs>
      </w:pPr>
      <w:r>
        <w:tab/>
        <w:t>A site map* and cross-sections illustrating the UST system(s), drawn to scale, showing:</w:t>
      </w:r>
    </w:p>
    <w:p w14:paraId="547B588B" w14:textId="7F3A51F6" w:rsidR="00367451" w:rsidRDefault="00367451" w:rsidP="00D85F6B">
      <w:pPr>
        <w:pStyle w:val="ListParagraph"/>
        <w:numPr>
          <w:ilvl w:val="0"/>
          <w:numId w:val="125"/>
        </w:numPr>
      </w:pPr>
      <w:r>
        <w:t xml:space="preserve">Buildings and property boundaries; </w:t>
      </w:r>
    </w:p>
    <w:p w14:paraId="1B00BDA4" w14:textId="77777777" w:rsidR="00367451" w:rsidRDefault="00367451" w:rsidP="00D85F6B">
      <w:pPr>
        <w:numPr>
          <w:ilvl w:val="0"/>
          <w:numId w:val="125"/>
        </w:numPr>
      </w:pPr>
      <w:r>
        <w:t>Underground utilities, such as sewer lines and other conduits; basements; and vaults;</w:t>
      </w:r>
    </w:p>
    <w:p w14:paraId="0677FAB3" w14:textId="77777777" w:rsidR="00367451" w:rsidRDefault="00367451" w:rsidP="00D85F6B">
      <w:pPr>
        <w:numPr>
          <w:ilvl w:val="0"/>
          <w:numId w:val="125"/>
        </w:numPr>
      </w:pPr>
      <w:r>
        <w:t>Water supply wells, surface water bodies;</w:t>
      </w:r>
    </w:p>
    <w:p w14:paraId="43D94865" w14:textId="77777777" w:rsidR="00367451" w:rsidRDefault="00367451" w:rsidP="00D85F6B">
      <w:pPr>
        <w:numPr>
          <w:ilvl w:val="0"/>
          <w:numId w:val="125"/>
        </w:numPr>
      </w:pPr>
      <w:r>
        <w:t>Location and orientation of current and former UST(s), pumps, product lines, sumps, etc.;</w:t>
      </w:r>
    </w:p>
    <w:p w14:paraId="01BB1A58" w14:textId="77777777" w:rsidR="00367451" w:rsidRDefault="00367451" w:rsidP="00D85F6B">
      <w:pPr>
        <w:numPr>
          <w:ilvl w:val="0"/>
          <w:numId w:val="125"/>
        </w:numPr>
      </w:pPr>
      <w:r>
        <w:t>Length, diameter and volume of current and former UST(s);</w:t>
      </w:r>
    </w:p>
    <w:p w14:paraId="01EE58AC" w14:textId="77777777" w:rsidR="00367451" w:rsidRDefault="00367451" w:rsidP="00D85F6B">
      <w:pPr>
        <w:numPr>
          <w:ilvl w:val="0"/>
          <w:numId w:val="125"/>
        </w:numPr>
      </w:pPr>
      <w:r>
        <w:t xml:space="preserve">Type of material(s) stored in UST(s) (currently and formerly); </w:t>
      </w:r>
    </w:p>
    <w:p w14:paraId="2FCC6287" w14:textId="77777777" w:rsidR="00367451" w:rsidRDefault="00367451" w:rsidP="00D85F6B">
      <w:pPr>
        <w:numPr>
          <w:ilvl w:val="0"/>
          <w:numId w:val="125"/>
        </w:numPr>
      </w:pPr>
      <w:r>
        <w:t>Names or descriptions of properties adjacent to the site; and</w:t>
      </w:r>
    </w:p>
    <w:p w14:paraId="4EECADAE" w14:textId="77777777" w:rsidR="00367451" w:rsidRDefault="00367451" w:rsidP="00D85F6B">
      <w:pPr>
        <w:numPr>
          <w:ilvl w:val="0"/>
          <w:numId w:val="125"/>
        </w:numPr>
      </w:pPr>
      <w:r>
        <w:t>North arrow and scale.</w:t>
      </w:r>
    </w:p>
    <w:p w14:paraId="68CFB9D6" w14:textId="0CEF2A90" w:rsidR="00367451" w:rsidRDefault="00367451" w:rsidP="00614973">
      <w:pPr>
        <w:pStyle w:val="Header"/>
        <w:numPr>
          <w:ilvl w:val="0"/>
          <w:numId w:val="368"/>
        </w:numPr>
        <w:tabs>
          <w:tab w:val="clear" w:pos="4320"/>
          <w:tab w:val="clear" w:pos="8640"/>
          <w:tab w:val="left" w:pos="990"/>
        </w:tabs>
        <w:ind w:left="990" w:hanging="630"/>
        <w:rPr>
          <w:sz w:val="22"/>
        </w:rPr>
      </w:pPr>
      <w:r>
        <w:rPr>
          <w:sz w:val="20"/>
        </w:rPr>
        <w:t>Map(s)* and geological cross-sections, drawn to scale, depicting all soil analytical results obtained to date, to include</w:t>
      </w:r>
      <w:r>
        <w:rPr>
          <w:sz w:val="22"/>
        </w:rPr>
        <w:t>:</w:t>
      </w:r>
    </w:p>
    <w:p w14:paraId="0419277B" w14:textId="77777777" w:rsidR="00367451" w:rsidRDefault="00367451" w:rsidP="00D85F6B">
      <w:pPr>
        <w:pStyle w:val="Header"/>
        <w:numPr>
          <w:ilvl w:val="0"/>
          <w:numId w:val="126"/>
        </w:numPr>
        <w:tabs>
          <w:tab w:val="clear" w:pos="4320"/>
          <w:tab w:val="clear" w:pos="8640"/>
        </w:tabs>
        <w:rPr>
          <w:sz w:val="20"/>
        </w:rPr>
      </w:pPr>
      <w:r>
        <w:rPr>
          <w:sz w:val="20"/>
        </w:rPr>
        <w:t>Description of soil and bedrock lithology (as determined by investigation to date);</w:t>
      </w:r>
    </w:p>
    <w:p w14:paraId="540C39E7" w14:textId="3997C9F0" w:rsidR="00367451" w:rsidRDefault="00367451" w:rsidP="00D85F6B">
      <w:pPr>
        <w:numPr>
          <w:ilvl w:val="0"/>
          <w:numId w:val="126"/>
        </w:numPr>
      </w:pPr>
      <w:r>
        <w:t>Location and orientation of UST(s), pumps, piping, sumps, etc.</w:t>
      </w:r>
      <w:r w:rsidR="004E50A5">
        <w:t xml:space="preserve"> </w:t>
      </w:r>
      <w:r>
        <w:t>(current and former);</w:t>
      </w:r>
    </w:p>
    <w:p w14:paraId="741630CD" w14:textId="77777777" w:rsidR="00367451" w:rsidRDefault="00367451" w:rsidP="00D85F6B">
      <w:pPr>
        <w:numPr>
          <w:ilvl w:val="0"/>
          <w:numId w:val="126"/>
        </w:numPr>
      </w:pPr>
      <w:r>
        <w:t>Soil sample identification (unique letter and/or numerical code), location, and depth;</w:t>
      </w:r>
    </w:p>
    <w:p w14:paraId="125B192B" w14:textId="6C2A784C" w:rsidR="00367451" w:rsidRDefault="00367451" w:rsidP="00D85F6B">
      <w:pPr>
        <w:pStyle w:val="ListParagraph"/>
        <w:numPr>
          <w:ilvl w:val="0"/>
          <w:numId w:val="126"/>
        </w:numPr>
      </w:pPr>
      <w:r>
        <w:t xml:space="preserve">Soil sample analytical results; </w:t>
      </w:r>
    </w:p>
    <w:p w14:paraId="4BE1414A" w14:textId="77777777" w:rsidR="00367451" w:rsidRDefault="00367451" w:rsidP="00D85F6B">
      <w:pPr>
        <w:numPr>
          <w:ilvl w:val="0"/>
          <w:numId w:val="126"/>
        </w:numPr>
      </w:pPr>
      <w:r>
        <w:t>Final limits of each stage of excavation for each excavation on site; and</w:t>
      </w:r>
    </w:p>
    <w:p w14:paraId="1B929657" w14:textId="77777777" w:rsidR="00367451" w:rsidRDefault="00367451" w:rsidP="00D85F6B">
      <w:pPr>
        <w:numPr>
          <w:ilvl w:val="0"/>
          <w:numId w:val="126"/>
        </w:numPr>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619E5501" w14:textId="57063BCA" w:rsidR="00367451" w:rsidRDefault="00367451" w:rsidP="00614973">
      <w:pPr>
        <w:pStyle w:val="ListParagraph"/>
        <w:numPr>
          <w:ilvl w:val="0"/>
          <w:numId w:val="368"/>
        </w:numPr>
        <w:tabs>
          <w:tab w:val="left" w:pos="900"/>
        </w:tabs>
        <w:ind w:left="900" w:hanging="540"/>
      </w:pPr>
      <w:r>
        <w:t>Map(s)* and geological cross-sections, drawn to scale, depicting the groundwater and surface water analytical results,** to include;</w:t>
      </w:r>
    </w:p>
    <w:p w14:paraId="122FF98F" w14:textId="776F336E" w:rsidR="00367451" w:rsidRDefault="00367451" w:rsidP="00D85F6B">
      <w:pPr>
        <w:numPr>
          <w:ilvl w:val="0"/>
          <w:numId w:val="127"/>
        </w:numPr>
      </w:pPr>
      <w:r>
        <w:t>Location and orientation of UST(s), pumps, piping, sumps, etc.</w:t>
      </w:r>
      <w:r w:rsidR="004E50A5">
        <w:t xml:space="preserve"> </w:t>
      </w:r>
      <w:r>
        <w:t>(current and former);</w:t>
      </w:r>
    </w:p>
    <w:p w14:paraId="55858F88" w14:textId="275883BF" w:rsidR="00367451" w:rsidRDefault="00367451" w:rsidP="00D85F6B">
      <w:pPr>
        <w:numPr>
          <w:ilvl w:val="0"/>
          <w:numId w:val="127"/>
        </w:numPr>
      </w:pPr>
      <w:r>
        <w:t>Groundwater sample identification (unique letter and/or numerical code referencing monitoring or water supply well)</w:t>
      </w:r>
      <w:r w:rsidR="004E50A5">
        <w:t xml:space="preserve"> </w:t>
      </w:r>
      <w:r>
        <w:t>and location;</w:t>
      </w:r>
    </w:p>
    <w:p w14:paraId="7FE0312A" w14:textId="77777777" w:rsidR="00367451" w:rsidRDefault="00367451" w:rsidP="00D85F6B">
      <w:pPr>
        <w:numPr>
          <w:ilvl w:val="0"/>
          <w:numId w:val="127"/>
        </w:numPr>
      </w:pPr>
      <w:r>
        <w:t>Surface water sample identification (unique letter and/or numerical code) and location; and</w:t>
      </w:r>
    </w:p>
    <w:p w14:paraId="56CB1384" w14:textId="77777777" w:rsidR="00367451" w:rsidRDefault="00367451" w:rsidP="00D85F6B">
      <w:pPr>
        <w:numPr>
          <w:ilvl w:val="0"/>
          <w:numId w:val="127"/>
        </w:numPr>
      </w:pPr>
      <w:r>
        <w:t>Groundwater and surface water sample analytical results.</w:t>
      </w:r>
    </w:p>
    <w:p w14:paraId="47B88126" w14:textId="1402C690" w:rsidR="00367451" w:rsidRDefault="00367451" w:rsidP="00614973">
      <w:pPr>
        <w:pStyle w:val="ListParagraph"/>
        <w:numPr>
          <w:ilvl w:val="0"/>
          <w:numId w:val="368"/>
        </w:numPr>
        <w:ind w:left="900" w:hanging="540"/>
      </w:pPr>
      <w:r>
        <w:t>Map(s)*depicting groundwater elevations,** to include</w:t>
      </w:r>
    </w:p>
    <w:p w14:paraId="0C3F729D" w14:textId="51AEF76D" w:rsidR="00367451" w:rsidRDefault="004E50A5" w:rsidP="00D85F6B">
      <w:pPr>
        <w:numPr>
          <w:ilvl w:val="0"/>
          <w:numId w:val="128"/>
        </w:numPr>
      </w:pPr>
      <w:r>
        <w:t>Potentiometric contour lines (</w:t>
      </w:r>
      <w:r w:rsidR="00367451">
        <w:t>if sufficient data points exist); and</w:t>
      </w:r>
    </w:p>
    <w:p w14:paraId="791CA269" w14:textId="77777777" w:rsidR="00367451" w:rsidRDefault="00367451" w:rsidP="00D85F6B">
      <w:pPr>
        <w:numPr>
          <w:ilvl w:val="0"/>
          <w:numId w:val="128"/>
        </w:numPr>
      </w:pPr>
      <w:r>
        <w:t>Groundwater flow direction.</w:t>
      </w:r>
    </w:p>
    <w:p w14:paraId="5A8F8AE2" w14:textId="7D451644" w:rsidR="00367451" w:rsidRDefault="00367451" w:rsidP="00882344">
      <w:pPr>
        <w:pStyle w:val="ListParagraph"/>
        <w:numPr>
          <w:ilvl w:val="0"/>
          <w:numId w:val="368"/>
        </w:numPr>
        <w:ind w:left="900" w:hanging="540"/>
      </w:pPr>
      <w:r>
        <w:t>A free product map* depicting thickness and extent of free product;**</w:t>
      </w:r>
    </w:p>
    <w:p w14:paraId="4FCFD9F1" w14:textId="2A3EA11B" w:rsidR="00367451" w:rsidRPr="00841E81" w:rsidRDefault="00367451" w:rsidP="00882344">
      <w:pPr>
        <w:pStyle w:val="ListParagraph"/>
        <w:numPr>
          <w:ilvl w:val="0"/>
          <w:numId w:val="368"/>
        </w:numPr>
        <w:ind w:left="900" w:hanging="540"/>
        <w:rPr>
          <w:spacing w:val="-3"/>
        </w:rPr>
      </w:pPr>
      <w:r>
        <w:t xml:space="preserve">A </w:t>
      </w:r>
      <w:r w:rsidRPr="00841E81">
        <w:rPr>
          <w:spacing w:val="-3"/>
        </w:rPr>
        <w:t>potential receptor map that clearly identifies water supply wells (municipal or public/private wells, etc.) and other potential receptors (surface water bodies, basements, utilities, etc.) which are at risk; and</w:t>
      </w:r>
    </w:p>
    <w:p w14:paraId="73E8C438" w14:textId="7A596F39" w:rsidR="00367451" w:rsidRDefault="00367451" w:rsidP="00882344">
      <w:pPr>
        <w:pStyle w:val="ListParagraph"/>
        <w:numPr>
          <w:ilvl w:val="0"/>
          <w:numId w:val="368"/>
        </w:numPr>
        <w:ind w:left="900" w:hanging="540"/>
      </w:pPr>
      <w:r>
        <w:t xml:space="preserve">A land use map that identifies the following items within 1500’ of the source of the release: </w:t>
      </w:r>
    </w:p>
    <w:p w14:paraId="43BC9819" w14:textId="77777777" w:rsidR="00367451" w:rsidRDefault="00367451" w:rsidP="00D85F6B">
      <w:pPr>
        <w:numPr>
          <w:ilvl w:val="0"/>
          <w:numId w:val="129"/>
        </w:numPr>
      </w:pPr>
      <w:r>
        <w:t>F</w:t>
      </w:r>
      <w:r>
        <w:rPr>
          <w:spacing w:val="-3"/>
        </w:rPr>
        <w:t>eatures sensitive to impact from the release (schools, daycare centers, nursing homes, hospitals, playgrounds, parks and recreation areas, churches, camps and other places of assembly):</w:t>
      </w:r>
    </w:p>
    <w:p w14:paraId="3523C562" w14:textId="77777777" w:rsidR="00367451" w:rsidRDefault="00367451" w:rsidP="00D85F6B">
      <w:pPr>
        <w:numPr>
          <w:ilvl w:val="0"/>
          <w:numId w:val="129"/>
        </w:numPr>
        <w:rPr>
          <w:spacing w:val="-3"/>
        </w:rPr>
      </w:pPr>
      <w:r>
        <w:rPr>
          <w:spacing w:val="-3"/>
        </w:rPr>
        <w:t xml:space="preserve">Properties within or contiguous to the area containing contamination or within and contiguous to the area where the contamination is expected to migrate; and </w:t>
      </w:r>
    </w:p>
    <w:p w14:paraId="38581353" w14:textId="77777777" w:rsidR="00367451" w:rsidRDefault="00367451" w:rsidP="00D85F6B">
      <w:pPr>
        <w:numPr>
          <w:ilvl w:val="0"/>
          <w:numId w:val="129"/>
        </w:numPr>
        <w:rPr>
          <w:spacing w:val="-3"/>
        </w:rPr>
      </w:pPr>
      <w:r>
        <w:rPr>
          <w:spacing w:val="-3"/>
        </w:rPr>
        <w:t>Zoning status.</w:t>
      </w:r>
    </w:p>
    <w:p w14:paraId="25EA1F03" w14:textId="7A805FD4" w:rsidR="00367451" w:rsidRPr="004E50A5" w:rsidRDefault="00367451" w:rsidP="00367451">
      <w:pPr>
        <w:pStyle w:val="PlainText"/>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37" w:history="1">
        <w:r w:rsidRPr="004E50A5">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ft) or ratio. Refer </w:t>
      </w:r>
      <w:r w:rsidRPr="004E50A5">
        <w:rPr>
          <w:rFonts w:ascii="Times New Roman" w:hAnsi="Times New Roman"/>
          <w:i/>
          <w:sz w:val="20"/>
          <w:szCs w:val="20"/>
        </w:rPr>
        <w:t xml:space="preserve">to </w:t>
      </w:r>
      <w:hyperlink r:id="rId38" w:history="1">
        <w:r w:rsidR="003570D7">
          <w:rPr>
            <w:rStyle w:val="Hyperlink"/>
            <w:rFonts w:ascii="Times New Roman" w:hAnsi="Times New Roman"/>
            <w:sz w:val="20"/>
            <w:szCs w:val="20"/>
          </w:rPr>
          <w:t>https://pubs.usgs.gov/fs/2002/0015/report.pdf</w:t>
        </w:r>
      </w:hyperlink>
      <w:r w:rsidRPr="004E50A5">
        <w:rPr>
          <w:rFonts w:ascii="Times New Roman" w:hAnsi="Times New Roman"/>
          <w:sz w:val="20"/>
          <w:szCs w:val="20"/>
        </w:rPr>
        <w:t>.</w:t>
      </w:r>
    </w:p>
    <w:p w14:paraId="21B470FC" w14:textId="77777777" w:rsidR="00367451" w:rsidRPr="00426878" w:rsidRDefault="00367451" w:rsidP="00367451">
      <w:pPr>
        <w:ind w:left="360"/>
      </w:pPr>
      <w:r w:rsidRPr="00262D3E">
        <w:t>**</w:t>
      </w:r>
      <w:r w:rsidRPr="00262D3E">
        <w:rPr>
          <w:i/>
        </w:rPr>
        <w:t xml:space="preserve"> </w:t>
      </w:r>
      <w:r w:rsidRPr="00426878">
        <w:rPr>
          <w:i/>
        </w:rPr>
        <w:t>If applicable</w:t>
      </w:r>
    </w:p>
    <w:p w14:paraId="225F448C" w14:textId="77777777" w:rsidR="00367451" w:rsidRDefault="00367451" w:rsidP="00367451">
      <w:pPr>
        <w:jc w:val="both"/>
      </w:pPr>
    </w:p>
    <w:p w14:paraId="3BD56FE6" w14:textId="77777777" w:rsidR="00367451" w:rsidRPr="00D5487B" w:rsidRDefault="00367451" w:rsidP="009927B3">
      <w:pPr>
        <w:pStyle w:val="Heading5"/>
        <w:ind w:left="540" w:hanging="540"/>
      </w:pPr>
      <w:r w:rsidRPr="00D5487B">
        <w:t>Tables</w:t>
      </w:r>
    </w:p>
    <w:p w14:paraId="06329783" w14:textId="77777777" w:rsidR="00367451" w:rsidRDefault="00367451" w:rsidP="00367451">
      <w:pPr>
        <w:ind w:firstLine="360"/>
      </w:pPr>
      <w:r>
        <w:t>Provide the following:</w:t>
      </w:r>
    </w:p>
    <w:p w14:paraId="5DEB1E9B" w14:textId="71D12E09" w:rsidR="00367451" w:rsidRDefault="00367451" w:rsidP="00D85F6B">
      <w:pPr>
        <w:pStyle w:val="ListParagraph"/>
        <w:numPr>
          <w:ilvl w:val="0"/>
          <w:numId w:val="310"/>
        </w:numPr>
        <w:tabs>
          <w:tab w:val="clear" w:pos="1170"/>
          <w:tab w:val="left" w:pos="1260"/>
          <w:tab w:val="num" w:pos="1350"/>
        </w:tabs>
        <w:ind w:left="1350" w:hanging="900"/>
      </w:pPr>
      <w:r>
        <w:t xml:space="preserve">Site History (Complete Tables B-1 and B-2 </w:t>
      </w:r>
      <w:r w:rsidR="00A04DF3">
        <w:t>from Appendix B</w:t>
      </w:r>
      <w:r>
        <w:t>);</w:t>
      </w:r>
    </w:p>
    <w:p w14:paraId="20020BFC" w14:textId="2F8A7D99" w:rsidR="00367451" w:rsidRDefault="00367451" w:rsidP="00D85F6B">
      <w:pPr>
        <w:pStyle w:val="ListParagraph"/>
        <w:numPr>
          <w:ilvl w:val="0"/>
          <w:numId w:val="310"/>
        </w:numPr>
        <w:tabs>
          <w:tab w:val="clear" w:pos="1170"/>
          <w:tab w:val="left" w:pos="1260"/>
          <w:tab w:val="num" w:pos="1350"/>
        </w:tabs>
        <w:ind w:left="1350" w:hanging="900"/>
      </w:pPr>
      <w:r>
        <w:t xml:space="preserve">Public and Private Water Supply Well and Other Receptor Information (Complete Table B-5 </w:t>
      </w:r>
      <w:r w:rsidR="00A04DF3">
        <w:t>from Appendix B</w:t>
      </w:r>
      <w:r>
        <w:t>);</w:t>
      </w:r>
    </w:p>
    <w:p w14:paraId="099276B3" w14:textId="77777777" w:rsidR="00367451" w:rsidRDefault="00367451" w:rsidP="00D85F6B">
      <w:pPr>
        <w:pStyle w:val="ListParagraph"/>
        <w:numPr>
          <w:ilvl w:val="0"/>
          <w:numId w:val="310"/>
        </w:numPr>
        <w:tabs>
          <w:tab w:val="clear" w:pos="1170"/>
          <w:tab w:val="left" w:pos="1260"/>
          <w:tab w:val="num" w:pos="1350"/>
        </w:tabs>
        <w:ind w:left="1350" w:hanging="900"/>
      </w:pPr>
      <w:r>
        <w:lastRenderedPageBreak/>
        <w:t>Field Screening Results;</w:t>
      </w:r>
    </w:p>
    <w:p w14:paraId="52E074B0" w14:textId="1A162EA5" w:rsidR="00367451" w:rsidRDefault="00367451" w:rsidP="00D85F6B">
      <w:pPr>
        <w:pStyle w:val="ListParagraph"/>
        <w:numPr>
          <w:ilvl w:val="0"/>
          <w:numId w:val="310"/>
        </w:numPr>
        <w:tabs>
          <w:tab w:val="clear" w:pos="1170"/>
          <w:tab w:val="left" w:pos="1260"/>
          <w:tab w:val="num" w:pos="1350"/>
        </w:tabs>
        <w:ind w:left="1350" w:hanging="900"/>
      </w:pPr>
      <w:r>
        <w:t xml:space="preserve">Summary of Soil Sampling Results (Complete Table B-3 </w:t>
      </w:r>
      <w:r w:rsidR="00A04DF3">
        <w:t>from Appendix B</w:t>
      </w:r>
      <w:r>
        <w:t>);</w:t>
      </w:r>
    </w:p>
    <w:p w14:paraId="07E95E9B" w14:textId="36402F25" w:rsidR="00367451" w:rsidRPr="00473692" w:rsidRDefault="00367451" w:rsidP="00D85F6B">
      <w:pPr>
        <w:pStyle w:val="ListParagraph"/>
        <w:numPr>
          <w:ilvl w:val="0"/>
          <w:numId w:val="310"/>
        </w:numPr>
        <w:tabs>
          <w:tab w:val="clear" w:pos="1170"/>
          <w:tab w:val="left" w:pos="1260"/>
          <w:tab w:val="num" w:pos="1350"/>
        </w:tabs>
        <w:ind w:left="1350" w:hanging="900"/>
        <w:rPr>
          <w:spacing w:val="-3"/>
        </w:rPr>
      </w:pPr>
      <w:r>
        <w:t>Summary of Groundwater and S</w:t>
      </w:r>
      <w:r w:rsidR="004E50A5">
        <w:t>urface Water Sampling Results (</w:t>
      </w:r>
      <w:r>
        <w:t xml:space="preserve">Complete Table B-4 </w:t>
      </w:r>
      <w:r w:rsidR="00A04DF3">
        <w:t>from Appendix B</w:t>
      </w:r>
      <w:r w:rsidRPr="00473692">
        <w:rPr>
          <w:spacing w:val="-3"/>
        </w:rPr>
        <w:t>)*;</w:t>
      </w:r>
    </w:p>
    <w:p w14:paraId="1EDF0B8B" w14:textId="347DDAA0" w:rsidR="00367451" w:rsidRPr="00473692" w:rsidRDefault="00367451" w:rsidP="00D85F6B">
      <w:pPr>
        <w:pStyle w:val="ListParagraph"/>
        <w:numPr>
          <w:ilvl w:val="0"/>
          <w:numId w:val="310"/>
        </w:numPr>
        <w:tabs>
          <w:tab w:val="clear" w:pos="1170"/>
          <w:tab w:val="left" w:pos="1260"/>
          <w:tab w:val="num" w:pos="1350"/>
        </w:tabs>
        <w:ind w:left="1350" w:hanging="900"/>
        <w:rPr>
          <w:spacing w:val="-3"/>
        </w:rPr>
      </w:pPr>
      <w:r w:rsidRPr="00473692">
        <w:rPr>
          <w:spacing w:val="-3"/>
        </w:rPr>
        <w:t xml:space="preserve">Monitoring and Remediation Well Construction Information (Complete Table B-7 </w:t>
      </w:r>
      <w:r w:rsidR="00A04DF3">
        <w:rPr>
          <w:spacing w:val="-3"/>
        </w:rPr>
        <w:t>from Appendix B</w:t>
      </w:r>
      <w:r w:rsidRPr="00473692">
        <w:rPr>
          <w:spacing w:val="-3"/>
        </w:rPr>
        <w:t>)*;</w:t>
      </w:r>
    </w:p>
    <w:p w14:paraId="6DCAA5EA" w14:textId="36E2D82D" w:rsidR="00367451" w:rsidRPr="00473692" w:rsidRDefault="00367451" w:rsidP="00D85F6B">
      <w:pPr>
        <w:pStyle w:val="ListParagraph"/>
        <w:numPr>
          <w:ilvl w:val="0"/>
          <w:numId w:val="310"/>
        </w:numPr>
        <w:tabs>
          <w:tab w:val="clear" w:pos="1170"/>
          <w:tab w:val="left" w:pos="1260"/>
          <w:tab w:val="num" w:pos="1350"/>
        </w:tabs>
        <w:ind w:left="1350" w:hanging="900"/>
        <w:rPr>
          <w:spacing w:val="-3"/>
        </w:rPr>
      </w:pPr>
      <w:r w:rsidRPr="00473692">
        <w:rPr>
          <w:spacing w:val="-3"/>
        </w:rPr>
        <w:t>Free Product Recovery Information (Complete Table B-8A</w:t>
      </w:r>
      <w:r>
        <w:t xml:space="preserve"> </w:t>
      </w:r>
      <w:r w:rsidR="00A04DF3">
        <w:t>from Appendix B</w:t>
      </w:r>
      <w:r w:rsidRPr="00473692">
        <w:rPr>
          <w:spacing w:val="-3"/>
        </w:rPr>
        <w:t>)*;</w:t>
      </w:r>
    </w:p>
    <w:p w14:paraId="124BFAB8" w14:textId="1452C7BB" w:rsidR="00367451" w:rsidRPr="00473692" w:rsidRDefault="00367451" w:rsidP="00D85F6B">
      <w:pPr>
        <w:pStyle w:val="ListParagraph"/>
        <w:numPr>
          <w:ilvl w:val="0"/>
          <w:numId w:val="310"/>
        </w:numPr>
        <w:tabs>
          <w:tab w:val="clear" w:pos="1170"/>
          <w:tab w:val="left" w:pos="1260"/>
          <w:tab w:val="num" w:pos="1350"/>
        </w:tabs>
        <w:ind w:left="1350" w:hanging="900"/>
        <w:rPr>
          <w:spacing w:val="-3"/>
        </w:rPr>
      </w:pPr>
      <w:r w:rsidRPr="00473692">
        <w:rPr>
          <w:spacing w:val="-3"/>
        </w:rPr>
        <w:t>Cumulative Volume of Free Product Recovered from Site (Complete Table B-8B</w:t>
      </w:r>
      <w:r>
        <w:t xml:space="preserve"> </w:t>
      </w:r>
      <w:r w:rsidR="00A04DF3">
        <w:t>from Appendix B</w:t>
      </w:r>
      <w:r w:rsidRPr="00473692">
        <w:rPr>
          <w:spacing w:val="-3"/>
        </w:rPr>
        <w:t xml:space="preserve">)*; </w:t>
      </w:r>
    </w:p>
    <w:p w14:paraId="07DE304D" w14:textId="125A9E62" w:rsidR="00367451" w:rsidRPr="00473692" w:rsidRDefault="00367451" w:rsidP="00D85F6B">
      <w:pPr>
        <w:pStyle w:val="ListParagraph"/>
        <w:numPr>
          <w:ilvl w:val="0"/>
          <w:numId w:val="310"/>
        </w:numPr>
        <w:tabs>
          <w:tab w:val="clear" w:pos="1170"/>
          <w:tab w:val="left" w:pos="1260"/>
          <w:tab w:val="num" w:pos="1350"/>
        </w:tabs>
        <w:ind w:left="1350" w:hanging="900"/>
        <w:rPr>
          <w:spacing w:val="-3"/>
        </w:rPr>
      </w:pPr>
      <w:r w:rsidRPr="00473692">
        <w:rPr>
          <w:spacing w:val="-3"/>
        </w:rPr>
        <w:t>Current and Historical Groundwater Elevations and Free Product Thickness (Complete Table B-9</w:t>
      </w:r>
      <w:r>
        <w:t xml:space="preserve"> </w:t>
      </w:r>
      <w:r w:rsidR="00A04DF3">
        <w:t>from Appendix B</w:t>
      </w:r>
      <w:r w:rsidRPr="00473692">
        <w:rPr>
          <w:spacing w:val="-3"/>
        </w:rPr>
        <w:t xml:space="preserve">)*; and </w:t>
      </w:r>
    </w:p>
    <w:p w14:paraId="71EFAA13" w14:textId="39B13136" w:rsidR="00367451" w:rsidRDefault="00367451" w:rsidP="00D85F6B">
      <w:pPr>
        <w:pStyle w:val="ListParagraph"/>
        <w:numPr>
          <w:ilvl w:val="0"/>
          <w:numId w:val="310"/>
        </w:numPr>
        <w:tabs>
          <w:tab w:val="clear" w:pos="1170"/>
          <w:tab w:val="left" w:pos="1260"/>
          <w:tab w:val="num" w:pos="1350"/>
        </w:tabs>
        <w:ind w:left="1350" w:hanging="900"/>
      </w:pPr>
      <w:r>
        <w:t xml:space="preserve">Land Use </w:t>
      </w:r>
      <w:r w:rsidRPr="00473692">
        <w:rPr>
          <w:spacing w:val="-3"/>
        </w:rPr>
        <w:t>(Complete Table B-10</w:t>
      </w:r>
      <w:r>
        <w:t xml:space="preserve"> </w:t>
      </w:r>
      <w:r w:rsidR="00A04DF3">
        <w:t>from Appendix B</w:t>
      </w:r>
      <w:r w:rsidRPr="00473692">
        <w:rPr>
          <w:spacing w:val="-3"/>
        </w:rPr>
        <w:t>).</w:t>
      </w:r>
    </w:p>
    <w:p w14:paraId="125C8C46" w14:textId="77777777" w:rsidR="00367451" w:rsidRDefault="00367451" w:rsidP="00367451">
      <w:pPr>
        <w:pStyle w:val="Header"/>
        <w:tabs>
          <w:tab w:val="clear" w:pos="4320"/>
        </w:tabs>
        <w:ind w:left="360"/>
        <w:rPr>
          <w:i/>
          <w:sz w:val="20"/>
        </w:rPr>
      </w:pPr>
      <w:r>
        <w:rPr>
          <w:i/>
          <w:sz w:val="20"/>
        </w:rPr>
        <w:t>* Include if applicable</w:t>
      </w:r>
    </w:p>
    <w:p w14:paraId="037E062A" w14:textId="77777777" w:rsidR="00367451" w:rsidRDefault="00367451" w:rsidP="00367451">
      <w:pPr>
        <w:tabs>
          <w:tab w:val="left" w:pos="720"/>
        </w:tabs>
        <w:ind w:left="720" w:hanging="360"/>
        <w:jc w:val="both"/>
      </w:pPr>
    </w:p>
    <w:p w14:paraId="14BF3D98" w14:textId="77777777" w:rsidR="00367451" w:rsidRPr="008F13D5" w:rsidRDefault="00367451" w:rsidP="008F13D5">
      <w:pPr>
        <w:pStyle w:val="Heading5"/>
        <w:ind w:left="540" w:hanging="540"/>
      </w:pPr>
      <w:r w:rsidRPr="008F13D5">
        <w:t>Appendices</w:t>
      </w:r>
    </w:p>
    <w:p w14:paraId="07AABCE0" w14:textId="77777777" w:rsidR="00367451" w:rsidRDefault="00367451" w:rsidP="00367451">
      <w:pPr>
        <w:ind w:firstLine="360"/>
      </w:pPr>
      <w:r>
        <w:t>Provide the following:*</w:t>
      </w:r>
    </w:p>
    <w:p w14:paraId="3C1C89E2" w14:textId="77777777" w:rsidR="00367451" w:rsidRDefault="00367451" w:rsidP="00367451">
      <w:pPr>
        <w:pStyle w:val="Header"/>
        <w:tabs>
          <w:tab w:val="clear" w:pos="4320"/>
        </w:tabs>
        <w:ind w:left="1800" w:hanging="1440"/>
        <w:rPr>
          <w:sz w:val="20"/>
        </w:rPr>
      </w:pPr>
      <w:r>
        <w:rPr>
          <w:sz w:val="20"/>
        </w:rPr>
        <w:t>Appendix A</w:t>
      </w:r>
      <w:r>
        <w:rPr>
          <w:sz w:val="20"/>
        </w:rPr>
        <w:tab/>
        <w:t>Tightness testing results and supporting documentation*</w:t>
      </w:r>
    </w:p>
    <w:p w14:paraId="2DE278E5" w14:textId="77777777" w:rsidR="00367451" w:rsidRDefault="00367451" w:rsidP="00367451">
      <w:pPr>
        <w:pStyle w:val="Header"/>
        <w:tabs>
          <w:tab w:val="clear" w:pos="4320"/>
        </w:tabs>
        <w:ind w:left="1800" w:hanging="1440"/>
        <w:rPr>
          <w:sz w:val="20"/>
        </w:rPr>
      </w:pPr>
      <w:r>
        <w:rPr>
          <w:sz w:val="20"/>
        </w:rPr>
        <w:t>Appendix B</w:t>
      </w:r>
      <w:r>
        <w:rPr>
          <w:sz w:val="20"/>
        </w:rPr>
        <w:tab/>
        <w:t>Notification of Intent: UST Permanent Closure or Change-in-Service (UST-3 form)*</w:t>
      </w:r>
    </w:p>
    <w:p w14:paraId="6444C234" w14:textId="77777777" w:rsidR="00367451" w:rsidRDefault="00367451" w:rsidP="00367451">
      <w:pPr>
        <w:pStyle w:val="Header"/>
        <w:tabs>
          <w:tab w:val="clear" w:pos="4320"/>
        </w:tabs>
        <w:ind w:left="1800" w:hanging="1440"/>
        <w:rPr>
          <w:sz w:val="20"/>
        </w:rPr>
      </w:pPr>
      <w:r>
        <w:rPr>
          <w:sz w:val="20"/>
        </w:rPr>
        <w:t>Appendix C</w:t>
      </w:r>
      <w:r>
        <w:rPr>
          <w:sz w:val="20"/>
        </w:rPr>
        <w:tab/>
        <w:t>Site Investigation Report for Permanent Closure or Change-in-Service of UST (UST-2 form)*</w:t>
      </w:r>
    </w:p>
    <w:p w14:paraId="3CDB3D00" w14:textId="77777777" w:rsidR="00367451" w:rsidRDefault="00367451" w:rsidP="00367451">
      <w:pPr>
        <w:pStyle w:val="Header"/>
        <w:tabs>
          <w:tab w:val="clear" w:pos="4320"/>
        </w:tabs>
        <w:ind w:left="1800" w:hanging="1440"/>
        <w:rPr>
          <w:sz w:val="20"/>
        </w:rPr>
      </w:pPr>
      <w:r>
        <w:rPr>
          <w:sz w:val="20"/>
        </w:rPr>
        <w:t>Appendix D</w:t>
      </w:r>
      <w:r>
        <w:rPr>
          <w:sz w:val="20"/>
        </w:rPr>
        <w:tab/>
        <w:t>Site Specific Health and Safety Plan (HASP)</w:t>
      </w:r>
    </w:p>
    <w:p w14:paraId="41C0095C" w14:textId="77777777" w:rsidR="00367451" w:rsidRDefault="00367451" w:rsidP="00367451">
      <w:pPr>
        <w:pStyle w:val="Header"/>
        <w:tabs>
          <w:tab w:val="clear" w:pos="4320"/>
        </w:tabs>
        <w:ind w:left="1800" w:hanging="1440"/>
        <w:rPr>
          <w:sz w:val="20"/>
        </w:rPr>
      </w:pPr>
      <w:r>
        <w:rPr>
          <w:sz w:val="20"/>
        </w:rPr>
        <w:t>Appendix E</w:t>
      </w:r>
      <w:r>
        <w:rPr>
          <w:sz w:val="20"/>
        </w:rPr>
        <w:tab/>
        <w:t>Certificate of UST disposal*</w:t>
      </w:r>
    </w:p>
    <w:p w14:paraId="7F33D886" w14:textId="77777777" w:rsidR="00367451" w:rsidRDefault="00367451" w:rsidP="00367451">
      <w:pPr>
        <w:pStyle w:val="Header"/>
        <w:tabs>
          <w:tab w:val="clear" w:pos="4320"/>
        </w:tabs>
        <w:ind w:left="1800" w:hanging="1440"/>
        <w:rPr>
          <w:sz w:val="20"/>
        </w:rPr>
      </w:pPr>
      <w:r>
        <w:rPr>
          <w:sz w:val="20"/>
        </w:rPr>
        <w:t>Appendix F</w:t>
      </w:r>
      <w:r>
        <w:rPr>
          <w:sz w:val="20"/>
        </w:rPr>
        <w:tab/>
        <w:t>Groundwater field measurements (pH, dissolved oxygen, specific conductivity, temperature)*</w:t>
      </w:r>
    </w:p>
    <w:p w14:paraId="03067F2D" w14:textId="77777777" w:rsidR="00367451" w:rsidRDefault="00367451" w:rsidP="00367451">
      <w:pPr>
        <w:pStyle w:val="Header"/>
        <w:tabs>
          <w:tab w:val="clear" w:pos="4320"/>
        </w:tabs>
        <w:ind w:left="1800" w:hanging="1440"/>
        <w:rPr>
          <w:sz w:val="20"/>
        </w:rPr>
      </w:pPr>
      <w:r>
        <w:rPr>
          <w:sz w:val="20"/>
        </w:rPr>
        <w:t>Appendix G</w:t>
      </w:r>
      <w:r>
        <w:rPr>
          <w:sz w:val="20"/>
        </w:rPr>
        <w:tab/>
        <w:t>Standard procedures (sampling, field equipment decontamination, field screening, etc.)</w:t>
      </w:r>
    </w:p>
    <w:p w14:paraId="2B498371" w14:textId="77777777" w:rsidR="00367451" w:rsidRDefault="00367451" w:rsidP="00367451">
      <w:pPr>
        <w:pStyle w:val="Header"/>
        <w:tabs>
          <w:tab w:val="clear" w:pos="4320"/>
        </w:tabs>
        <w:ind w:left="1800" w:hanging="1440"/>
        <w:rPr>
          <w:sz w:val="20"/>
        </w:rPr>
      </w:pPr>
      <w:r>
        <w:rPr>
          <w:sz w:val="20"/>
        </w:rPr>
        <w:t>Appendix H</w:t>
      </w:r>
      <w:r>
        <w:rPr>
          <w:sz w:val="20"/>
        </w:rPr>
        <w:tab/>
        <w:t>Soil, water, free product, and sludge disposal manifests and soil treatment permits*</w:t>
      </w:r>
    </w:p>
    <w:p w14:paraId="3E445255" w14:textId="77777777" w:rsidR="00367451" w:rsidRDefault="00367451" w:rsidP="00367451">
      <w:pPr>
        <w:pStyle w:val="Header"/>
        <w:tabs>
          <w:tab w:val="clear" w:pos="4320"/>
        </w:tabs>
        <w:ind w:left="1800" w:hanging="1440"/>
        <w:rPr>
          <w:sz w:val="20"/>
        </w:rPr>
      </w:pPr>
      <w:r>
        <w:rPr>
          <w:sz w:val="20"/>
        </w:rPr>
        <w:t>Appendix I</w:t>
      </w:r>
      <w:r>
        <w:rPr>
          <w:sz w:val="20"/>
        </w:rPr>
        <w:tab/>
        <w:t>Complete chain-of-custody records</w:t>
      </w:r>
    </w:p>
    <w:p w14:paraId="5E174DE9" w14:textId="77777777" w:rsidR="00367451" w:rsidRDefault="00367451" w:rsidP="00367451">
      <w:pPr>
        <w:pStyle w:val="Header"/>
        <w:tabs>
          <w:tab w:val="clear" w:pos="4320"/>
        </w:tabs>
        <w:ind w:left="1800" w:hanging="1440"/>
        <w:rPr>
          <w:sz w:val="20"/>
        </w:rPr>
      </w:pPr>
      <w:r>
        <w:rPr>
          <w:sz w:val="20"/>
        </w:rPr>
        <w:t>Appendix J</w:t>
      </w:r>
      <w:r>
        <w:rPr>
          <w:sz w:val="20"/>
        </w:rPr>
        <w:tab/>
        <w:t>Copy of all laboratory analytical records</w:t>
      </w:r>
    </w:p>
    <w:p w14:paraId="3F14C4FA" w14:textId="77777777" w:rsidR="00367451" w:rsidRDefault="00367451" w:rsidP="00367451">
      <w:pPr>
        <w:pStyle w:val="Header"/>
        <w:tabs>
          <w:tab w:val="clear" w:pos="4320"/>
        </w:tabs>
        <w:ind w:left="1800" w:hanging="1440"/>
        <w:rPr>
          <w:sz w:val="20"/>
        </w:rPr>
      </w:pPr>
      <w:r>
        <w:rPr>
          <w:sz w:val="20"/>
        </w:rPr>
        <w:t>Appendix K</w:t>
      </w:r>
      <w:r>
        <w:rPr>
          <w:sz w:val="20"/>
        </w:rPr>
        <w:tab/>
        <w:t>Photographs of closure activities (optional)</w:t>
      </w:r>
    </w:p>
    <w:p w14:paraId="1AD582CA" w14:textId="77777777" w:rsidR="00367451" w:rsidRDefault="00367451" w:rsidP="00367451">
      <w:pPr>
        <w:pStyle w:val="Header"/>
        <w:tabs>
          <w:tab w:val="clear" w:pos="4320"/>
        </w:tabs>
        <w:ind w:left="1800" w:hanging="1440"/>
        <w:rPr>
          <w:sz w:val="20"/>
        </w:rPr>
      </w:pPr>
      <w:r>
        <w:rPr>
          <w:sz w:val="20"/>
        </w:rPr>
        <w:t>Appendix L</w:t>
      </w:r>
      <w:r>
        <w:rPr>
          <w:sz w:val="20"/>
        </w:rPr>
        <w:tab/>
        <w:t>Geologic logs for excavation(s)/borings (related to current stage of investigation only)</w:t>
      </w:r>
    </w:p>
    <w:p w14:paraId="0C073C4E" w14:textId="77777777" w:rsidR="00367451" w:rsidRDefault="00367451" w:rsidP="00367451">
      <w:pPr>
        <w:pStyle w:val="Header"/>
        <w:tabs>
          <w:tab w:val="clear" w:pos="4320"/>
        </w:tabs>
        <w:ind w:left="1800" w:hanging="1440"/>
        <w:rPr>
          <w:sz w:val="20"/>
        </w:rPr>
      </w:pPr>
      <w:r>
        <w:rPr>
          <w:sz w:val="20"/>
        </w:rPr>
        <w:t>Appendix M</w:t>
      </w:r>
      <w:r>
        <w:rPr>
          <w:sz w:val="20"/>
        </w:rPr>
        <w:tab/>
        <w:t>Monitoring Well Construction Forms (for all wells constructed to date)*</w:t>
      </w:r>
    </w:p>
    <w:p w14:paraId="0CA1234D" w14:textId="77777777" w:rsidR="00367451" w:rsidRDefault="00367451" w:rsidP="00367451">
      <w:pPr>
        <w:pStyle w:val="Header"/>
        <w:tabs>
          <w:tab w:val="clear" w:pos="4320"/>
        </w:tabs>
        <w:ind w:left="360"/>
        <w:rPr>
          <w:i/>
          <w:sz w:val="20"/>
        </w:rPr>
      </w:pPr>
      <w:r w:rsidRPr="00262D3E">
        <w:rPr>
          <w:b/>
          <w:i/>
          <w:sz w:val="20"/>
        </w:rPr>
        <w:t>*</w:t>
      </w:r>
      <w:r>
        <w:rPr>
          <w:i/>
          <w:sz w:val="20"/>
        </w:rPr>
        <w:t xml:space="preserve"> Include if applicable</w:t>
      </w:r>
    </w:p>
    <w:p w14:paraId="0CF09373" w14:textId="27BBB135" w:rsidR="00367451" w:rsidRPr="00164C4C" w:rsidRDefault="00367451" w:rsidP="00F412DB">
      <w:pPr>
        <w:pStyle w:val="Heading3"/>
      </w:pPr>
      <w:r>
        <w:br w:type="page"/>
      </w:r>
      <w:bookmarkStart w:id="26" w:name="_Toc197019333"/>
      <w:bookmarkStart w:id="27" w:name="_Toc334798671"/>
      <w:r w:rsidR="5B7C6F28" w:rsidRPr="00B63C9A">
        <w:rPr>
          <w:u w:val="none"/>
        </w:rPr>
        <w:lastRenderedPageBreak/>
        <w:t xml:space="preserve">  </w:t>
      </w:r>
      <w:bookmarkStart w:id="28" w:name="_Toc54342832"/>
      <w:bookmarkStart w:id="29" w:name="_Toc134536661"/>
      <w:r w:rsidR="37361382">
        <w:t>Free Product Recovery Report</w:t>
      </w:r>
      <w:bookmarkEnd w:id="26"/>
      <w:bookmarkEnd w:id="27"/>
      <w:bookmarkEnd w:id="28"/>
      <w:bookmarkEnd w:id="29"/>
    </w:p>
    <w:p w14:paraId="045558CE" w14:textId="77777777" w:rsidR="00367451" w:rsidRDefault="00367451" w:rsidP="00367451">
      <w:pPr>
        <w:jc w:val="both"/>
      </w:pPr>
    </w:p>
    <w:p w14:paraId="593C88E3" w14:textId="77777777" w:rsidR="00367451" w:rsidRDefault="00367451" w:rsidP="00367451">
      <w:pPr>
        <w:jc w:val="both"/>
      </w:pPr>
      <w:r>
        <w:t>Minimum elements of the report:</w:t>
      </w:r>
    </w:p>
    <w:p w14:paraId="025C5332" w14:textId="70E87D5C" w:rsidR="00367451" w:rsidRPr="009927B3" w:rsidRDefault="00367451" w:rsidP="00D85F6B">
      <w:pPr>
        <w:pStyle w:val="Heading5"/>
        <w:numPr>
          <w:ilvl w:val="0"/>
          <w:numId w:val="370"/>
        </w:numPr>
      </w:pPr>
      <w:r w:rsidRPr="009927B3">
        <w:t>Site Information</w:t>
      </w:r>
    </w:p>
    <w:p w14:paraId="614244D6" w14:textId="77777777" w:rsidR="002A7892" w:rsidRDefault="002A7892" w:rsidP="00D85F6B">
      <w:pPr>
        <w:numPr>
          <w:ilvl w:val="0"/>
          <w:numId w:val="78"/>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994"/>
        <w:gridCol w:w="536"/>
        <w:gridCol w:w="450"/>
        <w:gridCol w:w="1438"/>
      </w:tblGrid>
      <w:tr w:rsidR="002A7892" w:rsidRPr="00791E5B" w14:paraId="10B6974D" w14:textId="77777777" w:rsidTr="004F0F31">
        <w:trPr>
          <w:trHeight w:val="371"/>
        </w:trPr>
        <w:tc>
          <w:tcPr>
            <w:tcW w:w="1890" w:type="dxa"/>
            <w:vAlign w:val="center"/>
          </w:tcPr>
          <w:p w14:paraId="4657AE31" w14:textId="2543C8B0" w:rsidR="002A7892" w:rsidRPr="00791E5B" w:rsidRDefault="002A7892" w:rsidP="000C5090">
            <w:pPr>
              <w:tabs>
                <w:tab w:val="left" w:pos="5760"/>
              </w:tabs>
              <w:ind w:hanging="15"/>
            </w:pPr>
            <w:r w:rsidRPr="00791E5B">
              <w:t>Date of Report:</w:t>
            </w:r>
          </w:p>
        </w:tc>
        <w:tc>
          <w:tcPr>
            <w:tcW w:w="4590" w:type="dxa"/>
            <w:gridSpan w:val="4"/>
            <w:tcBorders>
              <w:bottom w:val="single" w:sz="4" w:space="0" w:color="auto"/>
            </w:tcBorders>
            <w:vAlign w:val="center"/>
          </w:tcPr>
          <w:p w14:paraId="2CC26F95" w14:textId="77777777" w:rsidR="002A7892" w:rsidRPr="00862AA2" w:rsidRDefault="002A7892" w:rsidP="004F0F31">
            <w:pPr>
              <w:tabs>
                <w:tab w:val="left" w:pos="5760"/>
              </w:tabs>
            </w:pPr>
          </w:p>
        </w:tc>
        <w:tc>
          <w:tcPr>
            <w:tcW w:w="986" w:type="dxa"/>
            <w:gridSpan w:val="2"/>
            <w:vAlign w:val="center"/>
          </w:tcPr>
          <w:p w14:paraId="3A3F828B"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317FD90D" w14:textId="77777777" w:rsidR="002A7892" w:rsidRPr="00862AA2" w:rsidRDefault="002A7892" w:rsidP="004F0F31">
            <w:pPr>
              <w:tabs>
                <w:tab w:val="left" w:pos="5760"/>
              </w:tabs>
            </w:pPr>
          </w:p>
        </w:tc>
      </w:tr>
      <w:tr w:rsidR="002A7892" w:rsidRPr="00791E5B" w14:paraId="163B794A" w14:textId="77777777" w:rsidTr="004F0F31">
        <w:trPr>
          <w:trHeight w:val="370"/>
        </w:trPr>
        <w:tc>
          <w:tcPr>
            <w:tcW w:w="1890" w:type="dxa"/>
            <w:vAlign w:val="center"/>
          </w:tcPr>
          <w:p w14:paraId="47D714B4" w14:textId="0ACFA172" w:rsidR="002A7892" w:rsidRPr="00791E5B" w:rsidRDefault="002A7892" w:rsidP="000C5090">
            <w:pPr>
              <w:tabs>
                <w:tab w:val="left" w:pos="5760"/>
              </w:tabs>
              <w:rPr>
                <w:rFonts w:ascii="Wingdings" w:hAnsi="Wingdings"/>
                <w:position w:val="6"/>
              </w:rPr>
            </w:pPr>
            <w:r w:rsidRPr="00791E5B">
              <w:t>Facility I.D.:</w:t>
            </w:r>
          </w:p>
        </w:tc>
        <w:tc>
          <w:tcPr>
            <w:tcW w:w="2610" w:type="dxa"/>
            <w:gridSpan w:val="2"/>
            <w:tcBorders>
              <w:top w:val="single" w:sz="4" w:space="0" w:color="auto"/>
              <w:bottom w:val="single" w:sz="4" w:space="0" w:color="auto"/>
            </w:tcBorders>
            <w:vAlign w:val="center"/>
          </w:tcPr>
          <w:p w14:paraId="21420BEB" w14:textId="77777777" w:rsidR="002A7892" w:rsidRPr="00862AA2" w:rsidRDefault="002A7892" w:rsidP="004F0F31">
            <w:pPr>
              <w:tabs>
                <w:tab w:val="left" w:pos="5760"/>
              </w:tabs>
              <w:rPr>
                <w:position w:val="6"/>
              </w:rPr>
            </w:pPr>
          </w:p>
        </w:tc>
        <w:tc>
          <w:tcPr>
            <w:tcW w:w="2966" w:type="dxa"/>
            <w:gridSpan w:val="4"/>
            <w:vAlign w:val="center"/>
          </w:tcPr>
          <w:p w14:paraId="7DCFF7A1"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2E5BE3B6" w14:textId="77777777" w:rsidR="002A7892" w:rsidRPr="00862AA2" w:rsidRDefault="002A7892" w:rsidP="004F0F31">
            <w:pPr>
              <w:tabs>
                <w:tab w:val="left" w:pos="5760"/>
              </w:tabs>
              <w:rPr>
                <w:position w:val="6"/>
              </w:rPr>
            </w:pPr>
          </w:p>
        </w:tc>
      </w:tr>
      <w:tr w:rsidR="002A7892" w:rsidRPr="00791E5B" w14:paraId="21298618" w14:textId="77777777" w:rsidTr="004F0F31">
        <w:trPr>
          <w:trHeight w:val="366"/>
        </w:trPr>
        <w:tc>
          <w:tcPr>
            <w:tcW w:w="1890" w:type="dxa"/>
            <w:vAlign w:val="center"/>
          </w:tcPr>
          <w:p w14:paraId="02A8B9E5" w14:textId="661D61ED" w:rsidR="002A7892" w:rsidRPr="00791E5B" w:rsidRDefault="002A7892" w:rsidP="000C5090">
            <w:pPr>
              <w:tabs>
                <w:tab w:val="left" w:pos="5760"/>
              </w:tabs>
            </w:pPr>
            <w:r w:rsidRPr="00791E5B">
              <w:t>Site Name:</w:t>
            </w:r>
          </w:p>
        </w:tc>
        <w:tc>
          <w:tcPr>
            <w:tcW w:w="7014" w:type="dxa"/>
            <w:gridSpan w:val="7"/>
            <w:tcBorders>
              <w:bottom w:val="single" w:sz="4" w:space="0" w:color="auto"/>
            </w:tcBorders>
            <w:vAlign w:val="center"/>
          </w:tcPr>
          <w:p w14:paraId="1DF02789" w14:textId="77777777" w:rsidR="002A7892" w:rsidRPr="00862AA2" w:rsidRDefault="002A7892" w:rsidP="004F0F31">
            <w:pPr>
              <w:tabs>
                <w:tab w:val="left" w:pos="5760"/>
              </w:tabs>
              <w:rPr>
                <w:position w:val="6"/>
              </w:rPr>
            </w:pPr>
          </w:p>
        </w:tc>
      </w:tr>
      <w:tr w:rsidR="002A7892" w:rsidRPr="00791E5B" w14:paraId="45EC9571" w14:textId="77777777" w:rsidTr="004F0F31">
        <w:trPr>
          <w:trHeight w:val="365"/>
        </w:trPr>
        <w:tc>
          <w:tcPr>
            <w:tcW w:w="1890" w:type="dxa"/>
            <w:vAlign w:val="center"/>
          </w:tcPr>
          <w:p w14:paraId="510A1099" w14:textId="7B85F088" w:rsidR="002A7892" w:rsidRPr="00791E5B" w:rsidRDefault="002A7892" w:rsidP="000C5090">
            <w:pPr>
              <w:tabs>
                <w:tab w:val="left" w:pos="5760"/>
              </w:tabs>
              <w:rPr>
                <w:rFonts w:ascii="Wingdings" w:hAnsi="Wingdings"/>
                <w:position w:val="6"/>
              </w:rPr>
            </w:pPr>
            <w:r>
              <w:t>Street Address:</w:t>
            </w:r>
          </w:p>
        </w:tc>
        <w:tc>
          <w:tcPr>
            <w:tcW w:w="7014" w:type="dxa"/>
            <w:gridSpan w:val="7"/>
            <w:tcBorders>
              <w:top w:val="single" w:sz="4" w:space="0" w:color="auto"/>
              <w:bottom w:val="single" w:sz="4" w:space="0" w:color="auto"/>
            </w:tcBorders>
            <w:vAlign w:val="center"/>
          </w:tcPr>
          <w:p w14:paraId="0A2B9B2C" w14:textId="77777777" w:rsidR="002A7892" w:rsidRPr="00862AA2" w:rsidRDefault="002A7892" w:rsidP="004F0F31">
            <w:pPr>
              <w:tabs>
                <w:tab w:val="left" w:pos="5760"/>
              </w:tabs>
              <w:rPr>
                <w:position w:val="6"/>
              </w:rPr>
            </w:pPr>
          </w:p>
        </w:tc>
      </w:tr>
      <w:tr w:rsidR="002A7892" w:rsidRPr="00791E5B" w14:paraId="15E9013E" w14:textId="77777777" w:rsidTr="004F0F31">
        <w:trPr>
          <w:trHeight w:val="353"/>
        </w:trPr>
        <w:tc>
          <w:tcPr>
            <w:tcW w:w="1890" w:type="dxa"/>
            <w:vAlign w:val="center"/>
          </w:tcPr>
          <w:p w14:paraId="202DDB35" w14:textId="6D6429A3" w:rsidR="002A7892" w:rsidRPr="00791E5B" w:rsidRDefault="002A7892" w:rsidP="000C5090">
            <w:pPr>
              <w:tabs>
                <w:tab w:val="left" w:pos="5760"/>
              </w:tabs>
              <w:rPr>
                <w:rFonts w:ascii="Wingdings" w:hAnsi="Wingdings"/>
                <w:position w:val="6"/>
              </w:rPr>
            </w:pPr>
            <w:r w:rsidRPr="00791E5B">
              <w:t>City/Town:</w:t>
            </w:r>
          </w:p>
        </w:tc>
        <w:tc>
          <w:tcPr>
            <w:tcW w:w="2610" w:type="dxa"/>
            <w:gridSpan w:val="2"/>
            <w:tcBorders>
              <w:top w:val="single" w:sz="4" w:space="0" w:color="auto"/>
              <w:bottom w:val="single" w:sz="4" w:space="0" w:color="auto"/>
            </w:tcBorders>
            <w:vAlign w:val="center"/>
          </w:tcPr>
          <w:p w14:paraId="1A3F3ADA" w14:textId="77777777" w:rsidR="002A7892" w:rsidRPr="00862AA2" w:rsidRDefault="002A7892" w:rsidP="004F0F31">
            <w:pPr>
              <w:tabs>
                <w:tab w:val="left" w:pos="5760"/>
              </w:tabs>
              <w:rPr>
                <w:position w:val="6"/>
              </w:rPr>
            </w:pPr>
          </w:p>
        </w:tc>
        <w:tc>
          <w:tcPr>
            <w:tcW w:w="986" w:type="dxa"/>
            <w:vAlign w:val="center"/>
          </w:tcPr>
          <w:p w14:paraId="06C17253"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464B8550" w14:textId="77777777" w:rsidR="002A7892" w:rsidRPr="00862AA2" w:rsidRDefault="002A7892" w:rsidP="004F0F31">
            <w:pPr>
              <w:tabs>
                <w:tab w:val="left" w:pos="5760"/>
              </w:tabs>
              <w:rPr>
                <w:position w:val="6"/>
              </w:rPr>
            </w:pPr>
          </w:p>
        </w:tc>
        <w:tc>
          <w:tcPr>
            <w:tcW w:w="986" w:type="dxa"/>
            <w:gridSpan w:val="2"/>
            <w:vAlign w:val="center"/>
          </w:tcPr>
          <w:p w14:paraId="5A461984"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4E4DB36B" w14:textId="77777777" w:rsidR="002A7892" w:rsidRPr="00862AA2" w:rsidRDefault="002A7892" w:rsidP="004F0F31">
            <w:pPr>
              <w:tabs>
                <w:tab w:val="left" w:pos="5760"/>
              </w:tabs>
              <w:rPr>
                <w:position w:val="6"/>
              </w:rPr>
            </w:pPr>
          </w:p>
        </w:tc>
      </w:tr>
      <w:tr w:rsidR="002A7892" w:rsidRPr="00791E5B" w14:paraId="6EEC5BD2" w14:textId="77777777" w:rsidTr="004F0F31">
        <w:trPr>
          <w:trHeight w:val="353"/>
        </w:trPr>
        <w:tc>
          <w:tcPr>
            <w:tcW w:w="5486" w:type="dxa"/>
            <w:gridSpan w:val="4"/>
            <w:vAlign w:val="center"/>
          </w:tcPr>
          <w:p w14:paraId="26E1542F" w14:textId="19566026" w:rsidR="002A7892" w:rsidRPr="00791E5B" w:rsidRDefault="002A7892" w:rsidP="000C5090">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2D674C71" w14:textId="77777777" w:rsidR="002A7892" w:rsidRPr="00862AA2" w:rsidRDefault="002A7892" w:rsidP="004F0F31">
            <w:pPr>
              <w:tabs>
                <w:tab w:val="left" w:pos="5760"/>
              </w:tabs>
              <w:rPr>
                <w:position w:val="6"/>
              </w:rPr>
            </w:pPr>
          </w:p>
        </w:tc>
      </w:tr>
      <w:tr w:rsidR="002A7892" w:rsidRPr="00791E5B" w14:paraId="787A4B76" w14:textId="77777777" w:rsidTr="004F0F31">
        <w:trPr>
          <w:trHeight w:val="353"/>
        </w:trPr>
        <w:tc>
          <w:tcPr>
            <w:tcW w:w="5486" w:type="dxa"/>
            <w:gridSpan w:val="4"/>
            <w:vAlign w:val="center"/>
          </w:tcPr>
          <w:p w14:paraId="7C8B8025" w14:textId="7517CB10" w:rsidR="002A7892" w:rsidRPr="00791E5B" w:rsidRDefault="002A7892" w:rsidP="000C5090">
            <w:pPr>
              <w:tabs>
                <w:tab w:val="left" w:pos="5760"/>
              </w:tabs>
              <w:rPr>
                <w:rFonts w:ascii="Wingdings" w:hAnsi="Wingdings"/>
                <w:position w:val="6"/>
              </w:rPr>
            </w:pPr>
            <w:r w:rsidRPr="00791E5B">
              <w:t xml:space="preserve">Location Method </w:t>
            </w:r>
            <w:r w:rsidRPr="00C5236D">
              <w:t>(GPS, topographical map, other):</w:t>
            </w:r>
          </w:p>
        </w:tc>
        <w:tc>
          <w:tcPr>
            <w:tcW w:w="3418" w:type="dxa"/>
            <w:gridSpan w:val="4"/>
            <w:tcBorders>
              <w:top w:val="single" w:sz="4" w:space="0" w:color="auto"/>
              <w:bottom w:val="single" w:sz="4" w:space="0" w:color="auto"/>
            </w:tcBorders>
            <w:vAlign w:val="center"/>
          </w:tcPr>
          <w:p w14:paraId="0EC00B33" w14:textId="77777777" w:rsidR="002A7892" w:rsidRPr="00862AA2" w:rsidRDefault="002A7892" w:rsidP="004F0F31">
            <w:pPr>
              <w:tabs>
                <w:tab w:val="left" w:pos="5760"/>
              </w:tabs>
              <w:rPr>
                <w:position w:val="6"/>
              </w:rPr>
            </w:pPr>
          </w:p>
        </w:tc>
      </w:tr>
      <w:tr w:rsidR="002A7892" w:rsidRPr="00791E5B" w14:paraId="14ACFD57" w14:textId="77777777" w:rsidTr="004F0F31">
        <w:trPr>
          <w:trHeight w:val="353"/>
        </w:trPr>
        <w:tc>
          <w:tcPr>
            <w:tcW w:w="2783" w:type="dxa"/>
            <w:gridSpan w:val="2"/>
            <w:vAlign w:val="center"/>
          </w:tcPr>
          <w:p w14:paraId="06ADE6F5" w14:textId="392361F3" w:rsidR="002A7892" w:rsidRPr="00791E5B" w:rsidRDefault="002A7892" w:rsidP="000C5090">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5881E67F" w14:textId="77777777" w:rsidR="002A7892" w:rsidRPr="00862AA2" w:rsidRDefault="002A7892" w:rsidP="004F0F31">
            <w:pPr>
              <w:tabs>
                <w:tab w:val="left" w:pos="5760"/>
              </w:tabs>
              <w:jc w:val="center"/>
              <w:rPr>
                <w:position w:val="6"/>
              </w:rPr>
            </w:pPr>
          </w:p>
        </w:tc>
        <w:tc>
          <w:tcPr>
            <w:tcW w:w="2516" w:type="dxa"/>
            <w:gridSpan w:val="3"/>
            <w:vAlign w:val="center"/>
          </w:tcPr>
          <w:p w14:paraId="0A747766"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31152EB1" w14:textId="77777777" w:rsidR="002A7892" w:rsidRPr="00862AA2" w:rsidRDefault="002A7892" w:rsidP="004F0F31">
            <w:pPr>
              <w:tabs>
                <w:tab w:val="left" w:pos="5760"/>
              </w:tabs>
              <w:jc w:val="center"/>
              <w:rPr>
                <w:position w:val="6"/>
              </w:rPr>
            </w:pPr>
          </w:p>
        </w:tc>
      </w:tr>
    </w:tbl>
    <w:p w14:paraId="7F01B328" w14:textId="77777777" w:rsidR="002A7892" w:rsidRDefault="002A7892" w:rsidP="00367451">
      <w:pPr>
        <w:tabs>
          <w:tab w:val="left" w:pos="5760"/>
        </w:tabs>
        <w:ind w:left="720" w:hanging="360"/>
      </w:pPr>
    </w:p>
    <w:p w14:paraId="7E251D20" w14:textId="14423D8A" w:rsidR="00367451" w:rsidRPr="000167CB" w:rsidRDefault="00367451" w:rsidP="00D85F6B">
      <w:pPr>
        <w:pStyle w:val="ListParagraph"/>
        <w:numPr>
          <w:ilvl w:val="0"/>
          <w:numId w:val="78"/>
        </w:numPr>
        <w:tabs>
          <w:tab w:val="left" w:pos="5760"/>
        </w:tabs>
        <w:rPr>
          <w:u w:val="single"/>
        </w:rPr>
      </w:pPr>
      <w:r w:rsidRPr="000167CB">
        <w:t>Information about Contacts Associated with the Release</w:t>
      </w:r>
      <w:r w:rsidRPr="000167CB">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659"/>
        <w:gridCol w:w="3366"/>
        <w:gridCol w:w="62"/>
        <w:gridCol w:w="744"/>
        <w:gridCol w:w="253"/>
        <w:gridCol w:w="540"/>
        <w:gridCol w:w="85"/>
        <w:gridCol w:w="552"/>
        <w:gridCol w:w="1148"/>
      </w:tblGrid>
      <w:tr w:rsidR="000F2C34" w:rsidRPr="00B80363" w14:paraId="178B124F" w14:textId="77777777" w:rsidTr="000C5090">
        <w:trPr>
          <w:trHeight w:val="288"/>
        </w:trPr>
        <w:tc>
          <w:tcPr>
            <w:tcW w:w="2160" w:type="dxa"/>
            <w:gridSpan w:val="2"/>
            <w:vAlign w:val="center"/>
          </w:tcPr>
          <w:p w14:paraId="108BC9D6" w14:textId="6A51AAEA" w:rsidR="000F2C34" w:rsidRPr="00B80363" w:rsidRDefault="000F2C34" w:rsidP="000C5090">
            <w:pPr>
              <w:keepLines/>
              <w:tabs>
                <w:tab w:val="left" w:pos="5760"/>
              </w:tabs>
              <w:rPr>
                <w:u w:val="single"/>
              </w:rPr>
            </w:pPr>
            <w:r w:rsidRPr="00B80363">
              <w:t>UST/AST Owner:</w:t>
            </w:r>
          </w:p>
        </w:tc>
        <w:tc>
          <w:tcPr>
            <w:tcW w:w="3366" w:type="dxa"/>
            <w:tcBorders>
              <w:bottom w:val="single" w:sz="4" w:space="0" w:color="auto"/>
            </w:tcBorders>
          </w:tcPr>
          <w:p w14:paraId="5DCABFBA" w14:textId="77777777" w:rsidR="000F2C34" w:rsidRPr="00B80363" w:rsidRDefault="000F2C34" w:rsidP="007B6ADF">
            <w:pPr>
              <w:keepLines/>
              <w:tabs>
                <w:tab w:val="left" w:pos="5760"/>
              </w:tabs>
              <w:rPr>
                <w:u w:val="single"/>
              </w:rPr>
            </w:pPr>
          </w:p>
        </w:tc>
        <w:tc>
          <w:tcPr>
            <w:tcW w:w="806" w:type="dxa"/>
            <w:gridSpan w:val="2"/>
            <w:vAlign w:val="center"/>
          </w:tcPr>
          <w:p w14:paraId="462A2A1F"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A9EC226" w14:textId="77777777" w:rsidR="000F2C34" w:rsidRPr="00B80363" w:rsidRDefault="000F2C34" w:rsidP="007B6ADF">
            <w:pPr>
              <w:keepLines/>
              <w:tabs>
                <w:tab w:val="left" w:pos="5760"/>
              </w:tabs>
              <w:rPr>
                <w:u w:val="single"/>
              </w:rPr>
            </w:pPr>
          </w:p>
        </w:tc>
      </w:tr>
      <w:tr w:rsidR="000F2C34" w:rsidRPr="00B80363" w14:paraId="47DD85F2" w14:textId="77777777" w:rsidTr="007B6ADF">
        <w:tc>
          <w:tcPr>
            <w:tcW w:w="1501" w:type="dxa"/>
            <w:vAlign w:val="center"/>
          </w:tcPr>
          <w:p w14:paraId="4D4A26C2" w14:textId="77777777" w:rsidR="000F2C34" w:rsidRPr="00B80363" w:rsidRDefault="000F2C34" w:rsidP="007B6ADF">
            <w:pPr>
              <w:keepLines/>
              <w:tabs>
                <w:tab w:val="left" w:pos="5760"/>
              </w:tabs>
              <w:rPr>
                <w:u w:val="single"/>
              </w:rPr>
            </w:pPr>
            <w:r w:rsidRPr="00B80363">
              <w:t>Address:</w:t>
            </w:r>
          </w:p>
        </w:tc>
        <w:tc>
          <w:tcPr>
            <w:tcW w:w="5084" w:type="dxa"/>
            <w:gridSpan w:val="5"/>
            <w:tcBorders>
              <w:bottom w:val="single" w:sz="4" w:space="0" w:color="auto"/>
            </w:tcBorders>
            <w:vAlign w:val="center"/>
          </w:tcPr>
          <w:p w14:paraId="30BDB3F3" w14:textId="77777777" w:rsidR="000F2C34" w:rsidRPr="00B80363" w:rsidRDefault="000F2C34" w:rsidP="007B6ADF">
            <w:pPr>
              <w:keepLines/>
              <w:tabs>
                <w:tab w:val="left" w:pos="5760"/>
              </w:tabs>
              <w:rPr>
                <w:u w:val="single"/>
              </w:rPr>
            </w:pPr>
          </w:p>
        </w:tc>
        <w:tc>
          <w:tcPr>
            <w:tcW w:w="540" w:type="dxa"/>
            <w:vAlign w:val="center"/>
          </w:tcPr>
          <w:p w14:paraId="78AD3216"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27677AC4" w14:textId="77777777" w:rsidR="000F2C34" w:rsidRPr="00B80363" w:rsidRDefault="000F2C34" w:rsidP="007B6ADF">
            <w:pPr>
              <w:keepLines/>
              <w:tabs>
                <w:tab w:val="left" w:pos="5760"/>
              </w:tabs>
              <w:rPr>
                <w:u w:val="single"/>
              </w:rPr>
            </w:pPr>
          </w:p>
        </w:tc>
      </w:tr>
      <w:tr w:rsidR="000F2C34" w:rsidRPr="00B80363" w14:paraId="28E1FC8D" w14:textId="77777777" w:rsidTr="000C5090">
        <w:trPr>
          <w:trHeight w:val="288"/>
        </w:trPr>
        <w:tc>
          <w:tcPr>
            <w:tcW w:w="2160" w:type="dxa"/>
            <w:gridSpan w:val="2"/>
            <w:vAlign w:val="center"/>
          </w:tcPr>
          <w:p w14:paraId="18687F77" w14:textId="06F57CD9" w:rsidR="000F2C34" w:rsidRPr="00B80363" w:rsidRDefault="000F2C34" w:rsidP="000C5090">
            <w:pPr>
              <w:keepLines/>
              <w:tabs>
                <w:tab w:val="left" w:pos="5760"/>
              </w:tabs>
              <w:rPr>
                <w:u w:val="single"/>
              </w:rPr>
            </w:pPr>
            <w:r w:rsidRPr="00B80363">
              <w:t>UST/AST Operator:</w:t>
            </w:r>
          </w:p>
        </w:tc>
        <w:tc>
          <w:tcPr>
            <w:tcW w:w="3366" w:type="dxa"/>
            <w:tcBorders>
              <w:bottom w:val="single" w:sz="4" w:space="0" w:color="auto"/>
            </w:tcBorders>
            <w:vAlign w:val="center"/>
          </w:tcPr>
          <w:p w14:paraId="7BEEB6F1" w14:textId="77777777" w:rsidR="000F2C34" w:rsidRPr="00B80363" w:rsidRDefault="000F2C34" w:rsidP="007B6ADF">
            <w:pPr>
              <w:keepLines/>
              <w:tabs>
                <w:tab w:val="left" w:pos="5760"/>
              </w:tabs>
              <w:rPr>
                <w:u w:val="single"/>
              </w:rPr>
            </w:pPr>
          </w:p>
        </w:tc>
        <w:tc>
          <w:tcPr>
            <w:tcW w:w="806" w:type="dxa"/>
            <w:gridSpan w:val="2"/>
            <w:vAlign w:val="center"/>
          </w:tcPr>
          <w:p w14:paraId="0FED3D0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B4B0A97" w14:textId="77777777" w:rsidR="000F2C34" w:rsidRPr="00B80363" w:rsidRDefault="000F2C34" w:rsidP="007B6ADF">
            <w:pPr>
              <w:keepLines/>
              <w:tabs>
                <w:tab w:val="left" w:pos="5760"/>
              </w:tabs>
              <w:rPr>
                <w:u w:val="single"/>
              </w:rPr>
            </w:pPr>
          </w:p>
        </w:tc>
      </w:tr>
      <w:tr w:rsidR="000F2C34" w:rsidRPr="00B80363" w14:paraId="251EAAE3" w14:textId="77777777" w:rsidTr="007B6ADF">
        <w:tc>
          <w:tcPr>
            <w:tcW w:w="1501" w:type="dxa"/>
            <w:vAlign w:val="center"/>
          </w:tcPr>
          <w:p w14:paraId="00A281D2" w14:textId="77777777" w:rsidR="000F2C34" w:rsidRPr="00B80363" w:rsidRDefault="000F2C34" w:rsidP="007B6ADF">
            <w:pPr>
              <w:keepLines/>
              <w:tabs>
                <w:tab w:val="left" w:pos="5760"/>
              </w:tabs>
              <w:rPr>
                <w:u w:val="single"/>
              </w:rPr>
            </w:pPr>
            <w:r w:rsidRPr="00B80363">
              <w:t>Address:</w:t>
            </w:r>
          </w:p>
        </w:tc>
        <w:tc>
          <w:tcPr>
            <w:tcW w:w="5084" w:type="dxa"/>
            <w:gridSpan w:val="5"/>
            <w:tcBorders>
              <w:bottom w:val="single" w:sz="4" w:space="0" w:color="auto"/>
            </w:tcBorders>
            <w:vAlign w:val="center"/>
          </w:tcPr>
          <w:p w14:paraId="755B0B89" w14:textId="77777777" w:rsidR="000F2C34" w:rsidRPr="00B80363" w:rsidRDefault="000F2C34" w:rsidP="007B6ADF">
            <w:pPr>
              <w:keepLines/>
              <w:tabs>
                <w:tab w:val="left" w:pos="5760"/>
              </w:tabs>
              <w:rPr>
                <w:u w:val="single"/>
              </w:rPr>
            </w:pPr>
          </w:p>
        </w:tc>
        <w:tc>
          <w:tcPr>
            <w:tcW w:w="540" w:type="dxa"/>
            <w:vAlign w:val="center"/>
          </w:tcPr>
          <w:p w14:paraId="40D67417"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7E307C54" w14:textId="77777777" w:rsidR="000F2C34" w:rsidRPr="00B80363" w:rsidRDefault="000F2C34" w:rsidP="007B6ADF">
            <w:pPr>
              <w:keepLines/>
              <w:tabs>
                <w:tab w:val="left" w:pos="5760"/>
              </w:tabs>
              <w:rPr>
                <w:u w:val="single"/>
              </w:rPr>
            </w:pPr>
          </w:p>
        </w:tc>
      </w:tr>
      <w:tr w:rsidR="000F2C34" w:rsidRPr="00B80363" w14:paraId="5ED23626" w14:textId="77777777" w:rsidTr="000C5090">
        <w:trPr>
          <w:trHeight w:val="288"/>
        </w:trPr>
        <w:tc>
          <w:tcPr>
            <w:tcW w:w="2160" w:type="dxa"/>
            <w:gridSpan w:val="2"/>
            <w:vAlign w:val="center"/>
          </w:tcPr>
          <w:p w14:paraId="248E906C" w14:textId="344D8917" w:rsidR="000F2C34" w:rsidRPr="00B80363" w:rsidRDefault="000F2C34" w:rsidP="000C5090">
            <w:pPr>
              <w:keepLines/>
              <w:tabs>
                <w:tab w:val="left" w:pos="5760"/>
              </w:tabs>
              <w:rPr>
                <w:u w:val="single"/>
              </w:rPr>
            </w:pPr>
            <w:r w:rsidRPr="00B80363">
              <w:t>Property Owner:</w:t>
            </w:r>
          </w:p>
        </w:tc>
        <w:tc>
          <w:tcPr>
            <w:tcW w:w="3366" w:type="dxa"/>
            <w:tcBorders>
              <w:bottom w:val="single" w:sz="4" w:space="0" w:color="auto"/>
            </w:tcBorders>
            <w:vAlign w:val="center"/>
          </w:tcPr>
          <w:p w14:paraId="0C473D6E" w14:textId="77777777" w:rsidR="000F2C34" w:rsidRPr="00B80363" w:rsidRDefault="000F2C34" w:rsidP="007B6ADF">
            <w:pPr>
              <w:keepLines/>
              <w:tabs>
                <w:tab w:val="left" w:pos="5760"/>
              </w:tabs>
              <w:rPr>
                <w:u w:val="single"/>
              </w:rPr>
            </w:pPr>
          </w:p>
        </w:tc>
        <w:tc>
          <w:tcPr>
            <w:tcW w:w="806" w:type="dxa"/>
            <w:gridSpan w:val="2"/>
            <w:vAlign w:val="center"/>
          </w:tcPr>
          <w:p w14:paraId="240C4F4C"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74AE224" w14:textId="77777777" w:rsidR="000F2C34" w:rsidRPr="00B80363" w:rsidRDefault="000F2C34" w:rsidP="007B6ADF">
            <w:pPr>
              <w:keepLines/>
              <w:tabs>
                <w:tab w:val="left" w:pos="5760"/>
              </w:tabs>
              <w:rPr>
                <w:u w:val="single"/>
              </w:rPr>
            </w:pPr>
          </w:p>
        </w:tc>
      </w:tr>
      <w:tr w:rsidR="000F2C34" w:rsidRPr="00B80363" w14:paraId="00C595FB" w14:textId="77777777" w:rsidTr="007B6ADF">
        <w:tc>
          <w:tcPr>
            <w:tcW w:w="1501" w:type="dxa"/>
            <w:vAlign w:val="center"/>
          </w:tcPr>
          <w:p w14:paraId="41743D0D" w14:textId="77777777" w:rsidR="000F2C34" w:rsidRPr="00B80363" w:rsidRDefault="000F2C34" w:rsidP="007B6ADF">
            <w:pPr>
              <w:keepLines/>
              <w:tabs>
                <w:tab w:val="left" w:pos="5760"/>
              </w:tabs>
              <w:rPr>
                <w:u w:val="single"/>
              </w:rPr>
            </w:pPr>
            <w:r w:rsidRPr="00B80363">
              <w:t>Address:</w:t>
            </w:r>
          </w:p>
        </w:tc>
        <w:tc>
          <w:tcPr>
            <w:tcW w:w="5084" w:type="dxa"/>
            <w:gridSpan w:val="5"/>
            <w:tcBorders>
              <w:bottom w:val="single" w:sz="4" w:space="0" w:color="auto"/>
            </w:tcBorders>
            <w:vAlign w:val="center"/>
          </w:tcPr>
          <w:p w14:paraId="2356EF1F" w14:textId="77777777" w:rsidR="000F2C34" w:rsidRPr="00B80363" w:rsidRDefault="000F2C34" w:rsidP="007B6ADF">
            <w:pPr>
              <w:keepLines/>
              <w:tabs>
                <w:tab w:val="left" w:pos="5760"/>
              </w:tabs>
              <w:rPr>
                <w:u w:val="single"/>
              </w:rPr>
            </w:pPr>
          </w:p>
        </w:tc>
        <w:tc>
          <w:tcPr>
            <w:tcW w:w="540" w:type="dxa"/>
            <w:vAlign w:val="center"/>
          </w:tcPr>
          <w:p w14:paraId="5920321B"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32F1857" w14:textId="77777777" w:rsidR="000F2C34" w:rsidRPr="00B80363" w:rsidRDefault="000F2C34" w:rsidP="007B6ADF">
            <w:pPr>
              <w:keepLines/>
              <w:tabs>
                <w:tab w:val="left" w:pos="5760"/>
              </w:tabs>
              <w:rPr>
                <w:u w:val="single"/>
              </w:rPr>
            </w:pPr>
          </w:p>
        </w:tc>
      </w:tr>
      <w:tr w:rsidR="000F2C34" w:rsidRPr="00B80363" w14:paraId="0EDCCAA6" w14:textId="77777777" w:rsidTr="000C5090">
        <w:trPr>
          <w:trHeight w:val="288"/>
        </w:trPr>
        <w:tc>
          <w:tcPr>
            <w:tcW w:w="2160" w:type="dxa"/>
            <w:gridSpan w:val="2"/>
            <w:vAlign w:val="center"/>
          </w:tcPr>
          <w:p w14:paraId="37175F87" w14:textId="68D36ED7" w:rsidR="000F2C34" w:rsidRPr="00B80363" w:rsidRDefault="000F2C34" w:rsidP="000C5090">
            <w:pPr>
              <w:keepLines/>
              <w:tabs>
                <w:tab w:val="left" w:pos="5760"/>
              </w:tabs>
              <w:rPr>
                <w:u w:val="single"/>
              </w:rPr>
            </w:pPr>
            <w:r w:rsidRPr="00B80363">
              <w:t>Property Occupant:</w:t>
            </w:r>
          </w:p>
        </w:tc>
        <w:tc>
          <w:tcPr>
            <w:tcW w:w="3366" w:type="dxa"/>
            <w:tcBorders>
              <w:bottom w:val="single" w:sz="4" w:space="0" w:color="auto"/>
            </w:tcBorders>
            <w:vAlign w:val="center"/>
          </w:tcPr>
          <w:p w14:paraId="16B8915E" w14:textId="77777777" w:rsidR="000F2C34" w:rsidRPr="00B80363" w:rsidRDefault="000F2C34" w:rsidP="007B6ADF">
            <w:pPr>
              <w:keepLines/>
              <w:tabs>
                <w:tab w:val="left" w:pos="5760"/>
              </w:tabs>
              <w:rPr>
                <w:u w:val="single"/>
              </w:rPr>
            </w:pPr>
          </w:p>
        </w:tc>
        <w:tc>
          <w:tcPr>
            <w:tcW w:w="806" w:type="dxa"/>
            <w:gridSpan w:val="2"/>
            <w:vAlign w:val="center"/>
          </w:tcPr>
          <w:p w14:paraId="41AD817D"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84D770C" w14:textId="77777777" w:rsidR="000F2C34" w:rsidRPr="00B80363" w:rsidRDefault="000F2C34" w:rsidP="007B6ADF">
            <w:pPr>
              <w:keepLines/>
              <w:tabs>
                <w:tab w:val="left" w:pos="5760"/>
              </w:tabs>
              <w:rPr>
                <w:u w:val="single"/>
              </w:rPr>
            </w:pPr>
          </w:p>
        </w:tc>
      </w:tr>
      <w:tr w:rsidR="000F2C34" w:rsidRPr="00B80363" w14:paraId="38AA1A41" w14:textId="77777777" w:rsidTr="007B6ADF">
        <w:tc>
          <w:tcPr>
            <w:tcW w:w="1501" w:type="dxa"/>
            <w:vAlign w:val="center"/>
          </w:tcPr>
          <w:p w14:paraId="4756FA20" w14:textId="77777777" w:rsidR="000F2C34" w:rsidRPr="00B80363" w:rsidRDefault="000F2C34" w:rsidP="007B6ADF">
            <w:pPr>
              <w:keepLines/>
              <w:tabs>
                <w:tab w:val="left" w:pos="5760"/>
              </w:tabs>
              <w:rPr>
                <w:u w:val="single"/>
              </w:rPr>
            </w:pPr>
            <w:r w:rsidRPr="00B80363">
              <w:t>Address:</w:t>
            </w:r>
          </w:p>
        </w:tc>
        <w:tc>
          <w:tcPr>
            <w:tcW w:w="5084" w:type="dxa"/>
            <w:gridSpan w:val="5"/>
            <w:tcBorders>
              <w:bottom w:val="single" w:sz="4" w:space="0" w:color="auto"/>
            </w:tcBorders>
            <w:vAlign w:val="center"/>
          </w:tcPr>
          <w:p w14:paraId="6EC683D3" w14:textId="77777777" w:rsidR="000F2C34" w:rsidRPr="00B80363" w:rsidRDefault="000F2C34" w:rsidP="007B6ADF">
            <w:pPr>
              <w:keepLines/>
              <w:tabs>
                <w:tab w:val="left" w:pos="5760"/>
              </w:tabs>
              <w:rPr>
                <w:u w:val="single"/>
              </w:rPr>
            </w:pPr>
          </w:p>
        </w:tc>
        <w:tc>
          <w:tcPr>
            <w:tcW w:w="540" w:type="dxa"/>
            <w:vAlign w:val="center"/>
          </w:tcPr>
          <w:p w14:paraId="50BC2C90"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5E067457" w14:textId="77777777" w:rsidR="000F2C34" w:rsidRPr="00B80363" w:rsidRDefault="000F2C34" w:rsidP="007B6ADF">
            <w:pPr>
              <w:keepLines/>
              <w:tabs>
                <w:tab w:val="left" w:pos="5760"/>
              </w:tabs>
              <w:rPr>
                <w:u w:val="single"/>
              </w:rPr>
            </w:pPr>
          </w:p>
        </w:tc>
      </w:tr>
      <w:tr w:rsidR="000F2C34" w:rsidRPr="00B80363" w14:paraId="2DFC2B36" w14:textId="77777777" w:rsidTr="000C5090">
        <w:trPr>
          <w:trHeight w:val="288"/>
        </w:trPr>
        <w:tc>
          <w:tcPr>
            <w:tcW w:w="2160" w:type="dxa"/>
            <w:gridSpan w:val="2"/>
            <w:vAlign w:val="center"/>
          </w:tcPr>
          <w:p w14:paraId="70BDF19F" w14:textId="2BD6B220" w:rsidR="000F2C34" w:rsidRPr="00B80363" w:rsidRDefault="000F2C34" w:rsidP="000C5090">
            <w:pPr>
              <w:keepLines/>
              <w:tabs>
                <w:tab w:val="left" w:pos="5760"/>
              </w:tabs>
              <w:rPr>
                <w:u w:val="single"/>
              </w:rPr>
            </w:pPr>
            <w:r w:rsidRPr="00B80363">
              <w:t>Consultant/Contractor:</w:t>
            </w:r>
          </w:p>
        </w:tc>
        <w:tc>
          <w:tcPr>
            <w:tcW w:w="3366" w:type="dxa"/>
            <w:tcBorders>
              <w:bottom w:val="single" w:sz="4" w:space="0" w:color="auto"/>
            </w:tcBorders>
            <w:vAlign w:val="center"/>
          </w:tcPr>
          <w:p w14:paraId="41EB61F0" w14:textId="77777777" w:rsidR="000F2C34" w:rsidRPr="00B80363" w:rsidRDefault="000F2C34" w:rsidP="007B6ADF">
            <w:pPr>
              <w:keepLines/>
              <w:tabs>
                <w:tab w:val="left" w:pos="5760"/>
              </w:tabs>
              <w:rPr>
                <w:u w:val="single"/>
              </w:rPr>
            </w:pPr>
          </w:p>
        </w:tc>
        <w:tc>
          <w:tcPr>
            <w:tcW w:w="806" w:type="dxa"/>
            <w:gridSpan w:val="2"/>
            <w:vAlign w:val="center"/>
          </w:tcPr>
          <w:p w14:paraId="7E1913B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3166A63" w14:textId="77777777" w:rsidR="000F2C34" w:rsidRPr="00B80363" w:rsidRDefault="000F2C34" w:rsidP="007B6ADF">
            <w:pPr>
              <w:keepLines/>
              <w:tabs>
                <w:tab w:val="left" w:pos="5760"/>
              </w:tabs>
              <w:rPr>
                <w:u w:val="single"/>
              </w:rPr>
            </w:pPr>
          </w:p>
        </w:tc>
      </w:tr>
      <w:tr w:rsidR="000F2C34" w:rsidRPr="00B80363" w14:paraId="694658F2" w14:textId="77777777" w:rsidTr="007B6ADF">
        <w:tc>
          <w:tcPr>
            <w:tcW w:w="1501" w:type="dxa"/>
            <w:vAlign w:val="center"/>
          </w:tcPr>
          <w:p w14:paraId="3E1288E4" w14:textId="77777777" w:rsidR="000F2C34" w:rsidRPr="00B80363" w:rsidRDefault="000F2C34" w:rsidP="007B6ADF">
            <w:pPr>
              <w:keepLines/>
              <w:tabs>
                <w:tab w:val="left" w:pos="5760"/>
              </w:tabs>
              <w:rPr>
                <w:u w:val="single"/>
              </w:rPr>
            </w:pPr>
            <w:r w:rsidRPr="00B80363">
              <w:t>Address:</w:t>
            </w:r>
          </w:p>
        </w:tc>
        <w:tc>
          <w:tcPr>
            <w:tcW w:w="5084" w:type="dxa"/>
            <w:gridSpan w:val="5"/>
            <w:tcBorders>
              <w:bottom w:val="single" w:sz="4" w:space="0" w:color="auto"/>
            </w:tcBorders>
            <w:vAlign w:val="center"/>
          </w:tcPr>
          <w:p w14:paraId="681A573C" w14:textId="77777777" w:rsidR="000F2C34" w:rsidRPr="00B80363" w:rsidRDefault="000F2C34" w:rsidP="007B6ADF">
            <w:pPr>
              <w:keepLines/>
              <w:tabs>
                <w:tab w:val="left" w:pos="5760"/>
              </w:tabs>
              <w:rPr>
                <w:u w:val="single"/>
              </w:rPr>
            </w:pPr>
          </w:p>
        </w:tc>
        <w:tc>
          <w:tcPr>
            <w:tcW w:w="540" w:type="dxa"/>
            <w:vAlign w:val="center"/>
          </w:tcPr>
          <w:p w14:paraId="559192C7"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CB8D168" w14:textId="77777777" w:rsidR="000F2C34" w:rsidRPr="00B80363" w:rsidRDefault="000F2C34" w:rsidP="007B6ADF">
            <w:pPr>
              <w:keepLines/>
              <w:tabs>
                <w:tab w:val="left" w:pos="5760"/>
              </w:tabs>
              <w:rPr>
                <w:u w:val="single"/>
              </w:rPr>
            </w:pPr>
          </w:p>
        </w:tc>
      </w:tr>
      <w:tr w:rsidR="000F2C34" w:rsidRPr="00B80363" w14:paraId="7703A9C9" w14:textId="77777777" w:rsidTr="000C5090">
        <w:trPr>
          <w:trHeight w:val="288"/>
        </w:trPr>
        <w:tc>
          <w:tcPr>
            <w:tcW w:w="2160" w:type="dxa"/>
            <w:gridSpan w:val="2"/>
            <w:vAlign w:val="center"/>
          </w:tcPr>
          <w:p w14:paraId="4ACF37C5" w14:textId="0F0FE585" w:rsidR="000F2C34" w:rsidRPr="00B80363" w:rsidRDefault="000F2C34" w:rsidP="000C5090">
            <w:pPr>
              <w:keepLines/>
              <w:tabs>
                <w:tab w:val="left" w:pos="5760"/>
              </w:tabs>
              <w:rPr>
                <w:u w:val="single"/>
              </w:rPr>
            </w:pPr>
            <w:r w:rsidRPr="00B80363">
              <w:t>Analytical Laboratory:</w:t>
            </w:r>
          </w:p>
        </w:tc>
        <w:tc>
          <w:tcPr>
            <w:tcW w:w="3428" w:type="dxa"/>
            <w:gridSpan w:val="2"/>
            <w:tcBorders>
              <w:bottom w:val="single" w:sz="4" w:space="0" w:color="auto"/>
            </w:tcBorders>
          </w:tcPr>
          <w:p w14:paraId="0A9B6413" w14:textId="77777777" w:rsidR="000F2C34" w:rsidRPr="00B80363" w:rsidRDefault="000F2C34" w:rsidP="007B6ADF">
            <w:pPr>
              <w:keepLines/>
              <w:tabs>
                <w:tab w:val="left" w:pos="5760"/>
              </w:tabs>
              <w:rPr>
                <w:u w:val="single"/>
              </w:rPr>
            </w:pPr>
          </w:p>
        </w:tc>
        <w:tc>
          <w:tcPr>
            <w:tcW w:w="2174" w:type="dxa"/>
            <w:gridSpan w:val="5"/>
            <w:vAlign w:val="center"/>
          </w:tcPr>
          <w:p w14:paraId="065AE8C6"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68A0AC6C" w14:textId="77777777" w:rsidR="000F2C34" w:rsidRPr="00B80363" w:rsidRDefault="000F2C34" w:rsidP="007B6ADF">
            <w:pPr>
              <w:keepLines/>
              <w:tabs>
                <w:tab w:val="left" w:pos="5760"/>
              </w:tabs>
              <w:rPr>
                <w:u w:val="single"/>
              </w:rPr>
            </w:pPr>
          </w:p>
        </w:tc>
      </w:tr>
      <w:tr w:rsidR="000F2C34" w:rsidRPr="00B80363" w14:paraId="7AFE2BBF" w14:textId="77777777" w:rsidTr="007B6ADF">
        <w:tc>
          <w:tcPr>
            <w:tcW w:w="1501" w:type="dxa"/>
            <w:vAlign w:val="center"/>
          </w:tcPr>
          <w:p w14:paraId="62957C34" w14:textId="77777777" w:rsidR="000F2C34" w:rsidRPr="00B80363" w:rsidRDefault="000F2C34" w:rsidP="007B6ADF">
            <w:pPr>
              <w:keepLines/>
              <w:tabs>
                <w:tab w:val="left" w:pos="5760"/>
              </w:tabs>
              <w:rPr>
                <w:u w:val="single"/>
              </w:rPr>
            </w:pPr>
            <w:r w:rsidRPr="00B80363">
              <w:t>Address:</w:t>
            </w:r>
          </w:p>
        </w:tc>
        <w:tc>
          <w:tcPr>
            <w:tcW w:w="5084" w:type="dxa"/>
            <w:gridSpan w:val="5"/>
            <w:tcBorders>
              <w:bottom w:val="single" w:sz="4" w:space="0" w:color="auto"/>
            </w:tcBorders>
          </w:tcPr>
          <w:p w14:paraId="1BCABE38" w14:textId="77777777" w:rsidR="000F2C34" w:rsidRPr="00B80363" w:rsidRDefault="000F2C34" w:rsidP="007B6ADF">
            <w:pPr>
              <w:keepLines/>
              <w:tabs>
                <w:tab w:val="left" w:pos="5760"/>
              </w:tabs>
              <w:rPr>
                <w:u w:val="single"/>
              </w:rPr>
            </w:pPr>
          </w:p>
        </w:tc>
        <w:tc>
          <w:tcPr>
            <w:tcW w:w="625" w:type="dxa"/>
            <w:gridSpan w:val="2"/>
            <w:vAlign w:val="center"/>
          </w:tcPr>
          <w:p w14:paraId="4BF03054"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587AD304" w14:textId="77777777" w:rsidR="000F2C34" w:rsidRPr="00B80363" w:rsidRDefault="000F2C34" w:rsidP="007B6ADF">
            <w:pPr>
              <w:keepLines/>
              <w:tabs>
                <w:tab w:val="left" w:pos="5760"/>
              </w:tabs>
              <w:rPr>
                <w:u w:val="single"/>
              </w:rPr>
            </w:pPr>
          </w:p>
        </w:tc>
      </w:tr>
    </w:tbl>
    <w:p w14:paraId="6398659B" w14:textId="77777777" w:rsidR="00367451" w:rsidRDefault="00367451" w:rsidP="00367451">
      <w:pPr>
        <w:suppressAutoHyphens/>
        <w:ind w:left="720"/>
      </w:pPr>
    </w:p>
    <w:p w14:paraId="687EC6A5" w14:textId="4C26CC2D" w:rsidR="00367451" w:rsidRDefault="00367451" w:rsidP="00D85F6B">
      <w:pPr>
        <w:pStyle w:val="ListParagraph"/>
        <w:numPr>
          <w:ilvl w:val="0"/>
          <w:numId w:val="78"/>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1B3E75" w:rsidRPr="00880200" w14:paraId="019A1AC4" w14:textId="77777777" w:rsidTr="00194825">
        <w:trPr>
          <w:trHeight w:val="342"/>
        </w:trPr>
        <w:tc>
          <w:tcPr>
            <w:tcW w:w="2070" w:type="dxa"/>
          </w:tcPr>
          <w:p w14:paraId="72D810CA" w14:textId="483B0F73" w:rsidR="001B3E75" w:rsidRPr="00880200" w:rsidRDefault="001B3E75" w:rsidP="00194825">
            <w:pPr>
              <w:tabs>
                <w:tab w:val="left" w:pos="5760"/>
              </w:tabs>
            </w:pPr>
            <w:r w:rsidRPr="00880200">
              <w:t xml:space="preserve">Date Discovered: </w:t>
            </w:r>
          </w:p>
        </w:tc>
        <w:tc>
          <w:tcPr>
            <w:tcW w:w="6830" w:type="dxa"/>
            <w:gridSpan w:val="4"/>
            <w:tcBorders>
              <w:bottom w:val="single" w:sz="4" w:space="0" w:color="auto"/>
            </w:tcBorders>
          </w:tcPr>
          <w:p w14:paraId="6608FB35" w14:textId="77777777" w:rsidR="001B3E75" w:rsidRPr="00880200" w:rsidRDefault="001B3E75" w:rsidP="00194825">
            <w:pPr>
              <w:tabs>
                <w:tab w:val="left" w:pos="5760"/>
              </w:tabs>
            </w:pPr>
          </w:p>
        </w:tc>
      </w:tr>
      <w:tr w:rsidR="001B3E75" w:rsidRPr="00880200" w14:paraId="095281FB" w14:textId="77777777" w:rsidTr="00194825">
        <w:trPr>
          <w:trHeight w:val="340"/>
        </w:trPr>
        <w:tc>
          <w:tcPr>
            <w:tcW w:w="3150" w:type="dxa"/>
            <w:gridSpan w:val="2"/>
          </w:tcPr>
          <w:p w14:paraId="10018402" w14:textId="7042A7DD" w:rsidR="001B3E75" w:rsidRPr="00880200" w:rsidRDefault="001B3E75" w:rsidP="000C5090">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2531FA0D" w14:textId="77777777" w:rsidR="001B3E75" w:rsidRPr="00880200" w:rsidRDefault="001B3E75" w:rsidP="00194825">
            <w:pPr>
              <w:tabs>
                <w:tab w:val="left" w:pos="5760"/>
              </w:tabs>
              <w:rPr>
                <w:rFonts w:ascii="Wingdings" w:hAnsi="Wingdings"/>
                <w:position w:val="6"/>
              </w:rPr>
            </w:pPr>
          </w:p>
        </w:tc>
      </w:tr>
      <w:tr w:rsidR="001B3E75" w:rsidRPr="00880200" w14:paraId="57214F05" w14:textId="77777777" w:rsidTr="00194825">
        <w:trPr>
          <w:trHeight w:val="340"/>
        </w:trPr>
        <w:tc>
          <w:tcPr>
            <w:tcW w:w="2070" w:type="dxa"/>
          </w:tcPr>
          <w:p w14:paraId="3D512D53" w14:textId="102C9228" w:rsidR="001B3E75" w:rsidRPr="00880200" w:rsidRDefault="001B3E75" w:rsidP="000C5090">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6E448EA5" w14:textId="77777777" w:rsidR="001B3E75" w:rsidRPr="00880200" w:rsidRDefault="001B3E75" w:rsidP="00194825">
            <w:pPr>
              <w:tabs>
                <w:tab w:val="left" w:pos="5760"/>
              </w:tabs>
              <w:rPr>
                <w:rFonts w:ascii="Wingdings" w:hAnsi="Wingdings"/>
                <w:position w:val="6"/>
              </w:rPr>
            </w:pPr>
          </w:p>
        </w:tc>
      </w:tr>
      <w:tr w:rsidR="001B3E75" w:rsidRPr="00880200" w14:paraId="29770148" w14:textId="77777777" w:rsidTr="00194825">
        <w:trPr>
          <w:trHeight w:val="340"/>
        </w:trPr>
        <w:tc>
          <w:tcPr>
            <w:tcW w:w="4320" w:type="dxa"/>
            <w:gridSpan w:val="3"/>
          </w:tcPr>
          <w:p w14:paraId="33E14F0E" w14:textId="2712D14B" w:rsidR="001B3E75" w:rsidRPr="00880200" w:rsidRDefault="001B3E75" w:rsidP="000C5090">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65A29690" w14:textId="77777777" w:rsidR="001B3E75" w:rsidRPr="00880200" w:rsidRDefault="001B3E75" w:rsidP="00194825">
            <w:pPr>
              <w:tabs>
                <w:tab w:val="left" w:pos="5760"/>
              </w:tabs>
              <w:rPr>
                <w:rFonts w:ascii="Wingdings" w:hAnsi="Wingdings"/>
                <w:position w:val="6"/>
              </w:rPr>
            </w:pPr>
          </w:p>
        </w:tc>
      </w:tr>
      <w:tr w:rsidR="001B3E75" w:rsidRPr="00880200" w14:paraId="2833A98B" w14:textId="77777777" w:rsidTr="00194825">
        <w:trPr>
          <w:trHeight w:val="340"/>
        </w:trPr>
        <w:tc>
          <w:tcPr>
            <w:tcW w:w="7105" w:type="dxa"/>
            <w:gridSpan w:val="4"/>
          </w:tcPr>
          <w:p w14:paraId="5579015E" w14:textId="78A52D86" w:rsidR="001B3E75" w:rsidRPr="00880200" w:rsidRDefault="001B3E75" w:rsidP="000C5090">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1E3667AA" w14:textId="77777777" w:rsidR="001B3E75" w:rsidRPr="00880200" w:rsidRDefault="001B3E75" w:rsidP="00194825">
            <w:pPr>
              <w:tabs>
                <w:tab w:val="left" w:pos="5760"/>
              </w:tabs>
              <w:rPr>
                <w:rFonts w:ascii="Wingdings" w:hAnsi="Wingdings"/>
                <w:position w:val="6"/>
              </w:rPr>
            </w:pPr>
          </w:p>
        </w:tc>
      </w:tr>
    </w:tbl>
    <w:p w14:paraId="6624929F" w14:textId="77777777" w:rsidR="00367451" w:rsidRDefault="00367451" w:rsidP="00367451">
      <w:pPr>
        <w:suppressAutoHyphens/>
        <w:ind w:left="720"/>
      </w:pPr>
    </w:p>
    <w:p w14:paraId="2419BDE6" w14:textId="06B09CC0" w:rsidR="00367451" w:rsidRPr="00C72EF5" w:rsidRDefault="00367451" w:rsidP="00D85F6B">
      <w:pPr>
        <w:pStyle w:val="ListParagraph"/>
        <w:numPr>
          <w:ilvl w:val="0"/>
          <w:numId w:val="78"/>
        </w:numPr>
        <w:tabs>
          <w:tab w:val="left" w:pos="5760"/>
        </w:tabs>
        <w:ind w:right="-540"/>
        <w:rPr>
          <w:bCs/>
          <w:iCs/>
        </w:rPr>
      </w:pPr>
      <w:r>
        <w:t>Certification (</w:t>
      </w:r>
      <w:r w:rsidRPr="00C72EF5">
        <w:rPr>
          <w:b/>
          <w:i/>
        </w:rPr>
        <w:t>The title page must display the seal and signature of the certifying P.E. or L.G. and the name and certification number of the company or corporation [See 15A NCAC 2L .0103(e).]</w:t>
      </w:r>
      <w:r w:rsidRPr="00C72EF5">
        <w:rPr>
          <w:i/>
        </w:rPr>
        <w:t>)</w:t>
      </w:r>
    </w:p>
    <w:p w14:paraId="0A96D5C2" w14:textId="77777777" w:rsidR="00367451" w:rsidRDefault="00367451" w:rsidP="00367451">
      <w:pPr>
        <w:tabs>
          <w:tab w:val="left" w:pos="5760"/>
        </w:tabs>
        <w:ind w:right="-90"/>
        <w:jc w:val="center"/>
        <w:rPr>
          <w:b/>
        </w:rPr>
      </w:pPr>
    </w:p>
    <w:p w14:paraId="5793259A" w14:textId="77777777" w:rsidR="00367451" w:rsidRDefault="00367451" w:rsidP="00367451">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431672A4"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4F38D46B" w14:textId="77777777" w:rsidR="00367451" w:rsidRDefault="00367451" w:rsidP="00367451">
      <w:pPr>
        <w:ind w:right="-540"/>
        <w:rPr>
          <w:i/>
        </w:rPr>
      </w:pPr>
      <w:r>
        <w:rPr>
          <w:i/>
        </w:rPr>
        <w:t>(Please Affix Seal and Signature)</w:t>
      </w:r>
    </w:p>
    <w:p w14:paraId="5239FAB7" w14:textId="77777777" w:rsidR="00367451" w:rsidRDefault="00367451" w:rsidP="00367451">
      <w:pPr>
        <w:tabs>
          <w:tab w:val="num" w:pos="-90"/>
        </w:tabs>
        <w:rPr>
          <w:b/>
        </w:rPr>
      </w:pPr>
    </w:p>
    <w:p w14:paraId="15542343" w14:textId="77777777" w:rsidR="00367451" w:rsidRDefault="00367451" w:rsidP="00367451">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57D98094" w14:textId="77777777" w:rsidR="00367451" w:rsidRPr="00C72EF5" w:rsidRDefault="00367451" w:rsidP="00C72EF5">
      <w:pPr>
        <w:pStyle w:val="Heading5"/>
      </w:pPr>
      <w:r>
        <w:br w:type="page"/>
      </w:r>
      <w:r w:rsidRPr="00C72EF5">
        <w:lastRenderedPageBreak/>
        <w:t>Site Status and Conclusions</w:t>
      </w:r>
    </w:p>
    <w:p w14:paraId="4E26934B" w14:textId="77777777" w:rsidR="00367451" w:rsidRDefault="00367451" w:rsidP="00367451">
      <w:pPr>
        <w:ind w:left="360"/>
      </w:pPr>
      <w:r>
        <w:t>Discuss the status of free product at the site, as follows:</w:t>
      </w:r>
    </w:p>
    <w:p w14:paraId="38ED82CE" w14:textId="37A58D54" w:rsidR="00367451" w:rsidRPr="00C72EF5" w:rsidRDefault="00367451" w:rsidP="00D85F6B">
      <w:pPr>
        <w:pStyle w:val="ListParagraph"/>
        <w:numPr>
          <w:ilvl w:val="3"/>
          <w:numId w:val="371"/>
        </w:numPr>
        <w:suppressAutoHyphens/>
        <w:rPr>
          <w:spacing w:val="-3"/>
        </w:rPr>
      </w:pPr>
      <w:r w:rsidRPr="00C72EF5">
        <w:rPr>
          <w:spacing w:val="-3"/>
        </w:rPr>
        <w:t>If free product is, or has been, present at the site, describe its current and historical status (product distribution, thickness, recovery activities).  For an initial report, provide the results of a free product evaluation based on bail-down test(s) at the most highly impacted location(s), to include free product thickness and recovery rate.   Refer to tables (</w:t>
      </w:r>
      <w:r w:rsidR="00A04DF3" w:rsidRPr="00C72EF5">
        <w:rPr>
          <w:spacing w:val="-3"/>
        </w:rPr>
        <w:t>from Appendix B</w:t>
      </w:r>
      <w:r w:rsidRPr="00CA3358">
        <w:t>)</w:t>
      </w:r>
      <w:r>
        <w:t xml:space="preserve"> </w:t>
      </w:r>
      <w:r w:rsidRPr="00C72EF5">
        <w:rPr>
          <w:spacing w:val="-3"/>
        </w:rPr>
        <w:t xml:space="preserve">in </w:t>
      </w:r>
      <w:r w:rsidR="00D85F6B">
        <w:rPr>
          <w:spacing w:val="-3"/>
        </w:rPr>
        <w:t>Section 4.0</w:t>
      </w:r>
      <w:r w:rsidRPr="00C72EF5">
        <w:rPr>
          <w:spacing w:val="-3"/>
        </w:rPr>
        <w:t xml:space="preserve">: </w:t>
      </w:r>
      <w:r>
        <w:t xml:space="preserve">Table B-7, Monitoring and Remediation </w:t>
      </w:r>
      <w:r w:rsidRPr="00C72EF5">
        <w:rPr>
          <w:spacing w:val="-3"/>
        </w:rPr>
        <w:t xml:space="preserve">Well Construction Information; and Table B-8A, Free Product Recovery Information; Table B-8B, Cumulative Volume of Free Product Recovered from Site; and Table B-9, Current and Historical Groundwater Elevations and Free Product Thickness.  Also refer to map(s) showing extent of free product in </w:t>
      </w:r>
      <w:r w:rsidR="00D85F6B">
        <w:rPr>
          <w:spacing w:val="-3"/>
        </w:rPr>
        <w:t>Section 3.0</w:t>
      </w:r>
      <w:r w:rsidRPr="00C72EF5">
        <w:rPr>
          <w:spacing w:val="-3"/>
        </w:rPr>
        <w:t>.</w:t>
      </w:r>
    </w:p>
    <w:p w14:paraId="0ABFFB85" w14:textId="6FD88FD7" w:rsidR="00367451" w:rsidRPr="00C72EF5" w:rsidRDefault="00367451" w:rsidP="00D85F6B">
      <w:pPr>
        <w:pStyle w:val="ListParagraph"/>
        <w:numPr>
          <w:ilvl w:val="3"/>
          <w:numId w:val="371"/>
        </w:numPr>
        <w:tabs>
          <w:tab w:val="left" w:pos="-5400"/>
        </w:tabs>
        <w:suppressAutoHyphens/>
        <w:rPr>
          <w:spacing w:val="-3"/>
        </w:rPr>
      </w:pPr>
      <w:r w:rsidRPr="00C72EF5">
        <w:rPr>
          <w:spacing w:val="-3"/>
        </w:rPr>
        <w:t>Identify any on-site or off-site effluent discharges, treatment used, effluent quality, permitting actions taken, and location of such discharges and identify the disposit</w:t>
      </w:r>
      <w:r w:rsidR="003C329F" w:rsidRPr="00C72EF5">
        <w:rPr>
          <w:spacing w:val="-3"/>
        </w:rPr>
        <w:t>ion of recovered free product (</w:t>
      </w:r>
      <w:r w:rsidRPr="00C72EF5">
        <w:rPr>
          <w:spacing w:val="-3"/>
        </w:rPr>
        <w:t>refer to attached product disposal manifests).</w:t>
      </w:r>
    </w:p>
    <w:p w14:paraId="0220D943" w14:textId="3EE888D5" w:rsidR="00367451" w:rsidRPr="00C72EF5" w:rsidRDefault="00367451" w:rsidP="00D85F6B">
      <w:pPr>
        <w:pStyle w:val="ListParagraph"/>
        <w:numPr>
          <w:ilvl w:val="3"/>
          <w:numId w:val="371"/>
        </w:numPr>
        <w:suppressAutoHyphens/>
        <w:rPr>
          <w:spacing w:val="-3"/>
        </w:rPr>
      </w:pPr>
      <w:r w:rsidRPr="00C72EF5">
        <w:rPr>
          <w:spacing w:val="-3"/>
        </w:rPr>
        <w:t>Document the performance, total cost, and cost per gallon to date of each method of free product recovery used at site. Justify why the technology is or was used.</w:t>
      </w:r>
    </w:p>
    <w:p w14:paraId="413B9ECE" w14:textId="78D1C503" w:rsidR="00367451" w:rsidRPr="00C72EF5" w:rsidRDefault="00367451" w:rsidP="00D85F6B">
      <w:pPr>
        <w:pStyle w:val="ListParagraph"/>
        <w:numPr>
          <w:ilvl w:val="3"/>
          <w:numId w:val="371"/>
        </w:numPr>
        <w:suppressAutoHyphens/>
        <w:rPr>
          <w:spacing w:val="-3"/>
        </w:rPr>
      </w:pPr>
      <w:r w:rsidRPr="00C72EF5">
        <w:rPr>
          <w:spacing w:val="-3"/>
        </w:rPr>
        <w:t>Provide conclusions and recommendations concerning historical, current, and future recovery activities, including:</w:t>
      </w:r>
    </w:p>
    <w:p w14:paraId="274818E9" w14:textId="43CF931B" w:rsidR="00367451" w:rsidRDefault="00367451" w:rsidP="00D85F6B">
      <w:pPr>
        <w:numPr>
          <w:ilvl w:val="0"/>
          <w:numId w:val="130"/>
        </w:numPr>
        <w:suppressAutoHyphens/>
        <w:rPr>
          <w:spacing w:val="-3"/>
        </w:rPr>
      </w:pPr>
      <w:r>
        <w:rPr>
          <w:spacing w:val="-3"/>
        </w:rPr>
        <w:t>Any proposal to change the current method of free product recovery to a better or more cost-effective technology;</w:t>
      </w:r>
    </w:p>
    <w:p w14:paraId="13F0657C" w14:textId="62B7E962" w:rsidR="00367451" w:rsidRDefault="00367451" w:rsidP="00D85F6B">
      <w:pPr>
        <w:numPr>
          <w:ilvl w:val="0"/>
          <w:numId w:val="130"/>
        </w:numPr>
        <w:suppressAutoHyphens/>
        <w:rPr>
          <w:spacing w:val="-3"/>
        </w:rPr>
      </w:pPr>
      <w:r>
        <w:rPr>
          <w:spacing w:val="-3"/>
        </w:rPr>
        <w:t>Any determination that free product has been eliminated from the site with a recommendation to reclassify the risk posed by the release, if applicable.</w:t>
      </w:r>
    </w:p>
    <w:p w14:paraId="0871FA6D" w14:textId="77777777" w:rsidR="00367451" w:rsidRPr="00C72EF5" w:rsidRDefault="00367451" w:rsidP="00C72EF5">
      <w:pPr>
        <w:pStyle w:val="Heading5"/>
      </w:pPr>
      <w:r w:rsidRPr="00C72EF5">
        <w:t>Figures</w:t>
      </w:r>
    </w:p>
    <w:p w14:paraId="17A0D9CD" w14:textId="77777777" w:rsidR="00367451" w:rsidRDefault="00367451" w:rsidP="00367451">
      <w:pPr>
        <w:ind w:firstLine="360"/>
      </w:pPr>
      <w:r>
        <w:t>Provide the following:</w:t>
      </w:r>
    </w:p>
    <w:p w14:paraId="10D05BC7" w14:textId="0FF3BA3D" w:rsidR="00367451" w:rsidRDefault="00367451" w:rsidP="00D85F6B">
      <w:pPr>
        <w:pStyle w:val="ListParagraph"/>
        <w:numPr>
          <w:ilvl w:val="3"/>
          <w:numId w:val="372"/>
        </w:numPr>
        <w:tabs>
          <w:tab w:val="left" w:pos="720"/>
        </w:tabs>
        <w:ind w:left="810" w:hanging="450"/>
      </w:pPr>
      <w:r>
        <w:t>A topographic map illustrating the area within 1500-foot radius of the source of the release, showing:</w:t>
      </w:r>
    </w:p>
    <w:p w14:paraId="245D8DA7" w14:textId="77777777" w:rsidR="00367451" w:rsidRDefault="00367451" w:rsidP="00D85F6B">
      <w:pPr>
        <w:numPr>
          <w:ilvl w:val="0"/>
          <w:numId w:val="131"/>
        </w:numPr>
      </w:pPr>
      <w:r>
        <w:t>Topographic contours;</w:t>
      </w:r>
    </w:p>
    <w:p w14:paraId="34100786" w14:textId="77777777" w:rsidR="00367451" w:rsidRDefault="00367451" w:rsidP="00D85F6B">
      <w:pPr>
        <w:numPr>
          <w:ilvl w:val="0"/>
          <w:numId w:val="131"/>
        </w:numPr>
      </w:pPr>
      <w:r>
        <w:t>Site location;</w:t>
      </w:r>
    </w:p>
    <w:p w14:paraId="65FD80EF" w14:textId="77777777" w:rsidR="00367451" w:rsidRDefault="00367451" w:rsidP="00D85F6B">
      <w:pPr>
        <w:numPr>
          <w:ilvl w:val="0"/>
          <w:numId w:val="131"/>
        </w:numPr>
      </w:pPr>
      <w:r>
        <w:t>Buildings;</w:t>
      </w:r>
    </w:p>
    <w:p w14:paraId="4948482F" w14:textId="77777777" w:rsidR="00367451" w:rsidRDefault="00367451" w:rsidP="00D85F6B">
      <w:pPr>
        <w:numPr>
          <w:ilvl w:val="0"/>
          <w:numId w:val="131"/>
        </w:numPr>
      </w:pPr>
      <w:r>
        <w:t>Adjacent streets, roads, highways (identified by street names and numbers);</w:t>
      </w:r>
    </w:p>
    <w:p w14:paraId="75061A79" w14:textId="77777777" w:rsidR="00367451" w:rsidRDefault="00367451" w:rsidP="00D85F6B">
      <w:pPr>
        <w:numPr>
          <w:ilvl w:val="0"/>
          <w:numId w:val="131"/>
        </w:numPr>
      </w:pPr>
      <w:r>
        <w:t>Surface water bodies;</w:t>
      </w:r>
    </w:p>
    <w:p w14:paraId="06328747" w14:textId="77777777" w:rsidR="00367451" w:rsidRDefault="00367451" w:rsidP="00D85F6B">
      <w:pPr>
        <w:numPr>
          <w:ilvl w:val="0"/>
          <w:numId w:val="131"/>
        </w:numPr>
      </w:pPr>
      <w:r>
        <w:t>Groundwater flow direction (if determined); and</w:t>
      </w:r>
    </w:p>
    <w:p w14:paraId="5B7C50E2" w14:textId="77777777" w:rsidR="00367451" w:rsidRDefault="00367451" w:rsidP="00D85F6B">
      <w:pPr>
        <w:numPr>
          <w:ilvl w:val="0"/>
          <w:numId w:val="131"/>
        </w:numPr>
      </w:pPr>
      <w:r>
        <w:t>North arrow and scale.</w:t>
      </w:r>
    </w:p>
    <w:p w14:paraId="4B37E0BE" w14:textId="75BD867F" w:rsidR="00367451" w:rsidRDefault="00367451" w:rsidP="00D85F6B">
      <w:pPr>
        <w:pStyle w:val="ListParagraph"/>
        <w:numPr>
          <w:ilvl w:val="3"/>
          <w:numId w:val="372"/>
        </w:numPr>
        <w:ind w:left="720"/>
      </w:pPr>
      <w:r>
        <w:t>A site map* and cross-sections illustrating the release site (AST system(s), UST system(s), location of spill, etc.) drawn to scale, showing:</w:t>
      </w:r>
    </w:p>
    <w:p w14:paraId="39B5AF6B" w14:textId="7E6119EA" w:rsidR="00367451" w:rsidRDefault="00367451" w:rsidP="00D85F6B">
      <w:pPr>
        <w:pStyle w:val="ListParagraph"/>
        <w:numPr>
          <w:ilvl w:val="0"/>
          <w:numId w:val="132"/>
        </w:numPr>
      </w:pPr>
      <w:r>
        <w:t xml:space="preserve">Buildings and property boundaries; </w:t>
      </w:r>
    </w:p>
    <w:p w14:paraId="0A175FE9" w14:textId="77777777" w:rsidR="00367451" w:rsidRDefault="00367451" w:rsidP="00D85F6B">
      <w:pPr>
        <w:numPr>
          <w:ilvl w:val="0"/>
          <w:numId w:val="132"/>
        </w:numPr>
      </w:pPr>
      <w:r>
        <w:t>Underground utilities, such as sewer lines and other conduits; basements; and vaults;</w:t>
      </w:r>
    </w:p>
    <w:p w14:paraId="3DC71E6C" w14:textId="77777777" w:rsidR="00367451" w:rsidRDefault="00367451" w:rsidP="00D85F6B">
      <w:pPr>
        <w:numPr>
          <w:ilvl w:val="0"/>
          <w:numId w:val="132"/>
        </w:numPr>
      </w:pPr>
      <w:r>
        <w:t>Water supply wells, surface water bodies;</w:t>
      </w:r>
    </w:p>
    <w:p w14:paraId="1AE6F898" w14:textId="77777777" w:rsidR="00367451" w:rsidRDefault="00367451" w:rsidP="00D85F6B">
      <w:pPr>
        <w:numPr>
          <w:ilvl w:val="0"/>
          <w:numId w:val="132"/>
        </w:numPr>
      </w:pPr>
      <w:r>
        <w:t>Location and orientation of current and former ASTs, UST(s), pumps; product lines, sumps, etc.;</w:t>
      </w:r>
    </w:p>
    <w:p w14:paraId="29DB8D27" w14:textId="77777777" w:rsidR="00367451" w:rsidRDefault="00367451" w:rsidP="00D85F6B">
      <w:pPr>
        <w:numPr>
          <w:ilvl w:val="0"/>
          <w:numId w:val="132"/>
        </w:numPr>
      </w:pPr>
      <w:r>
        <w:t>Length, diameter and volume of current and former ASTs and UST(s);</w:t>
      </w:r>
    </w:p>
    <w:p w14:paraId="66C2D1E7" w14:textId="77777777" w:rsidR="00367451" w:rsidRDefault="00367451" w:rsidP="00D85F6B">
      <w:pPr>
        <w:numPr>
          <w:ilvl w:val="0"/>
          <w:numId w:val="132"/>
        </w:numPr>
      </w:pPr>
      <w:r>
        <w:t>Type of material(s) (currently and formerly) in AST(s) and UST(s) or spilled;</w:t>
      </w:r>
    </w:p>
    <w:p w14:paraId="5AFB88B9" w14:textId="35DE19B8" w:rsidR="00367451" w:rsidRDefault="00367451" w:rsidP="00D85F6B">
      <w:pPr>
        <w:pStyle w:val="ListParagraph"/>
        <w:numPr>
          <w:ilvl w:val="0"/>
          <w:numId w:val="132"/>
        </w:numPr>
      </w:pPr>
      <w:r>
        <w:t>Groundwater monitoring locations, if applicable;</w:t>
      </w:r>
    </w:p>
    <w:p w14:paraId="7EB8FA12" w14:textId="140ABFC4" w:rsidR="00367451" w:rsidRDefault="00367451" w:rsidP="00D85F6B">
      <w:pPr>
        <w:pStyle w:val="ListParagraph"/>
        <w:numPr>
          <w:ilvl w:val="0"/>
          <w:numId w:val="132"/>
        </w:numPr>
      </w:pPr>
      <w:r>
        <w:t>Groundwater flow direction, if determined; and</w:t>
      </w:r>
    </w:p>
    <w:p w14:paraId="195E6EB7" w14:textId="6A81530E" w:rsidR="00367451" w:rsidRDefault="00367451" w:rsidP="00D85F6B">
      <w:pPr>
        <w:pStyle w:val="ListParagraph"/>
        <w:numPr>
          <w:ilvl w:val="0"/>
          <w:numId w:val="132"/>
        </w:numPr>
      </w:pPr>
      <w:r>
        <w:t>North arrow and scale.</w:t>
      </w:r>
    </w:p>
    <w:p w14:paraId="56CA24CA" w14:textId="25F1C516" w:rsidR="00367451" w:rsidRPr="00FC2CA5" w:rsidRDefault="00367451" w:rsidP="00D85F6B">
      <w:pPr>
        <w:pStyle w:val="ListParagraph"/>
        <w:numPr>
          <w:ilvl w:val="3"/>
          <w:numId w:val="372"/>
        </w:numPr>
        <w:tabs>
          <w:tab w:val="left" w:pos="720"/>
        </w:tabs>
        <w:ind w:left="720"/>
        <w:rPr>
          <w:spacing w:val="-3"/>
        </w:rPr>
      </w:pPr>
      <w:r>
        <w:t xml:space="preserve">Provide a free product map* </w:t>
      </w:r>
      <w:r w:rsidRPr="00FC2CA5">
        <w:rPr>
          <w:spacing w:val="-3"/>
        </w:rPr>
        <w:t>showing thickness (in feet) and extent of free product using contour lines.</w:t>
      </w:r>
    </w:p>
    <w:p w14:paraId="23F25012" w14:textId="0F423AA9" w:rsidR="00367451" w:rsidRPr="00FC2CA5" w:rsidRDefault="00367451" w:rsidP="00D85F6B">
      <w:pPr>
        <w:pStyle w:val="ListParagraph"/>
        <w:numPr>
          <w:ilvl w:val="3"/>
          <w:numId w:val="372"/>
        </w:numPr>
        <w:ind w:left="720"/>
        <w:rPr>
          <w:bCs/>
        </w:rPr>
      </w:pPr>
      <w:r>
        <w:t xml:space="preserve">Provide a </w:t>
      </w:r>
      <w:r w:rsidRPr="00FC2CA5">
        <w:rPr>
          <w:spacing w:val="-3"/>
        </w:rPr>
        <w:t>potential receptor map that clearly identifies water supply wells (municipal or public/private wells, etc.) and other potential receptors (surface water bodies, basements, utilities, WHP areas, etc.) which are at risk.</w:t>
      </w:r>
    </w:p>
    <w:p w14:paraId="21F69197" w14:textId="0DFB8160" w:rsidR="00367451" w:rsidRPr="00426878" w:rsidRDefault="00367451" w:rsidP="00367451">
      <w:pPr>
        <w:pStyle w:val="PlainText"/>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w:t>
      </w:r>
      <w:r w:rsidRPr="003C329F">
        <w:rPr>
          <w:rFonts w:ascii="Times New Roman" w:hAnsi="Times New Roman"/>
          <w:i/>
          <w:sz w:val="20"/>
          <w:szCs w:val="20"/>
        </w:rPr>
        <w:t xml:space="preserve">”, </w:t>
      </w:r>
      <w:hyperlink r:id="rId39" w:history="1">
        <w:r w:rsidRPr="003C329F">
          <w:rPr>
            <w:rStyle w:val="Hyperlink"/>
            <w:rFonts w:ascii="Times New Roman" w:hAnsi="Times New Roman"/>
            <w:sz w:val="20"/>
            <w:szCs w:val="20"/>
          </w:rPr>
          <w:t>http://store.usgs.gov</w:t>
        </w:r>
      </w:hyperlink>
      <w:r w:rsidRPr="003C329F">
        <w:rPr>
          <w:rFonts w:ascii="Times New Roman" w:hAnsi="Times New Roman"/>
          <w:color w:val="000000"/>
          <w:sz w:val="20"/>
          <w:szCs w:val="20"/>
        </w:rPr>
        <w:t xml:space="preserve">. </w:t>
      </w:r>
      <w:r w:rsidRPr="003C329F">
        <w:rPr>
          <w:rFonts w:ascii="Times New Roman" w:hAnsi="Times New Roman"/>
          <w:i/>
          <w:sz w:val="20"/>
          <w:szCs w:val="20"/>
        </w:rPr>
        <w:t xml:space="preserve">Scale should be expressed as a graphic scale and a verbal statement (e.g., 1 in.= 40 ft) or ratio. Refer to </w:t>
      </w:r>
      <w:hyperlink r:id="rId40" w:history="1">
        <w:r w:rsidR="003570D7">
          <w:rPr>
            <w:rStyle w:val="Hyperlink"/>
            <w:rFonts w:ascii="Times New Roman" w:hAnsi="Times New Roman"/>
            <w:sz w:val="20"/>
            <w:szCs w:val="20"/>
          </w:rPr>
          <w:t>https://pubs.usgs.gov/fs/2002/0015/report.pdf</w:t>
        </w:r>
      </w:hyperlink>
      <w:r w:rsidRPr="00426878">
        <w:rPr>
          <w:rFonts w:ascii="Times New Roman" w:hAnsi="Times New Roman"/>
          <w:sz w:val="20"/>
          <w:szCs w:val="20"/>
        </w:rPr>
        <w:t>.</w:t>
      </w:r>
    </w:p>
    <w:p w14:paraId="0B3C1989" w14:textId="77777777" w:rsidR="00367451" w:rsidRPr="00426878" w:rsidRDefault="00367451" w:rsidP="00367451">
      <w:pPr>
        <w:ind w:left="360"/>
      </w:pPr>
      <w:r w:rsidRPr="00426878">
        <w:t>**</w:t>
      </w:r>
      <w:r w:rsidRPr="00426878">
        <w:rPr>
          <w:i/>
        </w:rPr>
        <w:t xml:space="preserve"> If applicable</w:t>
      </w:r>
    </w:p>
    <w:p w14:paraId="1BAC61C8" w14:textId="77777777" w:rsidR="00367451" w:rsidRDefault="00367451" w:rsidP="00367451">
      <w:pPr>
        <w:pStyle w:val="FootnoteText"/>
      </w:pPr>
    </w:p>
    <w:p w14:paraId="3F2FF44C" w14:textId="77777777" w:rsidR="00367451" w:rsidRPr="00FC2CA5" w:rsidRDefault="00367451" w:rsidP="00FC2CA5">
      <w:pPr>
        <w:pStyle w:val="Heading5"/>
      </w:pPr>
      <w:r w:rsidRPr="00FC2CA5">
        <w:t>Tables</w:t>
      </w:r>
    </w:p>
    <w:p w14:paraId="2DBBDBC1" w14:textId="77777777" w:rsidR="00367451" w:rsidRDefault="00367451" w:rsidP="00367451">
      <w:pPr>
        <w:ind w:firstLine="360"/>
      </w:pPr>
      <w:r>
        <w:t>Provide the following:</w:t>
      </w:r>
    </w:p>
    <w:p w14:paraId="1AEA5448" w14:textId="17ADEEA4" w:rsidR="00367451" w:rsidRPr="00FC2CA5" w:rsidRDefault="00367451" w:rsidP="00D85F6B">
      <w:pPr>
        <w:pStyle w:val="ListParagraph"/>
        <w:numPr>
          <w:ilvl w:val="3"/>
          <w:numId w:val="373"/>
        </w:numPr>
        <w:ind w:left="720"/>
        <w:rPr>
          <w:spacing w:val="-3"/>
        </w:rPr>
      </w:pPr>
      <w:r w:rsidRPr="00FC2CA5">
        <w:rPr>
          <w:spacing w:val="-3"/>
        </w:rPr>
        <w:t xml:space="preserve">Monitoring and Remediation Well Construction Information (Complete Table B-7 </w:t>
      </w:r>
      <w:r w:rsidR="00A04DF3" w:rsidRPr="00FC2CA5">
        <w:rPr>
          <w:spacing w:val="-3"/>
        </w:rPr>
        <w:t>from Appendix B</w:t>
      </w:r>
      <w:r w:rsidRPr="00FC2CA5">
        <w:rPr>
          <w:spacing w:val="-3"/>
        </w:rPr>
        <w:t>);</w:t>
      </w:r>
    </w:p>
    <w:p w14:paraId="2AB0077A" w14:textId="7914F432" w:rsidR="00367451" w:rsidRPr="00FC2CA5" w:rsidRDefault="00367451" w:rsidP="00D85F6B">
      <w:pPr>
        <w:pStyle w:val="ListParagraph"/>
        <w:numPr>
          <w:ilvl w:val="3"/>
          <w:numId w:val="373"/>
        </w:numPr>
        <w:tabs>
          <w:tab w:val="left" w:pos="720"/>
        </w:tabs>
        <w:ind w:left="720" w:right="-450"/>
        <w:rPr>
          <w:spacing w:val="-3"/>
        </w:rPr>
      </w:pPr>
      <w:r w:rsidRPr="00FC2CA5">
        <w:rPr>
          <w:spacing w:val="-3"/>
        </w:rPr>
        <w:t>Free Product Recovery Information (Complete Table B-8A</w:t>
      </w:r>
      <w:r>
        <w:t xml:space="preserve"> </w:t>
      </w:r>
      <w:r w:rsidR="00A04DF3">
        <w:t>from Appendix B</w:t>
      </w:r>
      <w:r w:rsidRPr="00FC2CA5">
        <w:rPr>
          <w:spacing w:val="-3"/>
        </w:rPr>
        <w:t>);</w:t>
      </w:r>
    </w:p>
    <w:p w14:paraId="3E1BAB70" w14:textId="13A76DB6" w:rsidR="00367451" w:rsidRPr="00FC2CA5" w:rsidRDefault="00367451" w:rsidP="00D85F6B">
      <w:pPr>
        <w:pStyle w:val="ListParagraph"/>
        <w:numPr>
          <w:ilvl w:val="3"/>
          <w:numId w:val="373"/>
        </w:numPr>
        <w:ind w:left="720"/>
        <w:rPr>
          <w:spacing w:val="-3"/>
        </w:rPr>
      </w:pPr>
      <w:r w:rsidRPr="00FC2CA5">
        <w:rPr>
          <w:spacing w:val="-3"/>
        </w:rPr>
        <w:t>Cumulative Volume of Free Product Recovered from Site (Complete Table B-8B</w:t>
      </w:r>
      <w:r>
        <w:t xml:space="preserve"> </w:t>
      </w:r>
      <w:r w:rsidR="00A04DF3">
        <w:t>from Appendix B</w:t>
      </w:r>
      <w:r w:rsidRPr="00FC2CA5">
        <w:rPr>
          <w:spacing w:val="-3"/>
        </w:rPr>
        <w:t>);</w:t>
      </w:r>
    </w:p>
    <w:p w14:paraId="468CB28A" w14:textId="79A99453" w:rsidR="00367451" w:rsidRPr="00FC2CA5" w:rsidRDefault="00367451" w:rsidP="00D85F6B">
      <w:pPr>
        <w:pStyle w:val="ListParagraph"/>
        <w:numPr>
          <w:ilvl w:val="3"/>
          <w:numId w:val="373"/>
        </w:numPr>
        <w:ind w:left="720"/>
        <w:rPr>
          <w:spacing w:val="-3"/>
        </w:rPr>
      </w:pPr>
      <w:r w:rsidRPr="00FC2CA5">
        <w:rPr>
          <w:spacing w:val="-3"/>
        </w:rPr>
        <w:lastRenderedPageBreak/>
        <w:t>Current and Historical Groundwater Elevations and Free Product Thickness (Complete Table B-9</w:t>
      </w:r>
      <w:r>
        <w:t xml:space="preserve"> </w:t>
      </w:r>
      <w:r w:rsidR="00A04DF3">
        <w:t>from Appendix B</w:t>
      </w:r>
      <w:r w:rsidRPr="00FC2CA5">
        <w:rPr>
          <w:spacing w:val="-3"/>
        </w:rPr>
        <w:t>).</w:t>
      </w:r>
    </w:p>
    <w:p w14:paraId="1EAA4395" w14:textId="77777777" w:rsidR="00367451" w:rsidRDefault="00367451" w:rsidP="00367451">
      <w:pPr>
        <w:ind w:left="405"/>
      </w:pPr>
    </w:p>
    <w:p w14:paraId="04EF70BE" w14:textId="77777777" w:rsidR="00367451" w:rsidRPr="00FC2CA5" w:rsidRDefault="00367451" w:rsidP="00FC2CA5">
      <w:pPr>
        <w:pStyle w:val="Heading5"/>
      </w:pPr>
      <w:r w:rsidRPr="00FC2CA5">
        <w:t>Appendices</w:t>
      </w:r>
    </w:p>
    <w:p w14:paraId="70C4D2AE" w14:textId="77777777" w:rsidR="00367451" w:rsidRDefault="00367451" w:rsidP="00367451">
      <w:pPr>
        <w:ind w:left="1440" w:hanging="1080"/>
      </w:pPr>
      <w:r>
        <w:t>Provide the following:</w:t>
      </w:r>
    </w:p>
    <w:p w14:paraId="49D35D1D" w14:textId="77777777" w:rsidR="00367451" w:rsidRPr="008B2321" w:rsidRDefault="00367451" w:rsidP="00367451">
      <w:pPr>
        <w:pStyle w:val="Header"/>
        <w:ind w:left="1440" w:hanging="1080"/>
        <w:rPr>
          <w:sz w:val="20"/>
        </w:rPr>
      </w:pPr>
      <w:r w:rsidRPr="008B2321">
        <w:rPr>
          <w:sz w:val="20"/>
        </w:rPr>
        <w:t>Appendix A</w:t>
      </w:r>
      <w:r w:rsidRPr="008B2321">
        <w:rPr>
          <w:sz w:val="20"/>
        </w:rPr>
        <w:tab/>
        <w:t>Site Specific Health and Safety Plan (HASP)</w:t>
      </w:r>
    </w:p>
    <w:p w14:paraId="4CA7FDC5" w14:textId="77777777" w:rsidR="00367451" w:rsidRPr="008B2321" w:rsidRDefault="00367451" w:rsidP="00367451">
      <w:pPr>
        <w:pStyle w:val="Header"/>
        <w:ind w:left="1440" w:hanging="1080"/>
        <w:rPr>
          <w:sz w:val="20"/>
        </w:rPr>
      </w:pPr>
      <w:r w:rsidRPr="008B2321">
        <w:rPr>
          <w:sz w:val="20"/>
        </w:rPr>
        <w:t>Appendix B</w:t>
      </w:r>
      <w:r w:rsidRPr="008B2321">
        <w:rPr>
          <w:sz w:val="20"/>
        </w:rPr>
        <w:tab/>
      </w:r>
      <w:r>
        <w:rPr>
          <w:sz w:val="20"/>
        </w:rPr>
        <w:tab/>
      </w:r>
      <w:r w:rsidRPr="008B2321">
        <w:rPr>
          <w:sz w:val="20"/>
        </w:rPr>
        <w:t>Standard procedures (sampling, field equipment decontamination, field screening, etc.)</w:t>
      </w:r>
    </w:p>
    <w:p w14:paraId="63BF5F68" w14:textId="77777777" w:rsidR="00367451" w:rsidRPr="008B2321" w:rsidRDefault="00367451" w:rsidP="00367451">
      <w:pPr>
        <w:pStyle w:val="Header"/>
        <w:ind w:left="1440" w:hanging="1080"/>
        <w:rPr>
          <w:sz w:val="20"/>
        </w:rPr>
      </w:pPr>
      <w:r w:rsidRPr="008B2321">
        <w:rPr>
          <w:sz w:val="20"/>
        </w:rPr>
        <w:t>Appendix C</w:t>
      </w:r>
      <w:r w:rsidRPr="008B2321">
        <w:rPr>
          <w:sz w:val="20"/>
        </w:rPr>
        <w:tab/>
        <w:t>Free product disposal manifests</w:t>
      </w:r>
    </w:p>
    <w:p w14:paraId="3FBC07C0" w14:textId="77777777" w:rsidR="00367451" w:rsidRDefault="00367451" w:rsidP="00367451">
      <w:pPr>
        <w:pStyle w:val="Header"/>
        <w:ind w:left="1440" w:hanging="1080"/>
        <w:rPr>
          <w:sz w:val="20"/>
        </w:rPr>
      </w:pPr>
      <w:r>
        <w:rPr>
          <w:sz w:val="20"/>
        </w:rPr>
        <w:t>Appendix D</w:t>
      </w:r>
      <w:r w:rsidRPr="008B2321">
        <w:rPr>
          <w:sz w:val="20"/>
        </w:rPr>
        <w:tab/>
      </w:r>
      <w:r>
        <w:rPr>
          <w:sz w:val="20"/>
        </w:rPr>
        <w:t>Bail-down test procedure and calculations*</w:t>
      </w:r>
    </w:p>
    <w:p w14:paraId="2B822AF7" w14:textId="77777777" w:rsidR="00367451" w:rsidRPr="00861ADD" w:rsidRDefault="00367451" w:rsidP="00367451">
      <w:pPr>
        <w:pStyle w:val="Header"/>
        <w:ind w:left="1440" w:hanging="1080"/>
        <w:rPr>
          <w:i/>
          <w:sz w:val="20"/>
        </w:rPr>
      </w:pPr>
      <w:r w:rsidRPr="00861ADD">
        <w:rPr>
          <w:i/>
          <w:sz w:val="20"/>
        </w:rPr>
        <w:t>* If applicable</w:t>
      </w:r>
    </w:p>
    <w:p w14:paraId="798289E2" w14:textId="115F67B7" w:rsidR="00367451" w:rsidRPr="00AE56E9" w:rsidRDefault="00367451" w:rsidP="00F412DB">
      <w:pPr>
        <w:pStyle w:val="Heading3"/>
      </w:pPr>
      <w:r>
        <w:br w:type="page"/>
      </w:r>
      <w:bookmarkStart w:id="30" w:name="_Toc197019334"/>
      <w:bookmarkStart w:id="31" w:name="_Toc334798672"/>
      <w:bookmarkStart w:id="32" w:name="_Toc54342833"/>
      <w:r w:rsidR="02C0C363">
        <w:rPr>
          <w:u w:val="none"/>
        </w:rPr>
        <w:lastRenderedPageBreak/>
        <w:t xml:space="preserve"> </w:t>
      </w:r>
      <w:bookmarkStart w:id="33" w:name="_Toc134536662"/>
      <w:r w:rsidR="37361382">
        <w:t>Free Product Recovery System Specification Report</w:t>
      </w:r>
      <w:bookmarkEnd w:id="30"/>
      <w:bookmarkEnd w:id="31"/>
      <w:bookmarkEnd w:id="32"/>
      <w:bookmarkEnd w:id="33"/>
    </w:p>
    <w:p w14:paraId="1FF09991" w14:textId="77777777" w:rsidR="00367451" w:rsidRDefault="00367451" w:rsidP="00367451">
      <w:pPr>
        <w:jc w:val="both"/>
      </w:pPr>
    </w:p>
    <w:p w14:paraId="6C4009E5" w14:textId="77777777" w:rsidR="00367451" w:rsidRDefault="00367451" w:rsidP="00367451">
      <w:pPr>
        <w:jc w:val="both"/>
      </w:pPr>
      <w:r>
        <w:t>Minimum elements of the report:</w:t>
      </w:r>
    </w:p>
    <w:p w14:paraId="6FC87533" w14:textId="1A9D0679" w:rsidR="00367451" w:rsidRPr="004417DD" w:rsidRDefault="00367451" w:rsidP="00D85F6B">
      <w:pPr>
        <w:pStyle w:val="Heading5"/>
        <w:numPr>
          <w:ilvl w:val="0"/>
          <w:numId w:val="374"/>
        </w:numPr>
      </w:pPr>
      <w:r w:rsidRPr="004417DD">
        <w:t>Site Information</w:t>
      </w:r>
    </w:p>
    <w:p w14:paraId="3BE7C8A1" w14:textId="77777777" w:rsidR="002A7892" w:rsidRDefault="002A7892" w:rsidP="00D85F6B">
      <w:pPr>
        <w:numPr>
          <w:ilvl w:val="0"/>
          <w:numId w:val="375"/>
        </w:numPr>
        <w:tabs>
          <w:tab w:val="clear" w:pos="720"/>
        </w:tabs>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1980"/>
        <w:gridCol w:w="986"/>
        <w:gridCol w:w="994"/>
        <w:gridCol w:w="536"/>
        <w:gridCol w:w="450"/>
        <w:gridCol w:w="1438"/>
      </w:tblGrid>
      <w:tr w:rsidR="002A7892" w:rsidRPr="00791E5B" w14:paraId="037AE994" w14:textId="77777777" w:rsidTr="003C329F">
        <w:trPr>
          <w:trHeight w:val="371"/>
        </w:trPr>
        <w:tc>
          <w:tcPr>
            <w:tcW w:w="1530" w:type="dxa"/>
            <w:vAlign w:val="center"/>
          </w:tcPr>
          <w:p w14:paraId="46089225" w14:textId="388067EA" w:rsidR="002A7892" w:rsidRPr="00791E5B" w:rsidRDefault="002A7892" w:rsidP="004F0F31">
            <w:pPr>
              <w:tabs>
                <w:tab w:val="left" w:pos="5760"/>
              </w:tabs>
              <w:ind w:hanging="15"/>
            </w:pPr>
            <w:r w:rsidRPr="00791E5B">
              <w:t>Date of Report:</w:t>
            </w:r>
          </w:p>
        </w:tc>
        <w:tc>
          <w:tcPr>
            <w:tcW w:w="4950" w:type="dxa"/>
            <w:gridSpan w:val="4"/>
            <w:tcBorders>
              <w:bottom w:val="single" w:sz="4" w:space="0" w:color="auto"/>
            </w:tcBorders>
            <w:vAlign w:val="center"/>
          </w:tcPr>
          <w:p w14:paraId="51DB5E1F" w14:textId="77777777" w:rsidR="002A7892" w:rsidRPr="00862AA2" w:rsidRDefault="002A7892" w:rsidP="004F0F31">
            <w:pPr>
              <w:tabs>
                <w:tab w:val="left" w:pos="5760"/>
              </w:tabs>
            </w:pPr>
          </w:p>
        </w:tc>
        <w:tc>
          <w:tcPr>
            <w:tcW w:w="986" w:type="dxa"/>
            <w:gridSpan w:val="2"/>
            <w:vAlign w:val="center"/>
          </w:tcPr>
          <w:p w14:paraId="67B6AC71"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66025B71" w14:textId="77777777" w:rsidR="002A7892" w:rsidRPr="00862AA2" w:rsidRDefault="002A7892" w:rsidP="004F0F31">
            <w:pPr>
              <w:tabs>
                <w:tab w:val="left" w:pos="5760"/>
              </w:tabs>
            </w:pPr>
          </w:p>
        </w:tc>
      </w:tr>
      <w:tr w:rsidR="002A7892" w:rsidRPr="00791E5B" w14:paraId="2BDEF101" w14:textId="77777777" w:rsidTr="003C329F">
        <w:trPr>
          <w:trHeight w:val="370"/>
        </w:trPr>
        <w:tc>
          <w:tcPr>
            <w:tcW w:w="1530" w:type="dxa"/>
            <w:vAlign w:val="center"/>
          </w:tcPr>
          <w:p w14:paraId="1D5F78FB" w14:textId="77DAD91C" w:rsidR="002A7892" w:rsidRPr="00791E5B" w:rsidRDefault="002A7892" w:rsidP="003C329F">
            <w:pPr>
              <w:tabs>
                <w:tab w:val="left" w:pos="5760"/>
              </w:tabs>
              <w:rPr>
                <w:rFonts w:ascii="Wingdings" w:hAnsi="Wingdings"/>
                <w:position w:val="6"/>
              </w:rPr>
            </w:pPr>
            <w:r w:rsidRPr="00791E5B">
              <w:t>Facility I.D.:</w:t>
            </w:r>
          </w:p>
        </w:tc>
        <w:tc>
          <w:tcPr>
            <w:tcW w:w="2970" w:type="dxa"/>
            <w:gridSpan w:val="2"/>
            <w:tcBorders>
              <w:top w:val="single" w:sz="4" w:space="0" w:color="auto"/>
              <w:bottom w:val="single" w:sz="4" w:space="0" w:color="auto"/>
            </w:tcBorders>
            <w:vAlign w:val="center"/>
          </w:tcPr>
          <w:p w14:paraId="72B10115" w14:textId="77777777" w:rsidR="002A7892" w:rsidRPr="00862AA2" w:rsidRDefault="002A7892" w:rsidP="004F0F31">
            <w:pPr>
              <w:tabs>
                <w:tab w:val="left" w:pos="5760"/>
              </w:tabs>
              <w:rPr>
                <w:position w:val="6"/>
              </w:rPr>
            </w:pPr>
          </w:p>
        </w:tc>
        <w:tc>
          <w:tcPr>
            <w:tcW w:w="2966" w:type="dxa"/>
            <w:gridSpan w:val="4"/>
            <w:vAlign w:val="center"/>
          </w:tcPr>
          <w:p w14:paraId="0B8382E9"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4F41D6EC" w14:textId="77777777" w:rsidR="002A7892" w:rsidRPr="00862AA2" w:rsidRDefault="002A7892" w:rsidP="004F0F31">
            <w:pPr>
              <w:tabs>
                <w:tab w:val="left" w:pos="5760"/>
              </w:tabs>
              <w:rPr>
                <w:position w:val="6"/>
              </w:rPr>
            </w:pPr>
          </w:p>
        </w:tc>
      </w:tr>
      <w:tr w:rsidR="002A7892" w:rsidRPr="00791E5B" w14:paraId="645CC31A" w14:textId="77777777" w:rsidTr="003C329F">
        <w:trPr>
          <w:trHeight w:val="366"/>
        </w:trPr>
        <w:tc>
          <w:tcPr>
            <w:tcW w:w="1530" w:type="dxa"/>
            <w:vAlign w:val="center"/>
          </w:tcPr>
          <w:p w14:paraId="22D081F7" w14:textId="171D18BD" w:rsidR="002A7892" w:rsidRPr="00791E5B" w:rsidRDefault="002A7892" w:rsidP="003C329F">
            <w:pPr>
              <w:tabs>
                <w:tab w:val="left" w:pos="5760"/>
              </w:tabs>
            </w:pPr>
            <w:r w:rsidRPr="00791E5B">
              <w:t>Site Name:</w:t>
            </w:r>
          </w:p>
        </w:tc>
        <w:tc>
          <w:tcPr>
            <w:tcW w:w="7374" w:type="dxa"/>
            <w:gridSpan w:val="7"/>
            <w:tcBorders>
              <w:bottom w:val="single" w:sz="4" w:space="0" w:color="auto"/>
            </w:tcBorders>
            <w:vAlign w:val="center"/>
          </w:tcPr>
          <w:p w14:paraId="3416A8F6" w14:textId="77777777" w:rsidR="002A7892" w:rsidRPr="00862AA2" w:rsidRDefault="002A7892" w:rsidP="004F0F31">
            <w:pPr>
              <w:tabs>
                <w:tab w:val="left" w:pos="5760"/>
              </w:tabs>
              <w:rPr>
                <w:position w:val="6"/>
              </w:rPr>
            </w:pPr>
          </w:p>
        </w:tc>
      </w:tr>
      <w:tr w:rsidR="002A7892" w:rsidRPr="00791E5B" w14:paraId="018DAA2F" w14:textId="77777777" w:rsidTr="003C329F">
        <w:trPr>
          <w:trHeight w:val="365"/>
        </w:trPr>
        <w:tc>
          <w:tcPr>
            <w:tcW w:w="1530" w:type="dxa"/>
            <w:vAlign w:val="center"/>
          </w:tcPr>
          <w:p w14:paraId="55B59F33" w14:textId="5F0A9EA9" w:rsidR="002A7892" w:rsidRPr="00791E5B" w:rsidRDefault="002A7892" w:rsidP="003C329F">
            <w:pPr>
              <w:tabs>
                <w:tab w:val="left" w:pos="5760"/>
              </w:tabs>
              <w:rPr>
                <w:rFonts w:ascii="Wingdings" w:hAnsi="Wingdings"/>
                <w:position w:val="6"/>
              </w:rPr>
            </w:pPr>
            <w:r>
              <w:t>Street Address:</w:t>
            </w:r>
          </w:p>
        </w:tc>
        <w:tc>
          <w:tcPr>
            <w:tcW w:w="7374" w:type="dxa"/>
            <w:gridSpan w:val="7"/>
            <w:tcBorders>
              <w:top w:val="single" w:sz="4" w:space="0" w:color="auto"/>
              <w:bottom w:val="single" w:sz="4" w:space="0" w:color="auto"/>
            </w:tcBorders>
            <w:vAlign w:val="center"/>
          </w:tcPr>
          <w:p w14:paraId="33A950CD" w14:textId="77777777" w:rsidR="002A7892" w:rsidRPr="00862AA2" w:rsidRDefault="002A7892" w:rsidP="004F0F31">
            <w:pPr>
              <w:tabs>
                <w:tab w:val="left" w:pos="5760"/>
              </w:tabs>
              <w:rPr>
                <w:position w:val="6"/>
              </w:rPr>
            </w:pPr>
          </w:p>
        </w:tc>
      </w:tr>
      <w:tr w:rsidR="002A7892" w:rsidRPr="00791E5B" w14:paraId="33610917" w14:textId="77777777" w:rsidTr="003C329F">
        <w:trPr>
          <w:trHeight w:val="353"/>
        </w:trPr>
        <w:tc>
          <w:tcPr>
            <w:tcW w:w="1530" w:type="dxa"/>
            <w:vAlign w:val="center"/>
          </w:tcPr>
          <w:p w14:paraId="32C67B28" w14:textId="36B6FCDD" w:rsidR="002A7892" w:rsidRPr="00791E5B" w:rsidRDefault="002A7892" w:rsidP="003C329F">
            <w:pPr>
              <w:tabs>
                <w:tab w:val="left" w:pos="5760"/>
              </w:tabs>
              <w:rPr>
                <w:rFonts w:ascii="Wingdings" w:hAnsi="Wingdings"/>
                <w:position w:val="6"/>
              </w:rPr>
            </w:pPr>
            <w:r w:rsidRPr="00791E5B">
              <w:t>City/Town:</w:t>
            </w:r>
          </w:p>
        </w:tc>
        <w:tc>
          <w:tcPr>
            <w:tcW w:w="2970" w:type="dxa"/>
            <w:gridSpan w:val="2"/>
            <w:tcBorders>
              <w:top w:val="single" w:sz="4" w:space="0" w:color="auto"/>
              <w:bottom w:val="single" w:sz="4" w:space="0" w:color="auto"/>
            </w:tcBorders>
            <w:vAlign w:val="center"/>
          </w:tcPr>
          <w:p w14:paraId="036F7C36" w14:textId="77777777" w:rsidR="002A7892" w:rsidRPr="00862AA2" w:rsidRDefault="002A7892" w:rsidP="004F0F31">
            <w:pPr>
              <w:tabs>
                <w:tab w:val="left" w:pos="5760"/>
              </w:tabs>
              <w:rPr>
                <w:position w:val="6"/>
              </w:rPr>
            </w:pPr>
          </w:p>
        </w:tc>
        <w:tc>
          <w:tcPr>
            <w:tcW w:w="986" w:type="dxa"/>
            <w:vAlign w:val="center"/>
          </w:tcPr>
          <w:p w14:paraId="66FCD7F4"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0CF593E8" w14:textId="77777777" w:rsidR="002A7892" w:rsidRPr="00862AA2" w:rsidRDefault="002A7892" w:rsidP="004F0F31">
            <w:pPr>
              <w:tabs>
                <w:tab w:val="left" w:pos="5760"/>
              </w:tabs>
              <w:rPr>
                <w:position w:val="6"/>
              </w:rPr>
            </w:pPr>
          </w:p>
        </w:tc>
        <w:tc>
          <w:tcPr>
            <w:tcW w:w="986" w:type="dxa"/>
            <w:gridSpan w:val="2"/>
            <w:vAlign w:val="center"/>
          </w:tcPr>
          <w:p w14:paraId="4437E86C"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2FDC5977" w14:textId="77777777" w:rsidR="002A7892" w:rsidRPr="00862AA2" w:rsidRDefault="002A7892" w:rsidP="004F0F31">
            <w:pPr>
              <w:tabs>
                <w:tab w:val="left" w:pos="5760"/>
              </w:tabs>
              <w:rPr>
                <w:position w:val="6"/>
              </w:rPr>
            </w:pPr>
          </w:p>
        </w:tc>
      </w:tr>
      <w:tr w:rsidR="002A7892" w:rsidRPr="00791E5B" w14:paraId="320F5D8A" w14:textId="77777777" w:rsidTr="004F0F31">
        <w:trPr>
          <w:trHeight w:val="353"/>
        </w:trPr>
        <w:tc>
          <w:tcPr>
            <w:tcW w:w="5486" w:type="dxa"/>
            <w:gridSpan w:val="4"/>
            <w:vAlign w:val="center"/>
          </w:tcPr>
          <w:p w14:paraId="2CA68F8C" w14:textId="7F1409A0" w:rsidR="002A7892" w:rsidRPr="00791E5B" w:rsidRDefault="002A7892" w:rsidP="003C329F">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0CDDBFAF" w14:textId="77777777" w:rsidR="002A7892" w:rsidRPr="00862AA2" w:rsidRDefault="002A7892" w:rsidP="004F0F31">
            <w:pPr>
              <w:tabs>
                <w:tab w:val="left" w:pos="5760"/>
              </w:tabs>
              <w:rPr>
                <w:position w:val="6"/>
              </w:rPr>
            </w:pPr>
          </w:p>
        </w:tc>
      </w:tr>
      <w:tr w:rsidR="002A7892" w:rsidRPr="00791E5B" w14:paraId="2F63585A" w14:textId="77777777" w:rsidTr="004F0F31">
        <w:trPr>
          <w:trHeight w:val="353"/>
        </w:trPr>
        <w:tc>
          <w:tcPr>
            <w:tcW w:w="5486" w:type="dxa"/>
            <w:gridSpan w:val="4"/>
            <w:vAlign w:val="center"/>
          </w:tcPr>
          <w:p w14:paraId="12843D1E" w14:textId="45B0E9CB" w:rsidR="002A7892" w:rsidRPr="00791E5B" w:rsidRDefault="002A7892" w:rsidP="003C329F">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76297466" w14:textId="77777777" w:rsidR="002A7892" w:rsidRPr="00862AA2" w:rsidRDefault="002A7892" w:rsidP="004F0F31">
            <w:pPr>
              <w:tabs>
                <w:tab w:val="left" w:pos="5760"/>
              </w:tabs>
              <w:rPr>
                <w:position w:val="6"/>
              </w:rPr>
            </w:pPr>
          </w:p>
        </w:tc>
      </w:tr>
      <w:tr w:rsidR="002A7892" w:rsidRPr="00791E5B" w14:paraId="5E0DA835" w14:textId="77777777" w:rsidTr="003C329F">
        <w:trPr>
          <w:trHeight w:val="353"/>
        </w:trPr>
        <w:tc>
          <w:tcPr>
            <w:tcW w:w="2520" w:type="dxa"/>
            <w:gridSpan w:val="2"/>
            <w:vAlign w:val="center"/>
          </w:tcPr>
          <w:p w14:paraId="114152BC" w14:textId="781C8308" w:rsidR="002A7892" w:rsidRPr="00791E5B" w:rsidRDefault="002A7892" w:rsidP="003C329F">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980" w:type="dxa"/>
            <w:tcBorders>
              <w:bottom w:val="single" w:sz="4" w:space="0" w:color="auto"/>
            </w:tcBorders>
            <w:vAlign w:val="center"/>
          </w:tcPr>
          <w:p w14:paraId="120FA834" w14:textId="77777777" w:rsidR="002A7892" w:rsidRPr="00862AA2" w:rsidRDefault="002A7892" w:rsidP="004F0F31">
            <w:pPr>
              <w:tabs>
                <w:tab w:val="left" w:pos="5760"/>
              </w:tabs>
              <w:jc w:val="center"/>
              <w:rPr>
                <w:position w:val="6"/>
              </w:rPr>
            </w:pPr>
          </w:p>
        </w:tc>
        <w:tc>
          <w:tcPr>
            <w:tcW w:w="2516" w:type="dxa"/>
            <w:gridSpan w:val="3"/>
            <w:vAlign w:val="center"/>
          </w:tcPr>
          <w:p w14:paraId="7DB48550"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116B57A2" w14:textId="77777777" w:rsidR="002A7892" w:rsidRPr="00862AA2" w:rsidRDefault="002A7892" w:rsidP="004F0F31">
            <w:pPr>
              <w:tabs>
                <w:tab w:val="left" w:pos="5760"/>
              </w:tabs>
              <w:jc w:val="center"/>
              <w:rPr>
                <w:position w:val="6"/>
              </w:rPr>
            </w:pPr>
          </w:p>
        </w:tc>
      </w:tr>
    </w:tbl>
    <w:p w14:paraId="62D6BEC8" w14:textId="77777777" w:rsidR="002A7892" w:rsidRDefault="002A7892" w:rsidP="00367451">
      <w:pPr>
        <w:tabs>
          <w:tab w:val="left" w:pos="5760"/>
        </w:tabs>
        <w:ind w:left="720" w:hanging="360"/>
      </w:pPr>
    </w:p>
    <w:p w14:paraId="5A43F9AC" w14:textId="7EC11C30" w:rsidR="00367451" w:rsidRPr="004417DD" w:rsidRDefault="00367451" w:rsidP="00D85F6B">
      <w:pPr>
        <w:pStyle w:val="ListParagraph"/>
        <w:numPr>
          <w:ilvl w:val="0"/>
          <w:numId w:val="375"/>
        </w:numPr>
        <w:tabs>
          <w:tab w:val="left" w:pos="5760"/>
        </w:tabs>
        <w:rPr>
          <w:u w:val="single"/>
        </w:rPr>
      </w:pPr>
      <w:r>
        <w:t>Information about Contacts Associated with the Release</w:t>
      </w:r>
      <w:r w:rsidRPr="004417DD">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569"/>
        <w:gridCol w:w="180"/>
        <w:gridCol w:w="3276"/>
        <w:gridCol w:w="62"/>
        <w:gridCol w:w="744"/>
        <w:gridCol w:w="253"/>
        <w:gridCol w:w="540"/>
        <w:gridCol w:w="85"/>
        <w:gridCol w:w="552"/>
        <w:gridCol w:w="1148"/>
      </w:tblGrid>
      <w:tr w:rsidR="000F2C34" w:rsidRPr="00B80363" w14:paraId="7C7999EB" w14:textId="77777777" w:rsidTr="003C329F">
        <w:trPr>
          <w:trHeight w:val="288"/>
        </w:trPr>
        <w:tc>
          <w:tcPr>
            <w:tcW w:w="2070" w:type="dxa"/>
            <w:gridSpan w:val="2"/>
            <w:vAlign w:val="center"/>
          </w:tcPr>
          <w:p w14:paraId="7E71C224" w14:textId="1D9A3396" w:rsidR="000F2C34" w:rsidRPr="00B80363" w:rsidRDefault="000F2C34" w:rsidP="003C329F">
            <w:pPr>
              <w:keepLines/>
              <w:tabs>
                <w:tab w:val="left" w:pos="5760"/>
              </w:tabs>
              <w:rPr>
                <w:u w:val="single"/>
              </w:rPr>
            </w:pPr>
            <w:r w:rsidRPr="00B80363">
              <w:t>UST/AST Owner:</w:t>
            </w:r>
          </w:p>
        </w:tc>
        <w:tc>
          <w:tcPr>
            <w:tcW w:w="3456" w:type="dxa"/>
            <w:gridSpan w:val="2"/>
            <w:tcBorders>
              <w:bottom w:val="single" w:sz="4" w:space="0" w:color="auto"/>
            </w:tcBorders>
          </w:tcPr>
          <w:p w14:paraId="6D31E5F2" w14:textId="77777777" w:rsidR="000F2C34" w:rsidRPr="00B80363" w:rsidRDefault="000F2C34" w:rsidP="007B6ADF">
            <w:pPr>
              <w:keepLines/>
              <w:tabs>
                <w:tab w:val="left" w:pos="5760"/>
              </w:tabs>
              <w:rPr>
                <w:u w:val="single"/>
              </w:rPr>
            </w:pPr>
          </w:p>
        </w:tc>
        <w:tc>
          <w:tcPr>
            <w:tcW w:w="806" w:type="dxa"/>
            <w:gridSpan w:val="2"/>
            <w:vAlign w:val="center"/>
          </w:tcPr>
          <w:p w14:paraId="2E4F735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907D4C0" w14:textId="77777777" w:rsidR="000F2C34" w:rsidRPr="00B80363" w:rsidRDefault="000F2C34" w:rsidP="007B6ADF">
            <w:pPr>
              <w:keepLines/>
              <w:tabs>
                <w:tab w:val="left" w:pos="5760"/>
              </w:tabs>
              <w:rPr>
                <w:u w:val="single"/>
              </w:rPr>
            </w:pPr>
          </w:p>
        </w:tc>
      </w:tr>
      <w:tr w:rsidR="000F2C34" w:rsidRPr="00B80363" w14:paraId="7D81E511" w14:textId="77777777" w:rsidTr="007B6ADF">
        <w:tc>
          <w:tcPr>
            <w:tcW w:w="1501" w:type="dxa"/>
            <w:vAlign w:val="center"/>
          </w:tcPr>
          <w:p w14:paraId="6012DA35"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E4A1D9C" w14:textId="77777777" w:rsidR="000F2C34" w:rsidRPr="00B80363" w:rsidRDefault="000F2C34" w:rsidP="007B6ADF">
            <w:pPr>
              <w:keepLines/>
              <w:tabs>
                <w:tab w:val="left" w:pos="5760"/>
              </w:tabs>
              <w:rPr>
                <w:u w:val="single"/>
              </w:rPr>
            </w:pPr>
          </w:p>
        </w:tc>
        <w:tc>
          <w:tcPr>
            <w:tcW w:w="540" w:type="dxa"/>
            <w:vAlign w:val="center"/>
          </w:tcPr>
          <w:p w14:paraId="0C5EDB44"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2E0E8144" w14:textId="77777777" w:rsidR="000F2C34" w:rsidRPr="00B80363" w:rsidRDefault="000F2C34" w:rsidP="007B6ADF">
            <w:pPr>
              <w:keepLines/>
              <w:tabs>
                <w:tab w:val="left" w:pos="5760"/>
              </w:tabs>
              <w:rPr>
                <w:u w:val="single"/>
              </w:rPr>
            </w:pPr>
          </w:p>
        </w:tc>
      </w:tr>
      <w:tr w:rsidR="000F2C34" w:rsidRPr="00B80363" w14:paraId="3C877EDF" w14:textId="77777777" w:rsidTr="003C329F">
        <w:trPr>
          <w:trHeight w:val="288"/>
        </w:trPr>
        <w:tc>
          <w:tcPr>
            <w:tcW w:w="2070" w:type="dxa"/>
            <w:gridSpan w:val="2"/>
            <w:vAlign w:val="center"/>
          </w:tcPr>
          <w:p w14:paraId="7B3DB56F" w14:textId="3C88F204" w:rsidR="000F2C34" w:rsidRPr="00B80363" w:rsidRDefault="000F2C34" w:rsidP="003C329F">
            <w:pPr>
              <w:keepLines/>
              <w:tabs>
                <w:tab w:val="left" w:pos="5760"/>
              </w:tabs>
              <w:rPr>
                <w:u w:val="single"/>
              </w:rPr>
            </w:pPr>
            <w:r w:rsidRPr="00B80363">
              <w:t>UST/AST Operator:</w:t>
            </w:r>
          </w:p>
        </w:tc>
        <w:tc>
          <w:tcPr>
            <w:tcW w:w="3456" w:type="dxa"/>
            <w:gridSpan w:val="2"/>
            <w:tcBorders>
              <w:bottom w:val="single" w:sz="4" w:space="0" w:color="auto"/>
            </w:tcBorders>
            <w:vAlign w:val="center"/>
          </w:tcPr>
          <w:p w14:paraId="096651B2" w14:textId="77777777" w:rsidR="000F2C34" w:rsidRPr="00B80363" w:rsidRDefault="000F2C34" w:rsidP="007B6ADF">
            <w:pPr>
              <w:keepLines/>
              <w:tabs>
                <w:tab w:val="left" w:pos="5760"/>
              </w:tabs>
              <w:rPr>
                <w:u w:val="single"/>
              </w:rPr>
            </w:pPr>
          </w:p>
        </w:tc>
        <w:tc>
          <w:tcPr>
            <w:tcW w:w="806" w:type="dxa"/>
            <w:gridSpan w:val="2"/>
            <w:vAlign w:val="center"/>
          </w:tcPr>
          <w:p w14:paraId="3558E29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DF8CAC4" w14:textId="77777777" w:rsidR="000F2C34" w:rsidRPr="00B80363" w:rsidRDefault="000F2C34" w:rsidP="007B6ADF">
            <w:pPr>
              <w:keepLines/>
              <w:tabs>
                <w:tab w:val="left" w:pos="5760"/>
              </w:tabs>
              <w:rPr>
                <w:u w:val="single"/>
              </w:rPr>
            </w:pPr>
          </w:p>
        </w:tc>
      </w:tr>
      <w:tr w:rsidR="000F2C34" w:rsidRPr="00B80363" w14:paraId="530A4D71" w14:textId="77777777" w:rsidTr="007B6ADF">
        <w:tc>
          <w:tcPr>
            <w:tcW w:w="1501" w:type="dxa"/>
            <w:vAlign w:val="center"/>
          </w:tcPr>
          <w:p w14:paraId="351AF74C"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68DE09F" w14:textId="77777777" w:rsidR="000F2C34" w:rsidRPr="00B80363" w:rsidRDefault="000F2C34" w:rsidP="007B6ADF">
            <w:pPr>
              <w:keepLines/>
              <w:tabs>
                <w:tab w:val="left" w:pos="5760"/>
              </w:tabs>
              <w:rPr>
                <w:u w:val="single"/>
              </w:rPr>
            </w:pPr>
          </w:p>
        </w:tc>
        <w:tc>
          <w:tcPr>
            <w:tcW w:w="540" w:type="dxa"/>
            <w:vAlign w:val="center"/>
          </w:tcPr>
          <w:p w14:paraId="6BEF0E9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D0EFCEF" w14:textId="77777777" w:rsidR="000F2C34" w:rsidRPr="00B80363" w:rsidRDefault="000F2C34" w:rsidP="007B6ADF">
            <w:pPr>
              <w:keepLines/>
              <w:tabs>
                <w:tab w:val="left" w:pos="5760"/>
              </w:tabs>
              <w:rPr>
                <w:u w:val="single"/>
              </w:rPr>
            </w:pPr>
          </w:p>
        </w:tc>
      </w:tr>
      <w:tr w:rsidR="000F2C34" w:rsidRPr="00B80363" w14:paraId="08F0DBF3" w14:textId="77777777" w:rsidTr="003C329F">
        <w:trPr>
          <w:trHeight w:val="288"/>
        </w:trPr>
        <w:tc>
          <w:tcPr>
            <w:tcW w:w="2070" w:type="dxa"/>
            <w:gridSpan w:val="2"/>
            <w:vAlign w:val="center"/>
          </w:tcPr>
          <w:p w14:paraId="4D49C21D" w14:textId="506A105A" w:rsidR="000F2C34" w:rsidRPr="00B80363" w:rsidRDefault="000F2C34" w:rsidP="003C329F">
            <w:pPr>
              <w:keepLines/>
              <w:tabs>
                <w:tab w:val="left" w:pos="5760"/>
              </w:tabs>
              <w:rPr>
                <w:u w:val="single"/>
              </w:rPr>
            </w:pPr>
            <w:r w:rsidRPr="00B80363">
              <w:t>Property Owner:</w:t>
            </w:r>
          </w:p>
        </w:tc>
        <w:tc>
          <w:tcPr>
            <w:tcW w:w="3456" w:type="dxa"/>
            <w:gridSpan w:val="2"/>
            <w:tcBorders>
              <w:bottom w:val="single" w:sz="4" w:space="0" w:color="auto"/>
            </w:tcBorders>
            <w:vAlign w:val="center"/>
          </w:tcPr>
          <w:p w14:paraId="21A8B91D" w14:textId="77777777" w:rsidR="000F2C34" w:rsidRPr="00B80363" w:rsidRDefault="000F2C34" w:rsidP="007B6ADF">
            <w:pPr>
              <w:keepLines/>
              <w:tabs>
                <w:tab w:val="left" w:pos="5760"/>
              </w:tabs>
              <w:rPr>
                <w:u w:val="single"/>
              </w:rPr>
            </w:pPr>
          </w:p>
        </w:tc>
        <w:tc>
          <w:tcPr>
            <w:tcW w:w="806" w:type="dxa"/>
            <w:gridSpan w:val="2"/>
            <w:vAlign w:val="center"/>
          </w:tcPr>
          <w:p w14:paraId="60D25A8F"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0E915AA" w14:textId="77777777" w:rsidR="000F2C34" w:rsidRPr="00B80363" w:rsidRDefault="000F2C34" w:rsidP="007B6ADF">
            <w:pPr>
              <w:keepLines/>
              <w:tabs>
                <w:tab w:val="left" w:pos="5760"/>
              </w:tabs>
              <w:rPr>
                <w:u w:val="single"/>
              </w:rPr>
            </w:pPr>
          </w:p>
        </w:tc>
      </w:tr>
      <w:tr w:rsidR="000F2C34" w:rsidRPr="00B80363" w14:paraId="5FE2F485" w14:textId="77777777" w:rsidTr="007B6ADF">
        <w:tc>
          <w:tcPr>
            <w:tcW w:w="1501" w:type="dxa"/>
            <w:vAlign w:val="center"/>
          </w:tcPr>
          <w:p w14:paraId="1B32ADC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242837B" w14:textId="77777777" w:rsidR="000F2C34" w:rsidRPr="00B80363" w:rsidRDefault="000F2C34" w:rsidP="007B6ADF">
            <w:pPr>
              <w:keepLines/>
              <w:tabs>
                <w:tab w:val="left" w:pos="5760"/>
              </w:tabs>
              <w:rPr>
                <w:u w:val="single"/>
              </w:rPr>
            </w:pPr>
          </w:p>
        </w:tc>
        <w:tc>
          <w:tcPr>
            <w:tcW w:w="540" w:type="dxa"/>
            <w:vAlign w:val="center"/>
          </w:tcPr>
          <w:p w14:paraId="4CBAB407"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199446E" w14:textId="77777777" w:rsidR="000F2C34" w:rsidRPr="00B80363" w:rsidRDefault="000F2C34" w:rsidP="007B6ADF">
            <w:pPr>
              <w:keepLines/>
              <w:tabs>
                <w:tab w:val="left" w:pos="5760"/>
              </w:tabs>
              <w:rPr>
                <w:u w:val="single"/>
              </w:rPr>
            </w:pPr>
          </w:p>
        </w:tc>
      </w:tr>
      <w:tr w:rsidR="000F2C34" w:rsidRPr="00B80363" w14:paraId="42A25A5C" w14:textId="77777777" w:rsidTr="003C329F">
        <w:trPr>
          <w:trHeight w:val="288"/>
        </w:trPr>
        <w:tc>
          <w:tcPr>
            <w:tcW w:w="2070" w:type="dxa"/>
            <w:gridSpan w:val="2"/>
            <w:vAlign w:val="center"/>
          </w:tcPr>
          <w:p w14:paraId="20CB73E0" w14:textId="6555B34B" w:rsidR="000F2C34" w:rsidRPr="00B80363" w:rsidRDefault="000F2C34" w:rsidP="003C329F">
            <w:pPr>
              <w:keepLines/>
              <w:tabs>
                <w:tab w:val="left" w:pos="5760"/>
              </w:tabs>
              <w:rPr>
                <w:u w:val="single"/>
              </w:rPr>
            </w:pPr>
            <w:r w:rsidRPr="00B80363">
              <w:t>Property Occupant:</w:t>
            </w:r>
          </w:p>
        </w:tc>
        <w:tc>
          <w:tcPr>
            <w:tcW w:w="3456" w:type="dxa"/>
            <w:gridSpan w:val="2"/>
            <w:tcBorders>
              <w:bottom w:val="single" w:sz="4" w:space="0" w:color="auto"/>
            </w:tcBorders>
            <w:vAlign w:val="center"/>
          </w:tcPr>
          <w:p w14:paraId="38291EE2" w14:textId="77777777" w:rsidR="000F2C34" w:rsidRPr="00B80363" w:rsidRDefault="000F2C34" w:rsidP="007B6ADF">
            <w:pPr>
              <w:keepLines/>
              <w:tabs>
                <w:tab w:val="left" w:pos="5760"/>
              </w:tabs>
              <w:rPr>
                <w:u w:val="single"/>
              </w:rPr>
            </w:pPr>
          </w:p>
        </w:tc>
        <w:tc>
          <w:tcPr>
            <w:tcW w:w="806" w:type="dxa"/>
            <w:gridSpan w:val="2"/>
            <w:vAlign w:val="center"/>
          </w:tcPr>
          <w:p w14:paraId="1C929B05"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F51DD44" w14:textId="77777777" w:rsidR="000F2C34" w:rsidRPr="00B80363" w:rsidRDefault="000F2C34" w:rsidP="007B6ADF">
            <w:pPr>
              <w:keepLines/>
              <w:tabs>
                <w:tab w:val="left" w:pos="5760"/>
              </w:tabs>
              <w:rPr>
                <w:u w:val="single"/>
              </w:rPr>
            </w:pPr>
          </w:p>
        </w:tc>
      </w:tr>
      <w:tr w:rsidR="000F2C34" w:rsidRPr="00B80363" w14:paraId="12D1292E" w14:textId="77777777" w:rsidTr="007B6ADF">
        <w:tc>
          <w:tcPr>
            <w:tcW w:w="1501" w:type="dxa"/>
            <w:vAlign w:val="center"/>
          </w:tcPr>
          <w:p w14:paraId="69716166"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DB26810" w14:textId="77777777" w:rsidR="000F2C34" w:rsidRPr="00B80363" w:rsidRDefault="000F2C34" w:rsidP="007B6ADF">
            <w:pPr>
              <w:keepLines/>
              <w:tabs>
                <w:tab w:val="left" w:pos="5760"/>
              </w:tabs>
              <w:rPr>
                <w:u w:val="single"/>
              </w:rPr>
            </w:pPr>
          </w:p>
        </w:tc>
        <w:tc>
          <w:tcPr>
            <w:tcW w:w="540" w:type="dxa"/>
            <w:vAlign w:val="center"/>
          </w:tcPr>
          <w:p w14:paraId="004EF7C5"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7083FEC1" w14:textId="77777777" w:rsidR="000F2C34" w:rsidRPr="00B80363" w:rsidRDefault="000F2C34" w:rsidP="007B6ADF">
            <w:pPr>
              <w:keepLines/>
              <w:tabs>
                <w:tab w:val="left" w:pos="5760"/>
              </w:tabs>
              <w:rPr>
                <w:u w:val="single"/>
              </w:rPr>
            </w:pPr>
          </w:p>
        </w:tc>
      </w:tr>
      <w:tr w:rsidR="000F2C34" w:rsidRPr="00B80363" w14:paraId="2C8F81C6" w14:textId="77777777" w:rsidTr="003C329F">
        <w:trPr>
          <w:trHeight w:val="288"/>
        </w:trPr>
        <w:tc>
          <w:tcPr>
            <w:tcW w:w="2250" w:type="dxa"/>
            <w:gridSpan w:val="3"/>
            <w:vAlign w:val="center"/>
          </w:tcPr>
          <w:p w14:paraId="7D257D55" w14:textId="1CF14DD0" w:rsidR="000F2C34" w:rsidRPr="00B80363" w:rsidRDefault="000F2C34" w:rsidP="003C329F">
            <w:pPr>
              <w:keepLines/>
              <w:tabs>
                <w:tab w:val="left" w:pos="5760"/>
              </w:tabs>
              <w:rPr>
                <w:u w:val="single"/>
              </w:rPr>
            </w:pPr>
            <w:r w:rsidRPr="00B80363">
              <w:t>Consultant/Contractor:</w:t>
            </w:r>
          </w:p>
        </w:tc>
        <w:tc>
          <w:tcPr>
            <w:tcW w:w="3276" w:type="dxa"/>
            <w:tcBorders>
              <w:bottom w:val="single" w:sz="4" w:space="0" w:color="auto"/>
            </w:tcBorders>
            <w:vAlign w:val="center"/>
          </w:tcPr>
          <w:p w14:paraId="22462BDA" w14:textId="77777777" w:rsidR="000F2C34" w:rsidRPr="00B80363" w:rsidRDefault="000F2C34" w:rsidP="007B6ADF">
            <w:pPr>
              <w:keepLines/>
              <w:tabs>
                <w:tab w:val="left" w:pos="5760"/>
              </w:tabs>
              <w:rPr>
                <w:u w:val="single"/>
              </w:rPr>
            </w:pPr>
          </w:p>
        </w:tc>
        <w:tc>
          <w:tcPr>
            <w:tcW w:w="806" w:type="dxa"/>
            <w:gridSpan w:val="2"/>
            <w:vAlign w:val="center"/>
          </w:tcPr>
          <w:p w14:paraId="790D1B57"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6DECDF2" w14:textId="77777777" w:rsidR="000F2C34" w:rsidRPr="00B80363" w:rsidRDefault="000F2C34" w:rsidP="007B6ADF">
            <w:pPr>
              <w:keepLines/>
              <w:tabs>
                <w:tab w:val="left" w:pos="5760"/>
              </w:tabs>
              <w:rPr>
                <w:u w:val="single"/>
              </w:rPr>
            </w:pPr>
          </w:p>
        </w:tc>
      </w:tr>
      <w:tr w:rsidR="000F2C34" w:rsidRPr="00B80363" w14:paraId="595513E0" w14:textId="77777777" w:rsidTr="007B6ADF">
        <w:tc>
          <w:tcPr>
            <w:tcW w:w="1501" w:type="dxa"/>
            <w:vAlign w:val="center"/>
          </w:tcPr>
          <w:p w14:paraId="18726000"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76D99605" w14:textId="77777777" w:rsidR="000F2C34" w:rsidRPr="00B80363" w:rsidRDefault="000F2C34" w:rsidP="007B6ADF">
            <w:pPr>
              <w:keepLines/>
              <w:tabs>
                <w:tab w:val="left" w:pos="5760"/>
              </w:tabs>
              <w:rPr>
                <w:u w:val="single"/>
              </w:rPr>
            </w:pPr>
          </w:p>
        </w:tc>
        <w:tc>
          <w:tcPr>
            <w:tcW w:w="540" w:type="dxa"/>
            <w:vAlign w:val="center"/>
          </w:tcPr>
          <w:p w14:paraId="145D3C99"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57EA79F2" w14:textId="77777777" w:rsidR="000F2C34" w:rsidRPr="00B80363" w:rsidRDefault="000F2C34" w:rsidP="007B6ADF">
            <w:pPr>
              <w:keepLines/>
              <w:tabs>
                <w:tab w:val="left" w:pos="5760"/>
              </w:tabs>
              <w:rPr>
                <w:u w:val="single"/>
              </w:rPr>
            </w:pPr>
          </w:p>
        </w:tc>
      </w:tr>
      <w:tr w:rsidR="000F2C34" w:rsidRPr="00B80363" w14:paraId="091004BF" w14:textId="77777777" w:rsidTr="003C329F">
        <w:trPr>
          <w:trHeight w:val="288"/>
        </w:trPr>
        <w:tc>
          <w:tcPr>
            <w:tcW w:w="2250" w:type="dxa"/>
            <w:gridSpan w:val="3"/>
            <w:vAlign w:val="center"/>
          </w:tcPr>
          <w:p w14:paraId="2FE865D9" w14:textId="0177B89B" w:rsidR="000F2C34" w:rsidRPr="00B80363" w:rsidRDefault="000F2C34" w:rsidP="003C329F">
            <w:pPr>
              <w:keepLines/>
              <w:tabs>
                <w:tab w:val="left" w:pos="5760"/>
              </w:tabs>
              <w:rPr>
                <w:u w:val="single"/>
              </w:rPr>
            </w:pPr>
            <w:r w:rsidRPr="00B80363">
              <w:t>Analytical Laboratory:</w:t>
            </w:r>
          </w:p>
        </w:tc>
        <w:tc>
          <w:tcPr>
            <w:tcW w:w="3338" w:type="dxa"/>
            <w:gridSpan w:val="2"/>
            <w:tcBorders>
              <w:bottom w:val="single" w:sz="4" w:space="0" w:color="auto"/>
            </w:tcBorders>
          </w:tcPr>
          <w:p w14:paraId="0197F7C6" w14:textId="77777777" w:rsidR="000F2C34" w:rsidRPr="00B80363" w:rsidRDefault="000F2C34" w:rsidP="007B6ADF">
            <w:pPr>
              <w:keepLines/>
              <w:tabs>
                <w:tab w:val="left" w:pos="5760"/>
              </w:tabs>
              <w:rPr>
                <w:u w:val="single"/>
              </w:rPr>
            </w:pPr>
          </w:p>
        </w:tc>
        <w:tc>
          <w:tcPr>
            <w:tcW w:w="2174" w:type="dxa"/>
            <w:gridSpan w:val="5"/>
            <w:vAlign w:val="center"/>
          </w:tcPr>
          <w:p w14:paraId="3E091469"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7D60E3CC" w14:textId="77777777" w:rsidR="000F2C34" w:rsidRPr="00B80363" w:rsidRDefault="000F2C34" w:rsidP="007B6ADF">
            <w:pPr>
              <w:keepLines/>
              <w:tabs>
                <w:tab w:val="left" w:pos="5760"/>
              </w:tabs>
              <w:rPr>
                <w:u w:val="single"/>
              </w:rPr>
            </w:pPr>
          </w:p>
        </w:tc>
      </w:tr>
      <w:tr w:rsidR="000F2C34" w:rsidRPr="00B80363" w14:paraId="794F1182" w14:textId="77777777" w:rsidTr="007B6ADF">
        <w:tc>
          <w:tcPr>
            <w:tcW w:w="1501" w:type="dxa"/>
            <w:vAlign w:val="center"/>
          </w:tcPr>
          <w:p w14:paraId="4692BBC6"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063A711A" w14:textId="77777777" w:rsidR="000F2C34" w:rsidRPr="00B80363" w:rsidRDefault="000F2C34" w:rsidP="007B6ADF">
            <w:pPr>
              <w:keepLines/>
              <w:tabs>
                <w:tab w:val="left" w:pos="5760"/>
              </w:tabs>
              <w:rPr>
                <w:u w:val="single"/>
              </w:rPr>
            </w:pPr>
          </w:p>
        </w:tc>
        <w:tc>
          <w:tcPr>
            <w:tcW w:w="625" w:type="dxa"/>
            <w:gridSpan w:val="2"/>
            <w:vAlign w:val="center"/>
          </w:tcPr>
          <w:p w14:paraId="0B11A194"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3E7067E8" w14:textId="77777777" w:rsidR="000F2C34" w:rsidRPr="00B80363" w:rsidRDefault="000F2C34" w:rsidP="007B6ADF">
            <w:pPr>
              <w:keepLines/>
              <w:tabs>
                <w:tab w:val="left" w:pos="5760"/>
              </w:tabs>
              <w:rPr>
                <w:u w:val="single"/>
              </w:rPr>
            </w:pPr>
          </w:p>
        </w:tc>
      </w:tr>
    </w:tbl>
    <w:p w14:paraId="7465AA2D" w14:textId="651C017B" w:rsidR="00367451" w:rsidRDefault="00367451" w:rsidP="00367451">
      <w:pPr>
        <w:tabs>
          <w:tab w:val="left" w:pos="5760"/>
        </w:tabs>
        <w:ind w:left="720" w:firstLine="180"/>
      </w:pPr>
    </w:p>
    <w:p w14:paraId="244A1BD7" w14:textId="570DD34A" w:rsidR="00367451" w:rsidRDefault="00367451" w:rsidP="00D85F6B">
      <w:pPr>
        <w:pStyle w:val="ListParagraph"/>
        <w:numPr>
          <w:ilvl w:val="0"/>
          <w:numId w:val="375"/>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1B3E75" w:rsidRPr="00880200" w14:paraId="1E2F56E9" w14:textId="77777777" w:rsidTr="00194825">
        <w:trPr>
          <w:trHeight w:val="342"/>
        </w:trPr>
        <w:tc>
          <w:tcPr>
            <w:tcW w:w="2070" w:type="dxa"/>
          </w:tcPr>
          <w:p w14:paraId="24A288F8" w14:textId="0A992143" w:rsidR="001B3E75" w:rsidRPr="00880200" w:rsidRDefault="001B3E75" w:rsidP="003C329F">
            <w:pPr>
              <w:tabs>
                <w:tab w:val="left" w:pos="5760"/>
              </w:tabs>
            </w:pPr>
            <w:r w:rsidRPr="00880200">
              <w:t xml:space="preserve">Date Discovered: </w:t>
            </w:r>
          </w:p>
        </w:tc>
        <w:tc>
          <w:tcPr>
            <w:tcW w:w="6830" w:type="dxa"/>
            <w:gridSpan w:val="4"/>
            <w:tcBorders>
              <w:bottom w:val="single" w:sz="4" w:space="0" w:color="auto"/>
            </w:tcBorders>
          </w:tcPr>
          <w:p w14:paraId="0A6D4CFE" w14:textId="77777777" w:rsidR="001B3E75" w:rsidRPr="00880200" w:rsidRDefault="001B3E75" w:rsidP="00194825">
            <w:pPr>
              <w:tabs>
                <w:tab w:val="left" w:pos="5760"/>
              </w:tabs>
            </w:pPr>
          </w:p>
        </w:tc>
      </w:tr>
      <w:tr w:rsidR="001B3E75" w:rsidRPr="00880200" w14:paraId="55FB226C" w14:textId="77777777" w:rsidTr="00194825">
        <w:trPr>
          <w:trHeight w:val="340"/>
        </w:trPr>
        <w:tc>
          <w:tcPr>
            <w:tcW w:w="3150" w:type="dxa"/>
            <w:gridSpan w:val="2"/>
          </w:tcPr>
          <w:p w14:paraId="1925E9AF" w14:textId="701B5756" w:rsidR="001B3E75" w:rsidRPr="00880200" w:rsidRDefault="001B3E75" w:rsidP="003C329F">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5E82AB86" w14:textId="77777777" w:rsidR="001B3E75" w:rsidRPr="00880200" w:rsidRDefault="001B3E75" w:rsidP="00194825">
            <w:pPr>
              <w:tabs>
                <w:tab w:val="left" w:pos="5760"/>
              </w:tabs>
              <w:rPr>
                <w:rFonts w:ascii="Wingdings" w:hAnsi="Wingdings"/>
                <w:position w:val="6"/>
              </w:rPr>
            </w:pPr>
          </w:p>
        </w:tc>
      </w:tr>
      <w:tr w:rsidR="001B3E75" w:rsidRPr="00880200" w14:paraId="1F6ECFC6" w14:textId="77777777" w:rsidTr="00194825">
        <w:trPr>
          <w:trHeight w:val="340"/>
        </w:trPr>
        <w:tc>
          <w:tcPr>
            <w:tcW w:w="2070" w:type="dxa"/>
          </w:tcPr>
          <w:p w14:paraId="1E6474E9" w14:textId="201936D6" w:rsidR="001B3E75" w:rsidRPr="00880200" w:rsidRDefault="001B3E75" w:rsidP="003C329F">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0EE5C2CC" w14:textId="77777777" w:rsidR="001B3E75" w:rsidRPr="00880200" w:rsidRDefault="001B3E75" w:rsidP="00194825">
            <w:pPr>
              <w:tabs>
                <w:tab w:val="left" w:pos="5760"/>
              </w:tabs>
              <w:rPr>
                <w:rFonts w:ascii="Wingdings" w:hAnsi="Wingdings"/>
                <w:position w:val="6"/>
              </w:rPr>
            </w:pPr>
          </w:p>
        </w:tc>
      </w:tr>
      <w:tr w:rsidR="001B3E75" w:rsidRPr="00880200" w14:paraId="3209D567" w14:textId="77777777" w:rsidTr="00194825">
        <w:trPr>
          <w:trHeight w:val="340"/>
        </w:trPr>
        <w:tc>
          <w:tcPr>
            <w:tcW w:w="4320" w:type="dxa"/>
            <w:gridSpan w:val="3"/>
          </w:tcPr>
          <w:p w14:paraId="7925933A" w14:textId="22C8635F" w:rsidR="001B3E75" w:rsidRPr="00880200" w:rsidRDefault="001B3E75" w:rsidP="003C329F">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318E1008" w14:textId="77777777" w:rsidR="001B3E75" w:rsidRPr="00880200" w:rsidRDefault="001B3E75" w:rsidP="00194825">
            <w:pPr>
              <w:tabs>
                <w:tab w:val="left" w:pos="5760"/>
              </w:tabs>
              <w:rPr>
                <w:rFonts w:ascii="Wingdings" w:hAnsi="Wingdings"/>
                <w:position w:val="6"/>
              </w:rPr>
            </w:pPr>
          </w:p>
        </w:tc>
      </w:tr>
      <w:tr w:rsidR="001B3E75" w:rsidRPr="00880200" w14:paraId="270A0F76" w14:textId="77777777" w:rsidTr="00194825">
        <w:trPr>
          <w:trHeight w:val="340"/>
        </w:trPr>
        <w:tc>
          <w:tcPr>
            <w:tcW w:w="7105" w:type="dxa"/>
            <w:gridSpan w:val="4"/>
          </w:tcPr>
          <w:p w14:paraId="3E4CA9BC" w14:textId="763E5C75" w:rsidR="001B3E75" w:rsidRPr="00880200" w:rsidRDefault="001B3E75" w:rsidP="003C329F">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1E18588E" w14:textId="77777777" w:rsidR="001B3E75" w:rsidRPr="00880200" w:rsidRDefault="001B3E75" w:rsidP="00194825">
            <w:pPr>
              <w:tabs>
                <w:tab w:val="left" w:pos="5760"/>
              </w:tabs>
              <w:rPr>
                <w:rFonts w:ascii="Wingdings" w:hAnsi="Wingdings"/>
                <w:position w:val="6"/>
              </w:rPr>
            </w:pPr>
          </w:p>
        </w:tc>
      </w:tr>
    </w:tbl>
    <w:p w14:paraId="25A4353A" w14:textId="77777777" w:rsidR="00367451" w:rsidRDefault="00367451" w:rsidP="00367451">
      <w:pPr>
        <w:suppressAutoHyphens/>
        <w:ind w:left="720"/>
      </w:pPr>
    </w:p>
    <w:p w14:paraId="279AAA45" w14:textId="61948AC3" w:rsidR="00367451" w:rsidRPr="004417DD" w:rsidRDefault="00367451" w:rsidP="00D85F6B">
      <w:pPr>
        <w:pStyle w:val="ListParagraph"/>
        <w:numPr>
          <w:ilvl w:val="0"/>
          <w:numId w:val="375"/>
        </w:numPr>
        <w:tabs>
          <w:tab w:val="left" w:pos="5760"/>
        </w:tabs>
        <w:ind w:right="-540"/>
        <w:rPr>
          <w:bCs/>
          <w:iCs/>
        </w:rPr>
      </w:pPr>
      <w:r>
        <w:t>Certification (</w:t>
      </w:r>
      <w:r w:rsidRPr="004417DD">
        <w:rPr>
          <w:b/>
          <w:i/>
        </w:rPr>
        <w:t>The title page must display the seal and signature of the certifying P.E. or L.G. and the name and certification number of the company or corporation [See 15A NCAC 2L .0103(e).]</w:t>
      </w:r>
      <w:r w:rsidRPr="004417DD">
        <w:rPr>
          <w:i/>
        </w:rPr>
        <w:t>)</w:t>
      </w:r>
    </w:p>
    <w:p w14:paraId="7382D562" w14:textId="77777777" w:rsidR="00367451" w:rsidRDefault="00367451" w:rsidP="00367451">
      <w:pPr>
        <w:tabs>
          <w:tab w:val="left" w:pos="5760"/>
        </w:tabs>
        <w:ind w:right="-90"/>
        <w:jc w:val="center"/>
        <w:rPr>
          <w:b/>
        </w:rPr>
      </w:pPr>
    </w:p>
    <w:p w14:paraId="7D40F2E7" w14:textId="77777777" w:rsidR="00367451" w:rsidRDefault="00367451" w:rsidP="00367451">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3FB3941C"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6745CA50" w14:textId="77777777" w:rsidR="00367451" w:rsidRDefault="00367451" w:rsidP="00367451">
      <w:pPr>
        <w:ind w:right="-540"/>
        <w:rPr>
          <w:i/>
        </w:rPr>
      </w:pPr>
      <w:r>
        <w:rPr>
          <w:i/>
        </w:rPr>
        <w:t>(Please Affix Seal and Signature)</w:t>
      </w:r>
    </w:p>
    <w:p w14:paraId="7B6F5E96" w14:textId="77777777" w:rsidR="00367451" w:rsidRDefault="00367451" w:rsidP="00367451">
      <w:pPr>
        <w:tabs>
          <w:tab w:val="num" w:pos="-90"/>
        </w:tabs>
        <w:rPr>
          <w:b/>
        </w:rPr>
      </w:pPr>
    </w:p>
    <w:p w14:paraId="7A8CA689" w14:textId="77777777" w:rsidR="00367451" w:rsidRDefault="00367451" w:rsidP="00367451">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00DDD454" w14:textId="4A415BFB" w:rsidR="00367451" w:rsidRPr="004417DD" w:rsidRDefault="00367451" w:rsidP="004417DD">
      <w:pPr>
        <w:pStyle w:val="Heading5"/>
      </w:pPr>
      <w:r>
        <w:br w:type="page"/>
      </w:r>
      <w:r w:rsidRPr="004417DD">
        <w:lastRenderedPageBreak/>
        <w:t>Executive Summary</w:t>
      </w:r>
    </w:p>
    <w:p w14:paraId="5927460C" w14:textId="77777777" w:rsidR="00367451" w:rsidRDefault="00367451" w:rsidP="00C5236D">
      <w:pPr>
        <w:suppressAutoHyphens/>
        <w:jc w:val="both"/>
      </w:pPr>
      <w:r>
        <w:t>Present a brief summary of the most pertinent information about the site and the release and indicate the recommended free product recovery system option, using the following outline:</w:t>
      </w:r>
    </w:p>
    <w:p w14:paraId="52B728A7" w14:textId="0922638E" w:rsidR="00367451" w:rsidRDefault="00367451" w:rsidP="00D85F6B">
      <w:pPr>
        <w:pStyle w:val="ListParagraph"/>
        <w:numPr>
          <w:ilvl w:val="3"/>
          <w:numId w:val="376"/>
        </w:numPr>
        <w:jc w:val="both"/>
      </w:pPr>
      <w:r>
        <w:t>Describe the source, date of discovery, and quantity and type(s) of contaminant released;</w:t>
      </w:r>
    </w:p>
    <w:p w14:paraId="579F825B" w14:textId="090C3E74" w:rsidR="00367451" w:rsidRDefault="00367451" w:rsidP="00D85F6B">
      <w:pPr>
        <w:pStyle w:val="ListParagraph"/>
        <w:numPr>
          <w:ilvl w:val="3"/>
          <w:numId w:val="376"/>
        </w:numPr>
        <w:jc w:val="both"/>
      </w:pPr>
      <w:r>
        <w:t>Summarize initial abatement actions, including closure, soil removal, free product recovery, and provision of alternate water;</w:t>
      </w:r>
    </w:p>
    <w:p w14:paraId="1D58C849" w14:textId="4E1B6592" w:rsidR="00367451" w:rsidRDefault="00367451" w:rsidP="00D85F6B">
      <w:pPr>
        <w:pStyle w:val="ListParagraph"/>
        <w:numPr>
          <w:ilvl w:val="3"/>
          <w:numId w:val="376"/>
        </w:numPr>
        <w:jc w:val="both"/>
      </w:pPr>
      <w:r>
        <w:t>Describe the results of the hydrogeological investigation;</w:t>
      </w:r>
    </w:p>
    <w:p w14:paraId="72084938" w14:textId="6D4229B4" w:rsidR="00367451" w:rsidRDefault="00367451" w:rsidP="00D85F6B">
      <w:pPr>
        <w:pStyle w:val="ListParagraph"/>
        <w:numPr>
          <w:ilvl w:val="3"/>
          <w:numId w:val="376"/>
        </w:numPr>
        <w:jc w:val="both"/>
      </w:pPr>
      <w:r>
        <w:t>Summarize the results of soil, groundwater, and surface water assessment and free product measurement, indicating the nature and extent of contamination, the estimated rate of migration, and potential for impacting receptors;</w:t>
      </w:r>
    </w:p>
    <w:p w14:paraId="42EDEC18" w14:textId="27768277" w:rsidR="00367451" w:rsidRDefault="00367451" w:rsidP="00D85F6B">
      <w:pPr>
        <w:pStyle w:val="ListParagraph"/>
        <w:numPr>
          <w:ilvl w:val="3"/>
          <w:numId w:val="376"/>
        </w:numPr>
        <w:jc w:val="both"/>
      </w:pPr>
      <w:r>
        <w:t>Indicate the risk classification (or non-UST petroleum/non-petroleum UST rank) and the criteria for that determination;</w:t>
      </w:r>
    </w:p>
    <w:p w14:paraId="3C872D36" w14:textId="7F68E13E" w:rsidR="00367451" w:rsidRDefault="00367451" w:rsidP="00D85F6B">
      <w:pPr>
        <w:pStyle w:val="ListParagraph"/>
        <w:numPr>
          <w:ilvl w:val="3"/>
          <w:numId w:val="376"/>
        </w:numPr>
        <w:jc w:val="both"/>
      </w:pPr>
      <w:r>
        <w:t>Discuss all free product recovery actions performed to date, documenting performance, cost per gallon, and total cost for each method used; and</w:t>
      </w:r>
    </w:p>
    <w:p w14:paraId="28DE37F3" w14:textId="0F3FED19" w:rsidR="00367451" w:rsidRDefault="00367451" w:rsidP="00D85F6B">
      <w:pPr>
        <w:pStyle w:val="ListParagraph"/>
        <w:numPr>
          <w:ilvl w:val="3"/>
          <w:numId w:val="376"/>
        </w:numPr>
        <w:jc w:val="both"/>
      </w:pPr>
      <w:r>
        <w:t>Present the selected option for free product recovery and discuss the basis for selection, schedule for implementation, recovery progress milestones, and cost.</w:t>
      </w:r>
    </w:p>
    <w:p w14:paraId="70153C1E" w14:textId="77777777" w:rsidR="00367451" w:rsidRDefault="00367451" w:rsidP="00367451">
      <w:pPr>
        <w:ind w:left="720" w:hanging="360"/>
        <w:jc w:val="both"/>
      </w:pPr>
    </w:p>
    <w:p w14:paraId="79B038BD" w14:textId="22C4FD97" w:rsidR="00367451" w:rsidRPr="001605D8" w:rsidRDefault="00367451" w:rsidP="001605D8">
      <w:pPr>
        <w:pStyle w:val="Heading5"/>
      </w:pPr>
      <w:r w:rsidRPr="001605D8">
        <w:t>Table of Contents</w:t>
      </w:r>
    </w:p>
    <w:p w14:paraId="787DB5F3" w14:textId="77777777" w:rsidR="00367451" w:rsidRDefault="00367451" w:rsidP="00367451">
      <w:pPr>
        <w:ind w:left="360"/>
      </w:pPr>
      <w:r>
        <w:t>Provide a table of contents, as follows:</w:t>
      </w:r>
    </w:p>
    <w:p w14:paraId="09BA1EE5" w14:textId="01CD758B" w:rsidR="00367451" w:rsidRDefault="00367451" w:rsidP="00D85F6B">
      <w:pPr>
        <w:pStyle w:val="ListParagraph"/>
        <w:numPr>
          <w:ilvl w:val="3"/>
          <w:numId w:val="377"/>
        </w:numPr>
        <w:ind w:left="720"/>
        <w:jc w:val="both"/>
      </w:pPr>
      <w:r>
        <w:t>List sections, indicating page numbers;</w:t>
      </w:r>
    </w:p>
    <w:p w14:paraId="443FF528" w14:textId="7FDB5615" w:rsidR="00367451" w:rsidRDefault="00367451" w:rsidP="00D85F6B">
      <w:pPr>
        <w:pStyle w:val="ListParagraph"/>
        <w:numPr>
          <w:ilvl w:val="3"/>
          <w:numId w:val="377"/>
        </w:numPr>
        <w:ind w:left="720"/>
        <w:jc w:val="both"/>
      </w:pPr>
      <w:r>
        <w:t>List figures, identifying each by number;</w:t>
      </w:r>
    </w:p>
    <w:p w14:paraId="64ACE1AF" w14:textId="76ADBC48" w:rsidR="00367451" w:rsidRDefault="00367451" w:rsidP="00D85F6B">
      <w:pPr>
        <w:pStyle w:val="ListParagraph"/>
        <w:numPr>
          <w:ilvl w:val="3"/>
          <w:numId w:val="377"/>
        </w:numPr>
        <w:ind w:left="720"/>
        <w:jc w:val="both"/>
      </w:pPr>
      <w:r>
        <w:t>List tables; identifying each by number; and</w:t>
      </w:r>
    </w:p>
    <w:p w14:paraId="575AF4D4" w14:textId="6F176703" w:rsidR="00367451" w:rsidRDefault="00367451" w:rsidP="00D85F6B">
      <w:pPr>
        <w:pStyle w:val="ListParagraph"/>
        <w:numPr>
          <w:ilvl w:val="3"/>
          <w:numId w:val="377"/>
        </w:numPr>
        <w:ind w:left="720"/>
        <w:jc w:val="both"/>
      </w:pPr>
      <w:r>
        <w:t>List appendices, identifying each by letter.</w:t>
      </w:r>
    </w:p>
    <w:p w14:paraId="576F4554" w14:textId="77777777" w:rsidR="00367451" w:rsidRDefault="00367451" w:rsidP="00367451">
      <w:pPr>
        <w:ind w:left="360"/>
        <w:jc w:val="both"/>
      </w:pPr>
    </w:p>
    <w:p w14:paraId="62C378F6" w14:textId="769FBD05" w:rsidR="00367451" w:rsidRPr="009D1D25" w:rsidRDefault="00367451" w:rsidP="009D1D25">
      <w:pPr>
        <w:pStyle w:val="Heading5"/>
      </w:pPr>
      <w:r w:rsidRPr="009D1D25">
        <w:t>Site History and Characterization</w:t>
      </w:r>
    </w:p>
    <w:p w14:paraId="00046038" w14:textId="77777777" w:rsidR="00367451" w:rsidRPr="00383681" w:rsidRDefault="00367451" w:rsidP="00A70400">
      <w:pPr>
        <w:pStyle w:val="BodyTextIndent"/>
        <w:ind w:left="0"/>
        <w:rPr>
          <w:sz w:val="20"/>
        </w:rPr>
      </w:pPr>
      <w:r w:rsidRPr="00383681">
        <w:rPr>
          <w:sz w:val="20"/>
        </w:rPr>
        <w:t xml:space="preserve">Present information relevant to site history and characterization, </w:t>
      </w:r>
      <w:r w:rsidRPr="00383681">
        <w:rPr>
          <w:b/>
          <w:i/>
          <w:sz w:val="20"/>
        </w:rPr>
        <w:t>updating information provided in previous reports,</w:t>
      </w:r>
      <w:r w:rsidRPr="00383681">
        <w:rPr>
          <w:sz w:val="20"/>
        </w:rPr>
        <w:t xml:space="preserve"> using the following outline:</w:t>
      </w:r>
    </w:p>
    <w:p w14:paraId="42EBF892" w14:textId="51A53980" w:rsidR="00367451" w:rsidRDefault="00367451" w:rsidP="00D85F6B">
      <w:pPr>
        <w:pStyle w:val="ListParagraph"/>
        <w:numPr>
          <w:ilvl w:val="3"/>
          <w:numId w:val="378"/>
        </w:numPr>
        <w:suppressAutoHyphens/>
        <w:ind w:left="720"/>
      </w:pPr>
      <w:r>
        <w:t>Provide information for UST/AST owners/operators and other responsible parties.</w:t>
      </w:r>
    </w:p>
    <w:p w14:paraId="71ABC3AB" w14:textId="4C50923C" w:rsidR="00367451" w:rsidRPr="00CA3358" w:rsidRDefault="00367451" w:rsidP="00D85F6B">
      <w:pPr>
        <w:pStyle w:val="BodyTextIndent"/>
        <w:numPr>
          <w:ilvl w:val="0"/>
          <w:numId w:val="133"/>
        </w:numPr>
        <w:tabs>
          <w:tab w:val="clear" w:pos="1512"/>
        </w:tabs>
        <w:ind w:left="1080"/>
        <w:rPr>
          <w:sz w:val="20"/>
        </w:rPr>
      </w:pPr>
      <w:r>
        <w:rPr>
          <w:sz w:val="20"/>
        </w:rPr>
        <w:t xml:space="preserve">Refer to table (Use Table B-2, Site History, UST/AST Owner/Operator and Other Responsible Party Information, </w:t>
      </w:r>
      <w:r w:rsidR="00A04DF3">
        <w:rPr>
          <w:sz w:val="20"/>
        </w:rPr>
        <w:t>from Appendix B</w:t>
      </w:r>
      <w:r w:rsidRPr="00CA3358">
        <w:rPr>
          <w:sz w:val="20"/>
        </w:rPr>
        <w:t>)</w:t>
      </w:r>
      <w:r>
        <w:rPr>
          <w:sz w:val="20"/>
        </w:rPr>
        <w:t>.</w:t>
      </w:r>
    </w:p>
    <w:p w14:paraId="657E5B86" w14:textId="463AEF05" w:rsidR="00367451" w:rsidRDefault="00367451" w:rsidP="00D85F6B">
      <w:pPr>
        <w:pStyle w:val="ListParagraph"/>
        <w:numPr>
          <w:ilvl w:val="3"/>
          <w:numId w:val="378"/>
        </w:numPr>
        <w:ind w:left="720"/>
      </w:pPr>
      <w:r>
        <w:t>Provide information about UST systems (inclusive of all USTs, currently and historically in place at site).</w:t>
      </w:r>
    </w:p>
    <w:p w14:paraId="3B8A0CCE" w14:textId="0815F8D8" w:rsidR="00367451" w:rsidRDefault="00367451" w:rsidP="004C3F9A">
      <w:pPr>
        <w:numPr>
          <w:ilvl w:val="0"/>
          <w:numId w:val="4"/>
        </w:numPr>
        <w:ind w:left="1080"/>
      </w:pPr>
      <w:r>
        <w:t xml:space="preserve">Refer to table (Use Table B-1, Site History, UST/AST System and Other Release Information, </w:t>
      </w:r>
      <w:r w:rsidR="00A04DF3">
        <w:t>from Appendix B</w:t>
      </w:r>
      <w:r w:rsidRPr="00CA3358">
        <w:t>) and to</w:t>
      </w:r>
      <w:r>
        <w:t xml:space="preserve"> site map.</w:t>
      </w:r>
    </w:p>
    <w:p w14:paraId="3A1A0E9B" w14:textId="1B5C1486" w:rsidR="00367451" w:rsidRDefault="00367451" w:rsidP="00D85F6B">
      <w:pPr>
        <w:pStyle w:val="ListParagraph"/>
        <w:numPr>
          <w:ilvl w:val="3"/>
          <w:numId w:val="378"/>
        </w:numPr>
        <w:ind w:left="720"/>
      </w:pPr>
      <w:r>
        <w:t>Provide information about petroleum AST systems, petroleum spills, and other non-UST petroleum releases (inclusive of all ASTs, currently and historically in place at site and all spills at site).</w:t>
      </w:r>
    </w:p>
    <w:p w14:paraId="14AF2CFF" w14:textId="43B8E2BC" w:rsidR="00367451" w:rsidRDefault="00367451" w:rsidP="004C3F9A">
      <w:pPr>
        <w:numPr>
          <w:ilvl w:val="0"/>
          <w:numId w:val="4"/>
        </w:numPr>
        <w:ind w:left="1080"/>
      </w:pPr>
      <w:r>
        <w:t xml:space="preserve">Refer to table (Use Table B-1, Site History, UST/AST System and Other Release Information, </w:t>
      </w:r>
      <w:r w:rsidR="00A04DF3">
        <w:t>from Appendix B</w:t>
      </w:r>
      <w:r w:rsidRPr="00CA3358">
        <w:t>) and to site</w:t>
      </w:r>
      <w:r>
        <w:t xml:space="preserve"> map.</w:t>
      </w:r>
    </w:p>
    <w:p w14:paraId="1F5E0091" w14:textId="04338700" w:rsidR="00367451" w:rsidRPr="00383681" w:rsidRDefault="00367451" w:rsidP="00D85F6B">
      <w:pPr>
        <w:pStyle w:val="ListParagraph"/>
        <w:numPr>
          <w:ilvl w:val="3"/>
          <w:numId w:val="378"/>
        </w:numPr>
        <w:ind w:left="720"/>
      </w:pPr>
      <w:r>
        <w:t>Provide a description of the release, including date discovered, cause and source.</w:t>
      </w:r>
    </w:p>
    <w:p w14:paraId="74486A8D" w14:textId="0A2D26DE" w:rsidR="00367451" w:rsidRPr="00383681" w:rsidRDefault="00367451" w:rsidP="00D85F6B">
      <w:pPr>
        <w:pStyle w:val="BodyTextIndent"/>
        <w:numPr>
          <w:ilvl w:val="3"/>
          <w:numId w:val="378"/>
        </w:numPr>
        <w:ind w:left="720"/>
        <w:jc w:val="both"/>
        <w:rPr>
          <w:sz w:val="20"/>
        </w:rPr>
      </w:pPr>
      <w:r w:rsidRPr="00383681">
        <w:rPr>
          <w:sz w:val="20"/>
        </w:rPr>
        <w:t>Provide a brief description of site characteristics (including land use of site, topography, vegetation, surface water, wells, buildings, surface cover, soil type, depth to and nature of bedrock, depth to groundwater, direction of groundwater flow, etc.).</w:t>
      </w:r>
    </w:p>
    <w:p w14:paraId="192CA60D" w14:textId="707B3861" w:rsidR="00367451" w:rsidRPr="00383681" w:rsidRDefault="00367451" w:rsidP="00D85F6B">
      <w:pPr>
        <w:pStyle w:val="ListParagraph"/>
        <w:numPr>
          <w:ilvl w:val="3"/>
          <w:numId w:val="378"/>
        </w:numPr>
        <w:tabs>
          <w:tab w:val="left" w:pos="720"/>
        </w:tabs>
        <w:ind w:left="720"/>
      </w:pPr>
      <w:r w:rsidRPr="00383681">
        <w:t>Present information on receptors/potential receptors.</w:t>
      </w:r>
    </w:p>
    <w:p w14:paraId="60EAF9E4" w14:textId="5779608D" w:rsidR="00367451" w:rsidRPr="00383681" w:rsidRDefault="00367451" w:rsidP="004C3F9A">
      <w:pPr>
        <w:numPr>
          <w:ilvl w:val="0"/>
          <w:numId w:val="4"/>
        </w:numPr>
        <w:ind w:left="1170" w:hanging="450"/>
      </w:pPr>
      <w:r w:rsidRPr="00383681">
        <w:t>Refer to table (Use Reporting Table B-5, Public and</w:t>
      </w:r>
      <w:r>
        <w:t xml:space="preserve"> Private Water Supply Well and O</w:t>
      </w:r>
      <w:r w:rsidRPr="00383681">
        <w:t>ther Receptor Information</w:t>
      </w:r>
      <w:r>
        <w:t xml:space="preserve">, </w:t>
      </w:r>
      <w:r w:rsidR="00A04DF3">
        <w:t>from Appendix B</w:t>
      </w:r>
      <w:r w:rsidRPr="00CA3358">
        <w:t>) and to</w:t>
      </w:r>
      <w:r w:rsidRPr="00383681">
        <w:t xml:space="preserve"> potential receptor map.</w:t>
      </w:r>
    </w:p>
    <w:p w14:paraId="3181905F" w14:textId="52E811D3" w:rsidR="00367451" w:rsidRPr="00383681" w:rsidRDefault="00367451" w:rsidP="00D85F6B">
      <w:pPr>
        <w:pStyle w:val="ListParagraph"/>
        <w:numPr>
          <w:ilvl w:val="3"/>
          <w:numId w:val="378"/>
        </w:numPr>
        <w:tabs>
          <w:tab w:val="left" w:pos="720"/>
        </w:tabs>
        <w:ind w:left="720"/>
      </w:pPr>
      <w:r w:rsidRPr="00383681">
        <w:t>List all reports previously submitted.</w:t>
      </w:r>
    </w:p>
    <w:p w14:paraId="528C5F9B" w14:textId="3E9F0391" w:rsidR="00367451" w:rsidRPr="00383681" w:rsidRDefault="00367451" w:rsidP="00D85F6B">
      <w:pPr>
        <w:pStyle w:val="ListParagraph"/>
        <w:numPr>
          <w:ilvl w:val="3"/>
          <w:numId w:val="378"/>
        </w:numPr>
        <w:ind w:left="720"/>
        <w:jc w:val="both"/>
      </w:pPr>
      <w:r w:rsidRPr="00383681">
        <w:t>Summarize initial abatement and corrective actions performed to date, including excavation of contaminated soil and free product removal (Refer to free product recovery information tables; use Reporting Table B-8A and Reporting Table B-8B</w:t>
      </w:r>
      <w:r w:rsidR="00C5236D">
        <w:t xml:space="preserve"> </w:t>
      </w:r>
      <w:r w:rsidR="00A04DF3">
        <w:t>from Appendix B</w:t>
      </w:r>
      <w:r w:rsidRPr="00CA3358">
        <w:t>).</w:t>
      </w:r>
    </w:p>
    <w:p w14:paraId="6E3CA801" w14:textId="77777777" w:rsidR="00367451" w:rsidRPr="00383681" w:rsidRDefault="00367451" w:rsidP="00367451">
      <w:pPr>
        <w:ind w:left="360"/>
        <w:jc w:val="both"/>
      </w:pPr>
    </w:p>
    <w:p w14:paraId="28062161" w14:textId="15F7CF38" w:rsidR="00367451" w:rsidRPr="000B5015" w:rsidRDefault="00367451" w:rsidP="000B5015">
      <w:pPr>
        <w:pStyle w:val="Heading5"/>
      </w:pPr>
      <w:r w:rsidRPr="000B5015">
        <w:t>Summary of Site Assessment Information</w:t>
      </w:r>
    </w:p>
    <w:p w14:paraId="0E3B5930" w14:textId="3CB96A4F" w:rsidR="00367451" w:rsidRDefault="00367451" w:rsidP="00D85F6B">
      <w:pPr>
        <w:pStyle w:val="ListParagraph"/>
        <w:numPr>
          <w:ilvl w:val="3"/>
          <w:numId w:val="379"/>
        </w:numPr>
        <w:ind w:left="720"/>
        <w:jc w:val="both"/>
      </w:pPr>
      <w:r>
        <w:t>Summarize groundwater and free product assessment information acquired to date.</w:t>
      </w:r>
    </w:p>
    <w:p w14:paraId="15D93CD7" w14:textId="1661BE41" w:rsidR="00367451" w:rsidRDefault="00367451" w:rsidP="004C3F9A">
      <w:pPr>
        <w:numPr>
          <w:ilvl w:val="0"/>
          <w:numId w:val="4"/>
        </w:numPr>
        <w:ind w:left="1170" w:hanging="450"/>
      </w:pPr>
      <w:r>
        <w:t xml:space="preserve">Refer to tables (Use Reporting Table B-4, Summary of Groundwater and Surface Water Sampling Results; Reporting Table B-9, Current and Historical Groundwater Elevations and FP Thickness, </w:t>
      </w:r>
      <w:r w:rsidR="00A04DF3">
        <w:t>from Appendix B</w:t>
      </w:r>
      <w:r w:rsidRPr="008F38FB">
        <w:t>) and to</w:t>
      </w:r>
      <w:r>
        <w:t xml:space="preserve"> map(s) showing groundwater elevation and flow; maps and geological cross-sections showing groundwater analytical results and the horizontal and vertical extent of contamination; and map(s) depicting free product thickness and extent.</w:t>
      </w:r>
    </w:p>
    <w:p w14:paraId="49FFB2A3" w14:textId="3D8C4222" w:rsidR="00367451" w:rsidRDefault="00367451" w:rsidP="00D85F6B">
      <w:pPr>
        <w:pStyle w:val="ListParagraph"/>
        <w:numPr>
          <w:ilvl w:val="0"/>
          <w:numId w:val="380"/>
        </w:numPr>
        <w:tabs>
          <w:tab w:val="clear" w:pos="1080"/>
          <w:tab w:val="num" w:pos="990"/>
        </w:tabs>
        <w:ind w:left="720"/>
      </w:pPr>
      <w:r>
        <w:lastRenderedPageBreak/>
        <w:t>Describe the geology and hydrogeology of the region and the site.</w:t>
      </w:r>
    </w:p>
    <w:p w14:paraId="7174E955" w14:textId="77777777" w:rsidR="00367451" w:rsidRDefault="00367451" w:rsidP="00D35CF0">
      <w:pPr>
        <w:numPr>
          <w:ilvl w:val="0"/>
          <w:numId w:val="4"/>
        </w:numPr>
        <w:ind w:left="1170" w:hanging="450"/>
      </w:pPr>
      <w:r>
        <w:t>Describe soil and bedrock encountered at the site. (Refer to geologic cross sections of map illustrating soil contamination and to geologic logs for borings.)</w:t>
      </w:r>
    </w:p>
    <w:p w14:paraId="2D286514" w14:textId="77777777" w:rsidR="00367451" w:rsidRDefault="00367451" w:rsidP="00D35CF0">
      <w:pPr>
        <w:numPr>
          <w:ilvl w:val="0"/>
          <w:numId w:val="4"/>
        </w:numPr>
        <w:ind w:left="1170" w:hanging="450"/>
      </w:pPr>
      <w:r>
        <w:t>Discuss site hydrogeology, as determined from groundwater monitoring and from hydrogeological investigations (include the following information: groundwater flow direction, hydraulic gradient (vertical and horizontal), hydraulic conductivity, groundwater velocity, and FP recovery rate.).</w:t>
      </w:r>
    </w:p>
    <w:p w14:paraId="01BA8C35" w14:textId="77777777" w:rsidR="00367451" w:rsidRDefault="00367451" w:rsidP="00D35CF0">
      <w:pPr>
        <w:numPr>
          <w:ilvl w:val="0"/>
          <w:numId w:val="4"/>
        </w:numPr>
        <w:ind w:left="1170" w:hanging="450"/>
      </w:pPr>
      <w:r>
        <w:t>Describe the relationship of the geological and hydrogeological characteristics of the site to the potential migration of free product.</w:t>
      </w:r>
    </w:p>
    <w:p w14:paraId="6CA17BDB" w14:textId="7FBF1F9C" w:rsidR="00367451" w:rsidRDefault="00367451" w:rsidP="00D85F6B">
      <w:pPr>
        <w:pStyle w:val="ListParagraph"/>
        <w:numPr>
          <w:ilvl w:val="0"/>
          <w:numId w:val="381"/>
        </w:numPr>
        <w:ind w:left="810"/>
      </w:pPr>
      <w:r>
        <w:t>Summarize and evaluate assessment information:</w:t>
      </w:r>
    </w:p>
    <w:p w14:paraId="0A198004" w14:textId="77777777" w:rsidR="00367451" w:rsidRDefault="00367451" w:rsidP="004C3F9A">
      <w:pPr>
        <w:numPr>
          <w:ilvl w:val="0"/>
          <w:numId w:val="4"/>
        </w:numPr>
      </w:pPr>
      <w:r>
        <w:t>Describe free product thickness and lateral extent; and</w:t>
      </w:r>
    </w:p>
    <w:p w14:paraId="0F50E2D0" w14:textId="77777777" w:rsidR="00367451" w:rsidRDefault="00367451" w:rsidP="004C3F9A">
      <w:pPr>
        <w:numPr>
          <w:ilvl w:val="0"/>
          <w:numId w:val="4"/>
        </w:numPr>
      </w:pPr>
      <w:r>
        <w:t>Indicate potential for contaminant migration and for impact of receptors.</w:t>
      </w:r>
    </w:p>
    <w:p w14:paraId="2D19F25F" w14:textId="77777777" w:rsidR="00367451" w:rsidRDefault="00367451" w:rsidP="00367451">
      <w:pPr>
        <w:ind w:left="360"/>
        <w:jc w:val="both"/>
      </w:pPr>
    </w:p>
    <w:p w14:paraId="5773F1D0" w14:textId="3C222B64" w:rsidR="00367451" w:rsidRPr="00D35CF0" w:rsidRDefault="00367451" w:rsidP="00D35CF0">
      <w:pPr>
        <w:pStyle w:val="Heading5"/>
      </w:pPr>
      <w:r w:rsidRPr="00D35CF0">
        <w:t>Objectives of Free Product Recovery at the Site</w:t>
      </w:r>
    </w:p>
    <w:p w14:paraId="1610A776" w14:textId="5FC4B2C5" w:rsidR="00367451" w:rsidRDefault="00246639" w:rsidP="00367451">
      <w:pPr>
        <w:ind w:left="720" w:hanging="360"/>
        <w:jc w:val="both"/>
      </w:pPr>
      <w:r>
        <w:t>6.</w:t>
      </w:r>
      <w:r w:rsidR="00367451">
        <w:t>1</w:t>
      </w:r>
      <w:r w:rsidR="00367451">
        <w:tab/>
        <w:t>Indicate the NORR requiring preparation and submittal of the Free Product Recovery System Specification Report (Refer to Appendix D.); and</w:t>
      </w:r>
    </w:p>
    <w:p w14:paraId="17F506C1" w14:textId="05889595" w:rsidR="00367451" w:rsidRDefault="005A5197" w:rsidP="00367451">
      <w:pPr>
        <w:ind w:left="720" w:hanging="360"/>
        <w:jc w:val="both"/>
      </w:pPr>
      <w:r>
        <w:t>6.</w:t>
      </w:r>
      <w:r w:rsidR="00367451">
        <w:t>2</w:t>
      </w:r>
      <w:r w:rsidR="00367451">
        <w:tab/>
        <w:t>State purpose and objectives of free product recovery.</w:t>
      </w:r>
    </w:p>
    <w:p w14:paraId="2E10C606" w14:textId="77777777" w:rsidR="00367451" w:rsidRDefault="00367451" w:rsidP="00367451">
      <w:pPr>
        <w:ind w:left="720" w:hanging="360"/>
        <w:jc w:val="both"/>
        <w:rPr>
          <w:b/>
        </w:rPr>
      </w:pPr>
    </w:p>
    <w:p w14:paraId="54899897" w14:textId="2550BC71" w:rsidR="00367451" w:rsidRPr="00AE3DE4" w:rsidRDefault="00367451" w:rsidP="00AE3DE4">
      <w:pPr>
        <w:pStyle w:val="Heading5"/>
      </w:pPr>
      <w:r w:rsidRPr="00AE3DE4">
        <w:t>Evaluation of Free Product Recovery System Options</w:t>
      </w:r>
    </w:p>
    <w:p w14:paraId="3DAFAC7A" w14:textId="4E876885" w:rsidR="00367451" w:rsidRDefault="00367451" w:rsidP="00D85F6B">
      <w:pPr>
        <w:pStyle w:val="ListParagraph"/>
        <w:numPr>
          <w:ilvl w:val="3"/>
          <w:numId w:val="382"/>
        </w:numPr>
        <w:jc w:val="both"/>
      </w:pPr>
      <w:r>
        <w:t xml:space="preserve">Present and comprehensively evaluate free product recovery system options. </w:t>
      </w:r>
    </w:p>
    <w:p w14:paraId="17789313" w14:textId="77777777" w:rsidR="00367451" w:rsidRDefault="00367451" w:rsidP="00FC2CA5">
      <w:pPr>
        <w:numPr>
          <w:ilvl w:val="0"/>
          <w:numId w:val="20"/>
        </w:numPr>
        <w:jc w:val="both"/>
      </w:pPr>
      <w:r>
        <w:t xml:space="preserve">The responsible party must evaluate a minimum of </w:t>
      </w:r>
      <w:r w:rsidRPr="00C37047">
        <w:rPr>
          <w:b/>
        </w:rPr>
        <w:t>three</w:t>
      </w:r>
      <w:r>
        <w:t xml:space="preserve"> viable options for free product recovery, each of which can consist of any single technology or any combination of a technology (or technologies).</w:t>
      </w:r>
    </w:p>
    <w:p w14:paraId="07AEEFB6" w14:textId="77777777" w:rsidR="00367451" w:rsidRDefault="00367451" w:rsidP="00FC2CA5">
      <w:pPr>
        <w:numPr>
          <w:ilvl w:val="0"/>
          <w:numId w:val="20"/>
        </w:numPr>
        <w:jc w:val="both"/>
      </w:pPr>
      <w:r>
        <w:rPr>
          <w:b/>
        </w:rPr>
        <w:t xml:space="preserve">The responsible party must evaluate each option separately; the evaluation of </w:t>
      </w:r>
      <w:r w:rsidRPr="00CB24F4">
        <w:rPr>
          <w:b/>
          <w:i/>
          <w:u w:val="double"/>
        </w:rPr>
        <w:t>each option</w:t>
      </w:r>
      <w:r>
        <w:rPr>
          <w:b/>
        </w:rPr>
        <w:t xml:space="preserve"> must include the following</w:t>
      </w:r>
      <w:r>
        <w:t>:</w:t>
      </w:r>
    </w:p>
    <w:p w14:paraId="5D2EC83F" w14:textId="77777777" w:rsidR="00367451" w:rsidRDefault="00367451" w:rsidP="00D85F6B">
      <w:pPr>
        <w:numPr>
          <w:ilvl w:val="0"/>
          <w:numId w:val="38"/>
        </w:numPr>
        <w:jc w:val="both"/>
        <w:rPr>
          <w:u w:val="single"/>
        </w:rPr>
      </w:pPr>
      <w:r>
        <w:rPr>
          <w:u w:val="single"/>
        </w:rPr>
        <w:t>Consideration of the nature of the contamination at the site, including:</w:t>
      </w:r>
    </w:p>
    <w:p w14:paraId="66C4FC64" w14:textId="77777777" w:rsidR="00367451" w:rsidRDefault="00367451" w:rsidP="00D85F6B">
      <w:pPr>
        <w:numPr>
          <w:ilvl w:val="0"/>
          <w:numId w:val="39"/>
        </w:numPr>
        <w:jc w:val="both"/>
      </w:pPr>
      <w:r>
        <w:t>Type, thickness and extent of free product;</w:t>
      </w:r>
    </w:p>
    <w:p w14:paraId="2E136A8F" w14:textId="73ABEDDD" w:rsidR="00367451" w:rsidRDefault="00367451" w:rsidP="00D85F6B">
      <w:pPr>
        <w:numPr>
          <w:ilvl w:val="0"/>
          <w:numId w:val="39"/>
        </w:numPr>
        <w:jc w:val="both"/>
      </w:pPr>
      <w:r>
        <w:t>Horizontal and vertical extent of individual contaminants dissolved in groundwater</w:t>
      </w:r>
      <w:r w:rsidR="00C5236D">
        <w:t xml:space="preserve"> </w:t>
      </w:r>
      <w:r>
        <w:t xml:space="preserve">(if known); </w:t>
      </w:r>
    </w:p>
    <w:p w14:paraId="39EBCECF" w14:textId="77777777" w:rsidR="00367451" w:rsidRDefault="00367451" w:rsidP="00D85F6B">
      <w:pPr>
        <w:numPr>
          <w:ilvl w:val="0"/>
          <w:numId w:val="39"/>
        </w:numPr>
        <w:jc w:val="both"/>
      </w:pPr>
      <w:r>
        <w:t>Accessibility of contamination; and</w:t>
      </w:r>
    </w:p>
    <w:p w14:paraId="2669B364" w14:textId="77777777" w:rsidR="00367451" w:rsidRDefault="00367451" w:rsidP="00D85F6B">
      <w:pPr>
        <w:numPr>
          <w:ilvl w:val="0"/>
          <w:numId w:val="39"/>
        </w:numPr>
        <w:jc w:val="both"/>
      </w:pPr>
      <w:r>
        <w:t>Estimated volume of free product to be recovered.</w:t>
      </w:r>
    </w:p>
    <w:p w14:paraId="4013D526" w14:textId="77777777" w:rsidR="00367451" w:rsidRDefault="00367451" w:rsidP="00D85F6B">
      <w:pPr>
        <w:numPr>
          <w:ilvl w:val="0"/>
          <w:numId w:val="38"/>
        </w:numPr>
        <w:jc w:val="both"/>
      </w:pPr>
      <w:r>
        <w:rPr>
          <w:u w:val="single"/>
        </w:rPr>
        <w:t xml:space="preserve">Description of </w:t>
      </w:r>
      <w:r w:rsidRPr="00CB24F4">
        <w:rPr>
          <w:u w:val="single"/>
        </w:rPr>
        <w:t xml:space="preserve">each </w:t>
      </w:r>
      <w:r>
        <w:rPr>
          <w:u w:val="single"/>
        </w:rPr>
        <w:t>recovery technology or mechanism included within an option</w:t>
      </w:r>
      <w:r>
        <w:t>;</w:t>
      </w:r>
    </w:p>
    <w:p w14:paraId="53E4FA21" w14:textId="77777777" w:rsidR="00367451" w:rsidRDefault="00367451" w:rsidP="00D85F6B">
      <w:pPr>
        <w:numPr>
          <w:ilvl w:val="0"/>
          <w:numId w:val="40"/>
        </w:numPr>
        <w:jc w:val="both"/>
      </w:pPr>
      <w:r>
        <w:t>Presentation of system design and specifications (for each technology or mechanism, e.g., AFVR, MMPE, SVE, etc.), inclusive of:</w:t>
      </w:r>
    </w:p>
    <w:p w14:paraId="125CB056" w14:textId="77777777" w:rsidR="00367451" w:rsidRDefault="00367451" w:rsidP="00D85F6B">
      <w:pPr>
        <w:numPr>
          <w:ilvl w:val="0"/>
          <w:numId w:val="134"/>
        </w:numPr>
        <w:jc w:val="both"/>
      </w:pPr>
      <w:r>
        <w:t>System design and process;</w:t>
      </w:r>
    </w:p>
    <w:p w14:paraId="08E59FBF" w14:textId="77777777" w:rsidR="00367451" w:rsidRDefault="00367451" w:rsidP="00D85F6B">
      <w:pPr>
        <w:numPr>
          <w:ilvl w:val="0"/>
          <w:numId w:val="134"/>
        </w:numPr>
        <w:jc w:val="both"/>
      </w:pPr>
      <w:r>
        <w:t>Radius of influence of system and estimated rates of recovery;</w:t>
      </w:r>
    </w:p>
    <w:p w14:paraId="6C2E2752" w14:textId="77777777" w:rsidR="00367451" w:rsidRDefault="00367451" w:rsidP="00D85F6B">
      <w:pPr>
        <w:numPr>
          <w:ilvl w:val="0"/>
          <w:numId w:val="134"/>
        </w:numPr>
        <w:jc w:val="both"/>
      </w:pPr>
      <w:r>
        <w:t>Anticipated flow rates and pressures;</w:t>
      </w:r>
    </w:p>
    <w:p w14:paraId="41A752D3" w14:textId="77777777" w:rsidR="00367451" w:rsidRDefault="00367451" w:rsidP="00D85F6B">
      <w:pPr>
        <w:numPr>
          <w:ilvl w:val="0"/>
          <w:numId w:val="134"/>
        </w:numPr>
        <w:jc w:val="both"/>
      </w:pPr>
      <w:r>
        <w:t>Anticipated effluent concentration after each unit of treatment;</w:t>
      </w:r>
    </w:p>
    <w:p w14:paraId="4B2140FE" w14:textId="77777777" w:rsidR="00367451" w:rsidRDefault="00367451" w:rsidP="00D85F6B">
      <w:pPr>
        <w:numPr>
          <w:ilvl w:val="0"/>
          <w:numId w:val="134"/>
        </w:numPr>
        <w:jc w:val="both"/>
      </w:pPr>
      <w:r>
        <w:t>Plan for waste disposal;</w:t>
      </w:r>
    </w:p>
    <w:p w14:paraId="55C73008" w14:textId="77777777" w:rsidR="00367451" w:rsidRDefault="00367451" w:rsidP="00D85F6B">
      <w:pPr>
        <w:numPr>
          <w:ilvl w:val="0"/>
          <w:numId w:val="134"/>
        </w:numPr>
        <w:jc w:val="both"/>
      </w:pPr>
      <w:r>
        <w:t>Determination of permits necessary for implementation of the recovery option and assessment of feasibility for permit approval;</w:t>
      </w:r>
    </w:p>
    <w:p w14:paraId="558A81FD" w14:textId="3A8D4811" w:rsidR="00367451" w:rsidRPr="00C242A3" w:rsidRDefault="00367451" w:rsidP="00D85F6B">
      <w:pPr>
        <w:numPr>
          <w:ilvl w:val="0"/>
          <w:numId w:val="134"/>
        </w:numPr>
        <w:jc w:val="both"/>
      </w:pPr>
      <w:r w:rsidRPr="00C242A3">
        <w:t xml:space="preserve">Figures and tables to illustrate system design and present specifications. (Refer to Section </w:t>
      </w:r>
      <w:r w:rsidR="00D85F6B">
        <w:t>8.0</w:t>
      </w:r>
      <w:r w:rsidRPr="00C242A3">
        <w:t xml:space="preserve">, </w:t>
      </w:r>
      <w:r w:rsidR="00D85F6B">
        <w:t>9.0</w:t>
      </w:r>
      <w:r w:rsidRPr="00C242A3">
        <w:t xml:space="preserve">, and </w:t>
      </w:r>
      <w:r w:rsidR="00D85F6B">
        <w:t>10.0</w:t>
      </w:r>
      <w:r w:rsidRPr="00C242A3">
        <w:t>.)</w:t>
      </w:r>
    </w:p>
    <w:p w14:paraId="3DA9B402" w14:textId="77777777" w:rsidR="00367451" w:rsidRPr="001157B4" w:rsidRDefault="00367451" w:rsidP="00D85F6B">
      <w:pPr>
        <w:numPr>
          <w:ilvl w:val="0"/>
          <w:numId w:val="41"/>
        </w:numPr>
        <w:jc w:val="both"/>
      </w:pPr>
      <w:r w:rsidRPr="001157B4">
        <w:t>Presentation of plan for excavation, including:</w:t>
      </w:r>
    </w:p>
    <w:p w14:paraId="326B7630" w14:textId="77777777" w:rsidR="00367451" w:rsidRPr="001157B4" w:rsidRDefault="00367451" w:rsidP="00D85F6B">
      <w:pPr>
        <w:numPr>
          <w:ilvl w:val="0"/>
          <w:numId w:val="135"/>
        </w:numPr>
        <w:jc w:val="both"/>
      </w:pPr>
      <w:r w:rsidRPr="001157B4">
        <w:t>Excavation specifications;</w:t>
      </w:r>
    </w:p>
    <w:p w14:paraId="5FA1D186" w14:textId="77777777" w:rsidR="00367451" w:rsidRPr="001157B4" w:rsidRDefault="00367451" w:rsidP="00D85F6B">
      <w:pPr>
        <w:numPr>
          <w:ilvl w:val="0"/>
          <w:numId w:val="135"/>
        </w:numPr>
        <w:jc w:val="both"/>
      </w:pPr>
      <w:r w:rsidRPr="001157B4">
        <w:t>Estimated volumes of soil/free product/groundwater to be treated/di</w:t>
      </w:r>
      <w:r>
        <w:t>sposed of;</w:t>
      </w:r>
    </w:p>
    <w:p w14:paraId="5DEFE376" w14:textId="77777777" w:rsidR="00367451" w:rsidRPr="001157B4" w:rsidRDefault="00367451" w:rsidP="00D85F6B">
      <w:pPr>
        <w:numPr>
          <w:ilvl w:val="0"/>
          <w:numId w:val="135"/>
        </w:numPr>
        <w:jc w:val="both"/>
      </w:pPr>
      <w:r w:rsidRPr="001157B4">
        <w:t>Waste treatment/disposal plan;</w:t>
      </w:r>
    </w:p>
    <w:p w14:paraId="56F60147" w14:textId="77777777" w:rsidR="00367451" w:rsidRPr="001157B4" w:rsidRDefault="00367451" w:rsidP="00D85F6B">
      <w:pPr>
        <w:numPr>
          <w:ilvl w:val="0"/>
          <w:numId w:val="135"/>
        </w:numPr>
        <w:jc w:val="both"/>
      </w:pPr>
      <w:r w:rsidRPr="001157B4">
        <w:t>Sampling/analysis of contaminated soil prior to treatment/disposal;</w:t>
      </w:r>
    </w:p>
    <w:p w14:paraId="369BF1B6" w14:textId="77777777" w:rsidR="00367451" w:rsidRPr="001157B4" w:rsidRDefault="00367451" w:rsidP="00D85F6B">
      <w:pPr>
        <w:numPr>
          <w:ilvl w:val="0"/>
          <w:numId w:val="135"/>
        </w:numPr>
        <w:jc w:val="both"/>
      </w:pPr>
      <w:r w:rsidRPr="001157B4">
        <w:t>Name, and address of and distance to treatment/disposal facility;</w:t>
      </w:r>
    </w:p>
    <w:p w14:paraId="1794A2B2" w14:textId="77777777" w:rsidR="00367451" w:rsidRPr="001157B4" w:rsidRDefault="00367451" w:rsidP="00D85F6B">
      <w:pPr>
        <w:numPr>
          <w:ilvl w:val="0"/>
          <w:numId w:val="135"/>
        </w:numPr>
        <w:jc w:val="both"/>
      </w:pPr>
      <w:r w:rsidRPr="001157B4">
        <w:t>Determination of permits necessary for implementation of the excavation option and assessment of feasibility for permit approval; and</w:t>
      </w:r>
    </w:p>
    <w:p w14:paraId="3C323665" w14:textId="5D3447D7" w:rsidR="00367451" w:rsidRPr="001157B4" w:rsidRDefault="00367451" w:rsidP="00D85F6B">
      <w:pPr>
        <w:numPr>
          <w:ilvl w:val="0"/>
          <w:numId w:val="135"/>
        </w:numPr>
        <w:jc w:val="both"/>
      </w:pPr>
      <w:r w:rsidRPr="001157B4">
        <w:t xml:space="preserve">Figures and tables to illustrate excavation specifications. (Refer </w:t>
      </w:r>
      <w:r w:rsidR="00D85F6B" w:rsidRPr="00D85F6B">
        <w:t>Section 8.0, 9.0, and 10.0</w:t>
      </w:r>
      <w:r w:rsidRPr="00C242A3">
        <w:t>.)</w:t>
      </w:r>
    </w:p>
    <w:p w14:paraId="6D5D8F37" w14:textId="77777777" w:rsidR="00367451" w:rsidRDefault="00367451" w:rsidP="00D85F6B">
      <w:pPr>
        <w:numPr>
          <w:ilvl w:val="0"/>
          <w:numId w:val="42"/>
        </w:numPr>
        <w:jc w:val="both"/>
      </w:pPr>
      <w:r>
        <w:rPr>
          <w:u w:val="single"/>
        </w:rPr>
        <w:t xml:space="preserve">Discussion of feasibility and effectiveness of </w:t>
      </w:r>
      <w:r w:rsidRPr="00CB24F4">
        <w:rPr>
          <w:b/>
          <w:i/>
          <w:u w:val="single"/>
        </w:rPr>
        <w:t xml:space="preserve">each </w:t>
      </w:r>
      <w:r>
        <w:rPr>
          <w:u w:val="single"/>
        </w:rPr>
        <w:t>recovery technology or mechanism</w:t>
      </w:r>
      <w:r>
        <w:t>, based on:</w:t>
      </w:r>
    </w:p>
    <w:p w14:paraId="394C189B" w14:textId="77777777" w:rsidR="00367451" w:rsidRDefault="00367451" w:rsidP="00D85F6B">
      <w:pPr>
        <w:numPr>
          <w:ilvl w:val="0"/>
          <w:numId w:val="43"/>
        </w:numPr>
        <w:jc w:val="both"/>
      </w:pPr>
      <w:r>
        <w:t>Pilot test results;</w:t>
      </w:r>
    </w:p>
    <w:p w14:paraId="3758D43E" w14:textId="77777777" w:rsidR="00367451" w:rsidRDefault="00367451" w:rsidP="00D85F6B">
      <w:pPr>
        <w:numPr>
          <w:ilvl w:val="0"/>
          <w:numId w:val="43"/>
        </w:numPr>
        <w:jc w:val="both"/>
      </w:pPr>
      <w:r>
        <w:lastRenderedPageBreak/>
        <w:t>Aquifer test results and hydrogeological information;</w:t>
      </w:r>
    </w:p>
    <w:p w14:paraId="65D31182" w14:textId="77777777" w:rsidR="00367451" w:rsidRDefault="00367451" w:rsidP="00D85F6B">
      <w:pPr>
        <w:numPr>
          <w:ilvl w:val="0"/>
          <w:numId w:val="43"/>
        </w:numPr>
        <w:jc w:val="both"/>
      </w:pPr>
      <w:r>
        <w:t>Water supply well user information;</w:t>
      </w:r>
    </w:p>
    <w:p w14:paraId="6D5390E6" w14:textId="77777777" w:rsidR="00367451" w:rsidRDefault="00367451" w:rsidP="00D85F6B">
      <w:pPr>
        <w:numPr>
          <w:ilvl w:val="0"/>
          <w:numId w:val="43"/>
        </w:numPr>
        <w:jc w:val="both"/>
      </w:pPr>
      <w:r>
        <w:t>Groundwater monitoring results;</w:t>
      </w:r>
    </w:p>
    <w:p w14:paraId="39EABE3E" w14:textId="77777777" w:rsidR="00367451" w:rsidRDefault="00367451" w:rsidP="00D85F6B">
      <w:pPr>
        <w:numPr>
          <w:ilvl w:val="0"/>
          <w:numId w:val="43"/>
        </w:numPr>
        <w:jc w:val="both"/>
      </w:pPr>
      <w:r>
        <w:t xml:space="preserve">Free product type, thickness, and extent; </w:t>
      </w:r>
    </w:p>
    <w:p w14:paraId="7D911F92" w14:textId="77777777" w:rsidR="00367451" w:rsidRDefault="00367451" w:rsidP="00D85F6B">
      <w:pPr>
        <w:numPr>
          <w:ilvl w:val="0"/>
          <w:numId w:val="43"/>
        </w:numPr>
        <w:jc w:val="both"/>
      </w:pPr>
      <w:r>
        <w:t>Other relevant parameters;</w:t>
      </w:r>
    </w:p>
    <w:p w14:paraId="43751614" w14:textId="77777777" w:rsidR="00367451" w:rsidRDefault="00367451" w:rsidP="00D85F6B">
      <w:pPr>
        <w:numPr>
          <w:ilvl w:val="0"/>
          <w:numId w:val="43"/>
        </w:numPr>
        <w:jc w:val="both"/>
      </w:pPr>
      <w:r>
        <w:t>Limitations of each remedial technology or mechanism (including access issues, technological feasibility, etc.) and proposed measures for dealing with limitations; and</w:t>
      </w:r>
    </w:p>
    <w:p w14:paraId="7DDCE8C9" w14:textId="77777777" w:rsidR="00367451" w:rsidRDefault="00367451" w:rsidP="00D85F6B">
      <w:pPr>
        <w:numPr>
          <w:ilvl w:val="0"/>
          <w:numId w:val="43"/>
        </w:numPr>
        <w:jc w:val="both"/>
      </w:pPr>
      <w:r>
        <w:t>Completed bids.</w:t>
      </w:r>
    </w:p>
    <w:p w14:paraId="1EDB59F6" w14:textId="77777777" w:rsidR="00367451" w:rsidRDefault="00367451" w:rsidP="00D85F6B">
      <w:pPr>
        <w:numPr>
          <w:ilvl w:val="0"/>
          <w:numId w:val="44"/>
        </w:numPr>
        <w:jc w:val="both"/>
      </w:pPr>
      <w:r>
        <w:rPr>
          <w:u w:val="single"/>
        </w:rPr>
        <w:t>Free product recovery system operation and maintenance plan</w:t>
      </w:r>
      <w:r>
        <w:t xml:space="preserve"> (with schedule and discussion of measures to reduce operation and maintenance activities/costs, such as use of automated controls and remote telemetry).</w:t>
      </w:r>
    </w:p>
    <w:p w14:paraId="6016FE6B" w14:textId="77777777" w:rsidR="00367451" w:rsidRDefault="00367451" w:rsidP="00D85F6B">
      <w:pPr>
        <w:numPr>
          <w:ilvl w:val="0"/>
          <w:numId w:val="45"/>
        </w:numPr>
        <w:jc w:val="both"/>
      </w:pPr>
      <w:r>
        <w:rPr>
          <w:u w:val="single"/>
        </w:rPr>
        <w:t>Waste treatment/disposal plan</w:t>
      </w:r>
      <w:r>
        <w:t xml:space="preserve"> (for free product, contaminated soil, contaminated groundwater) with</w:t>
      </w:r>
    </w:p>
    <w:p w14:paraId="6D2B36B8" w14:textId="77777777" w:rsidR="00367451" w:rsidRDefault="00367451" w:rsidP="00D85F6B">
      <w:pPr>
        <w:numPr>
          <w:ilvl w:val="0"/>
          <w:numId w:val="46"/>
        </w:numPr>
        <w:jc w:val="both"/>
      </w:pPr>
      <w:r>
        <w:t>Estimated volume to be treated/disposed of,</w:t>
      </w:r>
    </w:p>
    <w:p w14:paraId="2DDF279B" w14:textId="77777777" w:rsidR="00367451" w:rsidRDefault="00367451" w:rsidP="00D85F6B">
      <w:pPr>
        <w:numPr>
          <w:ilvl w:val="0"/>
          <w:numId w:val="46"/>
        </w:numPr>
        <w:jc w:val="both"/>
      </w:pPr>
      <w:r>
        <w:t xml:space="preserve">Treatment/disposal method, </w:t>
      </w:r>
    </w:p>
    <w:p w14:paraId="64FF3B66" w14:textId="77777777" w:rsidR="00367451" w:rsidRDefault="00367451" w:rsidP="00D85F6B">
      <w:pPr>
        <w:numPr>
          <w:ilvl w:val="0"/>
          <w:numId w:val="46"/>
        </w:numPr>
        <w:jc w:val="both"/>
      </w:pPr>
      <w:r>
        <w:t>Name and address of treatment/disposal facility,</w:t>
      </w:r>
    </w:p>
    <w:p w14:paraId="2E96ACF2" w14:textId="77777777" w:rsidR="00367451" w:rsidRDefault="00367451" w:rsidP="00D85F6B">
      <w:pPr>
        <w:numPr>
          <w:ilvl w:val="0"/>
          <w:numId w:val="46"/>
        </w:numPr>
        <w:jc w:val="both"/>
      </w:pPr>
      <w:r>
        <w:t>Analytical results for any pre-treatment/disposal samples, and</w:t>
      </w:r>
    </w:p>
    <w:p w14:paraId="6575812D" w14:textId="77777777" w:rsidR="00367451" w:rsidRDefault="00367451" w:rsidP="00D85F6B">
      <w:pPr>
        <w:numPr>
          <w:ilvl w:val="0"/>
          <w:numId w:val="46"/>
        </w:numPr>
        <w:jc w:val="both"/>
      </w:pPr>
      <w:r>
        <w:t>Copies of approved permits necessary for implementation of the free product recovery option.</w:t>
      </w:r>
    </w:p>
    <w:p w14:paraId="67E97D34" w14:textId="77777777" w:rsidR="00367451" w:rsidRDefault="00367451" w:rsidP="00D85F6B">
      <w:pPr>
        <w:numPr>
          <w:ilvl w:val="0"/>
          <w:numId w:val="47"/>
        </w:numPr>
        <w:jc w:val="both"/>
        <w:rPr>
          <w:sz w:val="22"/>
        </w:rPr>
      </w:pPr>
      <w:r>
        <w:rPr>
          <w:u w:val="single"/>
        </w:rPr>
        <w:t>Monitoring plan</w:t>
      </w:r>
      <w:r>
        <w:t xml:space="preserve"> for free product (with proposed sampling locations and gauging/reporting frequency).</w:t>
      </w:r>
    </w:p>
    <w:p w14:paraId="03751647" w14:textId="77777777" w:rsidR="00367451" w:rsidRDefault="00367451" w:rsidP="00D85F6B">
      <w:pPr>
        <w:numPr>
          <w:ilvl w:val="0"/>
          <w:numId w:val="48"/>
        </w:numPr>
        <w:jc w:val="both"/>
      </w:pPr>
      <w:r>
        <w:rPr>
          <w:u w:val="single"/>
        </w:rPr>
        <w:t>Comprehensive, well-substantiated schedule</w:t>
      </w:r>
      <w:r>
        <w:t xml:space="preserve"> for each remedial option describing the progression of all activities, from the date of report approval, through implementation of recovery plan to the date that free product is confirmed to be eliminated and including, but not be limited to, the performance or occurrence of the following actions and processes:</w:t>
      </w:r>
    </w:p>
    <w:p w14:paraId="3DE441DD" w14:textId="77777777" w:rsidR="00367451" w:rsidRDefault="00367451" w:rsidP="00D85F6B">
      <w:pPr>
        <w:numPr>
          <w:ilvl w:val="0"/>
          <w:numId w:val="49"/>
        </w:numPr>
        <w:jc w:val="both"/>
      </w:pPr>
      <w:r>
        <w:t>Soil excavation,</w:t>
      </w:r>
    </w:p>
    <w:p w14:paraId="78BF8B3B" w14:textId="77777777" w:rsidR="00367451" w:rsidRDefault="00367451" w:rsidP="00D85F6B">
      <w:pPr>
        <w:numPr>
          <w:ilvl w:val="0"/>
          <w:numId w:val="49"/>
        </w:numPr>
        <w:jc w:val="both"/>
      </w:pPr>
      <w:r>
        <w:t>Free product recovery system installation and activation,</w:t>
      </w:r>
    </w:p>
    <w:p w14:paraId="674D4F5E" w14:textId="77777777" w:rsidR="00367451" w:rsidRDefault="00367451" w:rsidP="00D85F6B">
      <w:pPr>
        <w:numPr>
          <w:ilvl w:val="0"/>
          <w:numId w:val="49"/>
        </w:numPr>
        <w:jc w:val="both"/>
      </w:pPr>
      <w:r>
        <w:t>Operation and maintenance,</w:t>
      </w:r>
    </w:p>
    <w:p w14:paraId="1BEAA995" w14:textId="77777777" w:rsidR="00367451" w:rsidRDefault="00367451" w:rsidP="00D85F6B">
      <w:pPr>
        <w:numPr>
          <w:ilvl w:val="0"/>
          <w:numId w:val="49"/>
        </w:numPr>
        <w:jc w:val="both"/>
      </w:pPr>
      <w:r>
        <w:t>Monitoring,</w:t>
      </w:r>
    </w:p>
    <w:p w14:paraId="14788A34" w14:textId="77777777" w:rsidR="00367451" w:rsidRDefault="00367451" w:rsidP="00D85F6B">
      <w:pPr>
        <w:numPr>
          <w:ilvl w:val="0"/>
          <w:numId w:val="49"/>
        </w:numPr>
        <w:jc w:val="both"/>
      </w:pPr>
      <w:r w:rsidRPr="00CB24F4">
        <w:t>Free product recovery progress milestones (dates by which</w:t>
      </w:r>
      <w:r>
        <w:t xml:space="preserve"> progressively decreasing thicknesses and extents of free product are expected to be reached), and</w:t>
      </w:r>
    </w:p>
    <w:p w14:paraId="6F5AB4E5" w14:textId="77777777" w:rsidR="00367451" w:rsidRDefault="00367451" w:rsidP="00D85F6B">
      <w:pPr>
        <w:numPr>
          <w:ilvl w:val="0"/>
          <w:numId w:val="49"/>
        </w:numPr>
        <w:jc w:val="both"/>
      </w:pPr>
      <w:r>
        <w:t>Project completion.</w:t>
      </w:r>
    </w:p>
    <w:p w14:paraId="05DAA464" w14:textId="77777777" w:rsidR="00367451" w:rsidRDefault="00367451" w:rsidP="00D85F6B">
      <w:pPr>
        <w:numPr>
          <w:ilvl w:val="0"/>
          <w:numId w:val="50"/>
        </w:numPr>
        <w:ind w:left="1440"/>
        <w:jc w:val="both"/>
      </w:pPr>
      <w:r>
        <w:rPr>
          <w:u w:val="single"/>
        </w:rPr>
        <w:t>Detailed cost estimate</w:t>
      </w:r>
      <w:r>
        <w:t xml:space="preserve"> for full performance of the free product recovery option, from approval to attainment of free product cleanup goal, including the costs proposed as low bid for each recovery technology, costs for labor, free product measurements, operation and maintenance, periodic reporting, waste disposal, etc.</w:t>
      </w:r>
    </w:p>
    <w:p w14:paraId="2FE132B9" w14:textId="6382F73F" w:rsidR="00367451" w:rsidRDefault="00367451" w:rsidP="00D85F6B">
      <w:pPr>
        <w:pStyle w:val="ListParagraph"/>
        <w:keepNext/>
        <w:numPr>
          <w:ilvl w:val="3"/>
          <w:numId w:val="382"/>
        </w:numPr>
        <w:jc w:val="both"/>
      </w:pPr>
      <w:r>
        <w:t>Select the best free product recovery option, discuss the basis for selection of the option, and indicate why it was determined to be the most effective and cost-efficient option for recovering free product at the site.</w:t>
      </w:r>
    </w:p>
    <w:p w14:paraId="6D63A4FE" w14:textId="77777777" w:rsidR="00367451" w:rsidRDefault="00367451" w:rsidP="00D85F6B">
      <w:pPr>
        <w:pStyle w:val="ListParagraph"/>
        <w:numPr>
          <w:ilvl w:val="1"/>
          <w:numId w:val="383"/>
        </w:numPr>
        <w:jc w:val="both"/>
      </w:pPr>
      <w:r>
        <w:t xml:space="preserve">Provide a copy(s) of the approved permit(s) necessary for implementation of the </w:t>
      </w:r>
      <w:r w:rsidRPr="001846C4">
        <w:rPr>
          <w:u w:val="single"/>
        </w:rPr>
        <w:t>selected</w:t>
      </w:r>
      <w:r>
        <w:t xml:space="preserve"> remedial option.</w:t>
      </w:r>
    </w:p>
    <w:p w14:paraId="22BD908C" w14:textId="77777777" w:rsidR="00367451" w:rsidRDefault="00367451" w:rsidP="00367451">
      <w:pPr>
        <w:ind w:left="720"/>
        <w:jc w:val="both"/>
      </w:pPr>
    </w:p>
    <w:p w14:paraId="5D5F1077" w14:textId="0A68E396" w:rsidR="00367451" w:rsidRPr="001846C4" w:rsidRDefault="00367451" w:rsidP="001846C4">
      <w:pPr>
        <w:pStyle w:val="Heading5"/>
      </w:pPr>
      <w:r w:rsidRPr="001846C4">
        <w:t>Figures</w:t>
      </w:r>
    </w:p>
    <w:p w14:paraId="23079B9F" w14:textId="77777777" w:rsidR="00367451" w:rsidRDefault="00367451" w:rsidP="00367451">
      <w:pPr>
        <w:ind w:firstLine="360"/>
      </w:pPr>
      <w:r>
        <w:t>Provide the following:</w:t>
      </w:r>
    </w:p>
    <w:p w14:paraId="75E9D5EF" w14:textId="7019B76B" w:rsidR="00367451" w:rsidRDefault="00367451" w:rsidP="00D85F6B">
      <w:pPr>
        <w:pStyle w:val="ListParagraph"/>
        <w:numPr>
          <w:ilvl w:val="3"/>
          <w:numId w:val="384"/>
        </w:numPr>
      </w:pPr>
      <w:r>
        <w:t>A topographic map illustrating the area within 1500-foot radius of the source of the release, showing:</w:t>
      </w:r>
    </w:p>
    <w:p w14:paraId="26C1345A" w14:textId="77777777" w:rsidR="00367451" w:rsidRDefault="00367451" w:rsidP="00D85F6B">
      <w:pPr>
        <w:numPr>
          <w:ilvl w:val="0"/>
          <w:numId w:val="136"/>
        </w:numPr>
      </w:pPr>
      <w:r>
        <w:t>Topographic contours;</w:t>
      </w:r>
    </w:p>
    <w:p w14:paraId="5D02245B" w14:textId="77777777" w:rsidR="00367451" w:rsidRDefault="00367451" w:rsidP="00D85F6B">
      <w:pPr>
        <w:numPr>
          <w:ilvl w:val="0"/>
          <w:numId w:val="136"/>
        </w:numPr>
      </w:pPr>
      <w:r>
        <w:t>Site location;</w:t>
      </w:r>
    </w:p>
    <w:p w14:paraId="363991B9" w14:textId="77777777" w:rsidR="00367451" w:rsidRDefault="00367451" w:rsidP="00D85F6B">
      <w:pPr>
        <w:numPr>
          <w:ilvl w:val="0"/>
          <w:numId w:val="136"/>
        </w:numPr>
      </w:pPr>
      <w:r>
        <w:t>Buildings;</w:t>
      </w:r>
    </w:p>
    <w:p w14:paraId="599837CD" w14:textId="77777777" w:rsidR="00367451" w:rsidRDefault="00367451" w:rsidP="00D85F6B">
      <w:pPr>
        <w:numPr>
          <w:ilvl w:val="0"/>
          <w:numId w:val="136"/>
        </w:numPr>
      </w:pPr>
      <w:r>
        <w:t>Adjacent streets, roads, highways (identified by street names and numbers);</w:t>
      </w:r>
    </w:p>
    <w:p w14:paraId="3FA1AC42" w14:textId="77777777" w:rsidR="00367451" w:rsidRDefault="00367451" w:rsidP="00D85F6B">
      <w:pPr>
        <w:numPr>
          <w:ilvl w:val="0"/>
          <w:numId w:val="136"/>
        </w:numPr>
      </w:pPr>
      <w:r>
        <w:t>Surface water bodies;</w:t>
      </w:r>
    </w:p>
    <w:p w14:paraId="385A3253" w14:textId="77777777" w:rsidR="00367451" w:rsidRDefault="00367451" w:rsidP="00D85F6B">
      <w:pPr>
        <w:numPr>
          <w:ilvl w:val="0"/>
          <w:numId w:val="136"/>
        </w:numPr>
      </w:pPr>
      <w:r>
        <w:t>Groundwater flow direction (if determined); and</w:t>
      </w:r>
    </w:p>
    <w:p w14:paraId="77496587" w14:textId="77777777" w:rsidR="00367451" w:rsidRDefault="00367451" w:rsidP="00D85F6B">
      <w:pPr>
        <w:numPr>
          <w:ilvl w:val="0"/>
          <w:numId w:val="136"/>
        </w:numPr>
      </w:pPr>
      <w:r>
        <w:t>North arrow and scale.</w:t>
      </w:r>
    </w:p>
    <w:p w14:paraId="55C8E1E7" w14:textId="007DEA76" w:rsidR="00367451" w:rsidRDefault="00367451" w:rsidP="00D85F6B">
      <w:pPr>
        <w:pStyle w:val="ListParagraph"/>
        <w:numPr>
          <w:ilvl w:val="3"/>
          <w:numId w:val="384"/>
        </w:numPr>
        <w:tabs>
          <w:tab w:val="left" w:pos="810"/>
        </w:tabs>
      </w:pPr>
      <w:r>
        <w:t>A site map* and cross-sections illustrating the release site (AST system(s), UST system(s), location of spill, etc.) drawn to scale, showing:</w:t>
      </w:r>
    </w:p>
    <w:p w14:paraId="168F507C" w14:textId="4C97A59A" w:rsidR="00367451" w:rsidRDefault="00367451" w:rsidP="00D85F6B">
      <w:pPr>
        <w:pStyle w:val="ListParagraph"/>
        <w:numPr>
          <w:ilvl w:val="0"/>
          <w:numId w:val="137"/>
        </w:numPr>
      </w:pPr>
      <w:r>
        <w:t xml:space="preserve">Buildings and property boundaries; </w:t>
      </w:r>
    </w:p>
    <w:p w14:paraId="130F584D" w14:textId="77777777" w:rsidR="00367451" w:rsidRDefault="00367451" w:rsidP="00D85F6B">
      <w:pPr>
        <w:numPr>
          <w:ilvl w:val="0"/>
          <w:numId w:val="137"/>
        </w:numPr>
      </w:pPr>
      <w:r>
        <w:t>Underground utilities, such as sewer lines and other conduits; basements; and vaults;</w:t>
      </w:r>
    </w:p>
    <w:p w14:paraId="4EBB3EBD" w14:textId="77777777" w:rsidR="00367451" w:rsidRDefault="00367451" w:rsidP="00D85F6B">
      <w:pPr>
        <w:numPr>
          <w:ilvl w:val="0"/>
          <w:numId w:val="137"/>
        </w:numPr>
      </w:pPr>
      <w:r>
        <w:t>Water supply wells, surface water bodies;</w:t>
      </w:r>
    </w:p>
    <w:p w14:paraId="0062BE6B" w14:textId="77777777" w:rsidR="00367451" w:rsidRDefault="00367451" w:rsidP="00D85F6B">
      <w:pPr>
        <w:numPr>
          <w:ilvl w:val="0"/>
          <w:numId w:val="137"/>
        </w:numPr>
      </w:pPr>
      <w:r>
        <w:t>Location and orientation of current and former ASTs, UST(s), pumps, product lines, sumps, etc., spills;</w:t>
      </w:r>
    </w:p>
    <w:p w14:paraId="672FB59B" w14:textId="77777777" w:rsidR="00367451" w:rsidRDefault="00367451" w:rsidP="00D85F6B">
      <w:pPr>
        <w:numPr>
          <w:ilvl w:val="0"/>
          <w:numId w:val="137"/>
        </w:numPr>
      </w:pPr>
      <w:r>
        <w:t>Length, diameter and volume of current and former ASTs and UST(s);</w:t>
      </w:r>
    </w:p>
    <w:p w14:paraId="2C56F7FE" w14:textId="77777777" w:rsidR="00367451" w:rsidRDefault="00367451" w:rsidP="00D85F6B">
      <w:pPr>
        <w:numPr>
          <w:ilvl w:val="0"/>
          <w:numId w:val="137"/>
        </w:numPr>
      </w:pPr>
      <w:r>
        <w:t>Type of material(s) stored (currently and formerly) in AST(s) or UST(s) or spilled; and</w:t>
      </w:r>
    </w:p>
    <w:p w14:paraId="1F7496BB" w14:textId="5F755A3D" w:rsidR="00367451" w:rsidRDefault="00367451" w:rsidP="00D85F6B">
      <w:pPr>
        <w:pStyle w:val="ListParagraph"/>
        <w:numPr>
          <w:ilvl w:val="0"/>
          <w:numId w:val="137"/>
        </w:numPr>
      </w:pPr>
      <w:r>
        <w:lastRenderedPageBreak/>
        <w:t>North arrow and scale.</w:t>
      </w:r>
    </w:p>
    <w:p w14:paraId="56C73409" w14:textId="3EF30340" w:rsidR="00367451" w:rsidRDefault="00367451" w:rsidP="00D85F6B">
      <w:pPr>
        <w:pStyle w:val="ListParagraph"/>
        <w:numPr>
          <w:ilvl w:val="3"/>
          <w:numId w:val="384"/>
        </w:numPr>
      </w:pPr>
      <w:r w:rsidRPr="0054670E">
        <w:t>Map(s)* and geological cross-sections, drawn to scale, depicting all soil analytical results obtained to date, to include:</w:t>
      </w:r>
    </w:p>
    <w:p w14:paraId="33242EA3" w14:textId="77777777" w:rsidR="00367451" w:rsidRPr="0054670E" w:rsidRDefault="00367451" w:rsidP="00D85F6B">
      <w:pPr>
        <w:pStyle w:val="Header"/>
        <w:numPr>
          <w:ilvl w:val="0"/>
          <w:numId w:val="138"/>
        </w:numPr>
        <w:tabs>
          <w:tab w:val="clear" w:pos="8640"/>
          <w:tab w:val="right" w:pos="9360"/>
        </w:tabs>
        <w:rPr>
          <w:sz w:val="20"/>
        </w:rPr>
      </w:pPr>
      <w:r w:rsidRPr="0054670E">
        <w:rPr>
          <w:sz w:val="20"/>
        </w:rPr>
        <w:t>Description of soil and bedrock lithology (as determined by investigation to date);</w:t>
      </w:r>
    </w:p>
    <w:p w14:paraId="0E1DF63D" w14:textId="77777777" w:rsidR="00367451" w:rsidRDefault="00367451" w:rsidP="00D85F6B">
      <w:pPr>
        <w:numPr>
          <w:ilvl w:val="0"/>
          <w:numId w:val="138"/>
        </w:numPr>
      </w:pPr>
      <w:r w:rsidRPr="0054670E">
        <w:t xml:space="preserve">Location and orientation </w:t>
      </w:r>
      <w:r>
        <w:t>of AST(s), UST(s), pumps, piping, sumps, etc.(current and former), spills.</w:t>
      </w:r>
    </w:p>
    <w:p w14:paraId="2E7C3F87" w14:textId="6079FB9B" w:rsidR="00367451" w:rsidRDefault="00367451" w:rsidP="00D85F6B">
      <w:pPr>
        <w:pStyle w:val="ListParagraph"/>
        <w:numPr>
          <w:ilvl w:val="3"/>
          <w:numId w:val="384"/>
        </w:numPr>
      </w:pPr>
      <w:r>
        <w:t>Map(s)* depicting groundwater elevations, to include:</w:t>
      </w:r>
    </w:p>
    <w:p w14:paraId="6F9DEED0" w14:textId="77777777" w:rsidR="00367451" w:rsidRDefault="00367451" w:rsidP="00D85F6B">
      <w:pPr>
        <w:numPr>
          <w:ilvl w:val="0"/>
          <w:numId w:val="139"/>
        </w:numPr>
      </w:pPr>
      <w:r>
        <w:t>Groundwater elevations (relative to MSL);</w:t>
      </w:r>
    </w:p>
    <w:p w14:paraId="18DF9A6D" w14:textId="77777777" w:rsidR="00367451" w:rsidRDefault="00367451" w:rsidP="00D85F6B">
      <w:pPr>
        <w:numPr>
          <w:ilvl w:val="0"/>
          <w:numId w:val="139"/>
        </w:numPr>
      </w:pPr>
      <w:r>
        <w:t>Groundwater elevation data points (identified by monitoring well);</w:t>
      </w:r>
    </w:p>
    <w:p w14:paraId="5533FA9F" w14:textId="77777777" w:rsidR="00367451" w:rsidRDefault="00367451" w:rsidP="00D85F6B">
      <w:pPr>
        <w:numPr>
          <w:ilvl w:val="0"/>
          <w:numId w:val="139"/>
        </w:numPr>
      </w:pPr>
      <w:r>
        <w:t>Date of measurement (each map should represent a single water level measurement event);</w:t>
      </w:r>
    </w:p>
    <w:p w14:paraId="46229A5A" w14:textId="77777777" w:rsidR="00367451" w:rsidRDefault="00367451" w:rsidP="00D85F6B">
      <w:pPr>
        <w:numPr>
          <w:ilvl w:val="0"/>
          <w:numId w:val="139"/>
        </w:numPr>
      </w:pPr>
      <w:r>
        <w:t>Potentiometric contour lines; and</w:t>
      </w:r>
    </w:p>
    <w:p w14:paraId="38883A73" w14:textId="77777777" w:rsidR="00367451" w:rsidRDefault="00367451" w:rsidP="00D85F6B">
      <w:pPr>
        <w:numPr>
          <w:ilvl w:val="0"/>
          <w:numId w:val="139"/>
        </w:numPr>
      </w:pPr>
      <w:r>
        <w:t>Groundwater flow direction.</w:t>
      </w:r>
    </w:p>
    <w:p w14:paraId="5D3719C1" w14:textId="2CF4571E" w:rsidR="00367451" w:rsidRDefault="00367451" w:rsidP="00D85F6B">
      <w:pPr>
        <w:pStyle w:val="ListParagraph"/>
        <w:numPr>
          <w:ilvl w:val="3"/>
          <w:numId w:val="384"/>
        </w:numPr>
      </w:pPr>
      <w:r>
        <w:t>Map*, drawn to scale, depicting groundwater and surface water analytical results,** to include:</w:t>
      </w:r>
    </w:p>
    <w:p w14:paraId="25E3E1FF" w14:textId="77777777" w:rsidR="00367451" w:rsidRDefault="00367451" w:rsidP="00D85F6B">
      <w:pPr>
        <w:numPr>
          <w:ilvl w:val="0"/>
          <w:numId w:val="140"/>
        </w:numPr>
      </w:pPr>
      <w:r>
        <w:t>Location and orientation of AST(s), UST(s), pumps, piping, sumps, etc. (current and former), spills;</w:t>
      </w:r>
    </w:p>
    <w:p w14:paraId="3261C828" w14:textId="77777777" w:rsidR="00367451" w:rsidRDefault="00367451" w:rsidP="00D85F6B">
      <w:pPr>
        <w:numPr>
          <w:ilvl w:val="0"/>
          <w:numId w:val="140"/>
        </w:numPr>
      </w:pPr>
      <w:r>
        <w:t>Groundwater sample identification (unique letter and/or numerical code referencing monitoring or water supply well) and location;</w:t>
      </w:r>
    </w:p>
    <w:p w14:paraId="6C487C2C" w14:textId="77777777" w:rsidR="00367451" w:rsidRDefault="00367451" w:rsidP="00D85F6B">
      <w:pPr>
        <w:numPr>
          <w:ilvl w:val="0"/>
          <w:numId w:val="140"/>
        </w:numPr>
      </w:pPr>
      <w:r>
        <w:t>Date of sampling;</w:t>
      </w:r>
    </w:p>
    <w:p w14:paraId="33D0956D" w14:textId="77777777" w:rsidR="00367451" w:rsidRDefault="00367451" w:rsidP="00D85F6B">
      <w:pPr>
        <w:numPr>
          <w:ilvl w:val="0"/>
          <w:numId w:val="140"/>
        </w:numPr>
      </w:pPr>
      <w:r>
        <w:t>Surface water sample identification (unique letter and/or numerical code) and location; and</w:t>
      </w:r>
    </w:p>
    <w:p w14:paraId="640150BC" w14:textId="77777777" w:rsidR="00367451" w:rsidRDefault="00367451" w:rsidP="00D85F6B">
      <w:pPr>
        <w:numPr>
          <w:ilvl w:val="0"/>
          <w:numId w:val="140"/>
        </w:numPr>
      </w:pPr>
      <w:r>
        <w:t>Groundwater and surface water sample analytical results.</w:t>
      </w:r>
    </w:p>
    <w:p w14:paraId="218329D8" w14:textId="1A9D3DD5" w:rsidR="00367451" w:rsidRPr="00CE5FD1" w:rsidRDefault="00367451" w:rsidP="00D85F6B">
      <w:pPr>
        <w:pStyle w:val="ListParagraph"/>
        <w:numPr>
          <w:ilvl w:val="3"/>
          <w:numId w:val="384"/>
        </w:numPr>
        <w:rPr>
          <w:spacing w:val="-3"/>
        </w:rPr>
      </w:pPr>
      <w:r>
        <w:t xml:space="preserve">A </w:t>
      </w:r>
      <w:r w:rsidRPr="00CE5FD1">
        <w:rPr>
          <w:spacing w:val="-3"/>
        </w:rPr>
        <w:t>potential receptor map that identifies potential receptors (wells, surface water bodies, basements, utilities, wellhead protection areas, etc.) within 1500’ of the source of the release.</w:t>
      </w:r>
    </w:p>
    <w:p w14:paraId="3FE90C60" w14:textId="7D455A42" w:rsidR="00367451" w:rsidRDefault="00367451" w:rsidP="00D85F6B">
      <w:pPr>
        <w:pStyle w:val="ListParagraph"/>
        <w:numPr>
          <w:ilvl w:val="3"/>
          <w:numId w:val="384"/>
        </w:numPr>
        <w:spacing w:line="220" w:lineRule="atLeast"/>
        <w:jc w:val="both"/>
      </w:pPr>
      <w:r w:rsidRPr="00CE5FD1">
        <w:rPr>
          <w:b/>
        </w:rPr>
        <w:t>A free product map* and two geological cross-sections</w:t>
      </w:r>
      <w:r>
        <w:t xml:space="preserve"> depicting current thickness and extent of free product in the saturated zone (One cross-section should be drawn along the long axis of the plume and the second, across it at right angles. Vertical and horizontal scale, location of water table, gauging points/monitoring wells represented by the sections, and orientation should be indicated on each section, and the gauging points/wells and section placement should be shown on the map);</w:t>
      </w:r>
    </w:p>
    <w:p w14:paraId="6A8C8E99" w14:textId="733E5D99" w:rsidR="00367451" w:rsidRPr="00CE5FD1" w:rsidRDefault="00367451" w:rsidP="00D85F6B">
      <w:pPr>
        <w:pStyle w:val="ListParagraph"/>
        <w:numPr>
          <w:ilvl w:val="3"/>
          <w:numId w:val="384"/>
        </w:numPr>
        <w:rPr>
          <w:spacing w:val="-3"/>
        </w:rPr>
      </w:pPr>
      <w:r w:rsidRPr="00CE5FD1">
        <w:rPr>
          <w:spacing w:val="-3"/>
        </w:rPr>
        <w:t xml:space="preserve">A map* and cross-sections, to be used in conjunction with free product map/cross-sections in item #7, </w:t>
      </w:r>
      <w:r w:rsidRPr="00CE5FD1">
        <w:rPr>
          <w:b/>
          <w:spacing w:val="-3"/>
        </w:rPr>
        <w:t>illustrating 3-dimensional extent of proposed excavation area</w:t>
      </w:r>
      <w:r w:rsidRPr="00CE5FD1">
        <w:rPr>
          <w:spacing w:val="-3"/>
        </w:rPr>
        <w:t xml:space="preserve"> to scale;** and</w:t>
      </w:r>
    </w:p>
    <w:p w14:paraId="2D47679D" w14:textId="2AC30C3A" w:rsidR="00367451" w:rsidRPr="00CE5FD1" w:rsidRDefault="00367451" w:rsidP="00D85F6B">
      <w:pPr>
        <w:pStyle w:val="ListParagraph"/>
        <w:numPr>
          <w:ilvl w:val="3"/>
          <w:numId w:val="384"/>
        </w:numPr>
        <w:rPr>
          <w:spacing w:val="-3"/>
        </w:rPr>
      </w:pPr>
      <w:r w:rsidRPr="00CE5FD1">
        <w:rPr>
          <w:spacing w:val="-3"/>
        </w:rPr>
        <w:t xml:space="preserve">Maps* and cross-sections, to be used in conjunction with free product map/cross-sections in item #7, </w:t>
      </w:r>
      <w:r w:rsidRPr="00CE5FD1">
        <w:rPr>
          <w:b/>
          <w:spacing w:val="-3"/>
        </w:rPr>
        <w:t xml:space="preserve">illustrating </w:t>
      </w:r>
      <w:r w:rsidRPr="00CE5FD1">
        <w:rPr>
          <w:b/>
          <w:spacing w:val="-3"/>
          <w:u w:val="single"/>
        </w:rPr>
        <w:t>each</w:t>
      </w:r>
      <w:r w:rsidRPr="00CE5FD1">
        <w:rPr>
          <w:b/>
          <w:spacing w:val="-3"/>
        </w:rPr>
        <w:t xml:space="preserve"> proposed free product recovery technology</w:t>
      </w:r>
      <w:r w:rsidRPr="00CE5FD1">
        <w:rPr>
          <w:spacing w:val="-3"/>
        </w:rPr>
        <w:t xml:space="preserve"> (present a</w:t>
      </w:r>
      <w:r>
        <w:t xml:space="preserve"> detailed plan of each system design and layout, which includes all major components of the system)</w:t>
      </w:r>
      <w:r w:rsidRPr="00CE5FD1">
        <w:rPr>
          <w:spacing w:val="-3"/>
        </w:rPr>
        <w:t>.**</w:t>
      </w:r>
    </w:p>
    <w:p w14:paraId="275EB852" w14:textId="3D3C0D47" w:rsidR="00367451" w:rsidRPr="00AD64E2" w:rsidRDefault="00367451" w:rsidP="00367451">
      <w:pPr>
        <w:pStyle w:val="PlainText"/>
        <w:ind w:left="360"/>
        <w:rPr>
          <w:rFonts w:ascii="Times New Roman" w:hAnsi="Times New Roman"/>
          <w:sz w:val="20"/>
          <w:szCs w:val="20"/>
        </w:rPr>
      </w:pPr>
      <w:r w:rsidRPr="00AD64E2">
        <w:rPr>
          <w:rFonts w:ascii="Times New Roman" w:hAnsi="Times New Roman"/>
          <w:b/>
          <w:i/>
          <w:sz w:val="20"/>
          <w:szCs w:val="20"/>
        </w:rPr>
        <w:t>*Note:</w:t>
      </w:r>
      <w:r w:rsidRPr="00AD64E2">
        <w:rPr>
          <w:rFonts w:ascii="Times New Roman" w:hAnsi="Times New Roman"/>
          <w:b/>
          <w:sz w:val="20"/>
          <w:szCs w:val="20"/>
        </w:rPr>
        <w:t xml:space="preserve"> </w:t>
      </w:r>
      <w:r w:rsidRPr="00AD64E2">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41" w:history="1">
        <w:r w:rsidRPr="00AD64E2">
          <w:rPr>
            <w:rStyle w:val="Hyperlink"/>
            <w:rFonts w:ascii="Times New Roman" w:hAnsi="Times New Roman"/>
            <w:sz w:val="20"/>
            <w:szCs w:val="20"/>
          </w:rPr>
          <w:t>http://store.usgs.gov</w:t>
        </w:r>
      </w:hyperlink>
      <w:r w:rsidRPr="00AD64E2">
        <w:rPr>
          <w:rFonts w:ascii="Times New Roman" w:hAnsi="Times New Roman"/>
          <w:color w:val="000000"/>
          <w:sz w:val="20"/>
          <w:szCs w:val="20"/>
        </w:rPr>
        <w:t xml:space="preserve">. </w:t>
      </w:r>
      <w:r w:rsidRPr="00AD64E2">
        <w:rPr>
          <w:rFonts w:ascii="Times New Roman" w:hAnsi="Times New Roman"/>
          <w:i/>
          <w:sz w:val="20"/>
          <w:szCs w:val="20"/>
        </w:rPr>
        <w:t xml:space="preserve">Scale should be expressed as a graphic scale and a verbal statement (e.g., 1 in.= 40 ft) or ratio. Refer to </w:t>
      </w:r>
      <w:hyperlink r:id="rId42" w:history="1">
        <w:r w:rsidR="003570D7">
          <w:rPr>
            <w:rStyle w:val="Hyperlink"/>
            <w:rFonts w:ascii="Times New Roman" w:hAnsi="Times New Roman"/>
            <w:sz w:val="20"/>
            <w:szCs w:val="20"/>
          </w:rPr>
          <w:t>https://pubs.usgs.gov/fs/2002/0015/report.pdf</w:t>
        </w:r>
      </w:hyperlink>
      <w:r w:rsidRPr="00AD64E2">
        <w:rPr>
          <w:rFonts w:ascii="Times New Roman" w:hAnsi="Times New Roman"/>
          <w:sz w:val="20"/>
          <w:szCs w:val="20"/>
        </w:rPr>
        <w:t>.</w:t>
      </w:r>
    </w:p>
    <w:p w14:paraId="77D1E3CC" w14:textId="77777777" w:rsidR="00367451" w:rsidRPr="00AD64E2" w:rsidRDefault="00367451" w:rsidP="00367451">
      <w:pPr>
        <w:ind w:left="360"/>
        <w:rPr>
          <w:i/>
        </w:rPr>
      </w:pPr>
      <w:r w:rsidRPr="00AD64E2">
        <w:t>**</w:t>
      </w:r>
      <w:r w:rsidRPr="00AD64E2">
        <w:rPr>
          <w:i/>
        </w:rPr>
        <w:t xml:space="preserve"> If applicable</w:t>
      </w:r>
    </w:p>
    <w:p w14:paraId="4A1D0A49" w14:textId="77777777" w:rsidR="00367451" w:rsidRPr="00FE5A4C" w:rsidRDefault="00367451" w:rsidP="00FE5A4C"/>
    <w:p w14:paraId="5720720D" w14:textId="0492CFB8" w:rsidR="00367451" w:rsidRPr="00CE5FD1" w:rsidRDefault="00367451" w:rsidP="00CE5FD1">
      <w:pPr>
        <w:pStyle w:val="Heading5"/>
      </w:pPr>
      <w:r w:rsidRPr="00CE5FD1">
        <w:t>Tables</w:t>
      </w:r>
    </w:p>
    <w:p w14:paraId="12C44D45" w14:textId="77777777" w:rsidR="00367451" w:rsidRDefault="00367451" w:rsidP="00367451">
      <w:pPr>
        <w:ind w:firstLine="360"/>
      </w:pPr>
      <w:r>
        <w:t>Provide the following:</w:t>
      </w:r>
    </w:p>
    <w:p w14:paraId="0FD4FCCD" w14:textId="014E6DB0" w:rsidR="00367451" w:rsidRPr="00CE5FD1" w:rsidRDefault="00367451" w:rsidP="00D85F6B">
      <w:pPr>
        <w:pStyle w:val="ListParagraph"/>
        <w:numPr>
          <w:ilvl w:val="0"/>
          <w:numId w:val="385"/>
        </w:numPr>
        <w:ind w:left="900" w:hanging="540"/>
      </w:pPr>
      <w:r w:rsidRPr="00CE5FD1">
        <w:t xml:space="preserve">Site History (Complete Reporting Tables B-1 and B-2 </w:t>
      </w:r>
      <w:r w:rsidR="00A04DF3" w:rsidRPr="00CE5FD1">
        <w:t>from Appendix B</w:t>
      </w:r>
      <w:r w:rsidRPr="00CE5FD1">
        <w:t>);</w:t>
      </w:r>
    </w:p>
    <w:p w14:paraId="78F308CE" w14:textId="6CC47C92" w:rsidR="00367451" w:rsidRPr="00CE5FD1" w:rsidRDefault="00367451" w:rsidP="00D85F6B">
      <w:pPr>
        <w:pStyle w:val="ListParagraph"/>
        <w:numPr>
          <w:ilvl w:val="0"/>
          <w:numId w:val="385"/>
        </w:numPr>
        <w:ind w:left="900" w:hanging="540"/>
      </w:pPr>
      <w:r w:rsidRPr="00CE5FD1">
        <w:t xml:space="preserve">Public and Private Water Supply Well and Other Receptor Information (Complete Table B-5 </w:t>
      </w:r>
      <w:r w:rsidR="00A04DF3" w:rsidRPr="00CE5FD1">
        <w:t>from Appendix B</w:t>
      </w:r>
      <w:r w:rsidRPr="00CE5FD1">
        <w:t>);</w:t>
      </w:r>
    </w:p>
    <w:p w14:paraId="1EA5B9DA" w14:textId="79FC97CA" w:rsidR="00367451" w:rsidRPr="00CE5FD1" w:rsidRDefault="00367451" w:rsidP="00D85F6B">
      <w:pPr>
        <w:pStyle w:val="ListParagraph"/>
        <w:numPr>
          <w:ilvl w:val="0"/>
          <w:numId w:val="385"/>
        </w:numPr>
        <w:ind w:left="900" w:hanging="540"/>
      </w:pPr>
      <w:r w:rsidRPr="00CE5FD1">
        <w:t>Field Screening Results;</w:t>
      </w:r>
    </w:p>
    <w:p w14:paraId="56D7B324" w14:textId="38111C56" w:rsidR="00367451" w:rsidRPr="00CE5FD1" w:rsidRDefault="00367451" w:rsidP="00D85F6B">
      <w:pPr>
        <w:pStyle w:val="ListParagraph"/>
        <w:numPr>
          <w:ilvl w:val="0"/>
          <w:numId w:val="385"/>
        </w:numPr>
        <w:ind w:left="900" w:hanging="540"/>
      </w:pPr>
      <w:r w:rsidRPr="00CE5FD1">
        <w:t xml:space="preserve">Summary of Groundwater and Surface Water Sampling Results (Complete Table B-4 </w:t>
      </w:r>
      <w:r w:rsidR="00A04DF3" w:rsidRPr="00CE5FD1">
        <w:t>from Appendix B</w:t>
      </w:r>
      <w:r w:rsidRPr="00CE5FD1">
        <w:t>)*;</w:t>
      </w:r>
    </w:p>
    <w:p w14:paraId="2C0048D7" w14:textId="5396DB25" w:rsidR="00367451" w:rsidRPr="00CE5FD1" w:rsidRDefault="00367451" w:rsidP="00D85F6B">
      <w:pPr>
        <w:pStyle w:val="ListParagraph"/>
        <w:numPr>
          <w:ilvl w:val="0"/>
          <w:numId w:val="385"/>
        </w:numPr>
        <w:ind w:left="900" w:hanging="540"/>
      </w:pPr>
      <w:r w:rsidRPr="00CE5FD1">
        <w:t xml:space="preserve">Monitoring and Remediation Well Construction Information (Complete Table B-7 </w:t>
      </w:r>
      <w:r w:rsidR="00A04DF3" w:rsidRPr="00CE5FD1">
        <w:t>from Appendix B</w:t>
      </w:r>
      <w:r w:rsidRPr="00CE5FD1">
        <w:t>)*;</w:t>
      </w:r>
    </w:p>
    <w:p w14:paraId="21F73500" w14:textId="1CCBF7E2" w:rsidR="00367451" w:rsidRPr="00CE5FD1" w:rsidRDefault="00367451" w:rsidP="00D85F6B">
      <w:pPr>
        <w:pStyle w:val="ListParagraph"/>
        <w:numPr>
          <w:ilvl w:val="0"/>
          <w:numId w:val="385"/>
        </w:numPr>
        <w:ind w:left="900" w:hanging="540"/>
      </w:pPr>
      <w:r w:rsidRPr="00CE5FD1">
        <w:t xml:space="preserve">Free Product Recovery Information (Complete Table B-8A </w:t>
      </w:r>
      <w:r w:rsidR="00A04DF3" w:rsidRPr="00CE5FD1">
        <w:t>from Appendix B</w:t>
      </w:r>
      <w:r w:rsidRPr="00CE5FD1">
        <w:t>)*;</w:t>
      </w:r>
    </w:p>
    <w:p w14:paraId="23B91320" w14:textId="074FBB24" w:rsidR="00367451" w:rsidRPr="00CE5FD1" w:rsidRDefault="00367451" w:rsidP="00D85F6B">
      <w:pPr>
        <w:pStyle w:val="ListParagraph"/>
        <w:numPr>
          <w:ilvl w:val="0"/>
          <w:numId w:val="385"/>
        </w:numPr>
        <w:ind w:left="900" w:hanging="540"/>
      </w:pPr>
      <w:r w:rsidRPr="00CE5FD1">
        <w:t xml:space="preserve">Cumulative Volume of Free Product Recovered from Site (Complete Table B-8B </w:t>
      </w:r>
      <w:r w:rsidR="00A04DF3" w:rsidRPr="00CE5FD1">
        <w:t>from Appendix B</w:t>
      </w:r>
      <w:r w:rsidRPr="00CE5FD1">
        <w:t>)*;</w:t>
      </w:r>
    </w:p>
    <w:p w14:paraId="0E1F691A" w14:textId="521697E7" w:rsidR="00367451" w:rsidRPr="00CE5FD1" w:rsidRDefault="00367451" w:rsidP="00D85F6B">
      <w:pPr>
        <w:pStyle w:val="ListParagraph"/>
        <w:numPr>
          <w:ilvl w:val="0"/>
          <w:numId w:val="385"/>
        </w:numPr>
        <w:ind w:left="900" w:hanging="540"/>
      </w:pPr>
      <w:r w:rsidRPr="00CE5FD1">
        <w:t xml:space="preserve">Current and Historical Groundwater Elevations and Free Product Thickness (Complete Table B-9 </w:t>
      </w:r>
      <w:r w:rsidR="00A04DF3" w:rsidRPr="00CE5FD1">
        <w:t>from Appendix B</w:t>
      </w:r>
      <w:r w:rsidRPr="00CE5FD1">
        <w:t>)*;</w:t>
      </w:r>
    </w:p>
    <w:p w14:paraId="660FBFF1" w14:textId="0C36154D" w:rsidR="00367451" w:rsidRPr="00CE5FD1" w:rsidRDefault="00367451" w:rsidP="00D85F6B">
      <w:pPr>
        <w:pStyle w:val="ListParagraph"/>
        <w:numPr>
          <w:ilvl w:val="0"/>
          <w:numId w:val="385"/>
        </w:numPr>
        <w:ind w:left="900" w:hanging="540"/>
      </w:pPr>
      <w:r w:rsidRPr="00CE5FD1">
        <w:t>Free Product Recovery Schedules and Recovery Progress Milestones for Each Evaluated Remedial Option; and</w:t>
      </w:r>
    </w:p>
    <w:p w14:paraId="054374EB" w14:textId="4647246A" w:rsidR="00367451" w:rsidRPr="00CE5FD1" w:rsidRDefault="00367451" w:rsidP="00D85F6B">
      <w:pPr>
        <w:pStyle w:val="ListParagraph"/>
        <w:numPr>
          <w:ilvl w:val="0"/>
          <w:numId w:val="385"/>
        </w:numPr>
        <w:ind w:left="900" w:hanging="540"/>
      </w:pPr>
      <w:r w:rsidRPr="00CE5FD1">
        <w:t>Cost Estimate for Each Evaluated Free Product Recovery Option.</w:t>
      </w:r>
    </w:p>
    <w:p w14:paraId="07E91239" w14:textId="1C52B3C9" w:rsidR="00367451" w:rsidRPr="00CE5FD1" w:rsidRDefault="00367451" w:rsidP="00D85F6B">
      <w:pPr>
        <w:pStyle w:val="ListParagraph"/>
        <w:numPr>
          <w:ilvl w:val="0"/>
          <w:numId w:val="385"/>
        </w:numPr>
        <w:ind w:left="900" w:hanging="540"/>
      </w:pPr>
      <w:r w:rsidRPr="00CE5FD1">
        <w:t>If applicable</w:t>
      </w:r>
    </w:p>
    <w:p w14:paraId="5B9954C5" w14:textId="77777777" w:rsidR="00AD64E2" w:rsidRPr="00E8717C" w:rsidRDefault="00AD64E2" w:rsidP="00367451">
      <w:pPr>
        <w:pStyle w:val="Header"/>
        <w:ind w:left="360"/>
        <w:rPr>
          <w:i/>
          <w:sz w:val="20"/>
        </w:rPr>
      </w:pPr>
    </w:p>
    <w:p w14:paraId="136CC6B0" w14:textId="77777777" w:rsidR="00367451" w:rsidRDefault="00367451" w:rsidP="00367451">
      <w:pPr>
        <w:ind w:left="405"/>
        <w:rPr>
          <w:b/>
        </w:rPr>
      </w:pPr>
      <w:r>
        <w:rPr>
          <w:b/>
        </w:rPr>
        <w:t>Provide additional tables as necessary to compile information critical to evaluating in detail each proposed remedial technology or mechanism.</w:t>
      </w:r>
    </w:p>
    <w:p w14:paraId="0E9926F7" w14:textId="758912A6" w:rsidR="00367451" w:rsidRPr="00CE5FD1" w:rsidRDefault="00367451" w:rsidP="00CE5FD1">
      <w:pPr>
        <w:pStyle w:val="Heading5"/>
        <w:ind w:left="720" w:hanging="720"/>
      </w:pPr>
      <w:r w:rsidRPr="00CE5FD1">
        <w:lastRenderedPageBreak/>
        <w:t>Appendices</w:t>
      </w:r>
    </w:p>
    <w:p w14:paraId="24789877" w14:textId="77777777" w:rsidR="00367451" w:rsidRPr="005A43BA" w:rsidRDefault="00367451" w:rsidP="00367451">
      <w:pPr>
        <w:ind w:left="1440" w:hanging="1080"/>
      </w:pPr>
      <w:r w:rsidRPr="005A43BA">
        <w:t>Provide the following:</w:t>
      </w:r>
    </w:p>
    <w:p w14:paraId="417DD2B0" w14:textId="77777777" w:rsidR="00367451" w:rsidRPr="005A43BA" w:rsidRDefault="00367451" w:rsidP="00367451">
      <w:pPr>
        <w:pStyle w:val="Header"/>
        <w:ind w:left="1800" w:hanging="1440"/>
        <w:rPr>
          <w:sz w:val="20"/>
        </w:rPr>
      </w:pPr>
      <w:r w:rsidRPr="005A43BA">
        <w:rPr>
          <w:sz w:val="20"/>
        </w:rPr>
        <w:t>Appendix A</w:t>
      </w:r>
      <w:r w:rsidRPr="005A43BA">
        <w:rPr>
          <w:sz w:val="20"/>
        </w:rPr>
        <w:tab/>
        <w:t>Site Specific Health and Safety Plan (HASP);</w:t>
      </w:r>
    </w:p>
    <w:p w14:paraId="13089264" w14:textId="77777777" w:rsidR="00367451" w:rsidRPr="005A43BA" w:rsidRDefault="00367451" w:rsidP="00367451">
      <w:pPr>
        <w:pStyle w:val="Header"/>
        <w:ind w:left="1800" w:hanging="1440"/>
        <w:rPr>
          <w:sz w:val="20"/>
        </w:rPr>
      </w:pPr>
      <w:r w:rsidRPr="005A43BA">
        <w:rPr>
          <w:sz w:val="20"/>
        </w:rPr>
        <w:t>Appendix B</w:t>
      </w:r>
      <w:r w:rsidRPr="005A43BA">
        <w:rPr>
          <w:sz w:val="20"/>
        </w:rPr>
        <w:tab/>
        <w:t>Copies of permits (soil treatment, wastewater treatment, etc.)*;</w:t>
      </w:r>
    </w:p>
    <w:p w14:paraId="4AE4C1BF" w14:textId="77777777" w:rsidR="00367451" w:rsidRPr="005A43BA" w:rsidRDefault="00367451" w:rsidP="00367451">
      <w:pPr>
        <w:pStyle w:val="Header"/>
        <w:ind w:left="1800" w:hanging="1440"/>
        <w:rPr>
          <w:sz w:val="20"/>
        </w:rPr>
      </w:pPr>
      <w:r w:rsidRPr="005A43BA">
        <w:rPr>
          <w:sz w:val="20"/>
        </w:rPr>
        <w:t>Appendix C</w:t>
      </w:r>
      <w:r w:rsidRPr="005A43BA">
        <w:rPr>
          <w:sz w:val="20"/>
        </w:rPr>
        <w:tab/>
        <w:t>Geologic logs for borings;</w:t>
      </w:r>
    </w:p>
    <w:p w14:paraId="44E997CD" w14:textId="77777777" w:rsidR="00367451" w:rsidRPr="005A43BA" w:rsidRDefault="00367451" w:rsidP="00367451">
      <w:pPr>
        <w:spacing w:line="220" w:lineRule="atLeast"/>
        <w:ind w:left="1800" w:hanging="1440"/>
        <w:jc w:val="both"/>
        <w:rPr>
          <w:b/>
        </w:rPr>
      </w:pPr>
      <w:r w:rsidRPr="005A43BA">
        <w:t>Appendix D</w:t>
      </w:r>
      <w:r w:rsidRPr="005A43BA">
        <w:tab/>
        <w:t>Copies of the NORR, NOV, etc. requiring the FP Recovery Specification Report;</w:t>
      </w:r>
    </w:p>
    <w:p w14:paraId="50715E07" w14:textId="77777777" w:rsidR="00367451" w:rsidRPr="005A43BA" w:rsidRDefault="00367451" w:rsidP="00367451">
      <w:pPr>
        <w:ind w:left="1800" w:hanging="1440"/>
        <w:jc w:val="both"/>
      </w:pPr>
      <w:r w:rsidRPr="005A43BA">
        <w:t>Appendix E</w:t>
      </w:r>
      <w:r w:rsidRPr="005A43BA">
        <w:tab/>
        <w:t xml:space="preserve">Cost estimate documentation </w:t>
      </w:r>
      <w:r w:rsidRPr="005A43BA">
        <w:rPr>
          <w:u w:val="single"/>
        </w:rPr>
        <w:t>for each technology or mechanism evaluated</w:t>
      </w:r>
      <w:r w:rsidRPr="005A43BA">
        <w:t>, including bid specification, invitations to bid, and bids received;</w:t>
      </w:r>
    </w:p>
    <w:p w14:paraId="2831021E" w14:textId="77777777" w:rsidR="00367451" w:rsidRPr="005A43BA" w:rsidRDefault="00367451" w:rsidP="00367451">
      <w:pPr>
        <w:pStyle w:val="Header"/>
        <w:ind w:left="1800" w:hanging="1440"/>
        <w:rPr>
          <w:sz w:val="20"/>
        </w:rPr>
      </w:pPr>
      <w:r w:rsidRPr="005A43BA">
        <w:rPr>
          <w:sz w:val="20"/>
        </w:rPr>
        <w:t>Appendix F</w:t>
      </w:r>
      <w:r w:rsidRPr="005A43BA">
        <w:rPr>
          <w:sz w:val="20"/>
        </w:rPr>
        <w:tab/>
        <w:t xml:space="preserve">Specifications for remedial system design and layout, with calculations, </w:t>
      </w:r>
      <w:r w:rsidRPr="005A43BA">
        <w:rPr>
          <w:sz w:val="20"/>
          <w:u w:val="single"/>
        </w:rPr>
        <w:t>for each technology or mechanism evaluated</w:t>
      </w:r>
      <w:r w:rsidRPr="005A43BA">
        <w:rPr>
          <w:sz w:val="20"/>
        </w:rPr>
        <w:t>; and</w:t>
      </w:r>
    </w:p>
    <w:p w14:paraId="7B2B0EFD" w14:textId="77777777" w:rsidR="00367451" w:rsidRDefault="00367451" w:rsidP="00367451">
      <w:pPr>
        <w:ind w:left="1800" w:hanging="1440"/>
        <w:jc w:val="both"/>
      </w:pPr>
      <w:r w:rsidRPr="005A43BA">
        <w:t>Appendix G</w:t>
      </w:r>
      <w:r w:rsidRPr="005A43BA">
        <w:tab/>
        <w:t>Pilot test data/calculations</w:t>
      </w:r>
      <w:r>
        <w:t>.</w:t>
      </w:r>
    </w:p>
    <w:p w14:paraId="3DEAF4CC" w14:textId="77777777" w:rsidR="00367451" w:rsidRPr="00E8717C" w:rsidRDefault="00367451" w:rsidP="00CE5FD1">
      <w:pPr>
        <w:ind w:left="720" w:hanging="270"/>
      </w:pPr>
      <w:r w:rsidRPr="00A615FF">
        <w:t>*</w:t>
      </w:r>
      <w:r w:rsidRPr="00E8717C">
        <w:t xml:space="preserve"> If applicable</w:t>
      </w:r>
    </w:p>
    <w:p w14:paraId="47CAEC95" w14:textId="77777777" w:rsidR="00AF0938" w:rsidRDefault="00AF0938">
      <w:pPr>
        <w:spacing w:after="160" w:line="259" w:lineRule="auto"/>
        <w:rPr>
          <w:b/>
          <w:sz w:val="28"/>
          <w:szCs w:val="28"/>
          <w:u w:val="single"/>
        </w:rPr>
      </w:pPr>
      <w:r>
        <w:br w:type="page"/>
      </w:r>
    </w:p>
    <w:p w14:paraId="4705EB8E" w14:textId="5F4EFC47" w:rsidR="00C91DCD" w:rsidRDefault="28B71769" w:rsidP="00F412DB">
      <w:pPr>
        <w:pStyle w:val="Heading3"/>
      </w:pPr>
      <w:bookmarkStart w:id="34" w:name="_Toc134536663"/>
      <w:bookmarkStart w:id="35" w:name="_Toc54342834"/>
      <w:r>
        <w:lastRenderedPageBreak/>
        <w:t xml:space="preserve">Initial Assessment </w:t>
      </w:r>
      <w:r w:rsidR="1B344FF0">
        <w:t xml:space="preserve">and Abatement </w:t>
      </w:r>
      <w:r>
        <w:t>Report</w:t>
      </w:r>
      <w:r w:rsidR="00696F73">
        <w:br/>
      </w:r>
      <w:r>
        <w:t xml:space="preserve"> </w:t>
      </w:r>
      <w:r w:rsidR="00225CCD" w:rsidRPr="00225CCD">
        <w:t>(Non-UST petroleum releases only</w:t>
      </w:r>
      <w:r w:rsidR="00225CCD">
        <w:t>)</w:t>
      </w:r>
      <w:bookmarkEnd w:id="34"/>
    </w:p>
    <w:p w14:paraId="3F34B5B7" w14:textId="75EDC2BC" w:rsidR="00A52CBA" w:rsidRDefault="00A52CBA" w:rsidP="00A52CBA">
      <w:pPr>
        <w:jc w:val="both"/>
      </w:pPr>
      <w:bookmarkStart w:id="36" w:name="_Toc197019335"/>
      <w:bookmarkStart w:id="37" w:name="_Toc334798673"/>
      <w:bookmarkEnd w:id="35"/>
    </w:p>
    <w:p w14:paraId="642C121B" w14:textId="77777777" w:rsidR="00A52CBA" w:rsidRDefault="00A52CBA" w:rsidP="00A52CBA">
      <w:pPr>
        <w:jc w:val="both"/>
      </w:pPr>
      <w:r>
        <w:t>Minimum elements of the report:</w:t>
      </w:r>
    </w:p>
    <w:p w14:paraId="09BF93D7" w14:textId="287D99F6" w:rsidR="00A52CBA" w:rsidRPr="004B6B67" w:rsidRDefault="00A52CBA" w:rsidP="00D85F6B">
      <w:pPr>
        <w:pStyle w:val="Heading5"/>
        <w:numPr>
          <w:ilvl w:val="0"/>
          <w:numId w:val="387"/>
        </w:numPr>
      </w:pPr>
      <w:r w:rsidRPr="004B6B67">
        <w:t>Site Information</w:t>
      </w:r>
    </w:p>
    <w:p w14:paraId="15976684" w14:textId="77777777" w:rsidR="00A52CBA" w:rsidRDefault="00A52CBA" w:rsidP="00D85F6B">
      <w:pPr>
        <w:numPr>
          <w:ilvl w:val="0"/>
          <w:numId w:val="386"/>
        </w:numPr>
        <w:tabs>
          <w:tab w:val="clear" w:pos="720"/>
        </w:tabs>
        <w:suppressAutoHyphens/>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1980"/>
        <w:gridCol w:w="986"/>
        <w:gridCol w:w="994"/>
        <w:gridCol w:w="536"/>
        <w:gridCol w:w="450"/>
        <w:gridCol w:w="1438"/>
      </w:tblGrid>
      <w:tr w:rsidR="00A52CBA" w:rsidRPr="00791E5B" w14:paraId="067715CB" w14:textId="77777777" w:rsidTr="004B5157">
        <w:trPr>
          <w:trHeight w:val="371"/>
        </w:trPr>
        <w:tc>
          <w:tcPr>
            <w:tcW w:w="1530" w:type="dxa"/>
            <w:vAlign w:val="center"/>
          </w:tcPr>
          <w:p w14:paraId="575154D7" w14:textId="77777777" w:rsidR="00A52CBA" w:rsidRPr="00791E5B" w:rsidRDefault="00A52CBA" w:rsidP="004B5157">
            <w:pPr>
              <w:tabs>
                <w:tab w:val="left" w:pos="5760"/>
              </w:tabs>
              <w:ind w:hanging="15"/>
            </w:pPr>
            <w:r w:rsidRPr="00791E5B">
              <w:t>Date of Report:</w:t>
            </w:r>
          </w:p>
        </w:tc>
        <w:tc>
          <w:tcPr>
            <w:tcW w:w="4950" w:type="dxa"/>
            <w:gridSpan w:val="4"/>
            <w:tcBorders>
              <w:bottom w:val="single" w:sz="4" w:space="0" w:color="auto"/>
            </w:tcBorders>
            <w:vAlign w:val="center"/>
          </w:tcPr>
          <w:p w14:paraId="6630A06F" w14:textId="77777777" w:rsidR="00A52CBA" w:rsidRPr="00862AA2" w:rsidRDefault="00A52CBA" w:rsidP="004B5157">
            <w:pPr>
              <w:tabs>
                <w:tab w:val="left" w:pos="5760"/>
              </w:tabs>
            </w:pPr>
          </w:p>
        </w:tc>
        <w:tc>
          <w:tcPr>
            <w:tcW w:w="986" w:type="dxa"/>
            <w:gridSpan w:val="2"/>
            <w:vAlign w:val="center"/>
          </w:tcPr>
          <w:p w14:paraId="7287A47A" w14:textId="77777777" w:rsidR="00A52CBA" w:rsidRPr="00862AA2" w:rsidRDefault="00A52CBA" w:rsidP="004B5157">
            <w:pPr>
              <w:tabs>
                <w:tab w:val="left" w:pos="5760"/>
              </w:tabs>
              <w:ind w:left="-104"/>
              <w:jc w:val="right"/>
            </w:pPr>
            <w:r w:rsidRPr="00862AA2">
              <w:t>Site Risk:</w:t>
            </w:r>
          </w:p>
        </w:tc>
        <w:tc>
          <w:tcPr>
            <w:tcW w:w="1438" w:type="dxa"/>
            <w:tcBorders>
              <w:bottom w:val="single" w:sz="4" w:space="0" w:color="auto"/>
            </w:tcBorders>
            <w:vAlign w:val="center"/>
          </w:tcPr>
          <w:p w14:paraId="58BDDA93" w14:textId="77777777" w:rsidR="00A52CBA" w:rsidRPr="00862AA2" w:rsidRDefault="00A52CBA" w:rsidP="004B5157">
            <w:pPr>
              <w:tabs>
                <w:tab w:val="left" w:pos="5760"/>
              </w:tabs>
            </w:pPr>
          </w:p>
        </w:tc>
      </w:tr>
      <w:tr w:rsidR="00A52CBA" w:rsidRPr="00791E5B" w14:paraId="3B733039" w14:textId="77777777" w:rsidTr="004B5157">
        <w:trPr>
          <w:trHeight w:val="370"/>
        </w:trPr>
        <w:tc>
          <w:tcPr>
            <w:tcW w:w="1530" w:type="dxa"/>
            <w:vAlign w:val="center"/>
          </w:tcPr>
          <w:p w14:paraId="218BBECD" w14:textId="77777777" w:rsidR="00A52CBA" w:rsidRPr="00791E5B" w:rsidRDefault="00A52CBA" w:rsidP="004B5157">
            <w:pPr>
              <w:tabs>
                <w:tab w:val="left" w:pos="5760"/>
              </w:tabs>
              <w:rPr>
                <w:rFonts w:ascii="Wingdings" w:hAnsi="Wingdings"/>
                <w:position w:val="6"/>
              </w:rPr>
            </w:pPr>
            <w:r w:rsidRPr="00791E5B">
              <w:t>Facility I.D.:</w:t>
            </w:r>
          </w:p>
        </w:tc>
        <w:tc>
          <w:tcPr>
            <w:tcW w:w="2970" w:type="dxa"/>
            <w:gridSpan w:val="2"/>
            <w:tcBorders>
              <w:top w:val="single" w:sz="4" w:space="0" w:color="auto"/>
              <w:bottom w:val="single" w:sz="4" w:space="0" w:color="auto"/>
            </w:tcBorders>
            <w:vAlign w:val="center"/>
          </w:tcPr>
          <w:p w14:paraId="09237ED7" w14:textId="77777777" w:rsidR="00A52CBA" w:rsidRPr="00862AA2" w:rsidRDefault="00A52CBA" w:rsidP="004B5157">
            <w:pPr>
              <w:tabs>
                <w:tab w:val="left" w:pos="5760"/>
              </w:tabs>
              <w:rPr>
                <w:position w:val="6"/>
              </w:rPr>
            </w:pPr>
          </w:p>
        </w:tc>
        <w:tc>
          <w:tcPr>
            <w:tcW w:w="2966" w:type="dxa"/>
            <w:gridSpan w:val="4"/>
            <w:vAlign w:val="center"/>
          </w:tcPr>
          <w:p w14:paraId="31C5B2B5" w14:textId="77777777" w:rsidR="00A52CBA" w:rsidRPr="00862AA2" w:rsidRDefault="00A52CBA" w:rsidP="004B5157">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086590DD" w14:textId="77777777" w:rsidR="00A52CBA" w:rsidRPr="00862AA2" w:rsidRDefault="00A52CBA" w:rsidP="004B5157">
            <w:pPr>
              <w:tabs>
                <w:tab w:val="left" w:pos="5760"/>
              </w:tabs>
              <w:rPr>
                <w:position w:val="6"/>
              </w:rPr>
            </w:pPr>
          </w:p>
        </w:tc>
      </w:tr>
      <w:tr w:rsidR="00A52CBA" w:rsidRPr="00791E5B" w14:paraId="660EB38A" w14:textId="77777777" w:rsidTr="004B5157">
        <w:trPr>
          <w:trHeight w:val="366"/>
        </w:trPr>
        <w:tc>
          <w:tcPr>
            <w:tcW w:w="1530" w:type="dxa"/>
            <w:vAlign w:val="center"/>
          </w:tcPr>
          <w:p w14:paraId="4D0DCE8D" w14:textId="77777777" w:rsidR="00A52CBA" w:rsidRPr="00791E5B" w:rsidRDefault="00A52CBA" w:rsidP="004B5157">
            <w:pPr>
              <w:tabs>
                <w:tab w:val="left" w:pos="5760"/>
              </w:tabs>
            </w:pPr>
            <w:r w:rsidRPr="00791E5B">
              <w:t>Site Name:</w:t>
            </w:r>
          </w:p>
        </w:tc>
        <w:tc>
          <w:tcPr>
            <w:tcW w:w="7374" w:type="dxa"/>
            <w:gridSpan w:val="7"/>
            <w:tcBorders>
              <w:bottom w:val="single" w:sz="4" w:space="0" w:color="auto"/>
            </w:tcBorders>
            <w:vAlign w:val="center"/>
          </w:tcPr>
          <w:p w14:paraId="25B9DAE1" w14:textId="77777777" w:rsidR="00A52CBA" w:rsidRPr="00862AA2" w:rsidRDefault="00A52CBA" w:rsidP="004B5157">
            <w:pPr>
              <w:tabs>
                <w:tab w:val="left" w:pos="5760"/>
              </w:tabs>
              <w:rPr>
                <w:position w:val="6"/>
              </w:rPr>
            </w:pPr>
          </w:p>
        </w:tc>
      </w:tr>
      <w:tr w:rsidR="00A52CBA" w:rsidRPr="00791E5B" w14:paraId="3E73A219" w14:textId="77777777" w:rsidTr="004B5157">
        <w:trPr>
          <w:trHeight w:val="365"/>
        </w:trPr>
        <w:tc>
          <w:tcPr>
            <w:tcW w:w="1530" w:type="dxa"/>
            <w:vAlign w:val="center"/>
          </w:tcPr>
          <w:p w14:paraId="5D0AB21D" w14:textId="77777777" w:rsidR="00A52CBA" w:rsidRPr="00791E5B" w:rsidRDefault="00A52CBA" w:rsidP="004B5157">
            <w:pPr>
              <w:tabs>
                <w:tab w:val="left" w:pos="5760"/>
              </w:tabs>
              <w:rPr>
                <w:rFonts w:ascii="Wingdings" w:hAnsi="Wingdings"/>
                <w:position w:val="6"/>
              </w:rPr>
            </w:pPr>
            <w:r>
              <w:t>Street Address:</w:t>
            </w:r>
          </w:p>
        </w:tc>
        <w:tc>
          <w:tcPr>
            <w:tcW w:w="7374" w:type="dxa"/>
            <w:gridSpan w:val="7"/>
            <w:tcBorders>
              <w:top w:val="single" w:sz="4" w:space="0" w:color="auto"/>
              <w:bottom w:val="single" w:sz="4" w:space="0" w:color="auto"/>
            </w:tcBorders>
            <w:vAlign w:val="center"/>
          </w:tcPr>
          <w:p w14:paraId="7E5FDB79" w14:textId="77777777" w:rsidR="00A52CBA" w:rsidRPr="00862AA2" w:rsidRDefault="00A52CBA" w:rsidP="004B5157">
            <w:pPr>
              <w:tabs>
                <w:tab w:val="left" w:pos="5760"/>
              </w:tabs>
              <w:rPr>
                <w:position w:val="6"/>
              </w:rPr>
            </w:pPr>
          </w:p>
        </w:tc>
      </w:tr>
      <w:tr w:rsidR="00A52CBA" w:rsidRPr="00791E5B" w14:paraId="66B5C645" w14:textId="77777777" w:rsidTr="004B5157">
        <w:trPr>
          <w:trHeight w:val="353"/>
        </w:trPr>
        <w:tc>
          <w:tcPr>
            <w:tcW w:w="1530" w:type="dxa"/>
            <w:vAlign w:val="center"/>
          </w:tcPr>
          <w:p w14:paraId="751E7DB5" w14:textId="77777777" w:rsidR="00A52CBA" w:rsidRPr="00791E5B" w:rsidRDefault="00A52CBA" w:rsidP="004B5157">
            <w:pPr>
              <w:tabs>
                <w:tab w:val="left" w:pos="5760"/>
              </w:tabs>
              <w:rPr>
                <w:rFonts w:ascii="Wingdings" w:hAnsi="Wingdings"/>
                <w:position w:val="6"/>
              </w:rPr>
            </w:pPr>
            <w:r w:rsidRPr="00791E5B">
              <w:t>City/Town:</w:t>
            </w:r>
          </w:p>
        </w:tc>
        <w:tc>
          <w:tcPr>
            <w:tcW w:w="2970" w:type="dxa"/>
            <w:gridSpan w:val="2"/>
            <w:tcBorders>
              <w:top w:val="single" w:sz="4" w:space="0" w:color="auto"/>
              <w:bottom w:val="single" w:sz="4" w:space="0" w:color="auto"/>
            </w:tcBorders>
            <w:vAlign w:val="center"/>
          </w:tcPr>
          <w:p w14:paraId="2DC986C9" w14:textId="77777777" w:rsidR="00A52CBA" w:rsidRPr="00862AA2" w:rsidRDefault="00A52CBA" w:rsidP="004B5157">
            <w:pPr>
              <w:tabs>
                <w:tab w:val="left" w:pos="5760"/>
              </w:tabs>
              <w:rPr>
                <w:position w:val="6"/>
              </w:rPr>
            </w:pPr>
          </w:p>
        </w:tc>
        <w:tc>
          <w:tcPr>
            <w:tcW w:w="986" w:type="dxa"/>
            <w:vAlign w:val="center"/>
          </w:tcPr>
          <w:p w14:paraId="27449494" w14:textId="77777777" w:rsidR="00A52CBA" w:rsidRPr="00862AA2" w:rsidRDefault="00A52CBA" w:rsidP="004B5157">
            <w:pPr>
              <w:tabs>
                <w:tab w:val="left" w:pos="5760"/>
              </w:tabs>
              <w:ind w:left="-107"/>
              <w:jc w:val="right"/>
              <w:rPr>
                <w:position w:val="6"/>
              </w:rPr>
            </w:pPr>
            <w:r w:rsidRPr="00862AA2">
              <w:t>Zip Code:</w:t>
            </w:r>
          </w:p>
        </w:tc>
        <w:tc>
          <w:tcPr>
            <w:tcW w:w="994" w:type="dxa"/>
            <w:tcBorders>
              <w:bottom w:val="single" w:sz="4" w:space="0" w:color="auto"/>
            </w:tcBorders>
            <w:vAlign w:val="center"/>
          </w:tcPr>
          <w:p w14:paraId="0D04B727" w14:textId="77777777" w:rsidR="00A52CBA" w:rsidRPr="00862AA2" w:rsidRDefault="00A52CBA" w:rsidP="004B5157">
            <w:pPr>
              <w:tabs>
                <w:tab w:val="left" w:pos="5760"/>
              </w:tabs>
              <w:rPr>
                <w:position w:val="6"/>
              </w:rPr>
            </w:pPr>
          </w:p>
        </w:tc>
        <w:tc>
          <w:tcPr>
            <w:tcW w:w="986" w:type="dxa"/>
            <w:gridSpan w:val="2"/>
            <w:vAlign w:val="center"/>
          </w:tcPr>
          <w:p w14:paraId="08F30E4A" w14:textId="77777777" w:rsidR="00A52CBA" w:rsidRPr="00862AA2" w:rsidRDefault="00A52CBA" w:rsidP="004B5157">
            <w:pPr>
              <w:tabs>
                <w:tab w:val="left" w:pos="5760"/>
              </w:tabs>
              <w:ind w:left="-104"/>
              <w:jc w:val="right"/>
              <w:rPr>
                <w:position w:val="6"/>
              </w:rPr>
            </w:pPr>
            <w:r w:rsidRPr="00862AA2">
              <w:t>County:</w:t>
            </w:r>
          </w:p>
        </w:tc>
        <w:tc>
          <w:tcPr>
            <w:tcW w:w="1438" w:type="dxa"/>
            <w:tcBorders>
              <w:bottom w:val="single" w:sz="4" w:space="0" w:color="auto"/>
            </w:tcBorders>
            <w:vAlign w:val="center"/>
          </w:tcPr>
          <w:p w14:paraId="6F77EC6B" w14:textId="77777777" w:rsidR="00A52CBA" w:rsidRPr="00862AA2" w:rsidRDefault="00A52CBA" w:rsidP="004B5157">
            <w:pPr>
              <w:tabs>
                <w:tab w:val="left" w:pos="5760"/>
              </w:tabs>
              <w:rPr>
                <w:position w:val="6"/>
              </w:rPr>
            </w:pPr>
          </w:p>
        </w:tc>
      </w:tr>
      <w:tr w:rsidR="00A52CBA" w:rsidRPr="00791E5B" w14:paraId="4F655A1B" w14:textId="77777777" w:rsidTr="004B5157">
        <w:trPr>
          <w:trHeight w:val="353"/>
        </w:trPr>
        <w:tc>
          <w:tcPr>
            <w:tcW w:w="5486" w:type="dxa"/>
            <w:gridSpan w:val="4"/>
            <w:vAlign w:val="center"/>
          </w:tcPr>
          <w:p w14:paraId="66843994" w14:textId="77777777" w:rsidR="00A52CBA" w:rsidRPr="00791E5B" w:rsidRDefault="00A52CBA" w:rsidP="004B5157">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79A1CDE9" w14:textId="77777777" w:rsidR="00A52CBA" w:rsidRPr="00862AA2" w:rsidRDefault="00A52CBA" w:rsidP="004B5157">
            <w:pPr>
              <w:tabs>
                <w:tab w:val="left" w:pos="5760"/>
              </w:tabs>
              <w:rPr>
                <w:position w:val="6"/>
              </w:rPr>
            </w:pPr>
          </w:p>
        </w:tc>
      </w:tr>
      <w:tr w:rsidR="00A52CBA" w:rsidRPr="00791E5B" w14:paraId="528A665E" w14:textId="77777777" w:rsidTr="004B5157">
        <w:trPr>
          <w:trHeight w:val="353"/>
        </w:trPr>
        <w:tc>
          <w:tcPr>
            <w:tcW w:w="5486" w:type="dxa"/>
            <w:gridSpan w:val="4"/>
            <w:vAlign w:val="center"/>
          </w:tcPr>
          <w:p w14:paraId="7E3E9E63" w14:textId="77777777" w:rsidR="00A52CBA" w:rsidRPr="00791E5B" w:rsidRDefault="00A52CBA" w:rsidP="004B5157">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434F4156" w14:textId="77777777" w:rsidR="00A52CBA" w:rsidRPr="00862AA2" w:rsidRDefault="00A52CBA" w:rsidP="004B5157">
            <w:pPr>
              <w:tabs>
                <w:tab w:val="left" w:pos="5760"/>
              </w:tabs>
              <w:rPr>
                <w:position w:val="6"/>
              </w:rPr>
            </w:pPr>
          </w:p>
        </w:tc>
      </w:tr>
      <w:tr w:rsidR="00A52CBA" w:rsidRPr="00791E5B" w14:paraId="5261A31A" w14:textId="77777777" w:rsidTr="004B5157">
        <w:trPr>
          <w:trHeight w:val="353"/>
        </w:trPr>
        <w:tc>
          <w:tcPr>
            <w:tcW w:w="2520" w:type="dxa"/>
            <w:gridSpan w:val="2"/>
            <w:vAlign w:val="center"/>
          </w:tcPr>
          <w:p w14:paraId="22861418" w14:textId="77777777" w:rsidR="00A52CBA" w:rsidRPr="00791E5B" w:rsidRDefault="00A52CBA" w:rsidP="004B5157">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980" w:type="dxa"/>
            <w:tcBorders>
              <w:bottom w:val="single" w:sz="4" w:space="0" w:color="auto"/>
            </w:tcBorders>
            <w:vAlign w:val="center"/>
          </w:tcPr>
          <w:p w14:paraId="0CBD9E6F" w14:textId="77777777" w:rsidR="00A52CBA" w:rsidRPr="00862AA2" w:rsidRDefault="00A52CBA" w:rsidP="004B5157">
            <w:pPr>
              <w:tabs>
                <w:tab w:val="left" w:pos="5760"/>
              </w:tabs>
              <w:jc w:val="center"/>
              <w:rPr>
                <w:position w:val="6"/>
              </w:rPr>
            </w:pPr>
          </w:p>
        </w:tc>
        <w:tc>
          <w:tcPr>
            <w:tcW w:w="2516" w:type="dxa"/>
            <w:gridSpan w:val="3"/>
            <w:vAlign w:val="center"/>
          </w:tcPr>
          <w:p w14:paraId="6173C743" w14:textId="77777777" w:rsidR="00A52CBA" w:rsidRPr="00862AA2" w:rsidRDefault="00A52CBA" w:rsidP="004B5157">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31B0455C" w14:textId="77777777" w:rsidR="00A52CBA" w:rsidRPr="00862AA2" w:rsidRDefault="00A52CBA" w:rsidP="004B5157">
            <w:pPr>
              <w:tabs>
                <w:tab w:val="left" w:pos="5760"/>
              </w:tabs>
              <w:jc w:val="center"/>
              <w:rPr>
                <w:position w:val="6"/>
              </w:rPr>
            </w:pPr>
          </w:p>
        </w:tc>
      </w:tr>
    </w:tbl>
    <w:p w14:paraId="05EA04C9" w14:textId="77777777" w:rsidR="00A52CBA" w:rsidRDefault="00A52CBA" w:rsidP="00A52CBA">
      <w:pPr>
        <w:tabs>
          <w:tab w:val="left" w:pos="5760"/>
        </w:tabs>
        <w:ind w:left="720" w:hanging="360"/>
      </w:pPr>
    </w:p>
    <w:p w14:paraId="7DC64751" w14:textId="1F35E41F" w:rsidR="00A52CBA" w:rsidRPr="00C263B1" w:rsidRDefault="00A52CBA" w:rsidP="00D85F6B">
      <w:pPr>
        <w:pStyle w:val="ListParagraph"/>
        <w:numPr>
          <w:ilvl w:val="0"/>
          <w:numId w:val="386"/>
        </w:numPr>
        <w:tabs>
          <w:tab w:val="left" w:pos="5760"/>
        </w:tabs>
        <w:rPr>
          <w:bCs/>
          <w:u w:val="single"/>
        </w:rPr>
      </w:pPr>
      <w:r>
        <w:t>Information about Contacts Associated with the Release</w:t>
      </w:r>
      <w:r w:rsidRPr="00C263B1">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569"/>
        <w:gridCol w:w="180"/>
        <w:gridCol w:w="3276"/>
        <w:gridCol w:w="62"/>
        <w:gridCol w:w="744"/>
        <w:gridCol w:w="253"/>
        <w:gridCol w:w="540"/>
        <w:gridCol w:w="85"/>
        <w:gridCol w:w="552"/>
        <w:gridCol w:w="1148"/>
      </w:tblGrid>
      <w:tr w:rsidR="00A52CBA" w:rsidRPr="00B80363" w14:paraId="774C8C03" w14:textId="77777777" w:rsidTr="004B5157">
        <w:trPr>
          <w:trHeight w:val="288"/>
        </w:trPr>
        <w:tc>
          <w:tcPr>
            <w:tcW w:w="2070" w:type="dxa"/>
            <w:gridSpan w:val="2"/>
            <w:vAlign w:val="center"/>
          </w:tcPr>
          <w:p w14:paraId="627A3C0A" w14:textId="77777777" w:rsidR="00A52CBA" w:rsidRPr="00B80363" w:rsidRDefault="00A52CBA" w:rsidP="004B5157">
            <w:pPr>
              <w:keepLines/>
              <w:tabs>
                <w:tab w:val="left" w:pos="5760"/>
              </w:tabs>
              <w:rPr>
                <w:u w:val="single"/>
              </w:rPr>
            </w:pPr>
            <w:r w:rsidRPr="00B80363">
              <w:t>UST/AST Owner:</w:t>
            </w:r>
          </w:p>
        </w:tc>
        <w:tc>
          <w:tcPr>
            <w:tcW w:w="3456" w:type="dxa"/>
            <w:gridSpan w:val="2"/>
            <w:tcBorders>
              <w:bottom w:val="single" w:sz="4" w:space="0" w:color="auto"/>
            </w:tcBorders>
          </w:tcPr>
          <w:p w14:paraId="065E41F3" w14:textId="77777777" w:rsidR="00A52CBA" w:rsidRPr="00B80363" w:rsidRDefault="00A52CBA" w:rsidP="004B5157">
            <w:pPr>
              <w:keepLines/>
              <w:tabs>
                <w:tab w:val="left" w:pos="5760"/>
              </w:tabs>
              <w:rPr>
                <w:u w:val="single"/>
              </w:rPr>
            </w:pPr>
          </w:p>
        </w:tc>
        <w:tc>
          <w:tcPr>
            <w:tcW w:w="806" w:type="dxa"/>
            <w:gridSpan w:val="2"/>
            <w:vAlign w:val="center"/>
          </w:tcPr>
          <w:p w14:paraId="6914B37C" w14:textId="77777777" w:rsidR="00A52CBA" w:rsidRPr="00B80363" w:rsidRDefault="00A52CBA" w:rsidP="004B5157">
            <w:pPr>
              <w:keepLines/>
              <w:tabs>
                <w:tab w:val="left" w:pos="5760"/>
              </w:tabs>
              <w:rPr>
                <w:u w:val="single"/>
              </w:rPr>
            </w:pPr>
            <w:r>
              <w:t>Email:</w:t>
            </w:r>
          </w:p>
        </w:tc>
        <w:tc>
          <w:tcPr>
            <w:tcW w:w="2578" w:type="dxa"/>
            <w:gridSpan w:val="5"/>
            <w:tcBorders>
              <w:bottom w:val="single" w:sz="4" w:space="0" w:color="auto"/>
            </w:tcBorders>
          </w:tcPr>
          <w:p w14:paraId="5A367C54" w14:textId="77777777" w:rsidR="00A52CBA" w:rsidRPr="00B80363" w:rsidRDefault="00A52CBA" w:rsidP="004B5157">
            <w:pPr>
              <w:keepLines/>
              <w:tabs>
                <w:tab w:val="left" w:pos="5760"/>
              </w:tabs>
              <w:rPr>
                <w:u w:val="single"/>
              </w:rPr>
            </w:pPr>
          </w:p>
        </w:tc>
      </w:tr>
      <w:tr w:rsidR="00A52CBA" w:rsidRPr="00B80363" w14:paraId="3A20D8E6" w14:textId="77777777" w:rsidTr="004B5157">
        <w:tc>
          <w:tcPr>
            <w:tcW w:w="1501" w:type="dxa"/>
            <w:vAlign w:val="center"/>
          </w:tcPr>
          <w:p w14:paraId="4EA445B3" w14:textId="77777777" w:rsidR="00A52CBA" w:rsidRPr="00B80363" w:rsidRDefault="00A52CBA" w:rsidP="004B5157">
            <w:pPr>
              <w:keepLines/>
              <w:tabs>
                <w:tab w:val="left" w:pos="5760"/>
              </w:tabs>
              <w:rPr>
                <w:u w:val="single"/>
              </w:rPr>
            </w:pPr>
            <w:r w:rsidRPr="00B80363">
              <w:t>Address:</w:t>
            </w:r>
          </w:p>
        </w:tc>
        <w:tc>
          <w:tcPr>
            <w:tcW w:w="5084" w:type="dxa"/>
            <w:gridSpan w:val="6"/>
            <w:tcBorders>
              <w:bottom w:val="single" w:sz="4" w:space="0" w:color="auto"/>
            </w:tcBorders>
            <w:vAlign w:val="center"/>
          </w:tcPr>
          <w:p w14:paraId="0F12D28D" w14:textId="77777777" w:rsidR="00A52CBA" w:rsidRPr="00B80363" w:rsidRDefault="00A52CBA" w:rsidP="004B5157">
            <w:pPr>
              <w:keepLines/>
              <w:tabs>
                <w:tab w:val="left" w:pos="5760"/>
              </w:tabs>
              <w:rPr>
                <w:u w:val="single"/>
              </w:rPr>
            </w:pPr>
          </w:p>
        </w:tc>
        <w:tc>
          <w:tcPr>
            <w:tcW w:w="540" w:type="dxa"/>
            <w:vAlign w:val="center"/>
          </w:tcPr>
          <w:p w14:paraId="60241BA0" w14:textId="77777777" w:rsidR="00A52CBA" w:rsidRPr="00B80363" w:rsidRDefault="00A52CBA" w:rsidP="004B5157">
            <w:pPr>
              <w:keepLines/>
              <w:tabs>
                <w:tab w:val="left" w:pos="5760"/>
              </w:tabs>
              <w:rPr>
                <w:u w:val="single"/>
              </w:rPr>
            </w:pPr>
            <w:r w:rsidRPr="00B80363">
              <w:t>Tel:</w:t>
            </w:r>
          </w:p>
        </w:tc>
        <w:tc>
          <w:tcPr>
            <w:tcW w:w="1785" w:type="dxa"/>
            <w:gridSpan w:val="3"/>
            <w:tcBorders>
              <w:bottom w:val="single" w:sz="4" w:space="0" w:color="auto"/>
            </w:tcBorders>
            <w:vAlign w:val="center"/>
          </w:tcPr>
          <w:p w14:paraId="6444B000" w14:textId="77777777" w:rsidR="00A52CBA" w:rsidRPr="00B80363" w:rsidRDefault="00A52CBA" w:rsidP="004B5157">
            <w:pPr>
              <w:keepLines/>
              <w:tabs>
                <w:tab w:val="left" w:pos="5760"/>
              </w:tabs>
              <w:rPr>
                <w:u w:val="single"/>
              </w:rPr>
            </w:pPr>
          </w:p>
        </w:tc>
      </w:tr>
      <w:tr w:rsidR="00A52CBA" w:rsidRPr="00B80363" w14:paraId="615D3D3E" w14:textId="77777777" w:rsidTr="004B5157">
        <w:trPr>
          <w:trHeight w:val="288"/>
        </w:trPr>
        <w:tc>
          <w:tcPr>
            <w:tcW w:w="2070" w:type="dxa"/>
            <w:gridSpan w:val="2"/>
            <w:vAlign w:val="center"/>
          </w:tcPr>
          <w:p w14:paraId="192DD4C9" w14:textId="77777777" w:rsidR="00A52CBA" w:rsidRPr="00B80363" w:rsidRDefault="00A52CBA" w:rsidP="004B5157">
            <w:pPr>
              <w:keepLines/>
              <w:tabs>
                <w:tab w:val="left" w:pos="5760"/>
              </w:tabs>
              <w:rPr>
                <w:u w:val="single"/>
              </w:rPr>
            </w:pPr>
            <w:r w:rsidRPr="00B80363">
              <w:t>UST/AST Operator:</w:t>
            </w:r>
          </w:p>
        </w:tc>
        <w:tc>
          <w:tcPr>
            <w:tcW w:w="3456" w:type="dxa"/>
            <w:gridSpan w:val="2"/>
            <w:tcBorders>
              <w:bottom w:val="single" w:sz="4" w:space="0" w:color="auto"/>
            </w:tcBorders>
            <w:vAlign w:val="center"/>
          </w:tcPr>
          <w:p w14:paraId="0E48E5B6" w14:textId="77777777" w:rsidR="00A52CBA" w:rsidRPr="00B80363" w:rsidRDefault="00A52CBA" w:rsidP="004B5157">
            <w:pPr>
              <w:keepLines/>
              <w:tabs>
                <w:tab w:val="left" w:pos="5760"/>
              </w:tabs>
              <w:rPr>
                <w:u w:val="single"/>
              </w:rPr>
            </w:pPr>
          </w:p>
        </w:tc>
        <w:tc>
          <w:tcPr>
            <w:tcW w:w="806" w:type="dxa"/>
            <w:gridSpan w:val="2"/>
            <w:vAlign w:val="center"/>
          </w:tcPr>
          <w:p w14:paraId="1DA11D8F" w14:textId="77777777" w:rsidR="00A52CBA" w:rsidRPr="00B80363" w:rsidRDefault="00A52CBA" w:rsidP="004B5157">
            <w:pPr>
              <w:keepLines/>
              <w:tabs>
                <w:tab w:val="left" w:pos="5760"/>
              </w:tabs>
              <w:rPr>
                <w:u w:val="single"/>
              </w:rPr>
            </w:pPr>
            <w:r>
              <w:t>Email:</w:t>
            </w:r>
          </w:p>
        </w:tc>
        <w:tc>
          <w:tcPr>
            <w:tcW w:w="2578" w:type="dxa"/>
            <w:gridSpan w:val="5"/>
            <w:tcBorders>
              <w:bottom w:val="single" w:sz="4" w:space="0" w:color="auto"/>
            </w:tcBorders>
          </w:tcPr>
          <w:p w14:paraId="48F7B165" w14:textId="77777777" w:rsidR="00A52CBA" w:rsidRPr="00B80363" w:rsidRDefault="00A52CBA" w:rsidP="004B5157">
            <w:pPr>
              <w:keepLines/>
              <w:tabs>
                <w:tab w:val="left" w:pos="5760"/>
              </w:tabs>
              <w:rPr>
                <w:u w:val="single"/>
              </w:rPr>
            </w:pPr>
          </w:p>
        </w:tc>
      </w:tr>
      <w:tr w:rsidR="00A52CBA" w:rsidRPr="00B80363" w14:paraId="23A60B55" w14:textId="77777777" w:rsidTr="004B5157">
        <w:tc>
          <w:tcPr>
            <w:tcW w:w="1501" w:type="dxa"/>
            <w:vAlign w:val="center"/>
          </w:tcPr>
          <w:p w14:paraId="51034D49" w14:textId="77777777" w:rsidR="00A52CBA" w:rsidRPr="00B80363" w:rsidRDefault="00A52CBA" w:rsidP="004B5157">
            <w:pPr>
              <w:keepLines/>
              <w:tabs>
                <w:tab w:val="left" w:pos="5760"/>
              </w:tabs>
              <w:rPr>
                <w:u w:val="single"/>
              </w:rPr>
            </w:pPr>
            <w:r w:rsidRPr="00B80363">
              <w:t>Address:</w:t>
            </w:r>
          </w:p>
        </w:tc>
        <w:tc>
          <w:tcPr>
            <w:tcW w:w="5084" w:type="dxa"/>
            <w:gridSpan w:val="6"/>
            <w:tcBorders>
              <w:bottom w:val="single" w:sz="4" w:space="0" w:color="auto"/>
            </w:tcBorders>
            <w:vAlign w:val="center"/>
          </w:tcPr>
          <w:p w14:paraId="06B8DA97" w14:textId="77777777" w:rsidR="00A52CBA" w:rsidRPr="00B80363" w:rsidRDefault="00A52CBA" w:rsidP="004B5157">
            <w:pPr>
              <w:keepLines/>
              <w:tabs>
                <w:tab w:val="left" w:pos="5760"/>
              </w:tabs>
              <w:rPr>
                <w:u w:val="single"/>
              </w:rPr>
            </w:pPr>
          </w:p>
        </w:tc>
        <w:tc>
          <w:tcPr>
            <w:tcW w:w="540" w:type="dxa"/>
            <w:vAlign w:val="center"/>
          </w:tcPr>
          <w:p w14:paraId="7CA68A00" w14:textId="77777777" w:rsidR="00A52CBA" w:rsidRPr="00B80363" w:rsidRDefault="00A52CBA" w:rsidP="004B5157">
            <w:pPr>
              <w:keepLines/>
              <w:tabs>
                <w:tab w:val="left" w:pos="5760"/>
              </w:tabs>
              <w:rPr>
                <w:u w:val="single"/>
              </w:rPr>
            </w:pPr>
            <w:r w:rsidRPr="00B80363">
              <w:t>Tel:</w:t>
            </w:r>
          </w:p>
        </w:tc>
        <w:tc>
          <w:tcPr>
            <w:tcW w:w="1785" w:type="dxa"/>
            <w:gridSpan w:val="3"/>
            <w:tcBorders>
              <w:bottom w:val="single" w:sz="4" w:space="0" w:color="auto"/>
            </w:tcBorders>
            <w:vAlign w:val="center"/>
          </w:tcPr>
          <w:p w14:paraId="1C091637" w14:textId="77777777" w:rsidR="00A52CBA" w:rsidRPr="00B80363" w:rsidRDefault="00A52CBA" w:rsidP="004B5157">
            <w:pPr>
              <w:keepLines/>
              <w:tabs>
                <w:tab w:val="left" w:pos="5760"/>
              </w:tabs>
              <w:rPr>
                <w:u w:val="single"/>
              </w:rPr>
            </w:pPr>
          </w:p>
        </w:tc>
      </w:tr>
      <w:tr w:rsidR="00A52CBA" w:rsidRPr="00B80363" w14:paraId="64F3C984" w14:textId="77777777" w:rsidTr="004B5157">
        <w:trPr>
          <w:trHeight w:val="288"/>
        </w:trPr>
        <w:tc>
          <w:tcPr>
            <w:tcW w:w="2070" w:type="dxa"/>
            <w:gridSpan w:val="2"/>
            <w:vAlign w:val="center"/>
          </w:tcPr>
          <w:p w14:paraId="340D7D11" w14:textId="77777777" w:rsidR="00A52CBA" w:rsidRPr="00B80363" w:rsidRDefault="00A52CBA" w:rsidP="004B5157">
            <w:pPr>
              <w:keepLines/>
              <w:tabs>
                <w:tab w:val="left" w:pos="5760"/>
              </w:tabs>
              <w:rPr>
                <w:u w:val="single"/>
              </w:rPr>
            </w:pPr>
            <w:r w:rsidRPr="00B80363">
              <w:t>Property Owner:</w:t>
            </w:r>
          </w:p>
        </w:tc>
        <w:tc>
          <w:tcPr>
            <w:tcW w:w="3456" w:type="dxa"/>
            <w:gridSpan w:val="2"/>
            <w:tcBorders>
              <w:bottom w:val="single" w:sz="4" w:space="0" w:color="auto"/>
            </w:tcBorders>
            <w:vAlign w:val="center"/>
          </w:tcPr>
          <w:p w14:paraId="0483D011" w14:textId="77777777" w:rsidR="00A52CBA" w:rsidRPr="00B80363" w:rsidRDefault="00A52CBA" w:rsidP="004B5157">
            <w:pPr>
              <w:keepLines/>
              <w:tabs>
                <w:tab w:val="left" w:pos="5760"/>
              </w:tabs>
              <w:rPr>
                <w:u w:val="single"/>
              </w:rPr>
            </w:pPr>
          </w:p>
        </w:tc>
        <w:tc>
          <w:tcPr>
            <w:tcW w:w="806" w:type="dxa"/>
            <w:gridSpan w:val="2"/>
            <w:vAlign w:val="center"/>
          </w:tcPr>
          <w:p w14:paraId="4FD1DC50" w14:textId="77777777" w:rsidR="00A52CBA" w:rsidRPr="00B80363" w:rsidRDefault="00A52CBA" w:rsidP="004B5157">
            <w:pPr>
              <w:keepLines/>
              <w:tabs>
                <w:tab w:val="left" w:pos="5760"/>
              </w:tabs>
              <w:rPr>
                <w:u w:val="single"/>
              </w:rPr>
            </w:pPr>
            <w:r>
              <w:t>Email:</w:t>
            </w:r>
          </w:p>
        </w:tc>
        <w:tc>
          <w:tcPr>
            <w:tcW w:w="2578" w:type="dxa"/>
            <w:gridSpan w:val="5"/>
            <w:tcBorders>
              <w:bottom w:val="single" w:sz="4" w:space="0" w:color="auto"/>
            </w:tcBorders>
          </w:tcPr>
          <w:p w14:paraId="40FDD57C" w14:textId="77777777" w:rsidR="00A52CBA" w:rsidRPr="00B80363" w:rsidRDefault="00A52CBA" w:rsidP="004B5157">
            <w:pPr>
              <w:keepLines/>
              <w:tabs>
                <w:tab w:val="left" w:pos="5760"/>
              </w:tabs>
              <w:rPr>
                <w:u w:val="single"/>
              </w:rPr>
            </w:pPr>
          </w:p>
        </w:tc>
      </w:tr>
      <w:tr w:rsidR="00A52CBA" w:rsidRPr="00B80363" w14:paraId="4513E71C" w14:textId="77777777" w:rsidTr="004B5157">
        <w:tc>
          <w:tcPr>
            <w:tcW w:w="1501" w:type="dxa"/>
            <w:vAlign w:val="center"/>
          </w:tcPr>
          <w:p w14:paraId="7786B420" w14:textId="77777777" w:rsidR="00A52CBA" w:rsidRPr="00B80363" w:rsidRDefault="00A52CBA" w:rsidP="004B5157">
            <w:pPr>
              <w:keepLines/>
              <w:tabs>
                <w:tab w:val="left" w:pos="5760"/>
              </w:tabs>
              <w:rPr>
                <w:u w:val="single"/>
              </w:rPr>
            </w:pPr>
            <w:r w:rsidRPr="00B80363">
              <w:t>Address:</w:t>
            </w:r>
          </w:p>
        </w:tc>
        <w:tc>
          <w:tcPr>
            <w:tcW w:w="5084" w:type="dxa"/>
            <w:gridSpan w:val="6"/>
            <w:tcBorders>
              <w:bottom w:val="single" w:sz="4" w:space="0" w:color="auto"/>
            </w:tcBorders>
            <w:vAlign w:val="center"/>
          </w:tcPr>
          <w:p w14:paraId="05B93467" w14:textId="77777777" w:rsidR="00A52CBA" w:rsidRPr="00B80363" w:rsidRDefault="00A52CBA" w:rsidP="004B5157">
            <w:pPr>
              <w:keepLines/>
              <w:tabs>
                <w:tab w:val="left" w:pos="5760"/>
              </w:tabs>
              <w:rPr>
                <w:u w:val="single"/>
              </w:rPr>
            </w:pPr>
          </w:p>
        </w:tc>
        <w:tc>
          <w:tcPr>
            <w:tcW w:w="540" w:type="dxa"/>
            <w:vAlign w:val="center"/>
          </w:tcPr>
          <w:p w14:paraId="2D1C01CD" w14:textId="77777777" w:rsidR="00A52CBA" w:rsidRPr="00B80363" w:rsidRDefault="00A52CBA" w:rsidP="004B5157">
            <w:pPr>
              <w:keepLines/>
              <w:tabs>
                <w:tab w:val="left" w:pos="5760"/>
              </w:tabs>
              <w:rPr>
                <w:u w:val="single"/>
              </w:rPr>
            </w:pPr>
            <w:r w:rsidRPr="00B80363">
              <w:t>Tel:</w:t>
            </w:r>
          </w:p>
        </w:tc>
        <w:tc>
          <w:tcPr>
            <w:tcW w:w="1785" w:type="dxa"/>
            <w:gridSpan w:val="3"/>
            <w:tcBorders>
              <w:bottom w:val="single" w:sz="4" w:space="0" w:color="auto"/>
            </w:tcBorders>
            <w:vAlign w:val="center"/>
          </w:tcPr>
          <w:p w14:paraId="267DD9A9" w14:textId="77777777" w:rsidR="00A52CBA" w:rsidRPr="00B80363" w:rsidRDefault="00A52CBA" w:rsidP="004B5157">
            <w:pPr>
              <w:keepLines/>
              <w:tabs>
                <w:tab w:val="left" w:pos="5760"/>
              </w:tabs>
              <w:rPr>
                <w:u w:val="single"/>
              </w:rPr>
            </w:pPr>
          </w:p>
        </w:tc>
      </w:tr>
      <w:tr w:rsidR="00A52CBA" w:rsidRPr="00B80363" w14:paraId="62B37A6B" w14:textId="77777777" w:rsidTr="004B5157">
        <w:trPr>
          <w:trHeight w:val="288"/>
        </w:trPr>
        <w:tc>
          <w:tcPr>
            <w:tcW w:w="2070" w:type="dxa"/>
            <w:gridSpan w:val="2"/>
            <w:vAlign w:val="center"/>
          </w:tcPr>
          <w:p w14:paraId="2795F849" w14:textId="77777777" w:rsidR="00A52CBA" w:rsidRPr="00B80363" w:rsidRDefault="00A52CBA" w:rsidP="004B5157">
            <w:pPr>
              <w:keepLines/>
              <w:tabs>
                <w:tab w:val="left" w:pos="5760"/>
              </w:tabs>
              <w:rPr>
                <w:u w:val="single"/>
              </w:rPr>
            </w:pPr>
            <w:r w:rsidRPr="00B80363">
              <w:t>Property Occupant:</w:t>
            </w:r>
          </w:p>
        </w:tc>
        <w:tc>
          <w:tcPr>
            <w:tcW w:w="3456" w:type="dxa"/>
            <w:gridSpan w:val="2"/>
            <w:tcBorders>
              <w:bottom w:val="single" w:sz="4" w:space="0" w:color="auto"/>
            </w:tcBorders>
            <w:vAlign w:val="center"/>
          </w:tcPr>
          <w:p w14:paraId="3F62DD90" w14:textId="77777777" w:rsidR="00A52CBA" w:rsidRPr="00B80363" w:rsidRDefault="00A52CBA" w:rsidP="004B5157">
            <w:pPr>
              <w:keepLines/>
              <w:tabs>
                <w:tab w:val="left" w:pos="5760"/>
              </w:tabs>
              <w:rPr>
                <w:u w:val="single"/>
              </w:rPr>
            </w:pPr>
          </w:p>
        </w:tc>
        <w:tc>
          <w:tcPr>
            <w:tcW w:w="806" w:type="dxa"/>
            <w:gridSpan w:val="2"/>
            <w:vAlign w:val="center"/>
          </w:tcPr>
          <w:p w14:paraId="4EDABD5F" w14:textId="77777777" w:rsidR="00A52CBA" w:rsidRPr="00B80363" w:rsidRDefault="00A52CBA" w:rsidP="004B5157">
            <w:pPr>
              <w:keepLines/>
              <w:tabs>
                <w:tab w:val="left" w:pos="5760"/>
              </w:tabs>
              <w:rPr>
                <w:u w:val="single"/>
              </w:rPr>
            </w:pPr>
            <w:r>
              <w:t>Email:</w:t>
            </w:r>
          </w:p>
        </w:tc>
        <w:tc>
          <w:tcPr>
            <w:tcW w:w="2578" w:type="dxa"/>
            <w:gridSpan w:val="5"/>
            <w:tcBorders>
              <w:bottom w:val="single" w:sz="4" w:space="0" w:color="auto"/>
            </w:tcBorders>
          </w:tcPr>
          <w:p w14:paraId="389FBA1B" w14:textId="77777777" w:rsidR="00A52CBA" w:rsidRPr="00B80363" w:rsidRDefault="00A52CBA" w:rsidP="004B5157">
            <w:pPr>
              <w:keepLines/>
              <w:tabs>
                <w:tab w:val="left" w:pos="5760"/>
              </w:tabs>
              <w:rPr>
                <w:u w:val="single"/>
              </w:rPr>
            </w:pPr>
          </w:p>
        </w:tc>
      </w:tr>
      <w:tr w:rsidR="00A52CBA" w:rsidRPr="00B80363" w14:paraId="78FB4D38" w14:textId="77777777" w:rsidTr="004B5157">
        <w:tc>
          <w:tcPr>
            <w:tcW w:w="1501" w:type="dxa"/>
            <w:vAlign w:val="center"/>
          </w:tcPr>
          <w:p w14:paraId="1A6C4832" w14:textId="77777777" w:rsidR="00A52CBA" w:rsidRPr="00B80363" w:rsidRDefault="00A52CBA" w:rsidP="004B5157">
            <w:pPr>
              <w:keepLines/>
              <w:tabs>
                <w:tab w:val="left" w:pos="5760"/>
              </w:tabs>
              <w:rPr>
                <w:u w:val="single"/>
              </w:rPr>
            </w:pPr>
            <w:r w:rsidRPr="00B80363">
              <w:t>Address:</w:t>
            </w:r>
          </w:p>
        </w:tc>
        <w:tc>
          <w:tcPr>
            <w:tcW w:w="5084" w:type="dxa"/>
            <w:gridSpan w:val="6"/>
            <w:tcBorders>
              <w:bottom w:val="single" w:sz="4" w:space="0" w:color="auto"/>
            </w:tcBorders>
            <w:vAlign w:val="center"/>
          </w:tcPr>
          <w:p w14:paraId="471A5A2A" w14:textId="77777777" w:rsidR="00A52CBA" w:rsidRPr="00B80363" w:rsidRDefault="00A52CBA" w:rsidP="004B5157">
            <w:pPr>
              <w:keepLines/>
              <w:tabs>
                <w:tab w:val="left" w:pos="5760"/>
              </w:tabs>
              <w:rPr>
                <w:u w:val="single"/>
              </w:rPr>
            </w:pPr>
          </w:p>
        </w:tc>
        <w:tc>
          <w:tcPr>
            <w:tcW w:w="540" w:type="dxa"/>
            <w:vAlign w:val="center"/>
          </w:tcPr>
          <w:p w14:paraId="5901D958" w14:textId="77777777" w:rsidR="00A52CBA" w:rsidRPr="00B80363" w:rsidRDefault="00A52CBA" w:rsidP="004B5157">
            <w:pPr>
              <w:keepLines/>
              <w:tabs>
                <w:tab w:val="left" w:pos="5760"/>
              </w:tabs>
              <w:rPr>
                <w:u w:val="single"/>
              </w:rPr>
            </w:pPr>
            <w:r w:rsidRPr="00B80363">
              <w:t>Tel:</w:t>
            </w:r>
          </w:p>
        </w:tc>
        <w:tc>
          <w:tcPr>
            <w:tcW w:w="1785" w:type="dxa"/>
            <w:gridSpan w:val="3"/>
            <w:tcBorders>
              <w:bottom w:val="single" w:sz="4" w:space="0" w:color="auto"/>
            </w:tcBorders>
            <w:vAlign w:val="center"/>
          </w:tcPr>
          <w:p w14:paraId="36FBE7E0" w14:textId="77777777" w:rsidR="00A52CBA" w:rsidRPr="00B80363" w:rsidRDefault="00A52CBA" w:rsidP="004B5157">
            <w:pPr>
              <w:keepLines/>
              <w:tabs>
                <w:tab w:val="left" w:pos="5760"/>
              </w:tabs>
              <w:rPr>
                <w:u w:val="single"/>
              </w:rPr>
            </w:pPr>
          </w:p>
        </w:tc>
      </w:tr>
      <w:tr w:rsidR="00A52CBA" w:rsidRPr="00B80363" w14:paraId="18666D8F" w14:textId="77777777" w:rsidTr="004B5157">
        <w:trPr>
          <w:trHeight w:val="288"/>
        </w:trPr>
        <w:tc>
          <w:tcPr>
            <w:tcW w:w="2250" w:type="dxa"/>
            <w:gridSpan w:val="3"/>
            <w:vAlign w:val="center"/>
          </w:tcPr>
          <w:p w14:paraId="5BCE5D2C" w14:textId="77777777" w:rsidR="00A52CBA" w:rsidRPr="00B80363" w:rsidRDefault="00A52CBA" w:rsidP="004B5157">
            <w:pPr>
              <w:keepLines/>
              <w:tabs>
                <w:tab w:val="left" w:pos="5760"/>
              </w:tabs>
              <w:rPr>
                <w:u w:val="single"/>
              </w:rPr>
            </w:pPr>
            <w:r w:rsidRPr="00B80363">
              <w:t>Consultant/Contractor:</w:t>
            </w:r>
          </w:p>
        </w:tc>
        <w:tc>
          <w:tcPr>
            <w:tcW w:w="3276" w:type="dxa"/>
            <w:tcBorders>
              <w:bottom w:val="single" w:sz="4" w:space="0" w:color="auto"/>
            </w:tcBorders>
            <w:vAlign w:val="center"/>
          </w:tcPr>
          <w:p w14:paraId="16D93655" w14:textId="77777777" w:rsidR="00A52CBA" w:rsidRPr="00B80363" w:rsidRDefault="00A52CBA" w:rsidP="004B5157">
            <w:pPr>
              <w:keepLines/>
              <w:tabs>
                <w:tab w:val="left" w:pos="5760"/>
              </w:tabs>
              <w:rPr>
                <w:u w:val="single"/>
              </w:rPr>
            </w:pPr>
          </w:p>
        </w:tc>
        <w:tc>
          <w:tcPr>
            <w:tcW w:w="806" w:type="dxa"/>
            <w:gridSpan w:val="2"/>
            <w:vAlign w:val="center"/>
          </w:tcPr>
          <w:p w14:paraId="26060A16" w14:textId="77777777" w:rsidR="00A52CBA" w:rsidRPr="00B80363" w:rsidRDefault="00A52CBA" w:rsidP="004B5157">
            <w:pPr>
              <w:keepLines/>
              <w:tabs>
                <w:tab w:val="left" w:pos="5760"/>
              </w:tabs>
              <w:rPr>
                <w:u w:val="single"/>
              </w:rPr>
            </w:pPr>
            <w:r>
              <w:t>Email:</w:t>
            </w:r>
          </w:p>
        </w:tc>
        <w:tc>
          <w:tcPr>
            <w:tcW w:w="2578" w:type="dxa"/>
            <w:gridSpan w:val="5"/>
            <w:tcBorders>
              <w:bottom w:val="single" w:sz="4" w:space="0" w:color="auto"/>
            </w:tcBorders>
          </w:tcPr>
          <w:p w14:paraId="50BDB21A" w14:textId="77777777" w:rsidR="00A52CBA" w:rsidRPr="00B80363" w:rsidRDefault="00A52CBA" w:rsidP="004B5157">
            <w:pPr>
              <w:keepLines/>
              <w:tabs>
                <w:tab w:val="left" w:pos="5760"/>
              </w:tabs>
              <w:rPr>
                <w:u w:val="single"/>
              </w:rPr>
            </w:pPr>
          </w:p>
        </w:tc>
      </w:tr>
      <w:tr w:rsidR="00A52CBA" w:rsidRPr="00B80363" w14:paraId="60DFEF41" w14:textId="77777777" w:rsidTr="004B5157">
        <w:tc>
          <w:tcPr>
            <w:tcW w:w="1501" w:type="dxa"/>
            <w:vAlign w:val="center"/>
          </w:tcPr>
          <w:p w14:paraId="2C85BFD2" w14:textId="77777777" w:rsidR="00A52CBA" w:rsidRPr="00B80363" w:rsidRDefault="00A52CBA" w:rsidP="004B5157">
            <w:pPr>
              <w:keepLines/>
              <w:tabs>
                <w:tab w:val="left" w:pos="5760"/>
              </w:tabs>
              <w:rPr>
                <w:u w:val="single"/>
              </w:rPr>
            </w:pPr>
            <w:r w:rsidRPr="00B80363">
              <w:t>Address:</w:t>
            </w:r>
          </w:p>
        </w:tc>
        <w:tc>
          <w:tcPr>
            <w:tcW w:w="5084" w:type="dxa"/>
            <w:gridSpan w:val="6"/>
            <w:tcBorders>
              <w:bottom w:val="single" w:sz="4" w:space="0" w:color="auto"/>
            </w:tcBorders>
            <w:vAlign w:val="center"/>
          </w:tcPr>
          <w:p w14:paraId="221CAFF6" w14:textId="77777777" w:rsidR="00A52CBA" w:rsidRPr="00B80363" w:rsidRDefault="00A52CBA" w:rsidP="004B5157">
            <w:pPr>
              <w:keepLines/>
              <w:tabs>
                <w:tab w:val="left" w:pos="5760"/>
              </w:tabs>
              <w:rPr>
                <w:u w:val="single"/>
              </w:rPr>
            </w:pPr>
          </w:p>
        </w:tc>
        <w:tc>
          <w:tcPr>
            <w:tcW w:w="540" w:type="dxa"/>
            <w:vAlign w:val="center"/>
          </w:tcPr>
          <w:p w14:paraId="41972D95" w14:textId="77777777" w:rsidR="00A52CBA" w:rsidRPr="00B80363" w:rsidRDefault="00A52CBA" w:rsidP="004B5157">
            <w:pPr>
              <w:keepLines/>
              <w:tabs>
                <w:tab w:val="left" w:pos="5760"/>
              </w:tabs>
              <w:rPr>
                <w:u w:val="single"/>
              </w:rPr>
            </w:pPr>
            <w:r w:rsidRPr="00B80363">
              <w:t>Tel:</w:t>
            </w:r>
          </w:p>
        </w:tc>
        <w:tc>
          <w:tcPr>
            <w:tcW w:w="1785" w:type="dxa"/>
            <w:gridSpan w:val="3"/>
            <w:tcBorders>
              <w:bottom w:val="single" w:sz="4" w:space="0" w:color="auto"/>
            </w:tcBorders>
            <w:vAlign w:val="center"/>
          </w:tcPr>
          <w:p w14:paraId="5FBC9654" w14:textId="77777777" w:rsidR="00A52CBA" w:rsidRPr="00B80363" w:rsidRDefault="00A52CBA" w:rsidP="004B5157">
            <w:pPr>
              <w:keepLines/>
              <w:tabs>
                <w:tab w:val="left" w:pos="5760"/>
              </w:tabs>
              <w:rPr>
                <w:u w:val="single"/>
              </w:rPr>
            </w:pPr>
          </w:p>
        </w:tc>
      </w:tr>
      <w:tr w:rsidR="00A52CBA" w:rsidRPr="00B80363" w14:paraId="015BA1A2" w14:textId="77777777" w:rsidTr="004B5157">
        <w:trPr>
          <w:trHeight w:val="288"/>
        </w:trPr>
        <w:tc>
          <w:tcPr>
            <w:tcW w:w="2250" w:type="dxa"/>
            <w:gridSpan w:val="3"/>
            <w:vAlign w:val="center"/>
          </w:tcPr>
          <w:p w14:paraId="09EA692F" w14:textId="77777777" w:rsidR="00A52CBA" w:rsidRPr="00B80363" w:rsidRDefault="00A52CBA" w:rsidP="004B5157">
            <w:pPr>
              <w:keepLines/>
              <w:tabs>
                <w:tab w:val="left" w:pos="5760"/>
              </w:tabs>
              <w:rPr>
                <w:u w:val="single"/>
              </w:rPr>
            </w:pPr>
            <w:r w:rsidRPr="00B80363">
              <w:t>Analytical Laboratory:</w:t>
            </w:r>
          </w:p>
        </w:tc>
        <w:tc>
          <w:tcPr>
            <w:tcW w:w="3338" w:type="dxa"/>
            <w:gridSpan w:val="2"/>
            <w:tcBorders>
              <w:bottom w:val="single" w:sz="4" w:space="0" w:color="auto"/>
            </w:tcBorders>
          </w:tcPr>
          <w:p w14:paraId="00D1D804" w14:textId="77777777" w:rsidR="00A52CBA" w:rsidRPr="00B80363" w:rsidRDefault="00A52CBA" w:rsidP="004B5157">
            <w:pPr>
              <w:keepLines/>
              <w:tabs>
                <w:tab w:val="left" w:pos="5760"/>
              </w:tabs>
              <w:rPr>
                <w:u w:val="single"/>
              </w:rPr>
            </w:pPr>
          </w:p>
        </w:tc>
        <w:tc>
          <w:tcPr>
            <w:tcW w:w="2174" w:type="dxa"/>
            <w:gridSpan w:val="5"/>
            <w:vAlign w:val="center"/>
          </w:tcPr>
          <w:p w14:paraId="0D58BDD0" w14:textId="77777777" w:rsidR="00A52CBA" w:rsidRPr="00B80363" w:rsidRDefault="00A52CBA" w:rsidP="004B5157">
            <w:pPr>
              <w:keepLines/>
              <w:tabs>
                <w:tab w:val="left" w:pos="5760"/>
              </w:tabs>
              <w:rPr>
                <w:u w:val="single"/>
              </w:rPr>
            </w:pPr>
            <w:r>
              <w:t>State Certification No:</w:t>
            </w:r>
          </w:p>
        </w:tc>
        <w:tc>
          <w:tcPr>
            <w:tcW w:w="1148" w:type="dxa"/>
            <w:tcBorders>
              <w:bottom w:val="single" w:sz="4" w:space="0" w:color="auto"/>
            </w:tcBorders>
          </w:tcPr>
          <w:p w14:paraId="20769C6C" w14:textId="77777777" w:rsidR="00A52CBA" w:rsidRPr="00B80363" w:rsidRDefault="00A52CBA" w:rsidP="004B5157">
            <w:pPr>
              <w:keepLines/>
              <w:tabs>
                <w:tab w:val="left" w:pos="5760"/>
              </w:tabs>
              <w:rPr>
                <w:u w:val="single"/>
              </w:rPr>
            </w:pPr>
          </w:p>
        </w:tc>
      </w:tr>
      <w:tr w:rsidR="00A52CBA" w:rsidRPr="00B80363" w14:paraId="19B63798" w14:textId="77777777" w:rsidTr="004B5157">
        <w:tc>
          <w:tcPr>
            <w:tcW w:w="1501" w:type="dxa"/>
            <w:vAlign w:val="center"/>
          </w:tcPr>
          <w:p w14:paraId="33547D23" w14:textId="77777777" w:rsidR="00A52CBA" w:rsidRPr="00B80363" w:rsidRDefault="00A52CBA" w:rsidP="004B5157">
            <w:pPr>
              <w:keepLines/>
              <w:tabs>
                <w:tab w:val="left" w:pos="5760"/>
              </w:tabs>
              <w:rPr>
                <w:u w:val="single"/>
              </w:rPr>
            </w:pPr>
            <w:r w:rsidRPr="00B80363">
              <w:t>Address:</w:t>
            </w:r>
          </w:p>
        </w:tc>
        <w:tc>
          <w:tcPr>
            <w:tcW w:w="5084" w:type="dxa"/>
            <w:gridSpan w:val="6"/>
            <w:tcBorders>
              <w:bottom w:val="single" w:sz="4" w:space="0" w:color="auto"/>
            </w:tcBorders>
          </w:tcPr>
          <w:p w14:paraId="4B51692A" w14:textId="77777777" w:rsidR="00A52CBA" w:rsidRPr="00B80363" w:rsidRDefault="00A52CBA" w:rsidP="004B5157">
            <w:pPr>
              <w:keepLines/>
              <w:tabs>
                <w:tab w:val="left" w:pos="5760"/>
              </w:tabs>
              <w:rPr>
                <w:u w:val="single"/>
              </w:rPr>
            </w:pPr>
          </w:p>
        </w:tc>
        <w:tc>
          <w:tcPr>
            <w:tcW w:w="625" w:type="dxa"/>
            <w:gridSpan w:val="2"/>
            <w:vAlign w:val="center"/>
          </w:tcPr>
          <w:p w14:paraId="0D3C5BDC" w14:textId="77777777" w:rsidR="00A52CBA" w:rsidRPr="00B80363" w:rsidRDefault="00A52CBA" w:rsidP="004B5157">
            <w:pPr>
              <w:keepLines/>
              <w:tabs>
                <w:tab w:val="left" w:pos="5760"/>
              </w:tabs>
              <w:ind w:left="-16"/>
              <w:rPr>
                <w:u w:val="single"/>
              </w:rPr>
            </w:pPr>
            <w:r w:rsidRPr="00B80363">
              <w:t>Tel:</w:t>
            </w:r>
          </w:p>
        </w:tc>
        <w:tc>
          <w:tcPr>
            <w:tcW w:w="1700" w:type="dxa"/>
            <w:gridSpan w:val="2"/>
            <w:tcBorders>
              <w:bottom w:val="single" w:sz="4" w:space="0" w:color="auto"/>
            </w:tcBorders>
          </w:tcPr>
          <w:p w14:paraId="5F9CB41A" w14:textId="77777777" w:rsidR="00A52CBA" w:rsidRPr="00B80363" w:rsidRDefault="00A52CBA" w:rsidP="004B5157">
            <w:pPr>
              <w:keepLines/>
              <w:tabs>
                <w:tab w:val="left" w:pos="5760"/>
              </w:tabs>
              <w:rPr>
                <w:u w:val="single"/>
              </w:rPr>
            </w:pPr>
          </w:p>
        </w:tc>
      </w:tr>
    </w:tbl>
    <w:p w14:paraId="617166A4" w14:textId="77777777" w:rsidR="00A52CBA" w:rsidRDefault="00A52CBA" w:rsidP="00A52CBA">
      <w:pPr>
        <w:suppressAutoHyphens/>
        <w:ind w:left="720"/>
      </w:pPr>
    </w:p>
    <w:p w14:paraId="60EFE85D" w14:textId="412010BA" w:rsidR="00A52CBA" w:rsidRDefault="00A52CBA" w:rsidP="00D85F6B">
      <w:pPr>
        <w:pStyle w:val="ListParagraph"/>
        <w:numPr>
          <w:ilvl w:val="0"/>
          <w:numId w:val="386"/>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A52CBA" w:rsidRPr="00880200" w14:paraId="66C576B1" w14:textId="77777777" w:rsidTr="004B5157">
        <w:trPr>
          <w:trHeight w:val="342"/>
        </w:trPr>
        <w:tc>
          <w:tcPr>
            <w:tcW w:w="2070" w:type="dxa"/>
          </w:tcPr>
          <w:p w14:paraId="6EB22986" w14:textId="77777777" w:rsidR="00A52CBA" w:rsidRPr="00880200" w:rsidRDefault="00A52CBA" w:rsidP="004B5157">
            <w:pPr>
              <w:tabs>
                <w:tab w:val="left" w:pos="5760"/>
              </w:tabs>
            </w:pPr>
            <w:r w:rsidRPr="00880200">
              <w:t xml:space="preserve">Date Discovered: </w:t>
            </w:r>
          </w:p>
        </w:tc>
        <w:tc>
          <w:tcPr>
            <w:tcW w:w="6830" w:type="dxa"/>
            <w:gridSpan w:val="4"/>
            <w:tcBorders>
              <w:bottom w:val="single" w:sz="4" w:space="0" w:color="auto"/>
            </w:tcBorders>
          </w:tcPr>
          <w:p w14:paraId="43EFEF8B" w14:textId="77777777" w:rsidR="00A52CBA" w:rsidRPr="00880200" w:rsidRDefault="00A52CBA" w:rsidP="004B5157">
            <w:pPr>
              <w:tabs>
                <w:tab w:val="left" w:pos="5760"/>
              </w:tabs>
            </w:pPr>
          </w:p>
        </w:tc>
      </w:tr>
      <w:tr w:rsidR="00A52CBA" w:rsidRPr="00880200" w14:paraId="72A1757C" w14:textId="77777777" w:rsidTr="004B5157">
        <w:trPr>
          <w:trHeight w:val="340"/>
        </w:trPr>
        <w:tc>
          <w:tcPr>
            <w:tcW w:w="3150" w:type="dxa"/>
            <w:gridSpan w:val="2"/>
          </w:tcPr>
          <w:p w14:paraId="40676447" w14:textId="77777777" w:rsidR="00A52CBA" w:rsidRPr="00880200" w:rsidRDefault="00A52CBA" w:rsidP="004B5157">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597EDAEC" w14:textId="77777777" w:rsidR="00A52CBA" w:rsidRPr="00880200" w:rsidRDefault="00A52CBA" w:rsidP="004B5157">
            <w:pPr>
              <w:tabs>
                <w:tab w:val="left" w:pos="5760"/>
              </w:tabs>
              <w:rPr>
                <w:rFonts w:ascii="Wingdings" w:hAnsi="Wingdings"/>
                <w:position w:val="6"/>
              </w:rPr>
            </w:pPr>
          </w:p>
        </w:tc>
      </w:tr>
      <w:tr w:rsidR="00A52CBA" w:rsidRPr="00880200" w14:paraId="2260D395" w14:textId="77777777" w:rsidTr="004B5157">
        <w:trPr>
          <w:trHeight w:val="340"/>
        </w:trPr>
        <w:tc>
          <w:tcPr>
            <w:tcW w:w="2070" w:type="dxa"/>
          </w:tcPr>
          <w:p w14:paraId="37250983" w14:textId="77777777" w:rsidR="00A52CBA" w:rsidRPr="00880200" w:rsidRDefault="00A52CBA" w:rsidP="004B5157">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22EABCFC" w14:textId="77777777" w:rsidR="00A52CBA" w:rsidRPr="00880200" w:rsidRDefault="00A52CBA" w:rsidP="004B5157">
            <w:pPr>
              <w:tabs>
                <w:tab w:val="left" w:pos="5760"/>
              </w:tabs>
              <w:rPr>
                <w:rFonts w:ascii="Wingdings" w:hAnsi="Wingdings"/>
                <w:position w:val="6"/>
              </w:rPr>
            </w:pPr>
          </w:p>
        </w:tc>
      </w:tr>
      <w:tr w:rsidR="00A52CBA" w:rsidRPr="00A52CBA" w14:paraId="7940F7AD" w14:textId="77777777" w:rsidTr="004B5157">
        <w:trPr>
          <w:trHeight w:val="340"/>
        </w:trPr>
        <w:tc>
          <w:tcPr>
            <w:tcW w:w="4320" w:type="dxa"/>
            <w:gridSpan w:val="3"/>
          </w:tcPr>
          <w:p w14:paraId="77A1D244" w14:textId="77777777" w:rsidR="00A52CBA" w:rsidRPr="00A52CBA" w:rsidRDefault="00A52CBA" w:rsidP="004B5157">
            <w:pPr>
              <w:tabs>
                <w:tab w:val="left" w:pos="5760"/>
              </w:tabs>
              <w:rPr>
                <w:rFonts w:ascii="Wingdings" w:hAnsi="Wingdings"/>
                <w:position w:val="6"/>
              </w:rPr>
            </w:pPr>
            <w:r w:rsidRPr="00A52CBA">
              <w:t>Source of Release (e.g., Dispenser/Piping/UST):</w:t>
            </w:r>
          </w:p>
        </w:tc>
        <w:tc>
          <w:tcPr>
            <w:tcW w:w="4580" w:type="dxa"/>
            <w:gridSpan w:val="2"/>
            <w:tcBorders>
              <w:bottom w:val="single" w:sz="4" w:space="0" w:color="auto"/>
            </w:tcBorders>
          </w:tcPr>
          <w:p w14:paraId="160C846D" w14:textId="77777777" w:rsidR="00A52CBA" w:rsidRPr="00A52CBA" w:rsidRDefault="00A52CBA" w:rsidP="004B5157">
            <w:pPr>
              <w:tabs>
                <w:tab w:val="left" w:pos="5760"/>
              </w:tabs>
              <w:rPr>
                <w:rFonts w:ascii="Wingdings" w:hAnsi="Wingdings"/>
                <w:position w:val="6"/>
              </w:rPr>
            </w:pPr>
          </w:p>
        </w:tc>
      </w:tr>
      <w:tr w:rsidR="00A52CBA" w:rsidRPr="00A52CBA" w14:paraId="0761361E" w14:textId="77777777" w:rsidTr="004B5157">
        <w:trPr>
          <w:trHeight w:val="340"/>
        </w:trPr>
        <w:tc>
          <w:tcPr>
            <w:tcW w:w="7105" w:type="dxa"/>
            <w:gridSpan w:val="4"/>
          </w:tcPr>
          <w:p w14:paraId="4C6A9CE3" w14:textId="77777777" w:rsidR="00A52CBA" w:rsidRPr="00A52CBA" w:rsidRDefault="00A52CBA" w:rsidP="004B5157">
            <w:pPr>
              <w:tabs>
                <w:tab w:val="left" w:pos="5760"/>
              </w:tabs>
              <w:rPr>
                <w:rFonts w:ascii="Wingdings" w:hAnsi="Wingdings"/>
                <w:position w:val="6"/>
              </w:rPr>
            </w:pPr>
            <w:r w:rsidRPr="00A52CBA">
              <w:t>Sizes and Contents of Tanks or Other Containment from which the Release Occurred:</w:t>
            </w:r>
          </w:p>
        </w:tc>
        <w:tc>
          <w:tcPr>
            <w:tcW w:w="1795" w:type="dxa"/>
            <w:tcBorders>
              <w:bottom w:val="single" w:sz="4" w:space="0" w:color="auto"/>
            </w:tcBorders>
          </w:tcPr>
          <w:p w14:paraId="31117FD1" w14:textId="77777777" w:rsidR="00A52CBA" w:rsidRPr="00A52CBA" w:rsidRDefault="00A52CBA" w:rsidP="004B5157">
            <w:pPr>
              <w:tabs>
                <w:tab w:val="left" w:pos="5760"/>
              </w:tabs>
              <w:rPr>
                <w:rFonts w:ascii="Wingdings" w:hAnsi="Wingdings"/>
                <w:position w:val="6"/>
              </w:rPr>
            </w:pPr>
          </w:p>
        </w:tc>
      </w:tr>
    </w:tbl>
    <w:p w14:paraId="3765D16D" w14:textId="77777777" w:rsidR="00A52CBA" w:rsidRDefault="00A52CBA" w:rsidP="00A52CBA">
      <w:pPr>
        <w:suppressAutoHyphens/>
        <w:ind w:left="720"/>
      </w:pPr>
    </w:p>
    <w:p w14:paraId="3947ECC7" w14:textId="49187949" w:rsidR="00A52CBA" w:rsidRPr="004B6B67" w:rsidRDefault="00A52CBA" w:rsidP="00D85F6B">
      <w:pPr>
        <w:pStyle w:val="ListParagraph"/>
        <w:numPr>
          <w:ilvl w:val="0"/>
          <w:numId w:val="386"/>
        </w:numPr>
        <w:tabs>
          <w:tab w:val="left" w:pos="5760"/>
        </w:tabs>
        <w:ind w:right="-540"/>
        <w:rPr>
          <w:bCs/>
          <w:iCs/>
        </w:rPr>
      </w:pPr>
      <w:r>
        <w:t>Certification (</w:t>
      </w:r>
      <w:r w:rsidRPr="004B6B67">
        <w:rPr>
          <w:b/>
          <w:i/>
        </w:rPr>
        <w:t>The title page must display the seal and signature of the certifying P.E. or L.G. and the name and certification number of the company or corporation [See 15A NCAC 2L .0103(e).]</w:t>
      </w:r>
      <w:r w:rsidRPr="004B6B67">
        <w:rPr>
          <w:i/>
        </w:rPr>
        <w:t>)</w:t>
      </w:r>
    </w:p>
    <w:p w14:paraId="175372ED" w14:textId="77777777" w:rsidR="00A52CBA" w:rsidRDefault="00A52CBA" w:rsidP="00A52CBA">
      <w:pPr>
        <w:tabs>
          <w:tab w:val="left" w:pos="5760"/>
        </w:tabs>
        <w:ind w:right="-90"/>
        <w:jc w:val="center"/>
        <w:rPr>
          <w:b/>
        </w:rPr>
      </w:pPr>
    </w:p>
    <w:p w14:paraId="776C9F66" w14:textId="77777777" w:rsidR="00A52CBA" w:rsidRDefault="00A52CBA" w:rsidP="00A52CBA">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1D2BF9D4" w14:textId="77777777" w:rsidR="00A52CBA" w:rsidRDefault="00A52CBA" w:rsidP="00A5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3B1BF18A" w14:textId="77777777" w:rsidR="00A52CBA" w:rsidRDefault="00A52CBA" w:rsidP="00A52CBA">
      <w:pPr>
        <w:ind w:right="-540"/>
        <w:rPr>
          <w:i/>
        </w:rPr>
      </w:pPr>
      <w:r>
        <w:rPr>
          <w:i/>
        </w:rPr>
        <w:t>(Please Affix Seal and Signature)</w:t>
      </w:r>
    </w:p>
    <w:p w14:paraId="3A0E0576" w14:textId="77777777" w:rsidR="00A52CBA" w:rsidRDefault="00A52CBA" w:rsidP="00A52CBA">
      <w:pPr>
        <w:tabs>
          <w:tab w:val="num" w:pos="-90"/>
        </w:tabs>
        <w:rPr>
          <w:b/>
        </w:rPr>
      </w:pPr>
    </w:p>
    <w:p w14:paraId="46F460E6" w14:textId="77777777" w:rsidR="00A52CBA" w:rsidRDefault="00A52CBA" w:rsidP="00A52CBA">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28363A03" w14:textId="5E7B45CE" w:rsidR="00A52CBA" w:rsidRPr="004B6B67" w:rsidRDefault="00A52CBA" w:rsidP="004B6B67">
      <w:pPr>
        <w:pStyle w:val="Heading5"/>
      </w:pPr>
      <w:r w:rsidRPr="006A4FAD">
        <w:rPr>
          <w:sz w:val="22"/>
        </w:rPr>
        <w:br w:type="page"/>
      </w:r>
      <w:r w:rsidRPr="004B6B67">
        <w:lastRenderedPageBreak/>
        <w:t>Site History and Characterization</w:t>
      </w:r>
    </w:p>
    <w:p w14:paraId="435C527E" w14:textId="77777777" w:rsidR="00A52CBA" w:rsidRDefault="00A52CBA" w:rsidP="00C5236D">
      <w:pPr>
        <w:pStyle w:val="BodyTextIndent"/>
        <w:ind w:left="0"/>
        <w:rPr>
          <w:sz w:val="20"/>
        </w:rPr>
      </w:pPr>
      <w:r>
        <w:rPr>
          <w:sz w:val="20"/>
        </w:rPr>
        <w:t xml:space="preserve">Present information relevant to site history and characterization, </w:t>
      </w:r>
      <w:r>
        <w:rPr>
          <w:b/>
          <w:i/>
          <w:sz w:val="20"/>
        </w:rPr>
        <w:t>updating information provided in previous reports</w:t>
      </w:r>
      <w:r>
        <w:rPr>
          <w:sz w:val="20"/>
        </w:rPr>
        <w:t xml:space="preserve"> using the following outline:</w:t>
      </w:r>
    </w:p>
    <w:p w14:paraId="47D5779A" w14:textId="77777777" w:rsidR="00A52CBA" w:rsidRDefault="00A52CBA" w:rsidP="00D85F6B">
      <w:pPr>
        <w:numPr>
          <w:ilvl w:val="0"/>
          <w:numId w:val="388"/>
        </w:numPr>
        <w:tabs>
          <w:tab w:val="clear" w:pos="720"/>
        </w:tabs>
        <w:suppressAutoHyphens/>
      </w:pPr>
      <w:r>
        <w:t>Provide information for AST/UST owners/operators and/or other parties responsible for non-UST petroleum releases.</w:t>
      </w:r>
    </w:p>
    <w:p w14:paraId="635A21E4" w14:textId="265471F4" w:rsidR="00A52CBA" w:rsidRPr="00334FB2" w:rsidRDefault="00A52CBA" w:rsidP="00D85F6B">
      <w:pPr>
        <w:pStyle w:val="BodyTextIndent"/>
        <w:numPr>
          <w:ilvl w:val="0"/>
          <w:numId w:val="252"/>
        </w:numPr>
        <w:ind w:left="1080"/>
        <w:rPr>
          <w:sz w:val="20"/>
        </w:rPr>
      </w:pPr>
      <w:r>
        <w:rPr>
          <w:sz w:val="20"/>
        </w:rPr>
        <w:t xml:space="preserve">Refer to table (Use Table B-2, Site History, UST/AST Owner/Operator and Other Responsible Party Information, </w:t>
      </w:r>
      <w:r w:rsidR="00A04DF3">
        <w:rPr>
          <w:sz w:val="20"/>
        </w:rPr>
        <w:t>from Appendix B</w:t>
      </w:r>
      <w:r w:rsidRPr="00334FB2">
        <w:rPr>
          <w:sz w:val="20"/>
        </w:rPr>
        <w:t>)</w:t>
      </w:r>
    </w:p>
    <w:p w14:paraId="13D30498" w14:textId="23BC94CC" w:rsidR="00A52CBA" w:rsidRDefault="00A52CBA" w:rsidP="00D85F6B">
      <w:pPr>
        <w:pStyle w:val="ListParagraph"/>
        <w:numPr>
          <w:ilvl w:val="0"/>
          <w:numId w:val="388"/>
        </w:numPr>
      </w:pPr>
      <w:r>
        <w:t>Provide information about petroleum AST systems, petroleum spills, and other non-UST petroleum releases (inclusive of all ASTs, currently and historically in place at site and all spills at site).</w:t>
      </w:r>
    </w:p>
    <w:p w14:paraId="2163E9C0" w14:textId="0F0FEC4D" w:rsidR="00A52CBA" w:rsidRDefault="00A52CBA" w:rsidP="004C3F9A">
      <w:pPr>
        <w:numPr>
          <w:ilvl w:val="0"/>
          <w:numId w:val="4"/>
        </w:numPr>
        <w:tabs>
          <w:tab w:val="num" w:pos="1080"/>
        </w:tabs>
        <w:ind w:left="1080"/>
      </w:pPr>
      <w:r>
        <w:t xml:space="preserve">Refer to table (Use Table B-1, Site History, UST/AST System and Other Release Information, </w:t>
      </w:r>
      <w:r w:rsidR="00A04DF3">
        <w:t>from Appendix B</w:t>
      </w:r>
      <w:r w:rsidRPr="00334FB2">
        <w:t>) and</w:t>
      </w:r>
      <w:r>
        <w:t xml:space="preserve"> to site map;</w:t>
      </w:r>
    </w:p>
    <w:p w14:paraId="110B3CE0" w14:textId="77777777" w:rsidR="00A52CBA" w:rsidRDefault="00A52CBA" w:rsidP="004C3F9A">
      <w:pPr>
        <w:numPr>
          <w:ilvl w:val="0"/>
          <w:numId w:val="4"/>
        </w:numPr>
        <w:tabs>
          <w:tab w:val="left" w:pos="-5580"/>
          <w:tab w:val="num" w:pos="1080"/>
        </w:tabs>
        <w:ind w:left="1080"/>
      </w:pPr>
      <w:r>
        <w:t>Briefly discuss the spatial and historical relationships among tanks and between tanks and piping and dispensers, describe all historical compliance issues and releases (indicate incident numbers), and indicate from which AST system(s) or spill(s) the currently investigated release originated.</w:t>
      </w:r>
    </w:p>
    <w:p w14:paraId="772B13D8" w14:textId="4AD2B486" w:rsidR="00A52CBA" w:rsidRDefault="00A52CBA" w:rsidP="00D85F6B">
      <w:pPr>
        <w:pStyle w:val="ListParagraph"/>
        <w:numPr>
          <w:ilvl w:val="0"/>
          <w:numId w:val="388"/>
        </w:numPr>
      </w:pPr>
      <w:r>
        <w:t>Provide information about UST systems (inclusive of all USTs, currently and historically at site).</w:t>
      </w:r>
    </w:p>
    <w:p w14:paraId="4AA547B2" w14:textId="350F9E71" w:rsidR="00A52CBA" w:rsidRDefault="00A52CBA" w:rsidP="004C3F9A">
      <w:pPr>
        <w:numPr>
          <w:ilvl w:val="0"/>
          <w:numId w:val="4"/>
        </w:numPr>
        <w:tabs>
          <w:tab w:val="num" w:pos="1080"/>
        </w:tabs>
        <w:ind w:left="1080"/>
      </w:pPr>
      <w:r>
        <w:t xml:space="preserve">Refer to table (Use Table B-1, Site History, UST/AST System and Other Release Information, </w:t>
      </w:r>
      <w:r w:rsidR="00A04DF3">
        <w:t>from Appendix B</w:t>
      </w:r>
      <w:r w:rsidRPr="00334FB2">
        <w:t>) and to</w:t>
      </w:r>
      <w:r>
        <w:t xml:space="preserve"> site map.</w:t>
      </w:r>
    </w:p>
    <w:p w14:paraId="41BC45D1" w14:textId="15EB61D2" w:rsidR="00A52CBA" w:rsidRDefault="00A52CBA" w:rsidP="00D85F6B">
      <w:pPr>
        <w:pStyle w:val="ListParagraph"/>
        <w:numPr>
          <w:ilvl w:val="0"/>
          <w:numId w:val="388"/>
        </w:numPr>
      </w:pPr>
      <w:r>
        <w:t xml:space="preserve">List, describe, and indicate location (refer to location on site map) of any non-UST, non-petroleum releases which have occurred at site (Use Table B-1, Site History, UST/AST System and Other Release Information, </w:t>
      </w:r>
      <w:r w:rsidR="00A04DF3">
        <w:t>from Appendix B</w:t>
      </w:r>
      <w:r w:rsidRPr="00334FB2">
        <w:t>) and to site</w:t>
      </w:r>
      <w:r>
        <w:t xml:space="preserve"> map.</w:t>
      </w:r>
    </w:p>
    <w:p w14:paraId="6ECF27B5" w14:textId="61D07A29" w:rsidR="00A52CBA" w:rsidRDefault="00A52CBA" w:rsidP="00D85F6B">
      <w:pPr>
        <w:pStyle w:val="ListParagraph"/>
        <w:numPr>
          <w:ilvl w:val="0"/>
          <w:numId w:val="388"/>
        </w:numPr>
      </w:pPr>
      <w:r>
        <w:t>Provide a comprehensive description of the release, including date discovered, cause and source (including tank identification number and contents), and the relationship of historical petroleum AST and other non-UST releases, UST releases, and off-site releases (indicate incident number) to contamination from current release.</w:t>
      </w:r>
    </w:p>
    <w:p w14:paraId="1C334138" w14:textId="201692B9" w:rsidR="00A52CBA" w:rsidRDefault="00A52CBA" w:rsidP="00D85F6B">
      <w:pPr>
        <w:pStyle w:val="BodyTextIndent"/>
        <w:numPr>
          <w:ilvl w:val="0"/>
          <w:numId w:val="388"/>
        </w:numPr>
        <w:jc w:val="both"/>
        <w:rPr>
          <w:sz w:val="20"/>
        </w:rPr>
      </w:pPr>
      <w:r>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7559BB8F" w14:textId="1D07957B" w:rsidR="00A52CBA" w:rsidRDefault="00A52CBA" w:rsidP="00D85F6B">
      <w:pPr>
        <w:pStyle w:val="BodyTextIndent"/>
        <w:numPr>
          <w:ilvl w:val="0"/>
          <w:numId w:val="388"/>
        </w:numPr>
        <w:jc w:val="both"/>
        <w:rPr>
          <w:sz w:val="20"/>
        </w:rPr>
      </w:pPr>
      <w:r>
        <w:rPr>
          <w:sz w:val="20"/>
        </w:rPr>
        <w:t>Summarize initial abatement actions, assessment activities, and corrective actions performed to date and list all reports previously submitted.</w:t>
      </w:r>
    </w:p>
    <w:p w14:paraId="0E7D6253" w14:textId="77777777" w:rsidR="00A52CBA" w:rsidRDefault="00A52CBA" w:rsidP="00A52CBA">
      <w:pPr>
        <w:pStyle w:val="Header"/>
      </w:pPr>
    </w:p>
    <w:p w14:paraId="7B31C9EA" w14:textId="74D29EDB" w:rsidR="00A52CBA" w:rsidRPr="00982B16" w:rsidRDefault="00A52CBA" w:rsidP="00982B16">
      <w:pPr>
        <w:pStyle w:val="Heading5"/>
      </w:pPr>
      <w:r w:rsidRPr="00982B16">
        <w:t>Free Product Investigation and Recovery Report (if applicable)</w:t>
      </w:r>
    </w:p>
    <w:p w14:paraId="401C05F3" w14:textId="77777777" w:rsidR="00A52CBA" w:rsidRDefault="00A52CBA" w:rsidP="00C5236D">
      <w:r>
        <w:t>Discuss the status of free product at the site, as follows:</w:t>
      </w:r>
    </w:p>
    <w:p w14:paraId="0E1D2382" w14:textId="5826B8E2" w:rsidR="00A52CBA" w:rsidRPr="00334FB2" w:rsidRDefault="00A52CBA" w:rsidP="00D85F6B">
      <w:pPr>
        <w:numPr>
          <w:ilvl w:val="0"/>
          <w:numId w:val="389"/>
        </w:numPr>
        <w:tabs>
          <w:tab w:val="clear" w:pos="490"/>
        </w:tabs>
        <w:suppressAutoHyphens/>
      </w:pPr>
      <w:r>
        <w:rPr>
          <w:spacing w:val="-3"/>
        </w:rPr>
        <w:t>If free product is, or has been, present at the site, describe its current and historical status (product distribution, thickness, recovery activities).</w:t>
      </w:r>
      <w:r w:rsidR="00F01D4F">
        <w:rPr>
          <w:spacing w:val="-3"/>
        </w:rPr>
        <w:t xml:space="preserve">  </w:t>
      </w:r>
      <w:r w:rsidRPr="003C7F84">
        <w:rPr>
          <w:spacing w:val="-3"/>
        </w:rPr>
        <w:t>For an initial report, provide the results of a free product evaluation based on bail-down test(s) at the m</w:t>
      </w:r>
      <w:r>
        <w:rPr>
          <w:spacing w:val="-3"/>
        </w:rPr>
        <w:t>ost highly impacted location(s)</w:t>
      </w:r>
      <w:r w:rsidRPr="003C7F84">
        <w:rPr>
          <w:spacing w:val="-3"/>
        </w:rPr>
        <w:t>, to include free product thickness and recovery rate.</w:t>
      </w:r>
      <w:r>
        <w:rPr>
          <w:spacing w:val="-3"/>
        </w:rPr>
        <w:t xml:space="preserve">  Refer to tables</w:t>
      </w:r>
      <w:r w:rsidR="2516EC4F">
        <w:rPr>
          <w:spacing w:val="-3"/>
        </w:rPr>
        <w:t>:</w:t>
      </w:r>
      <w:r>
        <w:rPr>
          <w:spacing w:val="-3"/>
        </w:rPr>
        <w:t xml:space="preserve"> </w:t>
      </w:r>
      <w:r w:rsidRPr="114C8F5E">
        <w:rPr>
          <w:spacing w:val="-3"/>
        </w:rPr>
        <w:t xml:space="preserve"> </w:t>
      </w:r>
      <w:r w:rsidRPr="114C8F5E">
        <w:t xml:space="preserve">Table B-7, Monitoring and Remediation </w:t>
      </w:r>
      <w:r w:rsidRPr="114C8F5E">
        <w:rPr>
          <w:spacing w:val="-3"/>
        </w:rPr>
        <w:t>Well Construction Information; and Table B-8A, Free Product Recovery Information; Table B-8B, Cumulative Volume of Free Product Recovered from Site; and Table B-9, Current and Historical Groundwater Elevations and Free Product Thickness</w:t>
      </w:r>
      <w:r w:rsidRPr="114C8F5E">
        <w:t>.</w:t>
      </w:r>
      <w:r w:rsidRPr="114C8F5E">
        <w:rPr>
          <w:spacing w:val="-3"/>
        </w:rPr>
        <w:t xml:space="preserve">  Also refer to map(s) showing extent of free product in </w:t>
      </w:r>
      <w:r w:rsidR="00D85F6B">
        <w:rPr>
          <w:spacing w:val="-3"/>
        </w:rPr>
        <w:t>Section 8.0</w:t>
      </w:r>
      <w:r w:rsidRPr="114C8F5E">
        <w:rPr>
          <w:spacing w:val="-3"/>
        </w:rPr>
        <w:t>.</w:t>
      </w:r>
    </w:p>
    <w:p w14:paraId="0EE7D8BE" w14:textId="77777777" w:rsidR="00A52CBA" w:rsidRDefault="00A52CBA" w:rsidP="00D85F6B">
      <w:pPr>
        <w:numPr>
          <w:ilvl w:val="0"/>
          <w:numId w:val="389"/>
        </w:numPr>
        <w:tabs>
          <w:tab w:val="clear" w:pos="490"/>
          <w:tab w:val="left" w:pos="-5400"/>
        </w:tabs>
        <w:suppressAutoHyphens/>
        <w:rPr>
          <w:spacing w:val="-3"/>
        </w:rPr>
      </w:pPr>
      <w:r>
        <w:rPr>
          <w:spacing w:val="-3"/>
        </w:rPr>
        <w:t>Identify any on-site or off-site effluent discharges, treatment used, effluent quality, permitting actions taken, and location of such discharges and identify the disposition of recovered free product (refer to attached product disposal manifests).</w:t>
      </w:r>
    </w:p>
    <w:p w14:paraId="6F72B26F" w14:textId="77777777" w:rsidR="00A52CBA" w:rsidRDefault="00A52CBA" w:rsidP="00D85F6B">
      <w:pPr>
        <w:numPr>
          <w:ilvl w:val="0"/>
          <w:numId w:val="389"/>
        </w:numPr>
        <w:tabs>
          <w:tab w:val="clear" w:pos="490"/>
        </w:tabs>
        <w:suppressAutoHyphens/>
        <w:rPr>
          <w:spacing w:val="-3"/>
        </w:rPr>
      </w:pPr>
      <w:r>
        <w:rPr>
          <w:spacing w:val="-3"/>
        </w:rPr>
        <w:t>Document the performance, total cost, and cost per gallon to date of each method of free product recovery used at site. Justify why the technology is or was used.</w:t>
      </w:r>
    </w:p>
    <w:p w14:paraId="1E343C1F" w14:textId="77777777" w:rsidR="00A52CBA" w:rsidRDefault="00A52CBA" w:rsidP="00D85F6B">
      <w:pPr>
        <w:numPr>
          <w:ilvl w:val="0"/>
          <w:numId w:val="389"/>
        </w:numPr>
        <w:tabs>
          <w:tab w:val="clear" w:pos="490"/>
        </w:tabs>
        <w:suppressAutoHyphens/>
        <w:rPr>
          <w:spacing w:val="-3"/>
        </w:rPr>
      </w:pPr>
      <w:r>
        <w:rPr>
          <w:spacing w:val="-3"/>
        </w:rPr>
        <w:t>Provide conclusions and recommendations concerning historical, current, and future recovery activities, including:</w:t>
      </w:r>
    </w:p>
    <w:p w14:paraId="54F32509" w14:textId="5D335A67" w:rsidR="00A52CBA" w:rsidRPr="00F01D4F" w:rsidRDefault="00A52CBA" w:rsidP="004C3F9A">
      <w:pPr>
        <w:pStyle w:val="ListParagraph"/>
        <w:numPr>
          <w:ilvl w:val="0"/>
          <w:numId w:val="4"/>
        </w:numPr>
        <w:suppressAutoHyphens/>
        <w:ind w:left="1080"/>
        <w:rPr>
          <w:b/>
        </w:rPr>
      </w:pPr>
      <w:r w:rsidRPr="00F01D4F">
        <w:rPr>
          <w:spacing w:val="-3"/>
        </w:rPr>
        <w:t>Any proposal to change the current method of free product recovery;</w:t>
      </w:r>
    </w:p>
    <w:p w14:paraId="0EE0B7D1" w14:textId="77777777" w:rsidR="00A52CBA" w:rsidRPr="00F01D4F" w:rsidRDefault="00A52CBA" w:rsidP="004C3F9A">
      <w:pPr>
        <w:pStyle w:val="ListParagraph"/>
        <w:numPr>
          <w:ilvl w:val="0"/>
          <w:numId w:val="4"/>
        </w:numPr>
        <w:suppressAutoHyphens/>
        <w:ind w:left="1080"/>
        <w:rPr>
          <w:spacing w:val="-3"/>
        </w:rPr>
      </w:pPr>
      <w:r w:rsidRPr="00F01D4F">
        <w:rPr>
          <w:spacing w:val="-3"/>
        </w:rPr>
        <w:t>A justification for continued product recovery, if planned; and</w:t>
      </w:r>
    </w:p>
    <w:p w14:paraId="5DF895D4" w14:textId="77777777" w:rsidR="00A52CBA" w:rsidRPr="00F01D4F" w:rsidRDefault="00A52CBA" w:rsidP="004C3F9A">
      <w:pPr>
        <w:pStyle w:val="ListParagraph"/>
        <w:numPr>
          <w:ilvl w:val="0"/>
          <w:numId w:val="4"/>
        </w:numPr>
        <w:suppressAutoHyphens/>
        <w:ind w:left="1080"/>
        <w:rPr>
          <w:b/>
        </w:rPr>
      </w:pPr>
      <w:r w:rsidRPr="00F01D4F">
        <w:rPr>
          <w:spacing w:val="-3"/>
        </w:rPr>
        <w:t>Any determination that free product has been eliminated from the site.</w:t>
      </w:r>
    </w:p>
    <w:p w14:paraId="2498DC1B" w14:textId="77777777" w:rsidR="00A52CBA" w:rsidRDefault="00A52CBA" w:rsidP="00A52CBA">
      <w:pPr>
        <w:suppressAutoHyphens/>
        <w:ind w:left="720"/>
        <w:rPr>
          <w:b/>
        </w:rPr>
      </w:pPr>
    </w:p>
    <w:p w14:paraId="1740B57A" w14:textId="341193F9" w:rsidR="00A52CBA" w:rsidRPr="0006652F" w:rsidRDefault="00A52CBA" w:rsidP="0006652F">
      <w:pPr>
        <w:pStyle w:val="Heading5"/>
      </w:pPr>
      <w:r w:rsidRPr="0006652F">
        <w:t>Groundwater and Surface Water Investigation (if applicable)</w:t>
      </w:r>
    </w:p>
    <w:p w14:paraId="287ECF9B" w14:textId="77777777" w:rsidR="00A52CBA" w:rsidRDefault="00A52CBA" w:rsidP="00D85F6B">
      <w:pPr>
        <w:pStyle w:val="ListParagraph"/>
        <w:numPr>
          <w:ilvl w:val="0"/>
          <w:numId w:val="390"/>
        </w:numPr>
      </w:pPr>
      <w:r>
        <w:t xml:space="preserve">If groundwater or bedrock was encountered in pits, trenches or shallow borings during initial abatement activities, if monitoring or water supply wells were found to be contaminated, or if surface water is present nearby, then indicate actions taken to investigate suspected contamination from a release (e.g., installation of monitoring wells, groundwater or surface </w:t>
      </w:r>
      <w:r w:rsidRPr="00836A0F">
        <w:t>sampling and</w:t>
      </w:r>
      <w:r>
        <w:t xml:space="preserve"> analysis).</w:t>
      </w:r>
    </w:p>
    <w:p w14:paraId="23EF2F53" w14:textId="77777777" w:rsidR="00A52CBA" w:rsidRPr="000A4E6B" w:rsidRDefault="00A52CBA" w:rsidP="00D85F6B">
      <w:pPr>
        <w:numPr>
          <w:ilvl w:val="0"/>
          <w:numId w:val="390"/>
        </w:numPr>
      </w:pPr>
      <w:r>
        <w:t>Document groundwater investigation, as follows:</w:t>
      </w:r>
    </w:p>
    <w:p w14:paraId="29F7379B" w14:textId="4E95D8F5" w:rsidR="00A52CBA" w:rsidRPr="000A4E6B" w:rsidRDefault="00A52CBA" w:rsidP="00D85F6B">
      <w:pPr>
        <w:pStyle w:val="Header"/>
        <w:numPr>
          <w:ilvl w:val="0"/>
          <w:numId w:val="253"/>
        </w:numPr>
        <w:tabs>
          <w:tab w:val="clear" w:pos="4320"/>
          <w:tab w:val="clear" w:pos="8640"/>
          <w:tab w:val="right" w:pos="-2070"/>
          <w:tab w:val="center" w:pos="-1800"/>
        </w:tabs>
        <w:ind w:left="1080"/>
        <w:rPr>
          <w:sz w:val="20"/>
        </w:rPr>
      </w:pPr>
      <w:r w:rsidRPr="000A4E6B">
        <w:rPr>
          <w:sz w:val="20"/>
        </w:rPr>
        <w:lastRenderedPageBreak/>
        <w:t xml:space="preserve">Present groundwater and surface water sampling information </w:t>
      </w:r>
      <w:r w:rsidRPr="000A4E6B">
        <w:rPr>
          <w:color w:val="000000"/>
          <w:sz w:val="20"/>
        </w:rPr>
        <w:t xml:space="preserve">(Refer to tables and appendices provided in </w:t>
      </w:r>
      <w:r w:rsidRPr="00334FB2">
        <w:rPr>
          <w:sz w:val="20"/>
        </w:rPr>
        <w:t xml:space="preserve">Sections </w:t>
      </w:r>
      <w:r w:rsidR="00D65969">
        <w:rPr>
          <w:sz w:val="20"/>
        </w:rPr>
        <w:t>9.0</w:t>
      </w:r>
      <w:r w:rsidRPr="00334FB2">
        <w:rPr>
          <w:sz w:val="20"/>
        </w:rPr>
        <w:t xml:space="preserve"> and </w:t>
      </w:r>
      <w:r w:rsidR="00D65969">
        <w:rPr>
          <w:sz w:val="20"/>
        </w:rPr>
        <w:t>10.0</w:t>
      </w:r>
      <w:r w:rsidRPr="00334FB2">
        <w:rPr>
          <w:sz w:val="20"/>
        </w:rPr>
        <w:t>.),</w:t>
      </w:r>
      <w:r w:rsidRPr="000A4E6B">
        <w:rPr>
          <w:sz w:val="20"/>
        </w:rPr>
        <w:t xml:space="preserve"> including:</w:t>
      </w:r>
    </w:p>
    <w:p w14:paraId="0C1CEE7B" w14:textId="77777777" w:rsidR="00A52CBA" w:rsidRPr="00F66011" w:rsidRDefault="00A52CBA" w:rsidP="00D85F6B">
      <w:pPr>
        <w:numPr>
          <w:ilvl w:val="0"/>
          <w:numId w:val="254"/>
        </w:numPr>
      </w:pPr>
      <w:r w:rsidRPr="00F66011">
        <w:t>Location of water samples (e.g., of monitoring well, water supply well, stream sampling point);</w:t>
      </w:r>
    </w:p>
    <w:p w14:paraId="4CF5AEDD" w14:textId="77777777" w:rsidR="00A52CBA" w:rsidRPr="00F66011" w:rsidRDefault="00A52CBA" w:rsidP="00D85F6B">
      <w:pPr>
        <w:numPr>
          <w:ilvl w:val="0"/>
          <w:numId w:val="254"/>
        </w:numPr>
      </w:pPr>
      <w:r w:rsidRPr="00F66011">
        <w:t>Field measurements (pH, dissolved oxygen, specific conductivity, temperature, Eh, alkalinity, TPH; etc.);</w:t>
      </w:r>
    </w:p>
    <w:p w14:paraId="08422762" w14:textId="77777777" w:rsidR="00A52CBA" w:rsidRPr="00F66011" w:rsidRDefault="00A52CBA" w:rsidP="00D85F6B">
      <w:pPr>
        <w:numPr>
          <w:ilvl w:val="0"/>
          <w:numId w:val="254"/>
        </w:numPr>
      </w:pPr>
      <w:r w:rsidRPr="00F66011">
        <w:t>Sample collection procedures (grab, bailer, etc.);</w:t>
      </w:r>
    </w:p>
    <w:p w14:paraId="6CED9EEF" w14:textId="77777777" w:rsidR="00A52CBA" w:rsidRPr="000A4E6B" w:rsidRDefault="00A52CBA" w:rsidP="00D85F6B">
      <w:pPr>
        <w:numPr>
          <w:ilvl w:val="0"/>
          <w:numId w:val="254"/>
        </w:numPr>
      </w:pPr>
      <w:r w:rsidRPr="000A4E6B">
        <w:t>Time/date collected.</w:t>
      </w:r>
    </w:p>
    <w:p w14:paraId="72F729D6" w14:textId="77777777" w:rsidR="00A52CBA" w:rsidRPr="000A4E6B" w:rsidRDefault="00A52CBA" w:rsidP="00D85F6B">
      <w:pPr>
        <w:numPr>
          <w:ilvl w:val="0"/>
          <w:numId w:val="254"/>
        </w:numPr>
      </w:pPr>
      <w:r w:rsidRPr="000A4E6B">
        <w:t>Sample identification; and</w:t>
      </w:r>
    </w:p>
    <w:p w14:paraId="0F0CF00E" w14:textId="77777777" w:rsidR="00A52CBA" w:rsidRPr="000A4E6B" w:rsidRDefault="00A52CBA" w:rsidP="00D85F6B">
      <w:pPr>
        <w:numPr>
          <w:ilvl w:val="0"/>
          <w:numId w:val="254"/>
        </w:numPr>
      </w:pPr>
      <w:r w:rsidRPr="000A4E6B">
        <w:t>Method(s) of water sample analysis.</w:t>
      </w:r>
    </w:p>
    <w:p w14:paraId="7E61FF8E" w14:textId="100C90E5" w:rsidR="00A52CBA" w:rsidRPr="00836A0F" w:rsidRDefault="00A52CBA" w:rsidP="00D85F6B">
      <w:pPr>
        <w:pStyle w:val="Header"/>
        <w:numPr>
          <w:ilvl w:val="0"/>
          <w:numId w:val="255"/>
        </w:numPr>
        <w:tabs>
          <w:tab w:val="clear" w:pos="4320"/>
          <w:tab w:val="clear" w:pos="8640"/>
        </w:tabs>
        <w:ind w:left="1080"/>
        <w:rPr>
          <w:sz w:val="20"/>
        </w:rPr>
      </w:pPr>
      <w:r w:rsidRPr="000A4E6B">
        <w:rPr>
          <w:sz w:val="20"/>
        </w:rPr>
        <w:t xml:space="preserve">Document quality-control measure </w:t>
      </w:r>
      <w:r w:rsidRPr="00836A0F">
        <w:rPr>
          <w:sz w:val="20"/>
        </w:rPr>
        <w:t xml:space="preserve">information (Refer to tables and appendices provided </w:t>
      </w:r>
      <w:r w:rsidRPr="00334FB2">
        <w:rPr>
          <w:sz w:val="20"/>
        </w:rPr>
        <w:t>in</w:t>
      </w:r>
      <w:r w:rsidR="00B75C2B">
        <w:rPr>
          <w:sz w:val="20"/>
        </w:rPr>
        <w:t xml:space="preserve"> </w:t>
      </w:r>
      <w:r w:rsidRPr="00334FB2">
        <w:rPr>
          <w:sz w:val="20"/>
        </w:rPr>
        <w:t xml:space="preserve">Sections </w:t>
      </w:r>
      <w:r w:rsidR="00D65969">
        <w:rPr>
          <w:sz w:val="20"/>
        </w:rPr>
        <w:t>9.0</w:t>
      </w:r>
      <w:r w:rsidRPr="00334FB2">
        <w:rPr>
          <w:sz w:val="20"/>
        </w:rPr>
        <w:t xml:space="preserve"> and </w:t>
      </w:r>
      <w:r w:rsidR="00D65969">
        <w:rPr>
          <w:sz w:val="20"/>
        </w:rPr>
        <w:t>10.0</w:t>
      </w:r>
      <w:r w:rsidRPr="00334FB2">
        <w:rPr>
          <w:sz w:val="20"/>
        </w:rPr>
        <w:t>), including</w:t>
      </w:r>
      <w:r w:rsidRPr="00836A0F">
        <w:rPr>
          <w:sz w:val="20"/>
        </w:rPr>
        <w:t>:</w:t>
      </w:r>
    </w:p>
    <w:p w14:paraId="1095ECD1" w14:textId="77777777" w:rsidR="00A52CBA" w:rsidRDefault="00A52CBA" w:rsidP="00D85F6B">
      <w:pPr>
        <w:pStyle w:val="dashunder1"/>
        <w:numPr>
          <w:ilvl w:val="0"/>
          <w:numId w:val="256"/>
        </w:numPr>
        <w:rPr>
          <w:sz w:val="20"/>
        </w:rPr>
      </w:pPr>
      <w:r w:rsidRPr="00836A0F">
        <w:rPr>
          <w:sz w:val="20"/>
        </w:rPr>
        <w:t>Sample handling procedures</w:t>
      </w:r>
      <w:r>
        <w:rPr>
          <w:sz w:val="20"/>
        </w:rPr>
        <w:t xml:space="preserve"> including sample preservation techniques and sample transport procedures; </w:t>
      </w:r>
    </w:p>
    <w:p w14:paraId="62AAB5B6" w14:textId="77777777" w:rsidR="00A52CBA" w:rsidRDefault="00A52CBA" w:rsidP="00D85F6B">
      <w:pPr>
        <w:numPr>
          <w:ilvl w:val="0"/>
          <w:numId w:val="256"/>
        </w:numPr>
      </w:pPr>
      <w:r>
        <w:t>Decontamination procedures;</w:t>
      </w:r>
    </w:p>
    <w:p w14:paraId="4A09F244" w14:textId="77777777" w:rsidR="00A52CBA" w:rsidRDefault="00A52CBA" w:rsidP="00D85F6B">
      <w:pPr>
        <w:numPr>
          <w:ilvl w:val="0"/>
          <w:numId w:val="256"/>
        </w:numPr>
      </w:pPr>
      <w:r>
        <w:t>Time and date samples were submitted to lab; and</w:t>
      </w:r>
    </w:p>
    <w:p w14:paraId="7A9FEACC" w14:textId="77777777" w:rsidR="00A52CBA" w:rsidRDefault="00A52CBA" w:rsidP="00D85F6B">
      <w:pPr>
        <w:numPr>
          <w:ilvl w:val="0"/>
          <w:numId w:val="256"/>
        </w:numPr>
      </w:pPr>
      <w:r>
        <w:t>Collection of samples for quality control purposes (e.g., duplicates, field blanks, trip blanks).</w:t>
      </w:r>
    </w:p>
    <w:p w14:paraId="63FF9AFA" w14:textId="77777777" w:rsidR="00A52CBA" w:rsidRDefault="00A52CBA" w:rsidP="00D85F6B">
      <w:pPr>
        <w:numPr>
          <w:ilvl w:val="0"/>
          <w:numId w:val="257"/>
        </w:numPr>
        <w:ind w:left="1080"/>
      </w:pPr>
      <w:r>
        <w:t>Describe groundwater or surface water investigation results, including:</w:t>
      </w:r>
    </w:p>
    <w:p w14:paraId="5FE96739" w14:textId="75540C81" w:rsidR="00A52CBA" w:rsidRDefault="00A52CBA" w:rsidP="00D85F6B">
      <w:pPr>
        <w:numPr>
          <w:ilvl w:val="0"/>
          <w:numId w:val="258"/>
        </w:numPr>
      </w:pPr>
      <w:r>
        <w:t xml:space="preserve">Presentation of analytical results (Refer to table(s) provided in </w:t>
      </w:r>
      <w:r w:rsidR="00D85F6B">
        <w:t>Section 9.0</w:t>
      </w:r>
      <w:r w:rsidRPr="00334FB2">
        <w:t xml:space="preserve"> and to</w:t>
      </w:r>
      <w:r>
        <w:t xml:space="preserve"> append</w:t>
      </w:r>
      <w:r w:rsidR="00B75C2B">
        <w:t xml:space="preserve">ix with </w:t>
      </w:r>
      <w:r>
        <w:t xml:space="preserve">laboratory analytical results provided </w:t>
      </w:r>
      <w:r w:rsidRPr="00334FB2">
        <w:t xml:space="preserve">in </w:t>
      </w:r>
      <w:r w:rsidR="00D85F6B">
        <w:t>Section 10.0</w:t>
      </w:r>
      <w:r w:rsidRPr="00334FB2">
        <w:t>.) and</w:t>
      </w:r>
      <w:r>
        <w:t xml:space="preserve"> discussion of the results in relation to the cleanup levels (groundwater quality or surface water quality standards); and</w:t>
      </w:r>
    </w:p>
    <w:p w14:paraId="1829DFF5" w14:textId="77777777" w:rsidR="00A52CBA" w:rsidRDefault="00A52CBA" w:rsidP="00D85F6B">
      <w:pPr>
        <w:numPr>
          <w:ilvl w:val="0"/>
          <w:numId w:val="258"/>
        </w:numPr>
      </w:pPr>
      <w:r>
        <w:t>Discussion of the effect of quality control sample results on the interpretation of groundwater or surface water analytical results.</w:t>
      </w:r>
    </w:p>
    <w:p w14:paraId="19818336" w14:textId="77777777" w:rsidR="00A52CBA" w:rsidRDefault="00A52CBA" w:rsidP="00A52CBA">
      <w:pPr>
        <w:ind w:left="1800"/>
      </w:pPr>
    </w:p>
    <w:p w14:paraId="189373DB" w14:textId="7C20CE98" w:rsidR="00A52CBA" w:rsidRPr="0006652F" w:rsidRDefault="00A52CBA" w:rsidP="0006652F">
      <w:pPr>
        <w:pStyle w:val="Heading5"/>
      </w:pPr>
      <w:r w:rsidRPr="0006652F">
        <w:t>Initial Response and Abatement Action</w:t>
      </w:r>
    </w:p>
    <w:p w14:paraId="6BD045BD" w14:textId="2D13A20A" w:rsidR="00A52CBA" w:rsidRDefault="00B75C2B" w:rsidP="00D85F6B">
      <w:pPr>
        <w:numPr>
          <w:ilvl w:val="0"/>
          <w:numId w:val="391"/>
        </w:numPr>
        <w:suppressAutoHyphens/>
        <w:rPr>
          <w:spacing w:val="-3"/>
        </w:rPr>
      </w:pPr>
      <w:r>
        <w:rPr>
          <w:spacing w:val="-3"/>
        </w:rPr>
        <w:t xml:space="preserve">Describe initial </w:t>
      </w:r>
      <w:r w:rsidR="00A52CBA">
        <w:rPr>
          <w:spacing w:val="-3"/>
        </w:rPr>
        <w:t>response actions performed, including:</w:t>
      </w:r>
    </w:p>
    <w:p w14:paraId="301051CE" w14:textId="77777777" w:rsidR="00A52CBA" w:rsidRDefault="00A52CBA" w:rsidP="00D85F6B">
      <w:pPr>
        <w:numPr>
          <w:ilvl w:val="0"/>
          <w:numId w:val="259"/>
        </w:numPr>
        <w:suppressAutoHyphens/>
        <w:rPr>
          <w:position w:val="6"/>
        </w:rPr>
      </w:pPr>
      <w:r>
        <w:rPr>
          <w:position w:val="6"/>
        </w:rPr>
        <w:t xml:space="preserve">Submittal of Notification of Discharge Report </w:t>
      </w:r>
    </w:p>
    <w:p w14:paraId="7D1F2645" w14:textId="77777777" w:rsidR="00A52CBA" w:rsidRDefault="00A52CBA" w:rsidP="00D85F6B">
      <w:pPr>
        <w:numPr>
          <w:ilvl w:val="0"/>
          <w:numId w:val="259"/>
        </w:numPr>
        <w:suppressAutoHyphens/>
        <w:rPr>
          <w:position w:val="6"/>
        </w:rPr>
      </w:pPr>
      <w:r>
        <w:rPr>
          <w:position w:val="6"/>
        </w:rPr>
        <w:t>Action to stop release and to determine source of the release;</w:t>
      </w:r>
    </w:p>
    <w:p w14:paraId="2F0C2E7C" w14:textId="77777777" w:rsidR="00A52CBA" w:rsidRDefault="00A52CBA" w:rsidP="00D85F6B">
      <w:pPr>
        <w:numPr>
          <w:ilvl w:val="0"/>
          <w:numId w:val="259"/>
        </w:numPr>
        <w:suppressAutoHyphens/>
        <w:rPr>
          <w:position w:val="6"/>
        </w:rPr>
      </w:pPr>
      <w:r>
        <w:rPr>
          <w:position w:val="6"/>
        </w:rPr>
        <w:t>Identification and mitigation of hazards due to exposure to pollutants (e.g., Responsible party must identify and sample water supply wells at risk of impact by the release and provide supply of alternate water, if wells are impacted.); and</w:t>
      </w:r>
    </w:p>
    <w:p w14:paraId="016029FC" w14:textId="77777777" w:rsidR="00A52CBA" w:rsidRDefault="00A52CBA" w:rsidP="00D85F6B">
      <w:pPr>
        <w:numPr>
          <w:ilvl w:val="0"/>
          <w:numId w:val="259"/>
        </w:numPr>
        <w:suppressAutoHyphens/>
        <w:rPr>
          <w:position w:val="6"/>
        </w:rPr>
      </w:pPr>
      <w:r>
        <w:rPr>
          <w:position w:val="6"/>
        </w:rPr>
        <w:t>Identification and mitigation of hazards due to fire, explosion, and vapor hazards.</w:t>
      </w:r>
    </w:p>
    <w:p w14:paraId="61376157" w14:textId="77777777" w:rsidR="00A52CBA" w:rsidRPr="0006652F" w:rsidRDefault="00A52CBA" w:rsidP="00D85F6B">
      <w:pPr>
        <w:pStyle w:val="ListParagraph"/>
        <w:numPr>
          <w:ilvl w:val="0"/>
          <w:numId w:val="391"/>
        </w:numPr>
        <w:suppressAutoHyphens/>
        <w:rPr>
          <w:spacing w:val="-3"/>
        </w:rPr>
      </w:pPr>
      <w:r w:rsidRPr="0006652F">
        <w:rPr>
          <w:position w:val="6"/>
        </w:rPr>
        <w:t>Describe initial abatement actions performed, including:</w:t>
      </w:r>
    </w:p>
    <w:p w14:paraId="249E3AAC" w14:textId="7F13811F" w:rsidR="00A52CBA" w:rsidRPr="00C161DF" w:rsidRDefault="00A52CBA" w:rsidP="008F13D5">
      <w:pPr>
        <w:pStyle w:val="Header"/>
        <w:numPr>
          <w:ilvl w:val="0"/>
          <w:numId w:val="10"/>
        </w:numPr>
        <w:tabs>
          <w:tab w:val="clear" w:pos="8640"/>
          <w:tab w:val="right" w:pos="9360"/>
        </w:tabs>
        <w:rPr>
          <w:sz w:val="20"/>
        </w:rPr>
      </w:pPr>
      <w:r w:rsidRPr="00C161DF">
        <w:rPr>
          <w:sz w:val="20"/>
        </w:rPr>
        <w:t>Completion of investigation to determine and eliminate source of the release;</w:t>
      </w:r>
    </w:p>
    <w:p w14:paraId="653DA549" w14:textId="77777777" w:rsidR="00A52CBA" w:rsidRPr="00C161DF" w:rsidRDefault="00A52CBA" w:rsidP="008F13D5">
      <w:pPr>
        <w:pStyle w:val="Header"/>
        <w:numPr>
          <w:ilvl w:val="0"/>
          <w:numId w:val="10"/>
        </w:numPr>
        <w:tabs>
          <w:tab w:val="clear" w:pos="8640"/>
          <w:tab w:val="right" w:pos="9360"/>
        </w:tabs>
        <w:rPr>
          <w:sz w:val="20"/>
        </w:rPr>
      </w:pPr>
      <w:r w:rsidRPr="00C161DF">
        <w:rPr>
          <w:sz w:val="20"/>
        </w:rPr>
        <w:t>Investigation and recovery of free product;</w:t>
      </w:r>
    </w:p>
    <w:p w14:paraId="08FAC255" w14:textId="77777777" w:rsidR="00A52CBA" w:rsidRPr="00C161DF" w:rsidRDefault="00A52CBA" w:rsidP="008F13D5">
      <w:pPr>
        <w:pStyle w:val="Header"/>
        <w:numPr>
          <w:ilvl w:val="0"/>
          <w:numId w:val="10"/>
        </w:numPr>
        <w:tabs>
          <w:tab w:val="clear" w:pos="8640"/>
          <w:tab w:val="right" w:pos="9360"/>
        </w:tabs>
        <w:rPr>
          <w:sz w:val="20"/>
        </w:rPr>
      </w:pPr>
      <w:r w:rsidRPr="00C161DF">
        <w:rPr>
          <w:sz w:val="20"/>
        </w:rPr>
        <w:t>Continued mitigation and monitoring of fire, explosion, and vapor hazards;</w:t>
      </w:r>
    </w:p>
    <w:p w14:paraId="16FDDE12" w14:textId="77777777" w:rsidR="00A52CBA" w:rsidRDefault="00A52CBA" w:rsidP="008F13D5">
      <w:pPr>
        <w:numPr>
          <w:ilvl w:val="0"/>
          <w:numId w:val="10"/>
        </w:numPr>
        <w:suppressAutoHyphens/>
        <w:rPr>
          <w:position w:val="6"/>
        </w:rPr>
      </w:pPr>
      <w:r w:rsidRPr="00C161DF">
        <w:t>Remediation of hazards posed by exposed contaminated soil</w:t>
      </w:r>
    </w:p>
    <w:p w14:paraId="243D0BF1" w14:textId="424DE13F" w:rsidR="00A52CBA" w:rsidRDefault="00A52CBA" w:rsidP="008F13D5">
      <w:pPr>
        <w:pStyle w:val="Header"/>
        <w:numPr>
          <w:ilvl w:val="0"/>
          <w:numId w:val="10"/>
        </w:numPr>
        <w:tabs>
          <w:tab w:val="clear" w:pos="8640"/>
          <w:tab w:val="right" w:pos="9360"/>
        </w:tabs>
        <w:rPr>
          <w:sz w:val="20"/>
        </w:rPr>
      </w:pPr>
      <w:r w:rsidRPr="00C161DF">
        <w:rPr>
          <w:sz w:val="20"/>
        </w:rPr>
        <w:t xml:space="preserve">Soil excavation activities (Document </w:t>
      </w:r>
      <w:r w:rsidRPr="00334FB2">
        <w:rPr>
          <w:sz w:val="20"/>
        </w:rPr>
        <w:t xml:space="preserve">in </w:t>
      </w:r>
      <w:r w:rsidR="00D85F6B">
        <w:rPr>
          <w:sz w:val="20"/>
        </w:rPr>
        <w:t>Section 6.0</w:t>
      </w:r>
      <w:r w:rsidRPr="00334FB2">
        <w:rPr>
          <w:sz w:val="20"/>
        </w:rPr>
        <w:t>, Excavation</w:t>
      </w:r>
      <w:r>
        <w:rPr>
          <w:sz w:val="20"/>
        </w:rPr>
        <w:t xml:space="preserve"> of Contaminated Soil</w:t>
      </w:r>
      <w:r w:rsidRPr="00C161DF">
        <w:rPr>
          <w:sz w:val="20"/>
        </w:rPr>
        <w:t>).</w:t>
      </w:r>
    </w:p>
    <w:p w14:paraId="54FFE741" w14:textId="77777777" w:rsidR="00A52CBA" w:rsidRPr="00C161DF" w:rsidRDefault="00A52CBA" w:rsidP="00A52CBA">
      <w:pPr>
        <w:pStyle w:val="Header"/>
        <w:ind w:left="1080"/>
        <w:rPr>
          <w:sz w:val="20"/>
        </w:rPr>
      </w:pPr>
    </w:p>
    <w:p w14:paraId="7857861F" w14:textId="2593A11F" w:rsidR="00A52CBA" w:rsidRPr="0006652F" w:rsidRDefault="00A52CBA" w:rsidP="0006652F">
      <w:pPr>
        <w:pStyle w:val="Heading5"/>
      </w:pPr>
      <w:r w:rsidRPr="0006652F">
        <w:t>Excavation of Contaminated Soil</w:t>
      </w:r>
    </w:p>
    <w:p w14:paraId="50C1477A" w14:textId="7DCB8B25" w:rsidR="00A52CBA" w:rsidRDefault="00A52CBA" w:rsidP="00D85F6B">
      <w:pPr>
        <w:numPr>
          <w:ilvl w:val="0"/>
          <w:numId w:val="251"/>
        </w:numPr>
        <w:suppressAutoHyphens/>
        <w:rPr>
          <w:spacing w:val="-3"/>
        </w:rPr>
      </w:pPr>
      <w:r>
        <w:rPr>
          <w:spacing w:val="-3"/>
        </w:rPr>
        <w:t xml:space="preserve">Describe </w:t>
      </w:r>
      <w:r w:rsidRPr="00B10D6D">
        <w:rPr>
          <w:spacing w:val="-3"/>
        </w:rPr>
        <w:t xml:space="preserve">source and estimated extent of soil contamination determined in initial investigations, referencing maps and cross-sections </w:t>
      </w:r>
      <w:r w:rsidRPr="00334FB2">
        <w:rPr>
          <w:spacing w:val="-3"/>
        </w:rPr>
        <w:t xml:space="preserve">in </w:t>
      </w:r>
      <w:r w:rsidR="00D85F6B">
        <w:rPr>
          <w:spacing w:val="-3"/>
        </w:rPr>
        <w:t>Section 8.0</w:t>
      </w:r>
      <w:r w:rsidRPr="00334FB2">
        <w:rPr>
          <w:spacing w:val="-3"/>
        </w:rPr>
        <w:t xml:space="preserve"> and tables</w:t>
      </w:r>
      <w:r w:rsidRPr="00B10D6D">
        <w:rPr>
          <w:spacing w:val="-3"/>
        </w:rPr>
        <w:t xml:space="preserve"> presenting soil sampling information and results </w:t>
      </w:r>
      <w:r w:rsidRPr="00334FB2">
        <w:rPr>
          <w:spacing w:val="-3"/>
        </w:rPr>
        <w:t xml:space="preserve">in </w:t>
      </w:r>
      <w:r w:rsidR="00D85F6B">
        <w:rPr>
          <w:spacing w:val="-3"/>
        </w:rPr>
        <w:t>Section 9.0</w:t>
      </w:r>
      <w:r w:rsidRPr="00334FB2">
        <w:rPr>
          <w:spacing w:val="-3"/>
        </w:rPr>
        <w:t xml:space="preserve"> (If</w:t>
      </w:r>
      <w:r w:rsidRPr="00B10D6D">
        <w:rPr>
          <w:spacing w:val="-3"/>
        </w:rPr>
        <w:t xml:space="preserve"> there are multiple sources of release, then describe the extent of contamination from each source.), including:</w:t>
      </w:r>
    </w:p>
    <w:p w14:paraId="21DFE2AC" w14:textId="77777777" w:rsidR="00A52CBA" w:rsidRDefault="00A52CBA" w:rsidP="008F13D5">
      <w:pPr>
        <w:numPr>
          <w:ilvl w:val="0"/>
          <w:numId w:val="10"/>
        </w:numPr>
        <w:suppressAutoHyphens/>
        <w:rPr>
          <w:position w:val="6"/>
        </w:rPr>
      </w:pPr>
      <w:r w:rsidRPr="00B10D6D">
        <w:rPr>
          <w:position w:val="6"/>
        </w:rPr>
        <w:t>Sampling location and depths; locations of tanks, piping dispensers, sumps, areas of staining; utility lines; potential receptors; buildings; relationship of area(s) of contaminated soil to groundwater and bedrock; and</w:t>
      </w:r>
    </w:p>
    <w:p w14:paraId="2507A1AD" w14:textId="77777777" w:rsidR="00A52CBA" w:rsidRDefault="00A52CBA" w:rsidP="008F13D5">
      <w:pPr>
        <w:numPr>
          <w:ilvl w:val="0"/>
          <w:numId w:val="10"/>
        </w:numPr>
        <w:suppressAutoHyphens/>
        <w:rPr>
          <w:position w:val="6"/>
        </w:rPr>
      </w:pPr>
      <w:r w:rsidRPr="00B10D6D">
        <w:rPr>
          <w:position w:val="6"/>
        </w:rPr>
        <w:t>If any soil was removed, indicate dimensions of resulting pits and trenches.</w:t>
      </w:r>
    </w:p>
    <w:p w14:paraId="30D21E60" w14:textId="60689751" w:rsidR="00A52CBA" w:rsidRDefault="00A52CBA" w:rsidP="00D85F6B">
      <w:pPr>
        <w:numPr>
          <w:ilvl w:val="0"/>
          <w:numId w:val="251"/>
        </w:numPr>
        <w:suppressAutoHyphens/>
        <w:rPr>
          <w:spacing w:val="-3"/>
        </w:rPr>
      </w:pPr>
      <w:r>
        <w:rPr>
          <w:spacing w:val="-3"/>
        </w:rPr>
        <w:t xml:space="preserve">Describe </w:t>
      </w:r>
      <w:r w:rsidRPr="009632DA">
        <w:rPr>
          <w:spacing w:val="-3"/>
        </w:rPr>
        <w:t xml:space="preserve">excavation process, referencing maps and cross-sections </w:t>
      </w:r>
      <w:r w:rsidRPr="00334FB2">
        <w:rPr>
          <w:spacing w:val="-3"/>
        </w:rPr>
        <w:t xml:space="preserve">in </w:t>
      </w:r>
      <w:r w:rsidR="00D85F6B">
        <w:rPr>
          <w:spacing w:val="-3"/>
        </w:rPr>
        <w:t>Section 8.0</w:t>
      </w:r>
      <w:r w:rsidRPr="00334FB2">
        <w:rPr>
          <w:spacing w:val="-3"/>
        </w:rPr>
        <w:t>, tables</w:t>
      </w:r>
      <w:r w:rsidRPr="009632DA">
        <w:rPr>
          <w:spacing w:val="-3"/>
        </w:rPr>
        <w:t xml:space="preserve"> presenting soil sampl</w:t>
      </w:r>
      <w:r>
        <w:rPr>
          <w:spacing w:val="-3"/>
        </w:rPr>
        <w:t xml:space="preserve">ing information and results </w:t>
      </w:r>
      <w:r w:rsidRPr="00334FB2">
        <w:rPr>
          <w:spacing w:val="-3"/>
        </w:rPr>
        <w:t xml:space="preserve">in </w:t>
      </w:r>
      <w:r w:rsidR="00D85F6B">
        <w:rPr>
          <w:spacing w:val="-3"/>
        </w:rPr>
        <w:t>Section 9.0</w:t>
      </w:r>
      <w:r w:rsidRPr="00334FB2">
        <w:rPr>
          <w:spacing w:val="-3"/>
        </w:rPr>
        <w:t xml:space="preserve"> and</w:t>
      </w:r>
      <w:r>
        <w:rPr>
          <w:spacing w:val="-3"/>
        </w:rPr>
        <w:t xml:space="preserve"> </w:t>
      </w:r>
      <w:r w:rsidRPr="009632DA">
        <w:rPr>
          <w:spacing w:val="-3"/>
        </w:rPr>
        <w:t xml:space="preserve">disposal manifests and geological logs </w:t>
      </w:r>
      <w:r w:rsidRPr="00334FB2">
        <w:rPr>
          <w:spacing w:val="-3"/>
        </w:rPr>
        <w:t xml:space="preserve">in </w:t>
      </w:r>
      <w:r w:rsidR="00D85F6B">
        <w:rPr>
          <w:spacing w:val="-3"/>
        </w:rPr>
        <w:t>Section 10.0</w:t>
      </w:r>
      <w:r w:rsidRPr="00334FB2">
        <w:rPr>
          <w:spacing w:val="-3"/>
        </w:rPr>
        <w:t>, as follows</w:t>
      </w:r>
      <w:r>
        <w:rPr>
          <w:spacing w:val="-3"/>
        </w:rPr>
        <w:t>:</w:t>
      </w:r>
    </w:p>
    <w:p w14:paraId="07E40904" w14:textId="77777777" w:rsidR="00A52CBA" w:rsidRDefault="00A52CBA" w:rsidP="008F13D5">
      <w:pPr>
        <w:numPr>
          <w:ilvl w:val="0"/>
          <w:numId w:val="10"/>
        </w:numPr>
        <w:suppressAutoHyphens/>
        <w:rPr>
          <w:position w:val="6"/>
        </w:rPr>
      </w:pPr>
      <w:r w:rsidRPr="009632DA">
        <w:rPr>
          <w:position w:val="6"/>
        </w:rPr>
        <w:t>Describe type of equipment used (e.g., back hoe, track hoe, dump truck);</w:t>
      </w:r>
    </w:p>
    <w:p w14:paraId="523AA483" w14:textId="77777777" w:rsidR="00A52CBA" w:rsidRPr="009632DA" w:rsidRDefault="00A52CBA" w:rsidP="008F13D5">
      <w:pPr>
        <w:numPr>
          <w:ilvl w:val="0"/>
          <w:numId w:val="10"/>
        </w:numPr>
        <w:suppressAutoHyphens/>
        <w:rPr>
          <w:position w:val="6"/>
        </w:rPr>
      </w:pPr>
      <w:r w:rsidRPr="009632DA">
        <w:rPr>
          <w:position w:val="6"/>
        </w:rPr>
        <w:t xml:space="preserve">Describe field screening, if used to determine limits of excavation, including: </w:t>
      </w:r>
    </w:p>
    <w:p w14:paraId="2EC60910" w14:textId="77777777" w:rsidR="00A52CBA" w:rsidRPr="009632DA" w:rsidRDefault="00A52CBA" w:rsidP="00D85F6B">
      <w:pPr>
        <w:numPr>
          <w:ilvl w:val="0"/>
          <w:numId w:val="260"/>
        </w:numPr>
        <w:suppressAutoHyphens/>
        <w:rPr>
          <w:position w:val="6"/>
        </w:rPr>
      </w:pPr>
      <w:r w:rsidRPr="009632DA">
        <w:rPr>
          <w:position w:val="6"/>
        </w:rPr>
        <w:t>Physical characteristics of the soil samples, as observed during collection;</w:t>
      </w:r>
    </w:p>
    <w:p w14:paraId="7E566B9F" w14:textId="77777777" w:rsidR="00A52CBA" w:rsidRPr="009632DA" w:rsidRDefault="00A52CBA" w:rsidP="00D85F6B">
      <w:pPr>
        <w:numPr>
          <w:ilvl w:val="0"/>
          <w:numId w:val="260"/>
        </w:numPr>
        <w:suppressAutoHyphens/>
        <w:rPr>
          <w:position w:val="6"/>
        </w:rPr>
      </w:pPr>
      <w:r w:rsidRPr="009632DA">
        <w:rPr>
          <w:position w:val="6"/>
        </w:rPr>
        <w:t>Field instrumentation used to screen soils;</w:t>
      </w:r>
    </w:p>
    <w:p w14:paraId="546BB789" w14:textId="77777777" w:rsidR="00A52CBA" w:rsidRPr="009632DA" w:rsidRDefault="00A52CBA" w:rsidP="00D85F6B">
      <w:pPr>
        <w:numPr>
          <w:ilvl w:val="0"/>
          <w:numId w:val="260"/>
        </w:numPr>
        <w:suppressAutoHyphens/>
        <w:rPr>
          <w:position w:val="6"/>
        </w:rPr>
      </w:pPr>
      <w:r w:rsidRPr="009632DA">
        <w:rPr>
          <w:position w:val="6"/>
        </w:rPr>
        <w:t xml:space="preserve">Field instrument calibration procedures; </w:t>
      </w:r>
    </w:p>
    <w:p w14:paraId="436CD783" w14:textId="551DBFC0" w:rsidR="00A52CBA" w:rsidRPr="00334FB2" w:rsidRDefault="00A52CBA" w:rsidP="00D85F6B">
      <w:pPr>
        <w:numPr>
          <w:ilvl w:val="0"/>
          <w:numId w:val="260"/>
        </w:numPr>
        <w:suppressAutoHyphens/>
        <w:rPr>
          <w:position w:val="6"/>
        </w:rPr>
      </w:pPr>
      <w:r w:rsidRPr="009632DA">
        <w:rPr>
          <w:position w:val="6"/>
        </w:rPr>
        <w:t xml:space="preserve">Screening results (Refer to table provided </w:t>
      </w:r>
      <w:r w:rsidRPr="00334FB2">
        <w:rPr>
          <w:position w:val="6"/>
        </w:rPr>
        <w:t xml:space="preserve">in </w:t>
      </w:r>
      <w:r w:rsidR="00D85F6B">
        <w:rPr>
          <w:position w:val="6"/>
        </w:rPr>
        <w:t>Section 9.0</w:t>
      </w:r>
      <w:r w:rsidRPr="00334FB2">
        <w:rPr>
          <w:position w:val="6"/>
        </w:rPr>
        <w:t>);</w:t>
      </w:r>
    </w:p>
    <w:p w14:paraId="4194A723" w14:textId="77777777" w:rsidR="00A52CBA" w:rsidRDefault="00A52CBA" w:rsidP="00D85F6B">
      <w:pPr>
        <w:numPr>
          <w:ilvl w:val="0"/>
          <w:numId w:val="261"/>
        </w:numPr>
        <w:ind w:left="1080"/>
        <w:rPr>
          <w:color w:val="000000"/>
        </w:rPr>
      </w:pPr>
      <w:r>
        <w:rPr>
          <w:color w:val="000000"/>
        </w:rPr>
        <w:lastRenderedPageBreak/>
        <w:t>Indicate the final dimensions of the excavation(s);</w:t>
      </w:r>
    </w:p>
    <w:p w14:paraId="7EDCCECA" w14:textId="77777777" w:rsidR="00A52CBA" w:rsidRDefault="00A52CBA" w:rsidP="00D85F6B">
      <w:pPr>
        <w:numPr>
          <w:ilvl w:val="0"/>
          <w:numId w:val="261"/>
        </w:numPr>
        <w:ind w:left="1080"/>
        <w:rPr>
          <w:color w:val="000000"/>
        </w:rPr>
      </w:pPr>
      <w:r>
        <w:rPr>
          <w:color w:val="000000"/>
        </w:rPr>
        <w:t>Indicate the volume (in cubic yards) and weight (in tons) of soil excavated from each excavation (show calculations);</w:t>
      </w:r>
    </w:p>
    <w:p w14:paraId="77F61CDB" w14:textId="77777777" w:rsidR="00A52CBA" w:rsidRDefault="00A52CBA" w:rsidP="00D85F6B">
      <w:pPr>
        <w:numPr>
          <w:ilvl w:val="0"/>
          <w:numId w:val="261"/>
        </w:numPr>
        <w:ind w:left="1080"/>
        <w:rPr>
          <w:color w:val="000000"/>
        </w:rPr>
      </w:pPr>
      <w:r>
        <w:rPr>
          <w:color w:val="000000"/>
        </w:rPr>
        <w:t>Describe relationship of final excavation pit to former AST system or point of discharge, to groundwater, to bedrock, and to structures; and</w:t>
      </w:r>
    </w:p>
    <w:p w14:paraId="37BDF8F7" w14:textId="77777777" w:rsidR="00A52CBA" w:rsidRDefault="00A52CBA" w:rsidP="00D85F6B">
      <w:pPr>
        <w:numPr>
          <w:ilvl w:val="0"/>
          <w:numId w:val="262"/>
        </w:numPr>
        <w:rPr>
          <w:color w:val="000000"/>
        </w:rPr>
      </w:pPr>
      <w:r>
        <w:rPr>
          <w:color w:val="000000"/>
        </w:rPr>
        <w:t>Indicate if the excavation operation ceased on encountering clean soil, groundwater, or bedrock.</w:t>
      </w:r>
    </w:p>
    <w:p w14:paraId="0E04FBDE" w14:textId="3EADF3B5" w:rsidR="00A52CBA" w:rsidRDefault="00A52CBA" w:rsidP="00D85F6B">
      <w:pPr>
        <w:numPr>
          <w:ilvl w:val="0"/>
          <w:numId w:val="251"/>
        </w:numPr>
        <w:rPr>
          <w:color w:val="000000"/>
        </w:rPr>
      </w:pPr>
      <w:r w:rsidRPr="009362CE">
        <w:t>Describe post</w:t>
      </w:r>
      <w:r>
        <w:rPr>
          <w:color w:val="000000"/>
        </w:rPr>
        <w:t>-excavation confirmation soil sampling</w:t>
      </w:r>
      <w:r>
        <w:t xml:space="preserve">, referencing maps and cross-sections </w:t>
      </w:r>
      <w:r w:rsidRPr="00334FB2">
        <w:t xml:space="preserve">in </w:t>
      </w:r>
      <w:r w:rsidR="00D85F6B">
        <w:t>Section 8.0</w:t>
      </w:r>
      <w:r>
        <w:t xml:space="preserve">, tables presenting soil sampling information and results </w:t>
      </w:r>
      <w:r w:rsidRPr="00334FB2">
        <w:t xml:space="preserve">in </w:t>
      </w:r>
      <w:r w:rsidR="00D85F6B">
        <w:t>Section 9.0</w:t>
      </w:r>
      <w:r w:rsidRPr="00334FB2">
        <w:t>, and</w:t>
      </w:r>
      <w:r>
        <w:t xml:space="preserve"> geological </w:t>
      </w:r>
      <w:r w:rsidRPr="00334FB2">
        <w:t xml:space="preserve">logs in </w:t>
      </w:r>
      <w:r w:rsidR="00D85F6B">
        <w:t>Section 10.0</w:t>
      </w:r>
      <w:r w:rsidRPr="00334FB2">
        <w:t xml:space="preserve">, </w:t>
      </w:r>
      <w:r w:rsidRPr="00334FB2">
        <w:rPr>
          <w:color w:val="000000"/>
        </w:rPr>
        <w:t>as</w:t>
      </w:r>
      <w:r>
        <w:rPr>
          <w:color w:val="000000"/>
        </w:rPr>
        <w:t xml:space="preserve"> follows:</w:t>
      </w:r>
    </w:p>
    <w:p w14:paraId="703F28D8" w14:textId="77777777" w:rsidR="00A52CBA" w:rsidRDefault="00A52CBA" w:rsidP="00D85F6B">
      <w:pPr>
        <w:numPr>
          <w:ilvl w:val="0"/>
          <w:numId w:val="263"/>
        </w:numPr>
        <w:rPr>
          <w:color w:val="000000"/>
        </w:rPr>
      </w:pPr>
      <w:r>
        <w:rPr>
          <w:color w:val="000000"/>
        </w:rPr>
        <w:t>Describe sample location and depth and methods of collection and analysis for each excavation;</w:t>
      </w:r>
    </w:p>
    <w:p w14:paraId="420EE553" w14:textId="77777777" w:rsidR="00A52CBA" w:rsidRDefault="00A52CBA" w:rsidP="00D85F6B">
      <w:pPr>
        <w:numPr>
          <w:ilvl w:val="0"/>
          <w:numId w:val="263"/>
        </w:numPr>
        <w:rPr>
          <w:color w:val="000000"/>
        </w:rPr>
      </w:pPr>
      <w:r>
        <w:rPr>
          <w:color w:val="000000"/>
        </w:rPr>
        <w:t>Note if multiple excavations were performed sequentially in an area of contaminated soil, i.e., if confirmatory sampling following primary excavation indicated that contaminated soil remained, so that further excavation was performed and a second set of confirmatory samples was collected and analyzed; and</w:t>
      </w:r>
    </w:p>
    <w:p w14:paraId="5080688F" w14:textId="77777777" w:rsidR="00A52CBA" w:rsidRDefault="00A52CBA" w:rsidP="00D85F6B">
      <w:pPr>
        <w:numPr>
          <w:ilvl w:val="0"/>
          <w:numId w:val="263"/>
        </w:numPr>
        <w:rPr>
          <w:color w:val="000000"/>
        </w:rPr>
      </w:pPr>
      <w:r>
        <w:rPr>
          <w:color w:val="000000"/>
        </w:rPr>
        <w:t>If contaminated soil was allowed to remain after final excavation, indicate precisely the location and depth of the residual contamination and explain why it was not removed, i.e., why it was not economically and/or technologically feasible to excavate it</w:t>
      </w:r>
    </w:p>
    <w:p w14:paraId="693813C2" w14:textId="77777777" w:rsidR="00A52CBA" w:rsidRDefault="00A52CBA" w:rsidP="00D85F6B">
      <w:pPr>
        <w:numPr>
          <w:ilvl w:val="0"/>
          <w:numId w:val="251"/>
        </w:numPr>
      </w:pPr>
      <w:r>
        <w:rPr>
          <w:color w:val="000000"/>
        </w:rPr>
        <w:t>Document Soil Investigation.</w:t>
      </w:r>
    </w:p>
    <w:p w14:paraId="275AE334" w14:textId="56D9418E" w:rsidR="00A52CBA" w:rsidRDefault="00A52CBA" w:rsidP="00D85F6B">
      <w:pPr>
        <w:numPr>
          <w:ilvl w:val="0"/>
          <w:numId w:val="264"/>
        </w:numPr>
      </w:pPr>
      <w:r>
        <w:t xml:space="preserve">Provide soil sampling information for all samples collected following excavation and during previous investigations. Refer to table provided </w:t>
      </w:r>
      <w:r w:rsidRPr="00334FB2">
        <w:t xml:space="preserve">in </w:t>
      </w:r>
      <w:r w:rsidR="00D85F6B">
        <w:t>Section 9.0</w:t>
      </w:r>
      <w:r w:rsidRPr="00334FB2">
        <w:rPr>
          <w:noProof/>
        </w:rPr>
        <w:t xml:space="preserve"> (</w:t>
      </w:r>
      <w:r>
        <w:rPr>
          <w:noProof/>
        </w:rPr>
        <w:t>Use</w:t>
      </w:r>
      <w:r>
        <w:t xml:space="preserve"> Table B-3, Summary of Soil Sampling Results); to figures </w:t>
      </w:r>
      <w:r w:rsidRPr="00334FB2">
        <w:t xml:space="preserve">in </w:t>
      </w:r>
      <w:r w:rsidR="00D85F6B">
        <w:t>Section 8.0</w:t>
      </w:r>
      <w:r w:rsidRPr="00334FB2">
        <w:t>; and</w:t>
      </w:r>
      <w:r>
        <w:t xml:space="preserve"> to appendices </w:t>
      </w:r>
      <w:r w:rsidRPr="00334FB2">
        <w:t xml:space="preserve">in </w:t>
      </w:r>
      <w:r w:rsidR="00D85F6B">
        <w:t>Section 10.0</w:t>
      </w:r>
      <w:r w:rsidRPr="00334FB2">
        <w:t>.  Information</w:t>
      </w:r>
      <w:r>
        <w:t xml:space="preserve"> should include</w:t>
      </w:r>
    </w:p>
    <w:p w14:paraId="64CB00AE" w14:textId="77777777" w:rsidR="00A52CBA" w:rsidRDefault="00A52CBA" w:rsidP="00D85F6B">
      <w:pPr>
        <w:numPr>
          <w:ilvl w:val="0"/>
          <w:numId w:val="265"/>
        </w:numPr>
        <w:rPr>
          <w:color w:val="000000"/>
        </w:rPr>
      </w:pPr>
      <w:r>
        <w:t>Lithological descriptions from logs for borings, excavations;</w:t>
      </w:r>
    </w:p>
    <w:p w14:paraId="5AE5F54A" w14:textId="77777777" w:rsidR="00A52CBA" w:rsidRDefault="00A52CBA" w:rsidP="00D85F6B">
      <w:pPr>
        <w:numPr>
          <w:ilvl w:val="0"/>
          <w:numId w:val="265"/>
        </w:numPr>
      </w:pPr>
      <w:r>
        <w:t>Type of samples (from excavation, borehole, geoprobe boring, stockpiled soil, etc.);</w:t>
      </w:r>
    </w:p>
    <w:p w14:paraId="43000F2B" w14:textId="77777777" w:rsidR="00A52CBA" w:rsidRDefault="00A52CBA" w:rsidP="00D85F6B">
      <w:pPr>
        <w:numPr>
          <w:ilvl w:val="0"/>
          <w:numId w:val="265"/>
        </w:numPr>
      </w:pPr>
      <w:r>
        <w:t>Sample collection procedures (grab, split spoon, hand auger, etc.);</w:t>
      </w:r>
    </w:p>
    <w:p w14:paraId="7452C50D" w14:textId="77777777" w:rsidR="00A52CBA" w:rsidRDefault="00A52CBA" w:rsidP="00D85F6B">
      <w:pPr>
        <w:numPr>
          <w:ilvl w:val="0"/>
          <w:numId w:val="265"/>
        </w:numPr>
      </w:pPr>
      <w:r>
        <w:t>Location of soil samples;</w:t>
      </w:r>
    </w:p>
    <w:p w14:paraId="265E7B29" w14:textId="367670D7" w:rsidR="00A52CBA" w:rsidRDefault="00A52CBA" w:rsidP="00D85F6B">
      <w:pPr>
        <w:numPr>
          <w:ilvl w:val="0"/>
          <w:numId w:val="265"/>
        </w:numPr>
      </w:pPr>
      <w:r>
        <w:t>Depth of soil samples (feet below land surface);</w:t>
      </w:r>
    </w:p>
    <w:p w14:paraId="11A79C0E" w14:textId="77777777" w:rsidR="00A52CBA" w:rsidRDefault="00A52CBA" w:rsidP="00D85F6B">
      <w:pPr>
        <w:numPr>
          <w:ilvl w:val="0"/>
          <w:numId w:val="265"/>
        </w:numPr>
      </w:pPr>
      <w:r>
        <w:t>Time/date collected;</w:t>
      </w:r>
    </w:p>
    <w:p w14:paraId="661A757D" w14:textId="77777777" w:rsidR="00A52CBA" w:rsidRDefault="00A52CBA" w:rsidP="00D85F6B">
      <w:pPr>
        <w:numPr>
          <w:ilvl w:val="0"/>
          <w:numId w:val="265"/>
        </w:numPr>
      </w:pPr>
      <w:r>
        <w:t xml:space="preserve">Sample identification; </w:t>
      </w:r>
    </w:p>
    <w:p w14:paraId="201A234A" w14:textId="77777777" w:rsidR="00A52CBA" w:rsidRDefault="00A52CBA" w:rsidP="00D85F6B">
      <w:pPr>
        <w:numPr>
          <w:ilvl w:val="0"/>
          <w:numId w:val="265"/>
        </w:numPr>
      </w:pPr>
      <w:r>
        <w:t>Indication of phase of sampling (initial investigation or post-excavation); and</w:t>
      </w:r>
    </w:p>
    <w:p w14:paraId="25C8906C" w14:textId="77777777" w:rsidR="00A52CBA" w:rsidRDefault="00A52CBA" w:rsidP="00D85F6B">
      <w:pPr>
        <w:numPr>
          <w:ilvl w:val="0"/>
          <w:numId w:val="265"/>
        </w:numPr>
        <w:rPr>
          <w:color w:val="000000"/>
        </w:rPr>
      </w:pPr>
      <w:r>
        <w:t xml:space="preserve">Method(s) of soil sample </w:t>
      </w:r>
      <w:r>
        <w:rPr>
          <w:color w:val="000000"/>
        </w:rPr>
        <w:t>analysis.</w:t>
      </w:r>
    </w:p>
    <w:p w14:paraId="1A593E1A" w14:textId="696BCC3C" w:rsidR="00A52CBA" w:rsidRPr="000F0947" w:rsidRDefault="00A52CBA" w:rsidP="00D85F6B">
      <w:pPr>
        <w:pStyle w:val="Header"/>
        <w:numPr>
          <w:ilvl w:val="0"/>
          <w:numId w:val="266"/>
        </w:numPr>
        <w:ind w:left="1080"/>
        <w:rPr>
          <w:sz w:val="20"/>
        </w:rPr>
      </w:pPr>
      <w:r w:rsidRPr="000F0947">
        <w:rPr>
          <w:sz w:val="20"/>
        </w:rPr>
        <w:t xml:space="preserve">Document quality-control measure information (Refer to tables and appendices </w:t>
      </w:r>
      <w:r w:rsidRPr="00334FB2">
        <w:rPr>
          <w:sz w:val="20"/>
        </w:rPr>
        <w:t>provided in I and J),</w:t>
      </w:r>
      <w:r w:rsidRPr="000F0947">
        <w:rPr>
          <w:sz w:val="20"/>
        </w:rPr>
        <w:t xml:space="preserve"> including:</w:t>
      </w:r>
    </w:p>
    <w:p w14:paraId="6CB02E21" w14:textId="77777777" w:rsidR="00A52CBA" w:rsidRDefault="00A52CBA" w:rsidP="00D85F6B">
      <w:pPr>
        <w:pStyle w:val="dashunder1"/>
        <w:numPr>
          <w:ilvl w:val="0"/>
          <w:numId w:val="267"/>
        </w:numPr>
        <w:rPr>
          <w:sz w:val="20"/>
        </w:rPr>
      </w:pPr>
      <w:r>
        <w:rPr>
          <w:sz w:val="20"/>
        </w:rPr>
        <w:t xml:space="preserve">Sample handling procedures including sample preservation techniques and sample transport procedures; </w:t>
      </w:r>
    </w:p>
    <w:p w14:paraId="3DE69B27" w14:textId="77777777" w:rsidR="00A52CBA" w:rsidRDefault="00A52CBA" w:rsidP="00D85F6B">
      <w:pPr>
        <w:numPr>
          <w:ilvl w:val="0"/>
          <w:numId w:val="267"/>
        </w:numPr>
      </w:pPr>
      <w:r>
        <w:t>Decontamination procedures;</w:t>
      </w:r>
    </w:p>
    <w:p w14:paraId="52DB080D" w14:textId="77777777" w:rsidR="00A52CBA" w:rsidRDefault="00A52CBA" w:rsidP="00D85F6B">
      <w:pPr>
        <w:numPr>
          <w:ilvl w:val="0"/>
          <w:numId w:val="267"/>
        </w:numPr>
      </w:pPr>
      <w:r>
        <w:t>Time and date samples were submitted to lab; and</w:t>
      </w:r>
    </w:p>
    <w:p w14:paraId="37D0AF3E" w14:textId="77777777" w:rsidR="00A52CBA" w:rsidRDefault="00A52CBA" w:rsidP="00D85F6B">
      <w:pPr>
        <w:numPr>
          <w:ilvl w:val="0"/>
          <w:numId w:val="267"/>
        </w:numPr>
      </w:pPr>
      <w:r>
        <w:t>Collection of samples for quality control purposes (e.g., duplicates, field blanks, trip blanks).</w:t>
      </w:r>
    </w:p>
    <w:p w14:paraId="5BDFB32A" w14:textId="7B0237AC" w:rsidR="00A52CBA" w:rsidRDefault="00A52CBA" w:rsidP="00D85F6B">
      <w:pPr>
        <w:pStyle w:val="ListParagraph"/>
        <w:numPr>
          <w:ilvl w:val="0"/>
          <w:numId w:val="268"/>
        </w:numPr>
        <w:ind w:left="1080"/>
      </w:pPr>
      <w:r>
        <w:t>Describe soil investigation results, including:</w:t>
      </w:r>
    </w:p>
    <w:p w14:paraId="2FE943B3" w14:textId="1D0B40FC" w:rsidR="00A52CBA" w:rsidRPr="00334FB2" w:rsidRDefault="00A52CBA" w:rsidP="00D85F6B">
      <w:pPr>
        <w:numPr>
          <w:ilvl w:val="0"/>
          <w:numId w:val="269"/>
        </w:numPr>
      </w:pPr>
      <w:r>
        <w:t xml:space="preserve">Presentation of analytical results for soil samples (Refer to table provided </w:t>
      </w:r>
      <w:r w:rsidRPr="00334FB2">
        <w:t xml:space="preserve">in </w:t>
      </w:r>
      <w:r w:rsidR="00D85F6B">
        <w:t>Section 9.0</w:t>
      </w:r>
      <w:r>
        <w:t xml:space="preserve"> </w:t>
      </w:r>
      <w:r w:rsidRPr="00334FB2">
        <w:t>and to</w:t>
      </w:r>
      <w:r>
        <w:t xml:space="preserve"> appendix with laboratory analytical results provided </w:t>
      </w:r>
      <w:r w:rsidRPr="00334FB2">
        <w:t xml:space="preserve">in </w:t>
      </w:r>
      <w:r w:rsidR="00D85F6B">
        <w:t>Section 10.0</w:t>
      </w:r>
      <w:r w:rsidRPr="00334FB2">
        <w:t>);</w:t>
      </w:r>
    </w:p>
    <w:p w14:paraId="22D70405" w14:textId="77777777" w:rsidR="00A52CBA" w:rsidRDefault="00A52CBA" w:rsidP="00D85F6B">
      <w:pPr>
        <w:numPr>
          <w:ilvl w:val="0"/>
          <w:numId w:val="269"/>
        </w:numPr>
      </w:pPr>
      <w:r>
        <w:t xml:space="preserve">Discussion of the results in relation to the cleanup goals, identifying the samples that exceed the soil-to-groundwater MSCCs. </w:t>
      </w:r>
    </w:p>
    <w:p w14:paraId="2DC1ED10" w14:textId="77777777" w:rsidR="00A52CBA" w:rsidRDefault="00A52CBA" w:rsidP="00D85F6B">
      <w:pPr>
        <w:numPr>
          <w:ilvl w:val="0"/>
          <w:numId w:val="269"/>
        </w:numPr>
      </w:pPr>
      <w:r>
        <w:t>Discussion of effect of quality control sample results on the interpretation of soil analytical results</w:t>
      </w:r>
      <w:r>
        <w:rPr>
          <w:color w:val="0000FF"/>
        </w:rPr>
        <w:t>.</w:t>
      </w:r>
    </w:p>
    <w:p w14:paraId="03B04FF7" w14:textId="5AA2DEFE" w:rsidR="00A52CBA" w:rsidRPr="00334FB2" w:rsidRDefault="00A52CBA" w:rsidP="00D85F6B">
      <w:pPr>
        <w:numPr>
          <w:ilvl w:val="0"/>
          <w:numId w:val="251"/>
        </w:numPr>
      </w:pPr>
      <w:r>
        <w:rPr>
          <w:color w:val="000000"/>
        </w:rPr>
        <w:t xml:space="preserve">Describe disposal of contaminated soil, referencing </w:t>
      </w:r>
      <w:r>
        <w:t xml:space="preserve">tables presenting soil sampling information and results </w:t>
      </w:r>
      <w:r w:rsidRPr="00334FB2">
        <w:t xml:space="preserve">in </w:t>
      </w:r>
      <w:r w:rsidR="00D85F6B">
        <w:t>Section 9.0</w:t>
      </w:r>
      <w:r w:rsidRPr="00334FB2">
        <w:t xml:space="preserve"> and</w:t>
      </w:r>
      <w:r>
        <w:rPr>
          <w:color w:val="000000"/>
        </w:rPr>
        <w:t xml:space="preserve"> disposal manifests </w:t>
      </w:r>
      <w:r w:rsidRPr="00334FB2">
        <w:rPr>
          <w:color w:val="000000"/>
        </w:rPr>
        <w:t xml:space="preserve">in </w:t>
      </w:r>
      <w:r w:rsidR="00D85F6B">
        <w:t>Section 10.0</w:t>
      </w:r>
      <w:r w:rsidRPr="00334FB2">
        <w:t xml:space="preserve"> as follows:</w:t>
      </w:r>
    </w:p>
    <w:p w14:paraId="1DF85F58" w14:textId="77777777" w:rsidR="00A52CBA" w:rsidRDefault="00A52CBA" w:rsidP="00D85F6B">
      <w:pPr>
        <w:numPr>
          <w:ilvl w:val="0"/>
          <w:numId w:val="270"/>
        </w:numPr>
        <w:rPr>
          <w:color w:val="000000"/>
        </w:rPr>
      </w:pPr>
      <w:r>
        <w:t>Indicate volume and weight of contaminated</w:t>
      </w:r>
      <w:r>
        <w:rPr>
          <w:color w:val="000000"/>
        </w:rPr>
        <w:t xml:space="preserve"> soil removed from each excavation at site;</w:t>
      </w:r>
    </w:p>
    <w:p w14:paraId="5C6E77AD" w14:textId="77777777" w:rsidR="00A52CBA" w:rsidRDefault="00A52CBA" w:rsidP="00D85F6B">
      <w:pPr>
        <w:numPr>
          <w:ilvl w:val="0"/>
          <w:numId w:val="270"/>
        </w:numPr>
        <w:rPr>
          <w:color w:val="000000"/>
        </w:rPr>
      </w:pPr>
      <w:r>
        <w:rPr>
          <w:color w:val="000000"/>
        </w:rPr>
        <w:t>Describe construction of any stockpile of contaminated soil, describe collection and analysis of stockpile samples;</w:t>
      </w:r>
    </w:p>
    <w:p w14:paraId="14F21758" w14:textId="14912008" w:rsidR="00A52CBA" w:rsidRPr="00334FB2" w:rsidRDefault="00A52CBA" w:rsidP="00D85F6B">
      <w:pPr>
        <w:numPr>
          <w:ilvl w:val="0"/>
          <w:numId w:val="270"/>
        </w:numPr>
        <w:rPr>
          <w:color w:val="000000"/>
        </w:rPr>
      </w:pPr>
      <w:r>
        <w:rPr>
          <w:color w:val="000000"/>
        </w:rPr>
        <w:t xml:space="preserve">Indicate if soil was treated onsite (Reference permit </w:t>
      </w:r>
      <w:r w:rsidRPr="00334FB2">
        <w:rPr>
          <w:color w:val="000000"/>
        </w:rPr>
        <w:t xml:space="preserve">in </w:t>
      </w:r>
      <w:r w:rsidR="00D85F6B">
        <w:t>Section 10.0</w:t>
      </w:r>
      <w:r w:rsidRPr="00334FB2">
        <w:rPr>
          <w:color w:val="000000"/>
        </w:rPr>
        <w:t>.);</w:t>
      </w:r>
    </w:p>
    <w:p w14:paraId="2676493C" w14:textId="77777777" w:rsidR="00A52CBA" w:rsidRDefault="00A52CBA" w:rsidP="00D85F6B">
      <w:pPr>
        <w:numPr>
          <w:ilvl w:val="0"/>
          <w:numId w:val="270"/>
        </w:numPr>
        <w:rPr>
          <w:color w:val="000000"/>
        </w:rPr>
      </w:pPr>
      <w:r>
        <w:rPr>
          <w:color w:val="000000"/>
        </w:rPr>
        <w:t>Indicate if soil was transported offsite for disposal and, if so, by whom and to what destination; and</w:t>
      </w:r>
    </w:p>
    <w:p w14:paraId="22E45A77" w14:textId="77777777" w:rsidR="00A52CBA" w:rsidRDefault="00A52CBA" w:rsidP="00D85F6B">
      <w:pPr>
        <w:numPr>
          <w:ilvl w:val="0"/>
          <w:numId w:val="270"/>
        </w:numPr>
        <w:rPr>
          <w:color w:val="000000"/>
        </w:rPr>
      </w:pPr>
      <w:r>
        <w:rPr>
          <w:color w:val="000000"/>
        </w:rPr>
        <w:t>Confirm that excavation was back-filled with clean soil.</w:t>
      </w:r>
    </w:p>
    <w:p w14:paraId="2D6F4EA3" w14:textId="77777777" w:rsidR="00A52CBA" w:rsidRPr="0089308C" w:rsidRDefault="00A52CBA" w:rsidP="00D85F6B">
      <w:pPr>
        <w:numPr>
          <w:ilvl w:val="0"/>
          <w:numId w:val="251"/>
        </w:numPr>
      </w:pPr>
      <w:r w:rsidRPr="0089308C">
        <w:t>Present conclusions, as follows;</w:t>
      </w:r>
    </w:p>
    <w:p w14:paraId="2228A107" w14:textId="77777777" w:rsidR="00A52CBA" w:rsidRPr="0089308C" w:rsidRDefault="00A52CBA" w:rsidP="00D85F6B">
      <w:pPr>
        <w:numPr>
          <w:ilvl w:val="0"/>
          <w:numId w:val="271"/>
        </w:numPr>
        <w:ind w:left="1080"/>
      </w:pPr>
      <w:r w:rsidRPr="0089308C">
        <w:t>Briefly summarize excavation process;</w:t>
      </w:r>
    </w:p>
    <w:p w14:paraId="0BB64CE8" w14:textId="77777777" w:rsidR="00A52CBA" w:rsidRPr="0089308C" w:rsidRDefault="00A52CBA" w:rsidP="00D85F6B">
      <w:pPr>
        <w:numPr>
          <w:ilvl w:val="0"/>
          <w:numId w:val="271"/>
        </w:numPr>
        <w:ind w:left="1080"/>
      </w:pPr>
      <w:r w:rsidRPr="0089308C">
        <w:t>Describe extent of final excavation(s) and collection of confirmatory samples;</w:t>
      </w:r>
    </w:p>
    <w:p w14:paraId="6BB11F12" w14:textId="77777777" w:rsidR="00A52CBA" w:rsidRPr="0089308C" w:rsidRDefault="00A52CBA" w:rsidP="00D85F6B">
      <w:pPr>
        <w:numPr>
          <w:ilvl w:val="0"/>
          <w:numId w:val="271"/>
        </w:numPr>
        <w:ind w:left="1080"/>
      </w:pPr>
      <w:r w:rsidRPr="0089308C">
        <w:t>Indicate if excavation ceased on encountering groundwater or bedrock; and</w:t>
      </w:r>
    </w:p>
    <w:p w14:paraId="0501D7A0" w14:textId="77777777" w:rsidR="00A52CBA" w:rsidRPr="0089308C" w:rsidRDefault="00A52CBA" w:rsidP="00D85F6B">
      <w:pPr>
        <w:numPr>
          <w:ilvl w:val="0"/>
          <w:numId w:val="271"/>
        </w:numPr>
        <w:ind w:left="1080"/>
        <w:rPr>
          <w:color w:val="000000"/>
        </w:rPr>
      </w:pPr>
      <w:r w:rsidRPr="0089308C">
        <w:rPr>
          <w:color w:val="000000"/>
        </w:rPr>
        <w:lastRenderedPageBreak/>
        <w:t xml:space="preserve">Indicate whether soil contaminant levels in exceedance of the </w:t>
      </w:r>
      <w:r w:rsidRPr="0089308C">
        <w:t>soil-to-groundwater</w:t>
      </w:r>
      <w:r w:rsidRPr="0089308C">
        <w:rPr>
          <w:color w:val="000000"/>
        </w:rPr>
        <w:t xml:space="preserve"> MSCCs remain in the excavation(s), further excavation being determined infeasible by the UST Section, or soil contaminant levels in final excavation confirmatory soil samples were equal to or below the </w:t>
      </w:r>
      <w:r w:rsidRPr="0089308C">
        <w:t xml:space="preserve">soil-to-groundwater </w:t>
      </w:r>
      <w:r w:rsidRPr="0089308C">
        <w:rPr>
          <w:color w:val="000000"/>
        </w:rPr>
        <w:t>MSCCs.</w:t>
      </w:r>
    </w:p>
    <w:p w14:paraId="32B9BFC3" w14:textId="77777777" w:rsidR="00A52CBA" w:rsidRPr="0089308C" w:rsidRDefault="00A52CBA" w:rsidP="00A52CBA">
      <w:pPr>
        <w:ind w:left="720"/>
        <w:rPr>
          <w:color w:val="000000"/>
        </w:rPr>
      </w:pPr>
    </w:p>
    <w:p w14:paraId="1AFE5CE1" w14:textId="03FF03AA" w:rsidR="00A52CBA" w:rsidRPr="00264A09" w:rsidRDefault="00A52CBA" w:rsidP="00264A09">
      <w:pPr>
        <w:pStyle w:val="Heading5"/>
      </w:pPr>
      <w:r w:rsidRPr="00264A09">
        <w:t>Conclusions</w:t>
      </w:r>
    </w:p>
    <w:p w14:paraId="2B3DF0B1" w14:textId="77777777" w:rsidR="00A52CBA" w:rsidRPr="0089308C" w:rsidRDefault="00A52CBA" w:rsidP="00D85F6B">
      <w:pPr>
        <w:keepNext/>
        <w:numPr>
          <w:ilvl w:val="0"/>
          <w:numId w:val="392"/>
        </w:numPr>
        <w:rPr>
          <w:spacing w:val="-3"/>
        </w:rPr>
      </w:pPr>
      <w:r w:rsidRPr="0089308C">
        <w:rPr>
          <w:color w:val="000000"/>
        </w:rPr>
        <w:t xml:space="preserve">If soil contaminant levels in exceedance of the </w:t>
      </w:r>
      <w:r w:rsidRPr="0089308C">
        <w:t>soil-to-groundwater</w:t>
      </w:r>
      <w:r w:rsidRPr="0089308C">
        <w:rPr>
          <w:color w:val="000000"/>
        </w:rPr>
        <w:t xml:space="preserve"> MSCCs remain in the excavation(s) (further excavation being determined infeasible by the UST Section), if groundwater or bedrock has been encountered in proximity to contamination, if free product is present, or if groundwater is contaminated in exceedance of 2L standards, it should be concluded that a Comprehensive Site Assessment must be performed, but</w:t>
      </w:r>
    </w:p>
    <w:p w14:paraId="02477EB0" w14:textId="77777777" w:rsidR="00A52CBA" w:rsidRPr="0089308C" w:rsidRDefault="00A52CBA" w:rsidP="00D85F6B">
      <w:pPr>
        <w:numPr>
          <w:ilvl w:val="0"/>
          <w:numId w:val="392"/>
        </w:numPr>
        <w:tabs>
          <w:tab w:val="left" w:pos="0"/>
        </w:tabs>
        <w:rPr>
          <w:spacing w:val="-3"/>
        </w:rPr>
      </w:pPr>
      <w:r w:rsidRPr="0089308C">
        <w:rPr>
          <w:color w:val="000000"/>
        </w:rPr>
        <w:t>If soil contaminant levels in final excavation confirmatory soil samples were equal to or below the lowest MSCCs and if groundwater, bedrock, and free product were not encountered in the excavation(s), then no further action should be requested.</w:t>
      </w:r>
    </w:p>
    <w:p w14:paraId="0BD3C4E3" w14:textId="77777777" w:rsidR="00A52CBA" w:rsidRPr="0089308C" w:rsidRDefault="00A52CBA" w:rsidP="00A52CBA">
      <w:pPr>
        <w:pStyle w:val="FootnoteText"/>
      </w:pPr>
    </w:p>
    <w:p w14:paraId="5634EC9E" w14:textId="1C727D55" w:rsidR="00A52CBA" w:rsidRPr="00264A09" w:rsidRDefault="00A52CBA" w:rsidP="00264A09">
      <w:pPr>
        <w:pStyle w:val="Heading5"/>
      </w:pPr>
      <w:r w:rsidRPr="00264A09">
        <w:t>Figures</w:t>
      </w:r>
    </w:p>
    <w:p w14:paraId="4766440D" w14:textId="77777777" w:rsidR="00A52CBA" w:rsidRPr="0089308C" w:rsidRDefault="00A52CBA" w:rsidP="00A52CBA">
      <w:pPr>
        <w:ind w:firstLine="360"/>
      </w:pPr>
      <w:r w:rsidRPr="0089308C">
        <w:t>Provide the following:</w:t>
      </w:r>
    </w:p>
    <w:p w14:paraId="394D8F66" w14:textId="77777777" w:rsidR="00A52CBA" w:rsidRPr="0089308C" w:rsidRDefault="00A52CBA" w:rsidP="00D85F6B">
      <w:pPr>
        <w:numPr>
          <w:ilvl w:val="0"/>
          <w:numId w:val="393"/>
        </w:numPr>
      </w:pPr>
      <w:r w:rsidRPr="0089308C">
        <w:t>A topographic map illustrating the area within 1500-foot radius of the source of the release, showing:</w:t>
      </w:r>
    </w:p>
    <w:p w14:paraId="6F830C60" w14:textId="77777777" w:rsidR="00A52CBA" w:rsidRPr="0089308C" w:rsidRDefault="00A52CBA" w:rsidP="008F13D5">
      <w:pPr>
        <w:numPr>
          <w:ilvl w:val="0"/>
          <w:numId w:val="8"/>
        </w:numPr>
        <w:tabs>
          <w:tab w:val="num" w:pos="1080"/>
        </w:tabs>
        <w:ind w:left="1080"/>
      </w:pPr>
      <w:r w:rsidRPr="0089308C">
        <w:t>Topographic contours;</w:t>
      </w:r>
    </w:p>
    <w:p w14:paraId="117EB44A" w14:textId="77777777" w:rsidR="00A52CBA" w:rsidRPr="0089308C" w:rsidRDefault="00A52CBA" w:rsidP="008F13D5">
      <w:pPr>
        <w:numPr>
          <w:ilvl w:val="0"/>
          <w:numId w:val="8"/>
        </w:numPr>
        <w:tabs>
          <w:tab w:val="num" w:pos="1080"/>
        </w:tabs>
        <w:ind w:left="1080"/>
      </w:pPr>
      <w:r w:rsidRPr="0089308C">
        <w:t>Site location;</w:t>
      </w:r>
    </w:p>
    <w:p w14:paraId="44D746A3" w14:textId="77777777" w:rsidR="00A52CBA" w:rsidRPr="0089308C" w:rsidRDefault="00A52CBA" w:rsidP="008F13D5">
      <w:pPr>
        <w:numPr>
          <w:ilvl w:val="0"/>
          <w:numId w:val="8"/>
        </w:numPr>
        <w:tabs>
          <w:tab w:val="num" w:pos="1080"/>
        </w:tabs>
        <w:ind w:left="1080"/>
      </w:pPr>
      <w:r w:rsidRPr="0089308C">
        <w:t>Buildings;</w:t>
      </w:r>
    </w:p>
    <w:p w14:paraId="11BDA732" w14:textId="77777777" w:rsidR="00A52CBA" w:rsidRPr="0089308C" w:rsidRDefault="00A52CBA" w:rsidP="008F13D5">
      <w:pPr>
        <w:numPr>
          <w:ilvl w:val="0"/>
          <w:numId w:val="8"/>
        </w:numPr>
        <w:tabs>
          <w:tab w:val="num" w:pos="1080"/>
        </w:tabs>
        <w:ind w:left="1080"/>
      </w:pPr>
      <w:r w:rsidRPr="0089308C">
        <w:t>Adjacent streets, roads, highways (identified by street names and numbers);</w:t>
      </w:r>
    </w:p>
    <w:p w14:paraId="33C3E3AF" w14:textId="77777777" w:rsidR="00A52CBA" w:rsidRPr="0089308C" w:rsidRDefault="00A52CBA" w:rsidP="008F13D5">
      <w:pPr>
        <w:numPr>
          <w:ilvl w:val="0"/>
          <w:numId w:val="8"/>
        </w:numPr>
        <w:tabs>
          <w:tab w:val="num" w:pos="1080"/>
        </w:tabs>
        <w:ind w:left="1080"/>
      </w:pPr>
      <w:r w:rsidRPr="0089308C">
        <w:t>Surface water bodies;</w:t>
      </w:r>
    </w:p>
    <w:p w14:paraId="7D028517" w14:textId="77777777" w:rsidR="00A52CBA" w:rsidRPr="0089308C" w:rsidRDefault="00A52CBA" w:rsidP="008F13D5">
      <w:pPr>
        <w:numPr>
          <w:ilvl w:val="0"/>
          <w:numId w:val="8"/>
        </w:numPr>
        <w:tabs>
          <w:tab w:val="num" w:pos="1080"/>
        </w:tabs>
        <w:ind w:left="1080"/>
      </w:pPr>
      <w:r w:rsidRPr="0089308C">
        <w:t>Groundwater flow direction (if determined); and</w:t>
      </w:r>
    </w:p>
    <w:p w14:paraId="64B8BF5C" w14:textId="77777777" w:rsidR="00A52CBA" w:rsidRPr="0089308C" w:rsidRDefault="00A52CBA" w:rsidP="008F13D5">
      <w:pPr>
        <w:numPr>
          <w:ilvl w:val="0"/>
          <w:numId w:val="8"/>
        </w:numPr>
        <w:tabs>
          <w:tab w:val="num" w:pos="1080"/>
        </w:tabs>
        <w:ind w:left="1080"/>
      </w:pPr>
      <w:r w:rsidRPr="0089308C">
        <w:t>North arrow and scale.</w:t>
      </w:r>
    </w:p>
    <w:p w14:paraId="1E921DF1" w14:textId="4EECE473" w:rsidR="00A52CBA" w:rsidRPr="0089308C" w:rsidRDefault="00A52CBA" w:rsidP="00D85F6B">
      <w:pPr>
        <w:pStyle w:val="ListParagraph"/>
        <w:numPr>
          <w:ilvl w:val="0"/>
          <w:numId w:val="393"/>
        </w:numPr>
      </w:pPr>
      <w:r w:rsidRPr="0089308C">
        <w:t>A site map* and cross-sections illustrating the release site (AST system(s), UST system(s), location of spill, etc.) and the excavation area(s), drawn to scale, showing:</w:t>
      </w:r>
    </w:p>
    <w:p w14:paraId="66936125" w14:textId="3F90C652" w:rsidR="00A52CBA" w:rsidRPr="0089308C" w:rsidRDefault="00A52CBA" w:rsidP="00D85F6B">
      <w:pPr>
        <w:pStyle w:val="ListParagraph"/>
        <w:numPr>
          <w:ilvl w:val="0"/>
          <w:numId w:val="273"/>
        </w:numPr>
        <w:ind w:left="1080"/>
      </w:pPr>
      <w:r w:rsidRPr="0089308C">
        <w:t xml:space="preserve">Buildings and property boundaries; </w:t>
      </w:r>
    </w:p>
    <w:p w14:paraId="3F02A3EE" w14:textId="77777777" w:rsidR="00A52CBA" w:rsidRPr="0089308C" w:rsidRDefault="00A52CBA" w:rsidP="00D85F6B">
      <w:pPr>
        <w:numPr>
          <w:ilvl w:val="0"/>
          <w:numId w:val="272"/>
        </w:numPr>
      </w:pPr>
      <w:r w:rsidRPr="0089308C">
        <w:t>Underground utilities, such as sewer lines and other conduits; basements; and vaults;</w:t>
      </w:r>
    </w:p>
    <w:p w14:paraId="6357B2FB" w14:textId="77777777" w:rsidR="00A52CBA" w:rsidRPr="0089308C" w:rsidRDefault="00A52CBA" w:rsidP="00D85F6B">
      <w:pPr>
        <w:numPr>
          <w:ilvl w:val="0"/>
          <w:numId w:val="272"/>
        </w:numPr>
      </w:pPr>
      <w:r w:rsidRPr="0089308C">
        <w:t>Water supply wells, surface water bodies</w:t>
      </w:r>
    </w:p>
    <w:p w14:paraId="367A3900" w14:textId="77777777" w:rsidR="00A52CBA" w:rsidRPr="0089308C" w:rsidRDefault="00A52CBA" w:rsidP="00D85F6B">
      <w:pPr>
        <w:numPr>
          <w:ilvl w:val="0"/>
          <w:numId w:val="272"/>
        </w:numPr>
      </w:pPr>
      <w:r w:rsidRPr="0089308C">
        <w:t>Location and orientation of current and former AST(s), UST(s), pumps; product lines, sumps, etc.;</w:t>
      </w:r>
    </w:p>
    <w:p w14:paraId="09E98B79" w14:textId="77777777" w:rsidR="00A52CBA" w:rsidRPr="0089308C" w:rsidRDefault="00A52CBA" w:rsidP="00D85F6B">
      <w:pPr>
        <w:numPr>
          <w:ilvl w:val="0"/>
          <w:numId w:val="272"/>
        </w:numPr>
      </w:pPr>
      <w:r w:rsidRPr="0089308C">
        <w:t>Length, diameter and volume of current and former AST(s), UST(s);</w:t>
      </w:r>
    </w:p>
    <w:p w14:paraId="5F984598" w14:textId="77777777" w:rsidR="00A52CBA" w:rsidRPr="0089308C" w:rsidRDefault="00A52CBA" w:rsidP="00D85F6B">
      <w:pPr>
        <w:numPr>
          <w:ilvl w:val="0"/>
          <w:numId w:val="272"/>
        </w:numPr>
      </w:pPr>
      <w:r w:rsidRPr="0089308C">
        <w:t>Type of material(s) stored in AST(s), UST(s) (currently and formerly) or spilled; and</w:t>
      </w:r>
    </w:p>
    <w:p w14:paraId="6FB2D19A" w14:textId="77777777" w:rsidR="00A52CBA" w:rsidRPr="0089308C" w:rsidRDefault="00A52CBA" w:rsidP="00D85F6B">
      <w:pPr>
        <w:numPr>
          <w:ilvl w:val="0"/>
          <w:numId w:val="272"/>
        </w:numPr>
      </w:pPr>
      <w:r w:rsidRPr="0089308C">
        <w:t>Names or descriptions of properties adjacent to the site; and</w:t>
      </w:r>
    </w:p>
    <w:p w14:paraId="3A1FE4AD" w14:textId="543D353E" w:rsidR="00A52CBA" w:rsidRPr="0089308C" w:rsidRDefault="00A52CBA" w:rsidP="00D85F6B">
      <w:pPr>
        <w:pStyle w:val="ListParagraph"/>
        <w:numPr>
          <w:ilvl w:val="0"/>
          <w:numId w:val="274"/>
        </w:numPr>
      </w:pPr>
      <w:r w:rsidRPr="0089308C">
        <w:t>North arrow and scale.</w:t>
      </w:r>
    </w:p>
    <w:p w14:paraId="749491B1" w14:textId="33A1AA63" w:rsidR="00A52CBA" w:rsidRPr="0089308C" w:rsidRDefault="00A52CBA" w:rsidP="00D85F6B">
      <w:pPr>
        <w:pStyle w:val="Header"/>
        <w:numPr>
          <w:ilvl w:val="0"/>
          <w:numId w:val="393"/>
        </w:numPr>
        <w:rPr>
          <w:sz w:val="20"/>
        </w:rPr>
      </w:pPr>
      <w:r w:rsidRPr="0089308C">
        <w:rPr>
          <w:sz w:val="20"/>
        </w:rPr>
        <w:t>Map(s)* and geological cross-sections, drawn to scale, depicting all soil analytical results obtained to date and final confirmatory sample results, to include:</w:t>
      </w:r>
    </w:p>
    <w:p w14:paraId="02A63322" w14:textId="63664C22" w:rsidR="00A52CBA" w:rsidRPr="0089308C" w:rsidRDefault="00A52CBA" w:rsidP="00D85F6B">
      <w:pPr>
        <w:pStyle w:val="Header"/>
        <w:numPr>
          <w:ilvl w:val="0"/>
          <w:numId w:val="275"/>
        </w:numPr>
        <w:ind w:left="1080"/>
        <w:rPr>
          <w:sz w:val="20"/>
        </w:rPr>
      </w:pPr>
      <w:r w:rsidRPr="0089308C">
        <w:rPr>
          <w:sz w:val="20"/>
        </w:rPr>
        <w:t>Description of soil and bedrock lithology (as determined by investigation to date);</w:t>
      </w:r>
    </w:p>
    <w:p w14:paraId="3D044E55" w14:textId="6F8AF256" w:rsidR="00A52CBA" w:rsidRPr="0089308C" w:rsidRDefault="00A52CBA" w:rsidP="00D85F6B">
      <w:pPr>
        <w:numPr>
          <w:ilvl w:val="0"/>
          <w:numId w:val="275"/>
        </w:numPr>
        <w:ind w:left="1080"/>
      </w:pPr>
      <w:r w:rsidRPr="0089308C">
        <w:t>Location and orientation of AST(s), UST(s), pumps, piping, sumps, etc.</w:t>
      </w:r>
      <w:r w:rsidR="00F66011">
        <w:t xml:space="preserve"> </w:t>
      </w:r>
      <w:r w:rsidRPr="0089308C">
        <w:t>(current and former), spills;</w:t>
      </w:r>
    </w:p>
    <w:p w14:paraId="693DE872" w14:textId="77777777" w:rsidR="00A52CBA" w:rsidRPr="0089308C" w:rsidRDefault="00A52CBA" w:rsidP="00D85F6B">
      <w:pPr>
        <w:numPr>
          <w:ilvl w:val="0"/>
          <w:numId w:val="275"/>
        </w:numPr>
        <w:ind w:left="1080"/>
      </w:pPr>
      <w:r w:rsidRPr="0089308C">
        <w:t>Soil sample identification (unique letter and/or numerical code), location, and depth;</w:t>
      </w:r>
    </w:p>
    <w:p w14:paraId="070B5EE5" w14:textId="6683AEDB" w:rsidR="00A52CBA" w:rsidRPr="0089308C" w:rsidRDefault="00A52CBA" w:rsidP="00D85F6B">
      <w:pPr>
        <w:pStyle w:val="ListParagraph"/>
        <w:numPr>
          <w:ilvl w:val="0"/>
          <w:numId w:val="275"/>
        </w:numPr>
        <w:ind w:left="1080"/>
      </w:pPr>
      <w:r w:rsidRPr="0089308C">
        <w:t>Soil sample analytical results;</w:t>
      </w:r>
    </w:p>
    <w:p w14:paraId="5A4425DF" w14:textId="77777777" w:rsidR="00A52CBA" w:rsidRPr="0089308C" w:rsidRDefault="00A52CBA" w:rsidP="00D85F6B">
      <w:pPr>
        <w:numPr>
          <w:ilvl w:val="0"/>
          <w:numId w:val="275"/>
        </w:numPr>
        <w:ind w:left="1080"/>
      </w:pPr>
      <w:r w:rsidRPr="0089308C">
        <w:t xml:space="preserve">Final limits of each stage of excavation for each excavation on site**; and </w:t>
      </w:r>
    </w:p>
    <w:p w14:paraId="036DBC13" w14:textId="77777777" w:rsidR="00A52CBA" w:rsidRPr="0089308C" w:rsidRDefault="00A52CBA" w:rsidP="00D85F6B">
      <w:pPr>
        <w:numPr>
          <w:ilvl w:val="0"/>
          <w:numId w:val="275"/>
        </w:numPr>
        <w:ind w:left="1080"/>
      </w:pPr>
      <w:r w:rsidRPr="0089308C">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23D4D323" w14:textId="74794DF2" w:rsidR="00A52CBA" w:rsidRPr="0089308C" w:rsidRDefault="00A52CBA" w:rsidP="00D85F6B">
      <w:pPr>
        <w:pStyle w:val="ListParagraph"/>
        <w:numPr>
          <w:ilvl w:val="0"/>
          <w:numId w:val="393"/>
        </w:numPr>
      </w:pPr>
      <w:r w:rsidRPr="0089308C">
        <w:t>Map(s)* and geological cross-sections, drawn to scale, depicting the groundwater and surface water analytical results,** to include;</w:t>
      </w:r>
    </w:p>
    <w:p w14:paraId="36B49BF7" w14:textId="3A562175" w:rsidR="00A52CBA" w:rsidRPr="0089308C" w:rsidRDefault="00A52CBA" w:rsidP="00D85F6B">
      <w:pPr>
        <w:pStyle w:val="ListParagraph"/>
        <w:numPr>
          <w:ilvl w:val="0"/>
          <w:numId w:val="276"/>
        </w:numPr>
        <w:ind w:left="1080"/>
      </w:pPr>
      <w:r w:rsidRPr="0089308C">
        <w:t>Location and orientation of AST(s), UST(s), pumps, piping, sumps, etc.</w:t>
      </w:r>
      <w:r w:rsidR="00C5236D">
        <w:t xml:space="preserve"> </w:t>
      </w:r>
      <w:r w:rsidRPr="0089308C">
        <w:t>(current and former), or point of release;</w:t>
      </w:r>
    </w:p>
    <w:p w14:paraId="49D019B0" w14:textId="5D3E0C79" w:rsidR="00A52CBA" w:rsidRPr="0089308C" w:rsidRDefault="00A52CBA" w:rsidP="00D85F6B">
      <w:pPr>
        <w:pStyle w:val="ListParagraph"/>
        <w:numPr>
          <w:ilvl w:val="0"/>
          <w:numId w:val="276"/>
        </w:numPr>
        <w:ind w:left="1080"/>
      </w:pPr>
      <w:r w:rsidRPr="0089308C">
        <w:t>Groundwater sample identification (unique letter and/or numerical code referencing monitoring or water supply well)</w:t>
      </w:r>
      <w:r w:rsidR="00C5236D">
        <w:t xml:space="preserve"> </w:t>
      </w:r>
      <w:r w:rsidRPr="0089308C">
        <w:t>and location;</w:t>
      </w:r>
    </w:p>
    <w:p w14:paraId="4F764F4D" w14:textId="77777777" w:rsidR="00A52CBA" w:rsidRPr="0089308C" w:rsidRDefault="00A52CBA" w:rsidP="00D85F6B">
      <w:pPr>
        <w:pStyle w:val="ListParagraph"/>
        <w:numPr>
          <w:ilvl w:val="0"/>
          <w:numId w:val="276"/>
        </w:numPr>
        <w:ind w:left="1080"/>
      </w:pPr>
      <w:r w:rsidRPr="0089308C">
        <w:t>Surface water sample identification (unique letter and/or numerical code) and location; and</w:t>
      </w:r>
    </w:p>
    <w:p w14:paraId="08CD1910" w14:textId="77777777" w:rsidR="00A52CBA" w:rsidRPr="0089308C" w:rsidRDefault="00A52CBA" w:rsidP="00D85F6B">
      <w:pPr>
        <w:pStyle w:val="ListParagraph"/>
        <w:numPr>
          <w:ilvl w:val="0"/>
          <w:numId w:val="276"/>
        </w:numPr>
        <w:ind w:left="1080"/>
      </w:pPr>
      <w:r w:rsidRPr="0089308C">
        <w:t>Groundwater and surface water sample analytical results.</w:t>
      </w:r>
    </w:p>
    <w:p w14:paraId="3F47375B" w14:textId="77777777" w:rsidR="00A52CBA" w:rsidRPr="0089308C" w:rsidRDefault="00A52CBA" w:rsidP="00D85F6B">
      <w:pPr>
        <w:numPr>
          <w:ilvl w:val="0"/>
          <w:numId w:val="393"/>
        </w:numPr>
        <w:rPr>
          <w:spacing w:val="-3"/>
        </w:rPr>
      </w:pPr>
      <w:r w:rsidRPr="0089308C">
        <w:lastRenderedPageBreak/>
        <w:t xml:space="preserve">A free product map* </w:t>
      </w:r>
      <w:r w:rsidRPr="0089308C">
        <w:rPr>
          <w:spacing w:val="-3"/>
        </w:rPr>
        <w:t>showing thickness (in feet) and extent of free product** using contour lines; and</w:t>
      </w:r>
    </w:p>
    <w:p w14:paraId="2A236EE8" w14:textId="77777777" w:rsidR="00A52CBA" w:rsidRPr="0089308C" w:rsidRDefault="00A52CBA" w:rsidP="00D85F6B">
      <w:pPr>
        <w:numPr>
          <w:ilvl w:val="0"/>
          <w:numId w:val="393"/>
        </w:numPr>
        <w:rPr>
          <w:spacing w:val="-3"/>
        </w:rPr>
      </w:pPr>
      <w:r w:rsidRPr="0089308C">
        <w:t xml:space="preserve">A </w:t>
      </w:r>
      <w:r w:rsidRPr="0089308C">
        <w:rPr>
          <w:spacing w:val="-3"/>
        </w:rPr>
        <w:t>potential receptor map that clearly identifies water supply wells (municipal or public/private wells, etc.) and other potential receptors (surface water bodies, basements, utilities, etc.) which are at risk.</w:t>
      </w:r>
    </w:p>
    <w:p w14:paraId="2C6293BF" w14:textId="77777777" w:rsidR="00A52CBA" w:rsidRPr="0089308C" w:rsidRDefault="00A52CBA" w:rsidP="00A52CBA">
      <w:pPr>
        <w:ind w:left="360"/>
        <w:rPr>
          <w:b/>
          <w:i/>
        </w:rPr>
      </w:pPr>
    </w:p>
    <w:p w14:paraId="5CCADB94" w14:textId="77777777" w:rsidR="00A52CBA" w:rsidRPr="0089308C" w:rsidRDefault="00A52CBA" w:rsidP="00A52CBA">
      <w:pPr>
        <w:ind w:left="360"/>
        <w:rPr>
          <w:i/>
        </w:rPr>
      </w:pPr>
      <w:r w:rsidRPr="0089308C">
        <w:rPr>
          <w:b/>
          <w:i/>
        </w:rPr>
        <w:t xml:space="preserve">*Note: </w:t>
      </w:r>
      <w:r w:rsidRPr="0089308C">
        <w:rPr>
          <w:i/>
        </w:rPr>
        <w:t>If possible, use a single base map to prepare site plans using a map scale of 1 inch = 40 feet (or a smaller scale for large sites, if necessary). Maps and figures should include conventional symbols, notations, labeling, legends, scales, and north arrows and should conform to generally accepted practices of map presentation such as those enumerated in the USGS Geological Survey pamphlet, "Topographic Maps."</w:t>
      </w:r>
    </w:p>
    <w:p w14:paraId="6D56AAC2" w14:textId="77777777" w:rsidR="00A52CBA" w:rsidRPr="0089308C" w:rsidRDefault="00A52CBA" w:rsidP="00A52CBA">
      <w:pPr>
        <w:pStyle w:val="FootnoteText"/>
        <w:ind w:left="360"/>
        <w:rPr>
          <w:i/>
        </w:rPr>
      </w:pPr>
      <w:r w:rsidRPr="0089308C">
        <w:rPr>
          <w:i/>
        </w:rPr>
        <w:t>** If applicable</w:t>
      </w:r>
    </w:p>
    <w:p w14:paraId="30E1C731" w14:textId="77777777" w:rsidR="00A52CBA" w:rsidRPr="0089308C" w:rsidRDefault="00A52CBA" w:rsidP="00A52CBA">
      <w:pPr>
        <w:pStyle w:val="FootnoteText"/>
      </w:pPr>
    </w:p>
    <w:p w14:paraId="60A3803C" w14:textId="7950833B" w:rsidR="00A52CBA" w:rsidRPr="00A60D11" w:rsidRDefault="00A52CBA" w:rsidP="00A60D11">
      <w:pPr>
        <w:pStyle w:val="Heading5"/>
      </w:pPr>
      <w:r w:rsidRPr="00A60D11">
        <w:t>Tables</w:t>
      </w:r>
    </w:p>
    <w:p w14:paraId="7B7B6B0A" w14:textId="77777777" w:rsidR="00A52CBA" w:rsidRPr="0089308C" w:rsidRDefault="00A52CBA" w:rsidP="00A52CBA">
      <w:pPr>
        <w:ind w:firstLine="360"/>
      </w:pPr>
      <w:r w:rsidRPr="0089308C">
        <w:t>Provide the following:</w:t>
      </w:r>
    </w:p>
    <w:p w14:paraId="48C65864" w14:textId="297AAF6F" w:rsidR="00A52CBA" w:rsidRPr="0089308C" w:rsidRDefault="00A52CBA" w:rsidP="00D85F6B">
      <w:pPr>
        <w:pStyle w:val="ListParagraph"/>
        <w:numPr>
          <w:ilvl w:val="0"/>
          <w:numId w:val="394"/>
        </w:numPr>
      </w:pPr>
      <w:r w:rsidRPr="0089308C">
        <w:t xml:space="preserve">Site History (Complete Tables B-1 and B-2 </w:t>
      </w:r>
      <w:r w:rsidR="00A04DF3">
        <w:t>from Appendix B</w:t>
      </w:r>
      <w:r w:rsidRPr="0089308C">
        <w:t>, Reporting Tables);</w:t>
      </w:r>
    </w:p>
    <w:p w14:paraId="7C39D49C" w14:textId="741C9E1F" w:rsidR="00A52CBA" w:rsidRPr="0089308C" w:rsidRDefault="00A52CBA" w:rsidP="00D85F6B">
      <w:pPr>
        <w:numPr>
          <w:ilvl w:val="0"/>
          <w:numId w:val="394"/>
        </w:numPr>
      </w:pPr>
      <w:r w:rsidRPr="0089308C">
        <w:t xml:space="preserve">Public and Private Water Supply Well and Other Receptor Information (Complete Table B-5 </w:t>
      </w:r>
      <w:r w:rsidR="00A04DF3">
        <w:t>from Appendix B</w:t>
      </w:r>
      <w:r w:rsidRPr="0089308C">
        <w:t>, Reporting Tables);</w:t>
      </w:r>
    </w:p>
    <w:p w14:paraId="519E4E2C" w14:textId="77777777" w:rsidR="00A52CBA" w:rsidRPr="0089308C" w:rsidRDefault="00A52CBA" w:rsidP="00D85F6B">
      <w:pPr>
        <w:numPr>
          <w:ilvl w:val="0"/>
          <w:numId w:val="394"/>
        </w:numPr>
      </w:pPr>
      <w:r w:rsidRPr="0089308C">
        <w:t>Field Screening Results;</w:t>
      </w:r>
    </w:p>
    <w:p w14:paraId="4129BE3C" w14:textId="3D3A795C" w:rsidR="00A52CBA" w:rsidRPr="0089308C" w:rsidRDefault="00A52CBA" w:rsidP="00D85F6B">
      <w:pPr>
        <w:numPr>
          <w:ilvl w:val="0"/>
          <w:numId w:val="394"/>
        </w:numPr>
      </w:pPr>
      <w:r w:rsidRPr="0089308C">
        <w:t xml:space="preserve">Summary of Soil Sampling Results (Complete Table B-3 </w:t>
      </w:r>
      <w:r w:rsidR="00A04DF3">
        <w:t>from Appendix B</w:t>
      </w:r>
      <w:r w:rsidRPr="0089308C">
        <w:t>, Reporting Tables);</w:t>
      </w:r>
    </w:p>
    <w:p w14:paraId="7973CBE0" w14:textId="6AB8D097" w:rsidR="00A52CBA" w:rsidRPr="0089308C" w:rsidRDefault="00A52CBA" w:rsidP="00D85F6B">
      <w:pPr>
        <w:numPr>
          <w:ilvl w:val="0"/>
          <w:numId w:val="394"/>
        </w:numPr>
        <w:rPr>
          <w:spacing w:val="-3"/>
        </w:rPr>
      </w:pPr>
      <w:r w:rsidRPr="0089308C">
        <w:t xml:space="preserve">Summary of Groundwater and Surface Water Sampling Results* (Complete Table B-4 </w:t>
      </w:r>
      <w:r w:rsidR="00A04DF3">
        <w:t>from Appendix B</w:t>
      </w:r>
      <w:r w:rsidRPr="0089308C">
        <w:t>, Reporting Tables)</w:t>
      </w:r>
      <w:r w:rsidRPr="0089308C">
        <w:rPr>
          <w:spacing w:val="-3"/>
        </w:rPr>
        <w:t xml:space="preserve"> *;</w:t>
      </w:r>
    </w:p>
    <w:p w14:paraId="6A614689" w14:textId="65B6BD7D" w:rsidR="00A52CBA" w:rsidRPr="00A60D11" w:rsidRDefault="00A52CBA" w:rsidP="00D85F6B">
      <w:pPr>
        <w:pStyle w:val="ListParagraph"/>
        <w:numPr>
          <w:ilvl w:val="0"/>
          <w:numId w:val="394"/>
        </w:numPr>
        <w:rPr>
          <w:spacing w:val="-3"/>
        </w:rPr>
      </w:pPr>
      <w:r w:rsidRPr="00A60D11">
        <w:rPr>
          <w:spacing w:val="-3"/>
        </w:rPr>
        <w:t xml:space="preserve">Monitoring and Remediation Well Construction Information (Complete Table B-7 </w:t>
      </w:r>
      <w:r w:rsidR="00A04DF3">
        <w:t>from Appendix B</w:t>
      </w:r>
      <w:r w:rsidRPr="0089308C">
        <w:t>, Reporting Tables</w:t>
      </w:r>
      <w:r w:rsidRPr="00A60D11">
        <w:rPr>
          <w:spacing w:val="-3"/>
        </w:rPr>
        <w:t>)*;</w:t>
      </w:r>
    </w:p>
    <w:p w14:paraId="30DBE0D8" w14:textId="41E1B3FF" w:rsidR="00A52CBA" w:rsidRPr="00A60D11" w:rsidRDefault="00A52CBA" w:rsidP="00D85F6B">
      <w:pPr>
        <w:pStyle w:val="ListParagraph"/>
        <w:numPr>
          <w:ilvl w:val="0"/>
          <w:numId w:val="394"/>
        </w:numPr>
        <w:rPr>
          <w:spacing w:val="-3"/>
        </w:rPr>
      </w:pPr>
      <w:r w:rsidRPr="00A60D11">
        <w:rPr>
          <w:spacing w:val="-3"/>
        </w:rPr>
        <w:t>Free Product Recovery Information (Complete Table B-8A</w:t>
      </w:r>
      <w:r w:rsidRPr="0089308C">
        <w:t xml:space="preserve"> </w:t>
      </w:r>
      <w:r w:rsidR="00A04DF3">
        <w:t>from Appendix B</w:t>
      </w:r>
      <w:r w:rsidRPr="0089308C">
        <w:t>, Reporting Tables</w:t>
      </w:r>
      <w:r w:rsidRPr="00A60D11">
        <w:rPr>
          <w:spacing w:val="-3"/>
        </w:rPr>
        <w:t>)*;</w:t>
      </w:r>
    </w:p>
    <w:p w14:paraId="7E4D8798" w14:textId="08606BBC" w:rsidR="00A52CBA" w:rsidRPr="00A60D11" w:rsidRDefault="00A52CBA" w:rsidP="00D85F6B">
      <w:pPr>
        <w:pStyle w:val="ListParagraph"/>
        <w:numPr>
          <w:ilvl w:val="0"/>
          <w:numId w:val="394"/>
        </w:numPr>
        <w:rPr>
          <w:spacing w:val="-3"/>
        </w:rPr>
      </w:pPr>
      <w:r w:rsidRPr="00A60D11">
        <w:rPr>
          <w:spacing w:val="-3"/>
        </w:rPr>
        <w:t>Cumulative Volume of Free Product Recovered from Site (Complete Table B-8B</w:t>
      </w:r>
      <w:r w:rsidRPr="0089308C">
        <w:t xml:space="preserve"> </w:t>
      </w:r>
      <w:r w:rsidR="00A04DF3">
        <w:t>from Appendix B</w:t>
      </w:r>
      <w:r w:rsidRPr="0089308C">
        <w:t>, Reporting Tables</w:t>
      </w:r>
      <w:r w:rsidRPr="00A60D11">
        <w:rPr>
          <w:spacing w:val="-3"/>
        </w:rPr>
        <w:t>)*;</w:t>
      </w:r>
    </w:p>
    <w:p w14:paraId="7F57DD35" w14:textId="71CDB087" w:rsidR="00A52CBA" w:rsidRPr="00A60D11" w:rsidRDefault="00A52CBA" w:rsidP="00D85F6B">
      <w:pPr>
        <w:pStyle w:val="ListParagraph"/>
        <w:numPr>
          <w:ilvl w:val="0"/>
          <w:numId w:val="394"/>
        </w:numPr>
        <w:rPr>
          <w:spacing w:val="-3"/>
        </w:rPr>
      </w:pPr>
      <w:r w:rsidRPr="00A60D11">
        <w:rPr>
          <w:spacing w:val="-3"/>
        </w:rPr>
        <w:t>Current and Historical Groundwater Elevations and Free Product Thickness (Complete Table B-9</w:t>
      </w:r>
      <w:r w:rsidRPr="0089308C">
        <w:t xml:space="preserve"> </w:t>
      </w:r>
      <w:r w:rsidR="00A04DF3">
        <w:t>from Appendix B</w:t>
      </w:r>
      <w:r w:rsidRPr="0089308C">
        <w:t>, Reporting Tables)*.</w:t>
      </w:r>
    </w:p>
    <w:p w14:paraId="68CE385B" w14:textId="77777777" w:rsidR="00A52CBA" w:rsidRPr="0089308C" w:rsidRDefault="00A52CBA" w:rsidP="00A52CBA">
      <w:pPr>
        <w:pStyle w:val="FootnoteText"/>
        <w:ind w:left="360"/>
        <w:rPr>
          <w:i/>
        </w:rPr>
      </w:pPr>
      <w:r w:rsidRPr="0089308C">
        <w:rPr>
          <w:i/>
        </w:rPr>
        <w:t>* If applicable</w:t>
      </w:r>
    </w:p>
    <w:p w14:paraId="4A54EFDF" w14:textId="77777777" w:rsidR="00A52CBA" w:rsidRPr="0089308C" w:rsidRDefault="00A52CBA" w:rsidP="00A52CBA">
      <w:pPr>
        <w:ind w:left="405"/>
      </w:pPr>
    </w:p>
    <w:p w14:paraId="37831EAC" w14:textId="4E21FEB6" w:rsidR="00A52CBA" w:rsidRPr="002F464E" w:rsidRDefault="00A52CBA" w:rsidP="002F464E">
      <w:pPr>
        <w:pStyle w:val="Heading5"/>
        <w:ind w:left="540" w:hanging="540"/>
      </w:pPr>
      <w:r w:rsidRPr="002F464E">
        <w:t>Appendices</w:t>
      </w:r>
    </w:p>
    <w:p w14:paraId="3C3C6C19" w14:textId="77777777" w:rsidR="00A52CBA" w:rsidRPr="0089308C" w:rsidRDefault="00A52CBA" w:rsidP="00A52CBA">
      <w:pPr>
        <w:ind w:firstLine="360"/>
      </w:pPr>
      <w:r w:rsidRPr="0089308C">
        <w:t>Provide the following:*</w:t>
      </w:r>
    </w:p>
    <w:p w14:paraId="750BDD16" w14:textId="77777777" w:rsidR="00A52CBA" w:rsidRPr="0089308C" w:rsidRDefault="00A52CBA" w:rsidP="00A52CBA">
      <w:pPr>
        <w:pStyle w:val="Header"/>
        <w:ind w:left="1440" w:hanging="1080"/>
        <w:rPr>
          <w:sz w:val="20"/>
        </w:rPr>
      </w:pPr>
      <w:r w:rsidRPr="0089308C">
        <w:rPr>
          <w:sz w:val="20"/>
        </w:rPr>
        <w:t>Appendix A</w:t>
      </w:r>
      <w:r w:rsidRPr="0089308C">
        <w:rPr>
          <w:sz w:val="20"/>
        </w:rPr>
        <w:tab/>
        <w:t>Site Specific Health and Safety Plan (HASP)</w:t>
      </w:r>
    </w:p>
    <w:p w14:paraId="632D854F" w14:textId="77777777" w:rsidR="00A52CBA" w:rsidRPr="0089308C" w:rsidRDefault="00A52CBA" w:rsidP="00A52CBA">
      <w:pPr>
        <w:pStyle w:val="Header"/>
        <w:ind w:left="1440" w:hanging="1080"/>
        <w:rPr>
          <w:sz w:val="20"/>
        </w:rPr>
      </w:pPr>
      <w:r w:rsidRPr="0089308C">
        <w:rPr>
          <w:sz w:val="20"/>
        </w:rPr>
        <w:t>Appendix B</w:t>
      </w:r>
      <w:r w:rsidRPr="0089308C">
        <w:rPr>
          <w:sz w:val="20"/>
        </w:rPr>
        <w:tab/>
        <w:t>Field measurements (pH, dissolved oxygen, specific conductivity, temperature, Eh, alkalinity in groundwater; TPH in soil or groundwater; etc.);*</w:t>
      </w:r>
    </w:p>
    <w:p w14:paraId="64600C53" w14:textId="77777777" w:rsidR="00A52CBA" w:rsidRPr="0089308C" w:rsidRDefault="00A52CBA" w:rsidP="00A52CBA">
      <w:pPr>
        <w:pStyle w:val="Header"/>
        <w:ind w:left="1440" w:hanging="1080"/>
        <w:rPr>
          <w:sz w:val="20"/>
        </w:rPr>
      </w:pPr>
      <w:r w:rsidRPr="0089308C">
        <w:rPr>
          <w:sz w:val="20"/>
        </w:rPr>
        <w:t>Appendix C</w:t>
      </w:r>
      <w:r w:rsidRPr="0089308C">
        <w:rPr>
          <w:sz w:val="20"/>
        </w:rPr>
        <w:tab/>
        <w:t>Standard procedures (sampling, field equipment decontamination, field screening, etc.)</w:t>
      </w:r>
    </w:p>
    <w:p w14:paraId="53C5CA2E" w14:textId="77777777" w:rsidR="00A52CBA" w:rsidRPr="0089308C" w:rsidRDefault="00A52CBA" w:rsidP="00A52CBA">
      <w:pPr>
        <w:pStyle w:val="Header"/>
        <w:ind w:left="1440" w:hanging="1080"/>
        <w:rPr>
          <w:sz w:val="20"/>
        </w:rPr>
      </w:pPr>
      <w:r w:rsidRPr="0089308C">
        <w:rPr>
          <w:sz w:val="20"/>
        </w:rPr>
        <w:t>Appendix D</w:t>
      </w:r>
      <w:r w:rsidRPr="0089308C">
        <w:rPr>
          <w:sz w:val="20"/>
        </w:rPr>
        <w:tab/>
        <w:t>Soil, water, free product, and sludge disposal manifests and soil treatment permits*</w:t>
      </w:r>
    </w:p>
    <w:p w14:paraId="65EA347B" w14:textId="77777777" w:rsidR="00A52CBA" w:rsidRPr="0089308C" w:rsidRDefault="00A52CBA" w:rsidP="00A52CBA">
      <w:pPr>
        <w:pStyle w:val="Header"/>
        <w:ind w:left="1440" w:hanging="1080"/>
        <w:rPr>
          <w:sz w:val="20"/>
        </w:rPr>
      </w:pPr>
      <w:r w:rsidRPr="0089308C">
        <w:rPr>
          <w:sz w:val="20"/>
        </w:rPr>
        <w:t>Appendix E</w:t>
      </w:r>
      <w:r w:rsidRPr="0089308C">
        <w:rPr>
          <w:sz w:val="20"/>
        </w:rPr>
        <w:tab/>
        <w:t>Complete chain-of-custody records</w:t>
      </w:r>
    </w:p>
    <w:p w14:paraId="64EC307E" w14:textId="77777777" w:rsidR="00A52CBA" w:rsidRPr="0089308C" w:rsidRDefault="00A52CBA" w:rsidP="00A52CBA">
      <w:pPr>
        <w:pStyle w:val="Header"/>
        <w:ind w:left="1440" w:hanging="1080"/>
        <w:rPr>
          <w:sz w:val="20"/>
        </w:rPr>
      </w:pPr>
      <w:r w:rsidRPr="0089308C">
        <w:rPr>
          <w:sz w:val="20"/>
        </w:rPr>
        <w:t>Appendix F</w:t>
      </w:r>
      <w:r w:rsidRPr="0089308C">
        <w:rPr>
          <w:sz w:val="20"/>
        </w:rPr>
        <w:tab/>
        <w:t>Copy of all laboratory analytical records</w:t>
      </w:r>
    </w:p>
    <w:p w14:paraId="540D3B7F" w14:textId="77777777" w:rsidR="00A52CBA" w:rsidRPr="0089308C" w:rsidRDefault="00A52CBA" w:rsidP="00A52CBA">
      <w:pPr>
        <w:pStyle w:val="Header"/>
        <w:ind w:left="1440" w:hanging="1080"/>
        <w:rPr>
          <w:sz w:val="20"/>
        </w:rPr>
      </w:pPr>
      <w:r w:rsidRPr="0089308C">
        <w:rPr>
          <w:sz w:val="20"/>
        </w:rPr>
        <w:t>Appendix G</w:t>
      </w:r>
      <w:r w:rsidRPr="0089308C">
        <w:rPr>
          <w:sz w:val="20"/>
        </w:rPr>
        <w:tab/>
        <w:t>Photographs of site excavation activities (optional)</w:t>
      </w:r>
    </w:p>
    <w:p w14:paraId="1AB05C4B" w14:textId="77777777" w:rsidR="00A52CBA" w:rsidRPr="0089308C" w:rsidRDefault="00A52CBA" w:rsidP="00A52CBA">
      <w:pPr>
        <w:pStyle w:val="Header"/>
        <w:ind w:left="1440" w:hanging="1080"/>
        <w:rPr>
          <w:sz w:val="20"/>
        </w:rPr>
      </w:pPr>
      <w:r w:rsidRPr="0089308C">
        <w:rPr>
          <w:sz w:val="20"/>
        </w:rPr>
        <w:t>Appendix H</w:t>
      </w:r>
      <w:r w:rsidRPr="0089308C">
        <w:rPr>
          <w:sz w:val="20"/>
        </w:rPr>
        <w:tab/>
        <w:t xml:space="preserve">Geologic logs for excavation(s)/borings </w:t>
      </w:r>
    </w:p>
    <w:p w14:paraId="7AD164F6" w14:textId="77777777" w:rsidR="00A52CBA" w:rsidRPr="0089308C" w:rsidRDefault="00A52CBA" w:rsidP="00A52CBA">
      <w:pPr>
        <w:pStyle w:val="Header"/>
        <w:ind w:left="1440" w:hanging="1080"/>
        <w:rPr>
          <w:sz w:val="20"/>
        </w:rPr>
      </w:pPr>
      <w:r w:rsidRPr="0089308C">
        <w:rPr>
          <w:sz w:val="20"/>
        </w:rPr>
        <w:t>Appendix I</w:t>
      </w:r>
      <w:r w:rsidRPr="0089308C">
        <w:rPr>
          <w:sz w:val="20"/>
        </w:rPr>
        <w:tab/>
        <w:t>Monitoring Well Construction Forms (for all wells constructed to date)</w:t>
      </w:r>
    </w:p>
    <w:p w14:paraId="4E1B28A7" w14:textId="77777777" w:rsidR="00A52CBA" w:rsidRPr="0089308C" w:rsidRDefault="00A52CBA" w:rsidP="00A52CBA">
      <w:pPr>
        <w:pStyle w:val="Header"/>
        <w:ind w:left="1440" w:hanging="1080"/>
        <w:rPr>
          <w:sz w:val="20"/>
        </w:rPr>
      </w:pPr>
      <w:r w:rsidRPr="0089308C">
        <w:rPr>
          <w:sz w:val="20"/>
        </w:rPr>
        <w:t>Appendix J</w:t>
      </w:r>
      <w:r w:rsidRPr="0089308C">
        <w:rPr>
          <w:sz w:val="20"/>
        </w:rPr>
        <w:tab/>
        <w:t>Bail-down test procedure and calculations*</w:t>
      </w:r>
    </w:p>
    <w:p w14:paraId="02F36F1B" w14:textId="77777777" w:rsidR="00A52CBA" w:rsidRPr="0089308C" w:rsidRDefault="00A52CBA" w:rsidP="00A52CBA">
      <w:pPr>
        <w:pStyle w:val="Header"/>
        <w:ind w:left="1440" w:hanging="1080"/>
        <w:rPr>
          <w:sz w:val="20"/>
        </w:rPr>
      </w:pPr>
    </w:p>
    <w:p w14:paraId="4FFA0984" w14:textId="4C460731" w:rsidR="008B2136" w:rsidRDefault="00A52CBA" w:rsidP="00A52CBA">
      <w:pPr>
        <w:pStyle w:val="Header"/>
        <w:ind w:left="1440" w:hanging="1080"/>
        <w:rPr>
          <w:i/>
          <w:sz w:val="20"/>
        </w:rPr>
      </w:pPr>
      <w:r w:rsidRPr="0089308C">
        <w:rPr>
          <w:i/>
          <w:sz w:val="20"/>
        </w:rPr>
        <w:t>* If applicable</w:t>
      </w:r>
    </w:p>
    <w:p w14:paraId="358EB00E" w14:textId="77777777" w:rsidR="008B2136" w:rsidRDefault="008B2136">
      <w:pPr>
        <w:spacing w:after="160" w:line="259" w:lineRule="auto"/>
        <w:rPr>
          <w:i/>
        </w:rPr>
      </w:pPr>
      <w:r>
        <w:rPr>
          <w:i/>
        </w:rPr>
        <w:br w:type="page"/>
      </w:r>
    </w:p>
    <w:p w14:paraId="674E920E" w14:textId="77777777" w:rsidR="00A52CBA" w:rsidRPr="0089308C" w:rsidRDefault="00A52CBA" w:rsidP="00A52CBA">
      <w:pPr>
        <w:pStyle w:val="Header"/>
        <w:ind w:left="1440" w:hanging="1080"/>
        <w:rPr>
          <w:i/>
          <w:sz w:val="20"/>
        </w:rPr>
      </w:pPr>
    </w:p>
    <w:p w14:paraId="0D879728" w14:textId="0E68557E" w:rsidR="00367451" w:rsidRPr="00750580" w:rsidRDefault="37361382" w:rsidP="00F412DB">
      <w:pPr>
        <w:pStyle w:val="Heading3"/>
      </w:pPr>
      <w:bookmarkStart w:id="38" w:name="_Toc54342835"/>
      <w:bookmarkStart w:id="39" w:name="_Toc134536664"/>
      <w:r>
        <w:t>Limited Site Assessment Report</w:t>
      </w:r>
      <w:bookmarkEnd w:id="36"/>
      <w:bookmarkEnd w:id="37"/>
      <w:bookmarkEnd w:id="38"/>
      <w:bookmarkEnd w:id="39"/>
    </w:p>
    <w:p w14:paraId="15D04308" w14:textId="6818F671" w:rsidR="00367451" w:rsidRPr="00580E57" w:rsidRDefault="37361382" w:rsidP="1F69143E">
      <w:pPr>
        <w:jc w:val="center"/>
        <w:rPr>
          <w:b/>
          <w:bCs/>
          <w:i/>
          <w:iCs/>
          <w:sz w:val="22"/>
          <w:szCs w:val="22"/>
        </w:rPr>
      </w:pPr>
      <w:r w:rsidRPr="1F69143E">
        <w:rPr>
          <w:b/>
          <w:bCs/>
          <w:i/>
          <w:iCs/>
          <w:sz w:val="22"/>
          <w:szCs w:val="22"/>
        </w:rPr>
        <w:t>(</w:t>
      </w:r>
      <w:r w:rsidR="139B71FE" w:rsidRPr="1F69143E">
        <w:rPr>
          <w:b/>
          <w:bCs/>
          <w:i/>
          <w:iCs/>
          <w:sz w:val="22"/>
          <w:szCs w:val="22"/>
        </w:rPr>
        <w:t>P</w:t>
      </w:r>
      <w:r w:rsidRPr="1F69143E">
        <w:rPr>
          <w:b/>
          <w:bCs/>
          <w:i/>
          <w:iCs/>
          <w:sz w:val="22"/>
          <w:szCs w:val="22"/>
        </w:rPr>
        <w:t>etroleum</w:t>
      </w:r>
      <w:r w:rsidR="2AC8C6DE" w:rsidRPr="1F69143E">
        <w:rPr>
          <w:b/>
          <w:bCs/>
          <w:i/>
          <w:iCs/>
          <w:sz w:val="22"/>
          <w:szCs w:val="22"/>
        </w:rPr>
        <w:t xml:space="preserve"> Commercial</w:t>
      </w:r>
      <w:r w:rsidRPr="1F69143E">
        <w:rPr>
          <w:b/>
          <w:bCs/>
          <w:i/>
          <w:iCs/>
          <w:sz w:val="22"/>
          <w:szCs w:val="22"/>
        </w:rPr>
        <w:t xml:space="preserve"> U</w:t>
      </w:r>
      <w:r w:rsidR="35D57BEA" w:rsidRPr="1F69143E">
        <w:rPr>
          <w:b/>
          <w:bCs/>
          <w:i/>
          <w:iCs/>
          <w:sz w:val="22"/>
          <w:szCs w:val="22"/>
        </w:rPr>
        <w:t>S</w:t>
      </w:r>
      <w:r w:rsidRPr="1F69143E">
        <w:rPr>
          <w:b/>
          <w:bCs/>
          <w:i/>
          <w:iCs/>
          <w:sz w:val="22"/>
          <w:szCs w:val="22"/>
        </w:rPr>
        <w:t>T</w:t>
      </w:r>
      <w:r w:rsidR="46C6D1F4" w:rsidRPr="1F69143E">
        <w:rPr>
          <w:b/>
          <w:bCs/>
          <w:i/>
          <w:iCs/>
          <w:sz w:val="22"/>
          <w:szCs w:val="22"/>
        </w:rPr>
        <w:t xml:space="preserve"> Releases</w:t>
      </w:r>
      <w:r w:rsidR="4B036572" w:rsidRPr="1F69143E">
        <w:rPr>
          <w:b/>
          <w:bCs/>
          <w:i/>
          <w:iCs/>
          <w:sz w:val="22"/>
          <w:szCs w:val="22"/>
        </w:rPr>
        <w:t>)</w:t>
      </w:r>
    </w:p>
    <w:p w14:paraId="4FD2290D" w14:textId="65069D0E" w:rsidR="00367451" w:rsidRPr="00580E57" w:rsidRDefault="4B036572" w:rsidP="1F69143E">
      <w:pPr>
        <w:jc w:val="center"/>
        <w:rPr>
          <w:b/>
          <w:bCs/>
          <w:i/>
          <w:iCs/>
          <w:sz w:val="22"/>
          <w:szCs w:val="22"/>
        </w:rPr>
      </w:pPr>
      <w:r w:rsidRPr="1F69143E">
        <w:rPr>
          <w:b/>
          <w:bCs/>
          <w:i/>
          <w:iCs/>
          <w:sz w:val="22"/>
          <w:szCs w:val="22"/>
        </w:rPr>
        <w:t xml:space="preserve"> (</w:t>
      </w:r>
      <w:r w:rsidR="45FBAC74" w:rsidRPr="1F69143E">
        <w:rPr>
          <w:b/>
          <w:bCs/>
          <w:i/>
          <w:iCs/>
          <w:sz w:val="22"/>
          <w:szCs w:val="22"/>
        </w:rPr>
        <w:t xml:space="preserve">Petroleum </w:t>
      </w:r>
      <w:r w:rsidR="2AE40521" w:rsidRPr="1F69143E">
        <w:rPr>
          <w:b/>
          <w:bCs/>
          <w:i/>
          <w:iCs/>
          <w:sz w:val="22"/>
          <w:szCs w:val="22"/>
        </w:rPr>
        <w:t xml:space="preserve">Noncommercial </w:t>
      </w:r>
      <w:r w:rsidRPr="1F69143E">
        <w:rPr>
          <w:b/>
          <w:bCs/>
          <w:i/>
          <w:iCs/>
          <w:sz w:val="22"/>
          <w:szCs w:val="22"/>
        </w:rPr>
        <w:t xml:space="preserve">UST </w:t>
      </w:r>
      <w:r w:rsidR="22CC8BF4" w:rsidRPr="1F69143E">
        <w:rPr>
          <w:b/>
          <w:bCs/>
          <w:i/>
          <w:iCs/>
          <w:sz w:val="22"/>
          <w:szCs w:val="22"/>
        </w:rPr>
        <w:t>R</w:t>
      </w:r>
      <w:r w:rsidRPr="1F69143E">
        <w:rPr>
          <w:b/>
          <w:bCs/>
          <w:i/>
          <w:iCs/>
          <w:sz w:val="22"/>
          <w:szCs w:val="22"/>
        </w:rPr>
        <w:t xml:space="preserve">eleases </w:t>
      </w:r>
      <w:r w:rsidR="7D794FDE" w:rsidRPr="1F69143E">
        <w:rPr>
          <w:b/>
          <w:bCs/>
          <w:i/>
          <w:iCs/>
          <w:sz w:val="22"/>
          <w:szCs w:val="22"/>
        </w:rPr>
        <w:t>W</w:t>
      </w:r>
      <w:r w:rsidRPr="1F69143E">
        <w:rPr>
          <w:b/>
          <w:bCs/>
          <w:i/>
          <w:iCs/>
          <w:sz w:val="22"/>
          <w:szCs w:val="22"/>
        </w:rPr>
        <w:t xml:space="preserve">hen </w:t>
      </w:r>
      <w:r w:rsidR="3C3B01E8" w:rsidRPr="1F69143E">
        <w:rPr>
          <w:b/>
          <w:bCs/>
          <w:i/>
          <w:iCs/>
          <w:sz w:val="22"/>
          <w:szCs w:val="22"/>
        </w:rPr>
        <w:t xml:space="preserve">Closure Without </w:t>
      </w:r>
      <w:r w:rsidR="73F9E062" w:rsidRPr="1F69143E">
        <w:rPr>
          <w:b/>
          <w:bCs/>
          <w:i/>
          <w:iCs/>
          <w:sz w:val="22"/>
          <w:szCs w:val="22"/>
        </w:rPr>
        <w:t>L</w:t>
      </w:r>
      <w:r w:rsidRPr="1F69143E">
        <w:rPr>
          <w:b/>
          <w:bCs/>
          <w:i/>
          <w:iCs/>
          <w:sz w:val="22"/>
          <w:szCs w:val="22"/>
        </w:rPr>
        <w:t xml:space="preserve">and </w:t>
      </w:r>
      <w:r w:rsidR="0A3F4AE7" w:rsidRPr="1F69143E">
        <w:rPr>
          <w:b/>
          <w:bCs/>
          <w:i/>
          <w:iCs/>
          <w:sz w:val="22"/>
          <w:szCs w:val="22"/>
        </w:rPr>
        <w:t>U</w:t>
      </w:r>
      <w:r w:rsidRPr="1F69143E">
        <w:rPr>
          <w:b/>
          <w:bCs/>
          <w:i/>
          <w:iCs/>
          <w:sz w:val="22"/>
          <w:szCs w:val="22"/>
        </w:rPr>
        <w:t xml:space="preserve">se </w:t>
      </w:r>
      <w:r w:rsidR="567C35F1" w:rsidRPr="1F69143E">
        <w:rPr>
          <w:b/>
          <w:bCs/>
          <w:i/>
          <w:iCs/>
          <w:sz w:val="22"/>
          <w:szCs w:val="22"/>
        </w:rPr>
        <w:t>R</w:t>
      </w:r>
      <w:r w:rsidRPr="1F69143E">
        <w:rPr>
          <w:b/>
          <w:bCs/>
          <w:i/>
          <w:iCs/>
          <w:sz w:val="22"/>
          <w:szCs w:val="22"/>
        </w:rPr>
        <w:t xml:space="preserve">estriction </w:t>
      </w:r>
      <w:r w:rsidR="46844B5E" w:rsidRPr="1F69143E">
        <w:rPr>
          <w:b/>
          <w:bCs/>
          <w:i/>
          <w:iCs/>
          <w:sz w:val="22"/>
          <w:szCs w:val="22"/>
        </w:rPr>
        <w:t>I</w:t>
      </w:r>
      <w:r w:rsidRPr="1F69143E">
        <w:rPr>
          <w:b/>
          <w:bCs/>
          <w:i/>
          <w:iCs/>
          <w:sz w:val="22"/>
          <w:szCs w:val="22"/>
        </w:rPr>
        <w:t xml:space="preserve">s </w:t>
      </w:r>
      <w:r w:rsidR="7E3B83AC" w:rsidRPr="1F69143E">
        <w:rPr>
          <w:b/>
          <w:bCs/>
          <w:i/>
          <w:iCs/>
          <w:sz w:val="22"/>
          <w:szCs w:val="22"/>
        </w:rPr>
        <w:t>D</w:t>
      </w:r>
      <w:r w:rsidRPr="1F69143E">
        <w:rPr>
          <w:b/>
          <w:bCs/>
          <w:i/>
          <w:iCs/>
          <w:sz w:val="22"/>
          <w:szCs w:val="22"/>
        </w:rPr>
        <w:t>esired)</w:t>
      </w:r>
    </w:p>
    <w:p w14:paraId="4148C67F" w14:textId="2A37B9D3" w:rsidR="00367451" w:rsidRPr="00580E57" w:rsidRDefault="0264CEC6" w:rsidP="1F69143E">
      <w:pPr>
        <w:jc w:val="center"/>
        <w:rPr>
          <w:b/>
          <w:bCs/>
          <w:i/>
          <w:iCs/>
          <w:sz w:val="22"/>
          <w:szCs w:val="22"/>
        </w:rPr>
      </w:pPr>
      <w:r w:rsidRPr="1F69143E">
        <w:rPr>
          <w:b/>
          <w:bCs/>
          <w:i/>
          <w:iCs/>
          <w:sz w:val="22"/>
          <w:szCs w:val="22"/>
        </w:rPr>
        <w:t>(</w:t>
      </w:r>
      <w:r w:rsidR="433C9EE1" w:rsidRPr="1F69143E">
        <w:rPr>
          <w:b/>
          <w:bCs/>
          <w:i/>
          <w:iCs/>
          <w:sz w:val="22"/>
          <w:szCs w:val="22"/>
        </w:rPr>
        <w:t>Petroleum Non</w:t>
      </w:r>
      <w:r w:rsidR="466D06B3" w:rsidRPr="1F69143E">
        <w:rPr>
          <w:b/>
          <w:bCs/>
          <w:i/>
          <w:iCs/>
          <w:sz w:val="22"/>
          <w:szCs w:val="22"/>
        </w:rPr>
        <w:t>-</w:t>
      </w:r>
      <w:r w:rsidR="433C9EE1" w:rsidRPr="1F69143E">
        <w:rPr>
          <w:b/>
          <w:bCs/>
          <w:i/>
          <w:iCs/>
          <w:sz w:val="22"/>
          <w:szCs w:val="22"/>
        </w:rPr>
        <w:t>UST Releases</w:t>
      </w:r>
      <w:r w:rsidR="3B28BAB6" w:rsidRPr="1F69143E">
        <w:rPr>
          <w:b/>
          <w:bCs/>
          <w:i/>
          <w:iCs/>
          <w:sz w:val="22"/>
          <w:szCs w:val="22"/>
        </w:rPr>
        <w:t>)</w:t>
      </w:r>
    </w:p>
    <w:p w14:paraId="25BE95B3" w14:textId="27A0ED57" w:rsidR="00367451" w:rsidRPr="00580E57" w:rsidRDefault="00367451" w:rsidP="1F69143E">
      <w:pPr>
        <w:jc w:val="center"/>
        <w:rPr>
          <w:i/>
          <w:iCs/>
          <w:sz w:val="24"/>
          <w:szCs w:val="24"/>
        </w:rPr>
      </w:pPr>
    </w:p>
    <w:p w14:paraId="1B81C866" w14:textId="77777777" w:rsidR="00367451" w:rsidRPr="002142B3" w:rsidRDefault="00367451" w:rsidP="00367451">
      <w:pPr>
        <w:jc w:val="both"/>
      </w:pPr>
      <w:r w:rsidRPr="002142B3">
        <w:t>Minimum elements of the report:</w:t>
      </w:r>
    </w:p>
    <w:p w14:paraId="5CF1B8C2" w14:textId="5C1C72C0" w:rsidR="00367451" w:rsidRPr="002F464E" w:rsidRDefault="00367451" w:rsidP="00D85F6B">
      <w:pPr>
        <w:pStyle w:val="Heading5"/>
        <w:numPr>
          <w:ilvl w:val="0"/>
          <w:numId w:val="395"/>
        </w:numPr>
      </w:pPr>
      <w:r w:rsidRPr="002F464E">
        <w:t>Site Information</w:t>
      </w:r>
    </w:p>
    <w:p w14:paraId="485CF2DB" w14:textId="77777777" w:rsidR="002A7892" w:rsidRDefault="002A7892" w:rsidP="00D85F6B">
      <w:pPr>
        <w:numPr>
          <w:ilvl w:val="0"/>
          <w:numId w:val="396"/>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63"/>
        <w:gridCol w:w="1717"/>
        <w:gridCol w:w="986"/>
        <w:gridCol w:w="994"/>
        <w:gridCol w:w="536"/>
        <w:gridCol w:w="450"/>
        <w:gridCol w:w="1438"/>
      </w:tblGrid>
      <w:tr w:rsidR="002A7892" w:rsidRPr="00791E5B" w14:paraId="76D31438" w14:textId="77777777" w:rsidTr="003C329F">
        <w:trPr>
          <w:trHeight w:val="371"/>
        </w:trPr>
        <w:tc>
          <w:tcPr>
            <w:tcW w:w="1620" w:type="dxa"/>
            <w:vAlign w:val="center"/>
          </w:tcPr>
          <w:p w14:paraId="30DD97DF" w14:textId="3F2F1490" w:rsidR="002A7892" w:rsidRPr="00791E5B" w:rsidRDefault="002A7892" w:rsidP="003C329F">
            <w:pPr>
              <w:tabs>
                <w:tab w:val="left" w:pos="5760"/>
              </w:tabs>
              <w:ind w:hanging="15"/>
            </w:pPr>
            <w:r w:rsidRPr="00791E5B">
              <w:t>Date of Report:</w:t>
            </w:r>
          </w:p>
        </w:tc>
        <w:tc>
          <w:tcPr>
            <w:tcW w:w="4860" w:type="dxa"/>
            <w:gridSpan w:val="4"/>
            <w:tcBorders>
              <w:bottom w:val="single" w:sz="4" w:space="0" w:color="auto"/>
            </w:tcBorders>
            <w:vAlign w:val="center"/>
          </w:tcPr>
          <w:p w14:paraId="40181776" w14:textId="77777777" w:rsidR="002A7892" w:rsidRPr="00862AA2" w:rsidRDefault="002A7892" w:rsidP="004F0F31">
            <w:pPr>
              <w:tabs>
                <w:tab w:val="left" w:pos="5760"/>
              </w:tabs>
            </w:pPr>
          </w:p>
        </w:tc>
        <w:tc>
          <w:tcPr>
            <w:tcW w:w="986" w:type="dxa"/>
            <w:gridSpan w:val="2"/>
            <w:vAlign w:val="center"/>
          </w:tcPr>
          <w:p w14:paraId="7748CE59"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3F212D49" w14:textId="77777777" w:rsidR="002A7892" w:rsidRPr="00862AA2" w:rsidRDefault="002A7892" w:rsidP="004F0F31">
            <w:pPr>
              <w:tabs>
                <w:tab w:val="left" w:pos="5760"/>
              </w:tabs>
            </w:pPr>
          </w:p>
        </w:tc>
      </w:tr>
      <w:tr w:rsidR="002A7892" w:rsidRPr="00791E5B" w14:paraId="30A27627" w14:textId="77777777" w:rsidTr="003C329F">
        <w:trPr>
          <w:trHeight w:val="370"/>
        </w:trPr>
        <w:tc>
          <w:tcPr>
            <w:tcW w:w="1620" w:type="dxa"/>
            <w:vAlign w:val="center"/>
          </w:tcPr>
          <w:p w14:paraId="1ABBAC38" w14:textId="04935253" w:rsidR="002A7892" w:rsidRPr="00791E5B" w:rsidRDefault="002A7892" w:rsidP="003C329F">
            <w:pPr>
              <w:tabs>
                <w:tab w:val="left" w:pos="5760"/>
              </w:tabs>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2CCAAE32" w14:textId="77777777" w:rsidR="002A7892" w:rsidRPr="00862AA2" w:rsidRDefault="002A7892" w:rsidP="004F0F31">
            <w:pPr>
              <w:tabs>
                <w:tab w:val="left" w:pos="5760"/>
              </w:tabs>
              <w:rPr>
                <w:position w:val="6"/>
              </w:rPr>
            </w:pPr>
          </w:p>
        </w:tc>
        <w:tc>
          <w:tcPr>
            <w:tcW w:w="2966" w:type="dxa"/>
            <w:gridSpan w:val="4"/>
            <w:vAlign w:val="center"/>
          </w:tcPr>
          <w:p w14:paraId="7689836F"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14844046" w14:textId="77777777" w:rsidR="002A7892" w:rsidRPr="00862AA2" w:rsidRDefault="002A7892" w:rsidP="004F0F31">
            <w:pPr>
              <w:tabs>
                <w:tab w:val="left" w:pos="5760"/>
              </w:tabs>
              <w:rPr>
                <w:position w:val="6"/>
              </w:rPr>
            </w:pPr>
          </w:p>
        </w:tc>
      </w:tr>
      <w:tr w:rsidR="002A7892" w:rsidRPr="00791E5B" w14:paraId="07A49E54" w14:textId="77777777" w:rsidTr="003C329F">
        <w:trPr>
          <w:trHeight w:val="366"/>
        </w:trPr>
        <w:tc>
          <w:tcPr>
            <w:tcW w:w="1620" w:type="dxa"/>
            <w:vAlign w:val="center"/>
          </w:tcPr>
          <w:p w14:paraId="639B7CE6" w14:textId="41E871DE" w:rsidR="002A7892" w:rsidRPr="00791E5B" w:rsidRDefault="002A7892" w:rsidP="003C329F">
            <w:pPr>
              <w:tabs>
                <w:tab w:val="left" w:pos="5760"/>
              </w:tabs>
            </w:pPr>
            <w:r w:rsidRPr="00791E5B">
              <w:t>Site Name:</w:t>
            </w:r>
          </w:p>
        </w:tc>
        <w:tc>
          <w:tcPr>
            <w:tcW w:w="7284" w:type="dxa"/>
            <w:gridSpan w:val="7"/>
            <w:tcBorders>
              <w:bottom w:val="single" w:sz="4" w:space="0" w:color="auto"/>
            </w:tcBorders>
            <w:vAlign w:val="center"/>
          </w:tcPr>
          <w:p w14:paraId="5F136F60" w14:textId="77777777" w:rsidR="002A7892" w:rsidRPr="00862AA2" w:rsidRDefault="002A7892" w:rsidP="004F0F31">
            <w:pPr>
              <w:tabs>
                <w:tab w:val="left" w:pos="5760"/>
              </w:tabs>
              <w:rPr>
                <w:position w:val="6"/>
              </w:rPr>
            </w:pPr>
          </w:p>
        </w:tc>
      </w:tr>
      <w:tr w:rsidR="002A7892" w:rsidRPr="00791E5B" w14:paraId="17A119B7" w14:textId="77777777" w:rsidTr="003C329F">
        <w:trPr>
          <w:trHeight w:val="365"/>
        </w:trPr>
        <w:tc>
          <w:tcPr>
            <w:tcW w:w="1620" w:type="dxa"/>
            <w:vAlign w:val="center"/>
          </w:tcPr>
          <w:p w14:paraId="515AB7EF" w14:textId="5F88B6EB" w:rsidR="002A7892" w:rsidRPr="00791E5B" w:rsidRDefault="002A7892" w:rsidP="003C329F">
            <w:pPr>
              <w:tabs>
                <w:tab w:val="left" w:pos="5760"/>
              </w:tabs>
              <w:rPr>
                <w:rFonts w:ascii="Wingdings" w:hAnsi="Wingdings"/>
                <w:position w:val="6"/>
              </w:rPr>
            </w:pPr>
            <w:r>
              <w:t>Street Address:</w:t>
            </w:r>
          </w:p>
        </w:tc>
        <w:tc>
          <w:tcPr>
            <w:tcW w:w="7284" w:type="dxa"/>
            <w:gridSpan w:val="7"/>
            <w:tcBorders>
              <w:top w:val="single" w:sz="4" w:space="0" w:color="auto"/>
              <w:bottom w:val="single" w:sz="4" w:space="0" w:color="auto"/>
            </w:tcBorders>
            <w:vAlign w:val="center"/>
          </w:tcPr>
          <w:p w14:paraId="204F273D" w14:textId="77777777" w:rsidR="002A7892" w:rsidRPr="00862AA2" w:rsidRDefault="002A7892" w:rsidP="004F0F31">
            <w:pPr>
              <w:tabs>
                <w:tab w:val="left" w:pos="5760"/>
              </w:tabs>
              <w:rPr>
                <w:position w:val="6"/>
              </w:rPr>
            </w:pPr>
          </w:p>
        </w:tc>
      </w:tr>
      <w:tr w:rsidR="002A7892" w:rsidRPr="00791E5B" w14:paraId="3551BE18" w14:textId="77777777" w:rsidTr="003C329F">
        <w:trPr>
          <w:trHeight w:val="353"/>
        </w:trPr>
        <w:tc>
          <w:tcPr>
            <w:tcW w:w="1620" w:type="dxa"/>
            <w:vAlign w:val="center"/>
          </w:tcPr>
          <w:p w14:paraId="1A64510F" w14:textId="06FAB5A3" w:rsidR="002A7892" w:rsidRPr="00791E5B" w:rsidRDefault="002A7892" w:rsidP="003C329F">
            <w:pPr>
              <w:tabs>
                <w:tab w:val="left" w:pos="5760"/>
              </w:tabs>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15865C2E" w14:textId="77777777" w:rsidR="002A7892" w:rsidRPr="00862AA2" w:rsidRDefault="002A7892" w:rsidP="004F0F31">
            <w:pPr>
              <w:tabs>
                <w:tab w:val="left" w:pos="5760"/>
              </w:tabs>
              <w:rPr>
                <w:position w:val="6"/>
              </w:rPr>
            </w:pPr>
          </w:p>
        </w:tc>
        <w:tc>
          <w:tcPr>
            <w:tcW w:w="986" w:type="dxa"/>
            <w:vAlign w:val="center"/>
          </w:tcPr>
          <w:p w14:paraId="5E8B1F3C"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1A3A286D" w14:textId="77777777" w:rsidR="002A7892" w:rsidRPr="00862AA2" w:rsidRDefault="002A7892" w:rsidP="004F0F31">
            <w:pPr>
              <w:tabs>
                <w:tab w:val="left" w:pos="5760"/>
              </w:tabs>
              <w:rPr>
                <w:position w:val="6"/>
              </w:rPr>
            </w:pPr>
          </w:p>
        </w:tc>
        <w:tc>
          <w:tcPr>
            <w:tcW w:w="986" w:type="dxa"/>
            <w:gridSpan w:val="2"/>
            <w:vAlign w:val="center"/>
          </w:tcPr>
          <w:p w14:paraId="442D9917"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2456E9BD" w14:textId="77777777" w:rsidR="002A7892" w:rsidRPr="00862AA2" w:rsidRDefault="002A7892" w:rsidP="004F0F31">
            <w:pPr>
              <w:tabs>
                <w:tab w:val="left" w:pos="5760"/>
              </w:tabs>
              <w:rPr>
                <w:position w:val="6"/>
              </w:rPr>
            </w:pPr>
          </w:p>
        </w:tc>
      </w:tr>
      <w:tr w:rsidR="002A7892" w:rsidRPr="00791E5B" w14:paraId="22BD2E96" w14:textId="77777777" w:rsidTr="004F0F31">
        <w:trPr>
          <w:trHeight w:val="353"/>
        </w:trPr>
        <w:tc>
          <w:tcPr>
            <w:tcW w:w="5486" w:type="dxa"/>
            <w:gridSpan w:val="4"/>
            <w:vAlign w:val="center"/>
          </w:tcPr>
          <w:p w14:paraId="1BF66EAB" w14:textId="7AF08BA9" w:rsidR="002A7892" w:rsidRPr="00791E5B" w:rsidRDefault="002A7892" w:rsidP="003C329F">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580068B1" w14:textId="77777777" w:rsidR="002A7892" w:rsidRPr="00862AA2" w:rsidRDefault="002A7892" w:rsidP="004F0F31">
            <w:pPr>
              <w:tabs>
                <w:tab w:val="left" w:pos="5760"/>
              </w:tabs>
              <w:rPr>
                <w:position w:val="6"/>
              </w:rPr>
            </w:pPr>
          </w:p>
        </w:tc>
      </w:tr>
      <w:tr w:rsidR="002A7892" w:rsidRPr="00791E5B" w14:paraId="2C8A15BE" w14:textId="77777777" w:rsidTr="004F0F31">
        <w:trPr>
          <w:trHeight w:val="353"/>
        </w:trPr>
        <w:tc>
          <w:tcPr>
            <w:tcW w:w="5486" w:type="dxa"/>
            <w:gridSpan w:val="4"/>
            <w:vAlign w:val="center"/>
          </w:tcPr>
          <w:p w14:paraId="4EB0F3A1" w14:textId="688189B3" w:rsidR="002A7892" w:rsidRPr="00791E5B" w:rsidRDefault="002A7892" w:rsidP="003C329F">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757F37BC" w14:textId="77777777" w:rsidR="002A7892" w:rsidRPr="00862AA2" w:rsidRDefault="002A7892" w:rsidP="004F0F31">
            <w:pPr>
              <w:tabs>
                <w:tab w:val="left" w:pos="5760"/>
              </w:tabs>
              <w:rPr>
                <w:position w:val="6"/>
              </w:rPr>
            </w:pPr>
          </w:p>
        </w:tc>
      </w:tr>
      <w:tr w:rsidR="002A7892" w:rsidRPr="00791E5B" w14:paraId="6DDA446A" w14:textId="77777777" w:rsidTr="004F0F31">
        <w:trPr>
          <w:trHeight w:val="353"/>
        </w:trPr>
        <w:tc>
          <w:tcPr>
            <w:tcW w:w="2783" w:type="dxa"/>
            <w:gridSpan w:val="2"/>
            <w:vAlign w:val="center"/>
          </w:tcPr>
          <w:p w14:paraId="4870E9F9" w14:textId="55572BEB" w:rsidR="002A7892" w:rsidRPr="00791E5B" w:rsidRDefault="002A7892" w:rsidP="003C329F">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2ECCC808" w14:textId="77777777" w:rsidR="002A7892" w:rsidRPr="00862AA2" w:rsidRDefault="002A7892" w:rsidP="004F0F31">
            <w:pPr>
              <w:tabs>
                <w:tab w:val="left" w:pos="5760"/>
              </w:tabs>
              <w:jc w:val="center"/>
              <w:rPr>
                <w:position w:val="6"/>
              </w:rPr>
            </w:pPr>
          </w:p>
        </w:tc>
        <w:tc>
          <w:tcPr>
            <w:tcW w:w="2516" w:type="dxa"/>
            <w:gridSpan w:val="3"/>
            <w:vAlign w:val="center"/>
          </w:tcPr>
          <w:p w14:paraId="012294D4"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26B44C27" w14:textId="77777777" w:rsidR="002A7892" w:rsidRPr="00862AA2" w:rsidRDefault="002A7892" w:rsidP="004F0F31">
            <w:pPr>
              <w:tabs>
                <w:tab w:val="left" w:pos="5760"/>
              </w:tabs>
              <w:jc w:val="center"/>
              <w:rPr>
                <w:position w:val="6"/>
              </w:rPr>
            </w:pPr>
          </w:p>
        </w:tc>
      </w:tr>
    </w:tbl>
    <w:p w14:paraId="39E10C7C" w14:textId="77777777" w:rsidR="002A7892" w:rsidRDefault="002A7892" w:rsidP="00367451">
      <w:pPr>
        <w:tabs>
          <w:tab w:val="left" w:pos="5760"/>
        </w:tabs>
        <w:ind w:left="720" w:hanging="360"/>
      </w:pPr>
    </w:p>
    <w:p w14:paraId="61B3D084" w14:textId="4A97CFB5" w:rsidR="00367451" w:rsidRPr="00431347" w:rsidRDefault="00367451" w:rsidP="00D85F6B">
      <w:pPr>
        <w:pStyle w:val="ListParagraph"/>
        <w:numPr>
          <w:ilvl w:val="0"/>
          <w:numId w:val="396"/>
        </w:numPr>
        <w:tabs>
          <w:tab w:val="left" w:pos="5760"/>
        </w:tabs>
        <w:rPr>
          <w:bCs/>
          <w:u w:val="single"/>
        </w:rPr>
      </w:pPr>
      <w:r w:rsidRPr="002142B3">
        <w:t>Information about Contacts Associated with the Release</w:t>
      </w:r>
      <w:r w:rsidRPr="00431347">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89"/>
        <w:gridCol w:w="180"/>
        <w:gridCol w:w="3456"/>
        <w:gridCol w:w="62"/>
        <w:gridCol w:w="744"/>
        <w:gridCol w:w="253"/>
        <w:gridCol w:w="540"/>
        <w:gridCol w:w="85"/>
        <w:gridCol w:w="552"/>
        <w:gridCol w:w="1148"/>
      </w:tblGrid>
      <w:tr w:rsidR="000F2C34" w:rsidRPr="00B80363" w14:paraId="4858112B" w14:textId="77777777" w:rsidTr="008D2D35">
        <w:trPr>
          <w:trHeight w:val="288"/>
        </w:trPr>
        <w:tc>
          <w:tcPr>
            <w:tcW w:w="1890" w:type="dxa"/>
            <w:gridSpan w:val="2"/>
            <w:vAlign w:val="center"/>
          </w:tcPr>
          <w:p w14:paraId="2A22C258" w14:textId="5B7264FF" w:rsidR="000F2C34" w:rsidRPr="00B80363" w:rsidRDefault="000F2C34" w:rsidP="007B6ADF">
            <w:pPr>
              <w:keepLines/>
              <w:tabs>
                <w:tab w:val="left" w:pos="5760"/>
              </w:tabs>
              <w:rPr>
                <w:u w:val="single"/>
              </w:rPr>
            </w:pPr>
            <w:r w:rsidRPr="00B80363">
              <w:t>UST/AST Owner:</w:t>
            </w:r>
          </w:p>
        </w:tc>
        <w:tc>
          <w:tcPr>
            <w:tcW w:w="3636" w:type="dxa"/>
            <w:gridSpan w:val="2"/>
            <w:tcBorders>
              <w:bottom w:val="single" w:sz="4" w:space="0" w:color="auto"/>
            </w:tcBorders>
          </w:tcPr>
          <w:p w14:paraId="128681CA" w14:textId="77777777" w:rsidR="000F2C34" w:rsidRPr="00B80363" w:rsidRDefault="000F2C34" w:rsidP="007B6ADF">
            <w:pPr>
              <w:keepLines/>
              <w:tabs>
                <w:tab w:val="left" w:pos="5760"/>
              </w:tabs>
              <w:rPr>
                <w:u w:val="single"/>
              </w:rPr>
            </w:pPr>
          </w:p>
        </w:tc>
        <w:tc>
          <w:tcPr>
            <w:tcW w:w="806" w:type="dxa"/>
            <w:gridSpan w:val="2"/>
            <w:vAlign w:val="center"/>
          </w:tcPr>
          <w:p w14:paraId="4D2DD15D"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71C5B25A" w14:textId="77777777" w:rsidR="000F2C34" w:rsidRPr="00B80363" w:rsidRDefault="000F2C34" w:rsidP="007B6ADF">
            <w:pPr>
              <w:keepLines/>
              <w:tabs>
                <w:tab w:val="left" w:pos="5760"/>
              </w:tabs>
              <w:rPr>
                <w:u w:val="single"/>
              </w:rPr>
            </w:pPr>
          </w:p>
        </w:tc>
      </w:tr>
      <w:tr w:rsidR="000F2C34" w:rsidRPr="00B80363" w14:paraId="6CA5EC6F" w14:textId="77777777" w:rsidTr="007B6ADF">
        <w:tc>
          <w:tcPr>
            <w:tcW w:w="1501" w:type="dxa"/>
            <w:vAlign w:val="center"/>
          </w:tcPr>
          <w:p w14:paraId="75977CC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F9BD10A" w14:textId="77777777" w:rsidR="000F2C34" w:rsidRPr="00B80363" w:rsidRDefault="000F2C34" w:rsidP="007B6ADF">
            <w:pPr>
              <w:keepLines/>
              <w:tabs>
                <w:tab w:val="left" w:pos="5760"/>
              </w:tabs>
              <w:rPr>
                <w:u w:val="single"/>
              </w:rPr>
            </w:pPr>
          </w:p>
        </w:tc>
        <w:tc>
          <w:tcPr>
            <w:tcW w:w="540" w:type="dxa"/>
            <w:vAlign w:val="center"/>
          </w:tcPr>
          <w:p w14:paraId="27AF3D2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8CAF1AB" w14:textId="77777777" w:rsidR="000F2C34" w:rsidRPr="00B80363" w:rsidRDefault="000F2C34" w:rsidP="007B6ADF">
            <w:pPr>
              <w:keepLines/>
              <w:tabs>
                <w:tab w:val="left" w:pos="5760"/>
              </w:tabs>
              <w:rPr>
                <w:u w:val="single"/>
              </w:rPr>
            </w:pPr>
          </w:p>
        </w:tc>
      </w:tr>
      <w:tr w:rsidR="000F2C34" w:rsidRPr="00B80363" w14:paraId="73F889DD" w14:textId="77777777" w:rsidTr="008D2D35">
        <w:trPr>
          <w:trHeight w:val="288"/>
        </w:trPr>
        <w:tc>
          <w:tcPr>
            <w:tcW w:w="1890" w:type="dxa"/>
            <w:gridSpan w:val="2"/>
            <w:vAlign w:val="center"/>
          </w:tcPr>
          <w:p w14:paraId="346C4AD2" w14:textId="5E32EF25" w:rsidR="000F2C34" w:rsidRPr="00B80363" w:rsidRDefault="000F2C34" w:rsidP="008D2D35">
            <w:pPr>
              <w:keepLines/>
              <w:tabs>
                <w:tab w:val="left" w:pos="5760"/>
              </w:tabs>
              <w:rPr>
                <w:u w:val="single"/>
              </w:rPr>
            </w:pPr>
            <w:r w:rsidRPr="00B80363">
              <w:t>UST/AST Operator:</w:t>
            </w:r>
          </w:p>
        </w:tc>
        <w:tc>
          <w:tcPr>
            <w:tcW w:w="3636" w:type="dxa"/>
            <w:gridSpan w:val="2"/>
            <w:tcBorders>
              <w:bottom w:val="single" w:sz="4" w:space="0" w:color="auto"/>
            </w:tcBorders>
            <w:vAlign w:val="center"/>
          </w:tcPr>
          <w:p w14:paraId="397F34BA" w14:textId="77777777" w:rsidR="000F2C34" w:rsidRPr="00B80363" w:rsidRDefault="000F2C34" w:rsidP="007B6ADF">
            <w:pPr>
              <w:keepLines/>
              <w:tabs>
                <w:tab w:val="left" w:pos="5760"/>
              </w:tabs>
              <w:rPr>
                <w:u w:val="single"/>
              </w:rPr>
            </w:pPr>
          </w:p>
        </w:tc>
        <w:tc>
          <w:tcPr>
            <w:tcW w:w="806" w:type="dxa"/>
            <w:gridSpan w:val="2"/>
            <w:vAlign w:val="center"/>
          </w:tcPr>
          <w:p w14:paraId="6016A6A0"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00326E8" w14:textId="77777777" w:rsidR="000F2C34" w:rsidRPr="00B80363" w:rsidRDefault="000F2C34" w:rsidP="007B6ADF">
            <w:pPr>
              <w:keepLines/>
              <w:tabs>
                <w:tab w:val="left" w:pos="5760"/>
              </w:tabs>
              <w:rPr>
                <w:u w:val="single"/>
              </w:rPr>
            </w:pPr>
          </w:p>
        </w:tc>
      </w:tr>
      <w:tr w:rsidR="000F2C34" w:rsidRPr="00B80363" w14:paraId="4FB2E3C3" w14:textId="77777777" w:rsidTr="007B6ADF">
        <w:tc>
          <w:tcPr>
            <w:tcW w:w="1501" w:type="dxa"/>
            <w:vAlign w:val="center"/>
          </w:tcPr>
          <w:p w14:paraId="20CDDF98"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5078AE3" w14:textId="77777777" w:rsidR="000F2C34" w:rsidRPr="00B80363" w:rsidRDefault="000F2C34" w:rsidP="007B6ADF">
            <w:pPr>
              <w:keepLines/>
              <w:tabs>
                <w:tab w:val="left" w:pos="5760"/>
              </w:tabs>
              <w:rPr>
                <w:u w:val="single"/>
              </w:rPr>
            </w:pPr>
          </w:p>
        </w:tc>
        <w:tc>
          <w:tcPr>
            <w:tcW w:w="540" w:type="dxa"/>
            <w:vAlign w:val="center"/>
          </w:tcPr>
          <w:p w14:paraId="5D67D09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72B97463" w14:textId="77777777" w:rsidR="000F2C34" w:rsidRPr="00B80363" w:rsidRDefault="000F2C34" w:rsidP="007B6ADF">
            <w:pPr>
              <w:keepLines/>
              <w:tabs>
                <w:tab w:val="left" w:pos="5760"/>
              </w:tabs>
              <w:rPr>
                <w:u w:val="single"/>
              </w:rPr>
            </w:pPr>
          </w:p>
        </w:tc>
      </w:tr>
      <w:tr w:rsidR="000F2C34" w:rsidRPr="00B80363" w14:paraId="7A8EFDC9" w14:textId="77777777" w:rsidTr="008D2D35">
        <w:trPr>
          <w:trHeight w:val="288"/>
        </w:trPr>
        <w:tc>
          <w:tcPr>
            <w:tcW w:w="1890" w:type="dxa"/>
            <w:gridSpan w:val="2"/>
            <w:vAlign w:val="center"/>
          </w:tcPr>
          <w:p w14:paraId="1CD89BF7" w14:textId="71764504" w:rsidR="000F2C34" w:rsidRPr="00B80363" w:rsidRDefault="000F2C34" w:rsidP="008D2D35">
            <w:pPr>
              <w:keepLines/>
              <w:tabs>
                <w:tab w:val="left" w:pos="5760"/>
              </w:tabs>
              <w:rPr>
                <w:u w:val="single"/>
              </w:rPr>
            </w:pPr>
            <w:r w:rsidRPr="00B80363">
              <w:t>Property Owner:</w:t>
            </w:r>
          </w:p>
        </w:tc>
        <w:tc>
          <w:tcPr>
            <w:tcW w:w="3636" w:type="dxa"/>
            <w:gridSpan w:val="2"/>
            <w:tcBorders>
              <w:bottom w:val="single" w:sz="4" w:space="0" w:color="auto"/>
            </w:tcBorders>
            <w:vAlign w:val="center"/>
          </w:tcPr>
          <w:p w14:paraId="3CE40A54" w14:textId="77777777" w:rsidR="000F2C34" w:rsidRPr="00B80363" w:rsidRDefault="000F2C34" w:rsidP="007B6ADF">
            <w:pPr>
              <w:keepLines/>
              <w:tabs>
                <w:tab w:val="left" w:pos="5760"/>
              </w:tabs>
              <w:rPr>
                <w:u w:val="single"/>
              </w:rPr>
            </w:pPr>
          </w:p>
        </w:tc>
        <w:tc>
          <w:tcPr>
            <w:tcW w:w="806" w:type="dxa"/>
            <w:gridSpan w:val="2"/>
            <w:vAlign w:val="center"/>
          </w:tcPr>
          <w:p w14:paraId="136D09D1"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91E4D79" w14:textId="77777777" w:rsidR="000F2C34" w:rsidRPr="00B80363" w:rsidRDefault="000F2C34" w:rsidP="007B6ADF">
            <w:pPr>
              <w:keepLines/>
              <w:tabs>
                <w:tab w:val="left" w:pos="5760"/>
              </w:tabs>
              <w:rPr>
                <w:u w:val="single"/>
              </w:rPr>
            </w:pPr>
          </w:p>
        </w:tc>
      </w:tr>
      <w:tr w:rsidR="000F2C34" w:rsidRPr="00B80363" w14:paraId="74B022C8" w14:textId="77777777" w:rsidTr="007B6ADF">
        <w:tc>
          <w:tcPr>
            <w:tcW w:w="1501" w:type="dxa"/>
            <w:vAlign w:val="center"/>
          </w:tcPr>
          <w:p w14:paraId="5AAAF84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C030013" w14:textId="77777777" w:rsidR="000F2C34" w:rsidRPr="00B80363" w:rsidRDefault="000F2C34" w:rsidP="007B6ADF">
            <w:pPr>
              <w:keepLines/>
              <w:tabs>
                <w:tab w:val="left" w:pos="5760"/>
              </w:tabs>
              <w:rPr>
                <w:u w:val="single"/>
              </w:rPr>
            </w:pPr>
          </w:p>
        </w:tc>
        <w:tc>
          <w:tcPr>
            <w:tcW w:w="540" w:type="dxa"/>
            <w:vAlign w:val="center"/>
          </w:tcPr>
          <w:p w14:paraId="4A26BBA8"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AFA0574" w14:textId="77777777" w:rsidR="000F2C34" w:rsidRPr="00B80363" w:rsidRDefault="000F2C34" w:rsidP="007B6ADF">
            <w:pPr>
              <w:keepLines/>
              <w:tabs>
                <w:tab w:val="left" w:pos="5760"/>
              </w:tabs>
              <w:rPr>
                <w:u w:val="single"/>
              </w:rPr>
            </w:pPr>
          </w:p>
        </w:tc>
      </w:tr>
      <w:tr w:rsidR="000F2C34" w:rsidRPr="00B80363" w14:paraId="0B04AB5B" w14:textId="77777777" w:rsidTr="008D2D35">
        <w:trPr>
          <w:trHeight w:val="288"/>
        </w:trPr>
        <w:tc>
          <w:tcPr>
            <w:tcW w:w="1890" w:type="dxa"/>
            <w:gridSpan w:val="2"/>
            <w:vAlign w:val="center"/>
          </w:tcPr>
          <w:p w14:paraId="24334539" w14:textId="02CC17B3" w:rsidR="000F2C34" w:rsidRPr="00B80363" w:rsidRDefault="000F2C34" w:rsidP="008D2D35">
            <w:pPr>
              <w:keepLines/>
              <w:tabs>
                <w:tab w:val="left" w:pos="5760"/>
              </w:tabs>
              <w:rPr>
                <w:u w:val="single"/>
              </w:rPr>
            </w:pPr>
            <w:r w:rsidRPr="00B80363">
              <w:t>Property Occupant:</w:t>
            </w:r>
          </w:p>
        </w:tc>
        <w:tc>
          <w:tcPr>
            <w:tcW w:w="3636" w:type="dxa"/>
            <w:gridSpan w:val="2"/>
            <w:tcBorders>
              <w:bottom w:val="single" w:sz="4" w:space="0" w:color="auto"/>
            </w:tcBorders>
            <w:vAlign w:val="center"/>
          </w:tcPr>
          <w:p w14:paraId="5DF36B34" w14:textId="77777777" w:rsidR="000F2C34" w:rsidRPr="00B80363" w:rsidRDefault="000F2C34" w:rsidP="007B6ADF">
            <w:pPr>
              <w:keepLines/>
              <w:tabs>
                <w:tab w:val="left" w:pos="5760"/>
              </w:tabs>
              <w:rPr>
                <w:u w:val="single"/>
              </w:rPr>
            </w:pPr>
          </w:p>
        </w:tc>
        <w:tc>
          <w:tcPr>
            <w:tcW w:w="806" w:type="dxa"/>
            <w:gridSpan w:val="2"/>
            <w:vAlign w:val="center"/>
          </w:tcPr>
          <w:p w14:paraId="5E649F60"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5431EE2" w14:textId="77777777" w:rsidR="000F2C34" w:rsidRPr="00B80363" w:rsidRDefault="000F2C34" w:rsidP="007B6ADF">
            <w:pPr>
              <w:keepLines/>
              <w:tabs>
                <w:tab w:val="left" w:pos="5760"/>
              </w:tabs>
              <w:rPr>
                <w:u w:val="single"/>
              </w:rPr>
            </w:pPr>
          </w:p>
        </w:tc>
      </w:tr>
      <w:tr w:rsidR="000F2C34" w:rsidRPr="00B80363" w14:paraId="1EEDF186" w14:textId="77777777" w:rsidTr="007B6ADF">
        <w:tc>
          <w:tcPr>
            <w:tcW w:w="1501" w:type="dxa"/>
            <w:vAlign w:val="center"/>
          </w:tcPr>
          <w:p w14:paraId="4D2E811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C1A8687" w14:textId="77777777" w:rsidR="000F2C34" w:rsidRPr="00B80363" w:rsidRDefault="000F2C34" w:rsidP="007B6ADF">
            <w:pPr>
              <w:keepLines/>
              <w:tabs>
                <w:tab w:val="left" w:pos="5760"/>
              </w:tabs>
              <w:rPr>
                <w:u w:val="single"/>
              </w:rPr>
            </w:pPr>
          </w:p>
        </w:tc>
        <w:tc>
          <w:tcPr>
            <w:tcW w:w="540" w:type="dxa"/>
            <w:vAlign w:val="center"/>
          </w:tcPr>
          <w:p w14:paraId="70A7AD9A"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6BBBCE80" w14:textId="77777777" w:rsidR="000F2C34" w:rsidRPr="00B80363" w:rsidRDefault="000F2C34" w:rsidP="007B6ADF">
            <w:pPr>
              <w:keepLines/>
              <w:tabs>
                <w:tab w:val="left" w:pos="5760"/>
              </w:tabs>
              <w:rPr>
                <w:u w:val="single"/>
              </w:rPr>
            </w:pPr>
          </w:p>
        </w:tc>
      </w:tr>
      <w:tr w:rsidR="000F2C34" w:rsidRPr="00B80363" w14:paraId="51E06EF7" w14:textId="77777777" w:rsidTr="008D2D35">
        <w:trPr>
          <w:trHeight w:val="288"/>
        </w:trPr>
        <w:tc>
          <w:tcPr>
            <w:tcW w:w="2070" w:type="dxa"/>
            <w:gridSpan w:val="3"/>
            <w:vAlign w:val="center"/>
          </w:tcPr>
          <w:p w14:paraId="2957603F" w14:textId="219096C7" w:rsidR="000F2C34" w:rsidRPr="00B80363" w:rsidRDefault="000F2C34" w:rsidP="008D2D35">
            <w:pPr>
              <w:keepLines/>
              <w:tabs>
                <w:tab w:val="left" w:pos="5760"/>
              </w:tabs>
              <w:rPr>
                <w:u w:val="single"/>
              </w:rPr>
            </w:pPr>
            <w:r w:rsidRPr="00B80363">
              <w:t>Consultant/Contractor:</w:t>
            </w:r>
          </w:p>
        </w:tc>
        <w:tc>
          <w:tcPr>
            <w:tcW w:w="3456" w:type="dxa"/>
            <w:tcBorders>
              <w:bottom w:val="single" w:sz="4" w:space="0" w:color="auto"/>
            </w:tcBorders>
            <w:vAlign w:val="center"/>
          </w:tcPr>
          <w:p w14:paraId="18141E11" w14:textId="77777777" w:rsidR="000F2C34" w:rsidRPr="00B80363" w:rsidRDefault="000F2C34" w:rsidP="007B6ADF">
            <w:pPr>
              <w:keepLines/>
              <w:tabs>
                <w:tab w:val="left" w:pos="5760"/>
              </w:tabs>
              <w:rPr>
                <w:u w:val="single"/>
              </w:rPr>
            </w:pPr>
          </w:p>
        </w:tc>
        <w:tc>
          <w:tcPr>
            <w:tcW w:w="806" w:type="dxa"/>
            <w:gridSpan w:val="2"/>
            <w:vAlign w:val="center"/>
          </w:tcPr>
          <w:p w14:paraId="56D22919"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77F8364" w14:textId="77777777" w:rsidR="000F2C34" w:rsidRPr="00B80363" w:rsidRDefault="000F2C34" w:rsidP="007B6ADF">
            <w:pPr>
              <w:keepLines/>
              <w:tabs>
                <w:tab w:val="left" w:pos="5760"/>
              </w:tabs>
              <w:rPr>
                <w:u w:val="single"/>
              </w:rPr>
            </w:pPr>
          </w:p>
        </w:tc>
      </w:tr>
      <w:tr w:rsidR="000F2C34" w:rsidRPr="00B80363" w14:paraId="621CDF91" w14:textId="77777777" w:rsidTr="007B6ADF">
        <w:tc>
          <w:tcPr>
            <w:tcW w:w="1501" w:type="dxa"/>
            <w:vAlign w:val="center"/>
          </w:tcPr>
          <w:p w14:paraId="2A0DD931"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7051F002" w14:textId="77777777" w:rsidR="000F2C34" w:rsidRPr="00B80363" w:rsidRDefault="000F2C34" w:rsidP="007B6ADF">
            <w:pPr>
              <w:keepLines/>
              <w:tabs>
                <w:tab w:val="left" w:pos="5760"/>
              </w:tabs>
              <w:rPr>
                <w:u w:val="single"/>
              </w:rPr>
            </w:pPr>
          </w:p>
        </w:tc>
        <w:tc>
          <w:tcPr>
            <w:tcW w:w="540" w:type="dxa"/>
            <w:vAlign w:val="center"/>
          </w:tcPr>
          <w:p w14:paraId="12717A4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266DECA9" w14:textId="77777777" w:rsidR="000F2C34" w:rsidRPr="00B80363" w:rsidRDefault="000F2C34" w:rsidP="007B6ADF">
            <w:pPr>
              <w:keepLines/>
              <w:tabs>
                <w:tab w:val="left" w:pos="5760"/>
              </w:tabs>
              <w:rPr>
                <w:u w:val="single"/>
              </w:rPr>
            </w:pPr>
          </w:p>
        </w:tc>
      </w:tr>
      <w:tr w:rsidR="000F2C34" w:rsidRPr="00B80363" w14:paraId="34A83A9F" w14:textId="77777777" w:rsidTr="008D2D35">
        <w:trPr>
          <w:trHeight w:val="288"/>
        </w:trPr>
        <w:tc>
          <w:tcPr>
            <w:tcW w:w="2070" w:type="dxa"/>
            <w:gridSpan w:val="3"/>
            <w:vAlign w:val="center"/>
          </w:tcPr>
          <w:p w14:paraId="08B9A528" w14:textId="472E0F5D" w:rsidR="000F2C34" w:rsidRPr="00B80363" w:rsidRDefault="000F2C34" w:rsidP="008D2D35">
            <w:pPr>
              <w:keepLines/>
              <w:tabs>
                <w:tab w:val="left" w:pos="5760"/>
              </w:tabs>
              <w:rPr>
                <w:u w:val="single"/>
              </w:rPr>
            </w:pPr>
            <w:r w:rsidRPr="00B80363">
              <w:t>Analytical Laboratory:</w:t>
            </w:r>
          </w:p>
        </w:tc>
        <w:tc>
          <w:tcPr>
            <w:tcW w:w="3518" w:type="dxa"/>
            <w:gridSpan w:val="2"/>
            <w:tcBorders>
              <w:bottom w:val="single" w:sz="4" w:space="0" w:color="auto"/>
            </w:tcBorders>
          </w:tcPr>
          <w:p w14:paraId="55019D16" w14:textId="77777777" w:rsidR="000F2C34" w:rsidRPr="00B80363" w:rsidRDefault="000F2C34" w:rsidP="007B6ADF">
            <w:pPr>
              <w:keepLines/>
              <w:tabs>
                <w:tab w:val="left" w:pos="5760"/>
              </w:tabs>
              <w:rPr>
                <w:u w:val="single"/>
              </w:rPr>
            </w:pPr>
          </w:p>
        </w:tc>
        <w:tc>
          <w:tcPr>
            <w:tcW w:w="2174" w:type="dxa"/>
            <w:gridSpan w:val="5"/>
            <w:vAlign w:val="center"/>
          </w:tcPr>
          <w:p w14:paraId="39F43F9E"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6A395614" w14:textId="77777777" w:rsidR="000F2C34" w:rsidRPr="00B80363" w:rsidRDefault="000F2C34" w:rsidP="007B6ADF">
            <w:pPr>
              <w:keepLines/>
              <w:tabs>
                <w:tab w:val="left" w:pos="5760"/>
              </w:tabs>
              <w:rPr>
                <w:u w:val="single"/>
              </w:rPr>
            </w:pPr>
          </w:p>
        </w:tc>
      </w:tr>
      <w:tr w:rsidR="000F2C34" w:rsidRPr="00B80363" w14:paraId="2AA30EA8" w14:textId="77777777" w:rsidTr="007B6ADF">
        <w:tc>
          <w:tcPr>
            <w:tcW w:w="1501" w:type="dxa"/>
            <w:vAlign w:val="center"/>
          </w:tcPr>
          <w:p w14:paraId="34DDBB2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3962B040" w14:textId="77777777" w:rsidR="000F2C34" w:rsidRPr="00B80363" w:rsidRDefault="000F2C34" w:rsidP="007B6ADF">
            <w:pPr>
              <w:keepLines/>
              <w:tabs>
                <w:tab w:val="left" w:pos="5760"/>
              </w:tabs>
              <w:rPr>
                <w:u w:val="single"/>
              </w:rPr>
            </w:pPr>
          </w:p>
        </w:tc>
        <w:tc>
          <w:tcPr>
            <w:tcW w:w="625" w:type="dxa"/>
            <w:gridSpan w:val="2"/>
            <w:vAlign w:val="center"/>
          </w:tcPr>
          <w:p w14:paraId="1A10473E"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7D89CDA4" w14:textId="77777777" w:rsidR="000F2C34" w:rsidRPr="00B80363" w:rsidRDefault="000F2C34" w:rsidP="007B6ADF">
            <w:pPr>
              <w:keepLines/>
              <w:tabs>
                <w:tab w:val="left" w:pos="5760"/>
              </w:tabs>
              <w:rPr>
                <w:u w:val="single"/>
              </w:rPr>
            </w:pPr>
          </w:p>
        </w:tc>
      </w:tr>
    </w:tbl>
    <w:p w14:paraId="5A0E2FFD" w14:textId="497F0D01" w:rsidR="00367451" w:rsidRPr="002142B3" w:rsidRDefault="00367451" w:rsidP="00367451">
      <w:pPr>
        <w:tabs>
          <w:tab w:val="left" w:pos="5760"/>
        </w:tabs>
        <w:ind w:left="720" w:firstLine="180"/>
      </w:pPr>
    </w:p>
    <w:p w14:paraId="47845157" w14:textId="17E2FAF3" w:rsidR="00367451" w:rsidRPr="002142B3" w:rsidRDefault="00367451" w:rsidP="00D85F6B">
      <w:pPr>
        <w:pStyle w:val="ListParagraph"/>
        <w:numPr>
          <w:ilvl w:val="0"/>
          <w:numId w:val="396"/>
        </w:numPr>
        <w:tabs>
          <w:tab w:val="left" w:pos="5760"/>
        </w:tabs>
        <w:ind w:right="-540"/>
      </w:pPr>
      <w:r w:rsidRPr="002142B3">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610"/>
        <w:gridCol w:w="1970"/>
      </w:tblGrid>
      <w:tr w:rsidR="001B3E75" w:rsidRPr="00880200" w14:paraId="11405C8B" w14:textId="77777777" w:rsidTr="00194825">
        <w:trPr>
          <w:trHeight w:val="342"/>
        </w:trPr>
        <w:tc>
          <w:tcPr>
            <w:tcW w:w="2070" w:type="dxa"/>
          </w:tcPr>
          <w:p w14:paraId="7DF0A6D6" w14:textId="7BD45695" w:rsidR="001B3E75" w:rsidRPr="00880200" w:rsidRDefault="001B3E75" w:rsidP="00194825">
            <w:pPr>
              <w:tabs>
                <w:tab w:val="left" w:pos="5760"/>
              </w:tabs>
            </w:pPr>
            <w:r w:rsidRPr="00880200">
              <w:t xml:space="preserve">Date Discovered: </w:t>
            </w:r>
          </w:p>
        </w:tc>
        <w:tc>
          <w:tcPr>
            <w:tcW w:w="6830" w:type="dxa"/>
            <w:gridSpan w:val="4"/>
            <w:tcBorders>
              <w:bottom w:val="single" w:sz="4" w:space="0" w:color="auto"/>
            </w:tcBorders>
          </w:tcPr>
          <w:p w14:paraId="143D5DB3" w14:textId="77777777" w:rsidR="001B3E75" w:rsidRPr="00880200" w:rsidRDefault="001B3E75" w:rsidP="00194825">
            <w:pPr>
              <w:tabs>
                <w:tab w:val="left" w:pos="5760"/>
              </w:tabs>
            </w:pPr>
          </w:p>
        </w:tc>
      </w:tr>
      <w:tr w:rsidR="001B3E75" w:rsidRPr="00880200" w14:paraId="3BBD147A" w14:textId="77777777" w:rsidTr="00194825">
        <w:trPr>
          <w:trHeight w:val="340"/>
        </w:trPr>
        <w:tc>
          <w:tcPr>
            <w:tcW w:w="3150" w:type="dxa"/>
            <w:gridSpan w:val="2"/>
          </w:tcPr>
          <w:p w14:paraId="6D2B0308" w14:textId="7EA1D6E5" w:rsidR="001B3E75" w:rsidRPr="00880200" w:rsidRDefault="001B3E75" w:rsidP="008D2D35">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26202F23" w14:textId="77777777" w:rsidR="001B3E75" w:rsidRPr="00880200" w:rsidRDefault="001B3E75" w:rsidP="00194825">
            <w:pPr>
              <w:tabs>
                <w:tab w:val="left" w:pos="5760"/>
              </w:tabs>
              <w:rPr>
                <w:rFonts w:ascii="Wingdings" w:hAnsi="Wingdings"/>
                <w:position w:val="6"/>
              </w:rPr>
            </w:pPr>
          </w:p>
        </w:tc>
      </w:tr>
      <w:tr w:rsidR="001B3E75" w:rsidRPr="00880200" w14:paraId="611F86EB" w14:textId="77777777" w:rsidTr="00194825">
        <w:trPr>
          <w:trHeight w:val="340"/>
        </w:trPr>
        <w:tc>
          <w:tcPr>
            <w:tcW w:w="2070" w:type="dxa"/>
          </w:tcPr>
          <w:p w14:paraId="5FC76017" w14:textId="5E27CEB9" w:rsidR="001B3E75" w:rsidRPr="00880200" w:rsidRDefault="001B3E75" w:rsidP="008D2D35">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7EBE2F0A" w14:textId="77777777" w:rsidR="001B3E75" w:rsidRPr="00880200" w:rsidRDefault="001B3E75" w:rsidP="00194825">
            <w:pPr>
              <w:tabs>
                <w:tab w:val="left" w:pos="5760"/>
              </w:tabs>
              <w:rPr>
                <w:rFonts w:ascii="Wingdings" w:hAnsi="Wingdings"/>
                <w:position w:val="6"/>
              </w:rPr>
            </w:pPr>
          </w:p>
        </w:tc>
      </w:tr>
      <w:tr w:rsidR="001B3E75" w:rsidRPr="00880200" w14:paraId="687E798A" w14:textId="77777777" w:rsidTr="00194825">
        <w:trPr>
          <w:trHeight w:val="340"/>
        </w:trPr>
        <w:tc>
          <w:tcPr>
            <w:tcW w:w="4320" w:type="dxa"/>
            <w:gridSpan w:val="3"/>
          </w:tcPr>
          <w:p w14:paraId="1187E1FB" w14:textId="4E209FE1" w:rsidR="001B3E75" w:rsidRPr="00880200" w:rsidRDefault="001B3E75" w:rsidP="008D2D35">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24F51049" w14:textId="77777777" w:rsidR="001B3E75" w:rsidRPr="00880200" w:rsidRDefault="001B3E75" w:rsidP="00194825">
            <w:pPr>
              <w:tabs>
                <w:tab w:val="left" w:pos="5760"/>
              </w:tabs>
              <w:rPr>
                <w:rFonts w:ascii="Wingdings" w:hAnsi="Wingdings"/>
                <w:position w:val="6"/>
              </w:rPr>
            </w:pPr>
          </w:p>
        </w:tc>
      </w:tr>
      <w:tr w:rsidR="001B3E75" w:rsidRPr="00880200" w14:paraId="2E80E696" w14:textId="77777777" w:rsidTr="008D2D35">
        <w:trPr>
          <w:trHeight w:val="340"/>
        </w:trPr>
        <w:tc>
          <w:tcPr>
            <w:tcW w:w="6930" w:type="dxa"/>
            <w:gridSpan w:val="4"/>
          </w:tcPr>
          <w:p w14:paraId="570985BD" w14:textId="58D57515" w:rsidR="001B3E75" w:rsidRPr="00880200" w:rsidRDefault="001B3E75" w:rsidP="008D2D35">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970" w:type="dxa"/>
            <w:tcBorders>
              <w:bottom w:val="single" w:sz="4" w:space="0" w:color="auto"/>
            </w:tcBorders>
          </w:tcPr>
          <w:p w14:paraId="235C7F00" w14:textId="77777777" w:rsidR="001B3E75" w:rsidRPr="00880200" w:rsidRDefault="001B3E75" w:rsidP="00194825">
            <w:pPr>
              <w:tabs>
                <w:tab w:val="left" w:pos="5760"/>
              </w:tabs>
              <w:rPr>
                <w:rFonts w:ascii="Wingdings" w:hAnsi="Wingdings"/>
                <w:position w:val="6"/>
              </w:rPr>
            </w:pPr>
          </w:p>
        </w:tc>
      </w:tr>
    </w:tbl>
    <w:p w14:paraId="5F929603" w14:textId="77777777" w:rsidR="001B3E75" w:rsidRDefault="001B3E75" w:rsidP="00367451">
      <w:pPr>
        <w:tabs>
          <w:tab w:val="left" w:pos="5760"/>
        </w:tabs>
        <w:ind w:left="720" w:right="-540" w:hanging="360"/>
      </w:pPr>
    </w:p>
    <w:p w14:paraId="3A96D8B4" w14:textId="302AC0EC" w:rsidR="00367451" w:rsidRPr="00CE59B6" w:rsidRDefault="00367451" w:rsidP="00D85F6B">
      <w:pPr>
        <w:pStyle w:val="ListParagraph"/>
        <w:numPr>
          <w:ilvl w:val="0"/>
          <w:numId w:val="396"/>
        </w:numPr>
        <w:tabs>
          <w:tab w:val="left" w:pos="5760"/>
        </w:tabs>
        <w:ind w:right="-540"/>
        <w:rPr>
          <w:bCs/>
          <w:iCs/>
        </w:rPr>
      </w:pPr>
      <w:r w:rsidRPr="002142B3">
        <w:t>Certification (</w:t>
      </w:r>
      <w:r w:rsidRPr="00CE59B6">
        <w:rPr>
          <w:b/>
          <w:i/>
        </w:rPr>
        <w:t>The title page must display the seal and signature of the certifying P.E. or L.G. and the name and certification number of the company or corporation [See 15A NCAC 2L .0103(e).]</w:t>
      </w:r>
      <w:r w:rsidRPr="00CE59B6">
        <w:rPr>
          <w:i/>
        </w:rPr>
        <w:t>)</w:t>
      </w:r>
    </w:p>
    <w:p w14:paraId="48045665" w14:textId="77777777" w:rsidR="00367451" w:rsidRPr="002142B3" w:rsidRDefault="00367451" w:rsidP="00367451">
      <w:pPr>
        <w:tabs>
          <w:tab w:val="left" w:pos="5760"/>
        </w:tabs>
        <w:ind w:right="-90"/>
        <w:jc w:val="center"/>
        <w:rPr>
          <w:b/>
        </w:rPr>
      </w:pPr>
    </w:p>
    <w:p w14:paraId="697334D5" w14:textId="77777777" w:rsidR="00367451" w:rsidRPr="002142B3" w:rsidRDefault="00367451" w:rsidP="00367451">
      <w:pPr>
        <w:ind w:right="-540"/>
      </w:pPr>
      <w:r w:rsidRPr="002142B3">
        <w:t xml:space="preserve">I, _____________________________, a Professional Engineer/Licensed Geologist </w:t>
      </w:r>
      <w:r w:rsidRPr="002142B3">
        <w:rPr>
          <w:i/>
        </w:rPr>
        <w:t>(circle one)</w:t>
      </w:r>
      <w:r w:rsidRPr="002142B3">
        <w:t xml:space="preserve"> for (firm or company of employment), do certify that the information contained in this report is correct and accurate to the best of my knowledge.</w:t>
      </w:r>
    </w:p>
    <w:p w14:paraId="03BECEE9" w14:textId="77777777" w:rsidR="00367451" w:rsidRPr="002142B3"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4A1479F7" w14:textId="77777777" w:rsidR="00367451" w:rsidRPr="002142B3" w:rsidRDefault="00367451" w:rsidP="00367451">
      <w:pPr>
        <w:ind w:right="-540"/>
        <w:rPr>
          <w:i/>
        </w:rPr>
      </w:pPr>
      <w:r w:rsidRPr="002142B3">
        <w:rPr>
          <w:i/>
        </w:rPr>
        <w:t>(Please Affix Seal and Signature)</w:t>
      </w:r>
    </w:p>
    <w:p w14:paraId="0E97D0D9" w14:textId="77777777" w:rsidR="00367451" w:rsidRPr="002142B3" w:rsidRDefault="00367451" w:rsidP="00367451">
      <w:pPr>
        <w:tabs>
          <w:tab w:val="num" w:pos="-90"/>
        </w:tabs>
        <w:rPr>
          <w:b/>
        </w:rPr>
      </w:pPr>
    </w:p>
    <w:p w14:paraId="7133DFAF" w14:textId="77777777" w:rsidR="00367451" w:rsidRDefault="00367451" w:rsidP="00367451">
      <w:pPr>
        <w:pStyle w:val="Footer"/>
        <w:tabs>
          <w:tab w:val="clear" w:pos="4320"/>
          <w:tab w:val="clear" w:pos="8640"/>
          <w:tab w:val="num" w:pos="-90"/>
        </w:tabs>
      </w:pPr>
      <w:r w:rsidRPr="002142B3">
        <w:t xml:space="preserve">__________________(Name of company or corporation) is licensed to practice geology/engineering </w:t>
      </w:r>
      <w:r w:rsidRPr="002142B3">
        <w:rPr>
          <w:i/>
        </w:rPr>
        <w:t xml:space="preserve">(circle one or both) </w:t>
      </w:r>
      <w:r w:rsidRPr="002142B3">
        <w:t>in North Carolina</w:t>
      </w:r>
      <w:r w:rsidRPr="002142B3">
        <w:rPr>
          <w:i/>
        </w:rPr>
        <w:t xml:space="preserve">.  </w:t>
      </w:r>
      <w:r w:rsidRPr="002142B3">
        <w:t>The certification number of the company or corporation is __________________.</w:t>
      </w:r>
    </w:p>
    <w:p w14:paraId="4D491279" w14:textId="77777777" w:rsidR="00064DF8" w:rsidRPr="002142B3" w:rsidRDefault="00064DF8" w:rsidP="00367451">
      <w:pPr>
        <w:pStyle w:val="Footer"/>
        <w:tabs>
          <w:tab w:val="clear" w:pos="4320"/>
          <w:tab w:val="clear" w:pos="8640"/>
          <w:tab w:val="num" w:pos="-90"/>
        </w:tabs>
      </w:pPr>
    </w:p>
    <w:p w14:paraId="6E192805" w14:textId="52EF9139" w:rsidR="00367451" w:rsidRPr="00CE59B6" w:rsidRDefault="00367451" w:rsidP="00CE59B6">
      <w:pPr>
        <w:pStyle w:val="Heading5"/>
      </w:pPr>
      <w:r w:rsidRPr="00CE59B6">
        <w:t>Executive Summary</w:t>
      </w:r>
    </w:p>
    <w:p w14:paraId="562133F0" w14:textId="77777777" w:rsidR="00367451" w:rsidRPr="00A341B7" w:rsidRDefault="00367451" w:rsidP="00367451">
      <w:pPr>
        <w:suppressAutoHyphens/>
        <w:ind w:firstLine="360"/>
        <w:jc w:val="both"/>
        <w:rPr>
          <w:b/>
        </w:rPr>
      </w:pPr>
      <w:r w:rsidRPr="00A341B7">
        <w:t>Present a brief summary of the most pertinent information about the site and the release.</w:t>
      </w:r>
    </w:p>
    <w:p w14:paraId="52D25C39" w14:textId="77777777" w:rsidR="00367451" w:rsidRPr="00A341B7" w:rsidRDefault="00367451" w:rsidP="00367451">
      <w:pPr>
        <w:jc w:val="both"/>
        <w:rPr>
          <w:b/>
        </w:rPr>
      </w:pPr>
    </w:p>
    <w:p w14:paraId="6B28CEF8" w14:textId="158D2489" w:rsidR="00367451" w:rsidRPr="00CE59B6" w:rsidRDefault="00367451" w:rsidP="00CE59B6">
      <w:pPr>
        <w:pStyle w:val="Heading5"/>
      </w:pPr>
      <w:r w:rsidRPr="00CE59B6">
        <w:t>Table of Contents</w:t>
      </w:r>
    </w:p>
    <w:p w14:paraId="1798FF40" w14:textId="77777777" w:rsidR="00367451" w:rsidRPr="00A341B7" w:rsidRDefault="00367451" w:rsidP="00367451">
      <w:pPr>
        <w:ind w:left="360"/>
      </w:pPr>
      <w:r w:rsidRPr="00A341B7">
        <w:t>Provide a table of contents, as follows:</w:t>
      </w:r>
    </w:p>
    <w:p w14:paraId="6384F72A" w14:textId="713186F9" w:rsidR="00367451" w:rsidRPr="00A341B7" w:rsidRDefault="00367451" w:rsidP="00D85F6B">
      <w:pPr>
        <w:pStyle w:val="ListParagraph"/>
        <w:numPr>
          <w:ilvl w:val="3"/>
          <w:numId w:val="397"/>
        </w:numPr>
        <w:jc w:val="both"/>
      </w:pPr>
      <w:r w:rsidRPr="00A341B7">
        <w:t>List sections, indicating page numbers;</w:t>
      </w:r>
    </w:p>
    <w:p w14:paraId="7F0AF9F2" w14:textId="57EF7166" w:rsidR="00367451" w:rsidRPr="00A341B7" w:rsidRDefault="00367451" w:rsidP="00D85F6B">
      <w:pPr>
        <w:pStyle w:val="ListParagraph"/>
        <w:numPr>
          <w:ilvl w:val="3"/>
          <w:numId w:val="397"/>
        </w:numPr>
        <w:jc w:val="both"/>
      </w:pPr>
      <w:r w:rsidRPr="00A341B7">
        <w:t>List figures, identifying each by number;</w:t>
      </w:r>
    </w:p>
    <w:p w14:paraId="6323A422" w14:textId="2B42BFAE" w:rsidR="00367451" w:rsidRPr="00A341B7" w:rsidRDefault="00367451" w:rsidP="00D85F6B">
      <w:pPr>
        <w:pStyle w:val="ListParagraph"/>
        <w:numPr>
          <w:ilvl w:val="3"/>
          <w:numId w:val="397"/>
        </w:numPr>
        <w:jc w:val="both"/>
      </w:pPr>
      <w:r w:rsidRPr="00A341B7">
        <w:t>List tables; identifying each by number; and</w:t>
      </w:r>
    </w:p>
    <w:p w14:paraId="695CA9DB" w14:textId="3243BFD2" w:rsidR="00367451" w:rsidRPr="00A341B7" w:rsidRDefault="00367451" w:rsidP="00D85F6B">
      <w:pPr>
        <w:pStyle w:val="ListParagraph"/>
        <w:numPr>
          <w:ilvl w:val="3"/>
          <w:numId w:val="397"/>
        </w:numPr>
        <w:jc w:val="both"/>
      </w:pPr>
      <w:r w:rsidRPr="00A341B7">
        <w:t>List appendices, identifying each by letter.</w:t>
      </w:r>
    </w:p>
    <w:p w14:paraId="22ED19EA" w14:textId="77777777" w:rsidR="00367451" w:rsidRPr="00A341B7" w:rsidRDefault="00367451" w:rsidP="00367451">
      <w:pPr>
        <w:ind w:left="360"/>
        <w:jc w:val="both"/>
      </w:pPr>
    </w:p>
    <w:p w14:paraId="7D07FA4C" w14:textId="45EEA425" w:rsidR="00367451" w:rsidRPr="001349F4" w:rsidRDefault="00367451" w:rsidP="001349F4">
      <w:pPr>
        <w:pStyle w:val="Heading5"/>
      </w:pPr>
      <w:r w:rsidRPr="001349F4">
        <w:t>Site History and Characterization</w:t>
      </w:r>
    </w:p>
    <w:p w14:paraId="361A4313" w14:textId="77777777" w:rsidR="00367451" w:rsidRPr="00A341B7" w:rsidRDefault="00367451" w:rsidP="00367451">
      <w:pPr>
        <w:pStyle w:val="BodyTextIndent"/>
        <w:ind w:left="0" w:firstLine="360"/>
        <w:rPr>
          <w:sz w:val="20"/>
        </w:rPr>
      </w:pPr>
      <w:r w:rsidRPr="00A341B7">
        <w:rPr>
          <w:sz w:val="20"/>
        </w:rPr>
        <w:t xml:space="preserve">Present information relevant to site history and characterization, </w:t>
      </w:r>
      <w:r w:rsidRPr="00A341B7">
        <w:rPr>
          <w:b/>
          <w:i/>
          <w:sz w:val="20"/>
        </w:rPr>
        <w:t>updating information provided in previous reports</w:t>
      </w:r>
      <w:r w:rsidRPr="00A341B7">
        <w:rPr>
          <w:sz w:val="20"/>
        </w:rPr>
        <w:t xml:space="preserve"> (e.g., 20-Day, IAA, or Free Product Recovery Report), using the following outline:</w:t>
      </w:r>
    </w:p>
    <w:p w14:paraId="288C0758" w14:textId="1DA4AE59" w:rsidR="00367451" w:rsidRPr="00A341B7" w:rsidRDefault="00367451" w:rsidP="00D85F6B">
      <w:pPr>
        <w:pStyle w:val="ListParagraph"/>
        <w:numPr>
          <w:ilvl w:val="3"/>
          <w:numId w:val="398"/>
        </w:numPr>
        <w:suppressAutoHyphens/>
      </w:pPr>
      <w:r w:rsidRPr="00A341B7">
        <w:t>Provide information for UST/AST owners/operators and other responsible parties.</w:t>
      </w:r>
    </w:p>
    <w:p w14:paraId="1F0293D6" w14:textId="4270A268" w:rsidR="00367451" w:rsidRPr="00A341B7" w:rsidRDefault="00367451" w:rsidP="00A341B7">
      <w:pPr>
        <w:pStyle w:val="BodyTextIndent"/>
        <w:rPr>
          <w:sz w:val="20"/>
        </w:rPr>
      </w:pPr>
      <w:r w:rsidRPr="00A341B7">
        <w:rPr>
          <w:sz w:val="20"/>
        </w:rPr>
        <w:t xml:space="preserve">List the names, addresses, telephone numbers, and dates of ownership/operation of all previous UST/AST owners, UST/AST operators, and other responsible parties.  Present in table form in </w:t>
      </w:r>
      <w:r w:rsidR="00D85F6B">
        <w:rPr>
          <w:sz w:val="20"/>
        </w:rPr>
        <w:t>Section 13.0</w:t>
      </w:r>
      <w:r w:rsidRPr="00A341B7">
        <w:rPr>
          <w:sz w:val="20"/>
        </w:rPr>
        <w:t xml:space="preserve"> (Use Reporting Table B-2, Site History, UST/AST Owner/Operator and Other Responsible Party Information, </w:t>
      </w:r>
      <w:r w:rsidR="00A04DF3">
        <w:rPr>
          <w:sz w:val="20"/>
        </w:rPr>
        <w:t>from Appendix B</w:t>
      </w:r>
      <w:r w:rsidRPr="00A341B7">
        <w:rPr>
          <w:sz w:val="20"/>
        </w:rPr>
        <w:t>.).</w:t>
      </w:r>
    </w:p>
    <w:p w14:paraId="40EE3C8D" w14:textId="5BF3B655" w:rsidR="00367451" w:rsidRPr="00A341B7" w:rsidRDefault="37361382" w:rsidP="00D85F6B">
      <w:pPr>
        <w:pStyle w:val="ListParagraph"/>
        <w:numPr>
          <w:ilvl w:val="3"/>
          <w:numId w:val="398"/>
        </w:numPr>
      </w:pPr>
      <w:r>
        <w:t xml:space="preserve">Provide UST information (inclusive of all USTs, currently and historically in place at facility). For each UST, provide the following information in table form in </w:t>
      </w:r>
      <w:r w:rsidR="00D85F6B">
        <w:t>Section 13.0</w:t>
      </w:r>
      <w:r>
        <w:t xml:space="preserve"> (Use Reporting Table B-1, Site History- UST/AST System and Other Release Information </w:t>
      </w:r>
      <w:r w:rsidR="2490B7F5">
        <w:t>in</w:t>
      </w:r>
      <w:r>
        <w:t xml:space="preserve"> Appendix B.):</w:t>
      </w:r>
    </w:p>
    <w:p w14:paraId="0E95D5D3" w14:textId="00D89AE6" w:rsidR="00367451" w:rsidRPr="00A341B7" w:rsidRDefault="00367451" w:rsidP="00D85F6B">
      <w:pPr>
        <w:pStyle w:val="ListParagraph"/>
        <w:numPr>
          <w:ilvl w:val="1"/>
          <w:numId w:val="311"/>
        </w:numPr>
        <w:ind w:left="720" w:hanging="270"/>
      </w:pPr>
      <w:r w:rsidRPr="00A341B7">
        <w:t>Tank identification number (keyed to a site map showing the locations of all UST systems);</w:t>
      </w:r>
    </w:p>
    <w:p w14:paraId="2538C902" w14:textId="5EE4854B" w:rsidR="00367451" w:rsidRPr="00A341B7" w:rsidRDefault="00367451" w:rsidP="00D85F6B">
      <w:pPr>
        <w:pStyle w:val="ListParagraph"/>
        <w:numPr>
          <w:ilvl w:val="1"/>
          <w:numId w:val="311"/>
        </w:numPr>
        <w:tabs>
          <w:tab w:val="left" w:pos="-5580"/>
        </w:tabs>
        <w:ind w:left="720" w:hanging="270"/>
      </w:pPr>
      <w:r w:rsidRPr="00A341B7">
        <w:t xml:space="preserve">Last contents of tank; </w:t>
      </w:r>
    </w:p>
    <w:p w14:paraId="0E8424E6" w14:textId="77777777" w:rsidR="00367451" w:rsidRPr="00A341B7" w:rsidRDefault="00367451" w:rsidP="00D85F6B">
      <w:pPr>
        <w:numPr>
          <w:ilvl w:val="0"/>
          <w:numId w:val="399"/>
        </w:numPr>
        <w:tabs>
          <w:tab w:val="left" w:pos="-5580"/>
        </w:tabs>
      </w:pPr>
      <w:r w:rsidRPr="00A341B7">
        <w:t>Previous contents of tank (if any);</w:t>
      </w:r>
    </w:p>
    <w:p w14:paraId="7E8856DB" w14:textId="77777777" w:rsidR="00367451" w:rsidRPr="00A341B7" w:rsidRDefault="00367451" w:rsidP="00D85F6B">
      <w:pPr>
        <w:numPr>
          <w:ilvl w:val="0"/>
          <w:numId w:val="399"/>
        </w:numPr>
        <w:tabs>
          <w:tab w:val="left" w:pos="-5580"/>
        </w:tabs>
      </w:pPr>
      <w:r w:rsidRPr="00A341B7">
        <w:t>Capacity of tank in gallons;</w:t>
      </w:r>
    </w:p>
    <w:p w14:paraId="4F78FE74" w14:textId="77777777" w:rsidR="00367451" w:rsidRPr="00A341B7" w:rsidRDefault="00367451" w:rsidP="00D85F6B">
      <w:pPr>
        <w:numPr>
          <w:ilvl w:val="0"/>
          <w:numId w:val="399"/>
        </w:numPr>
        <w:tabs>
          <w:tab w:val="left" w:pos="-5580"/>
        </w:tabs>
      </w:pPr>
      <w:r w:rsidRPr="00A341B7">
        <w:t>Construction (material and structure);</w:t>
      </w:r>
    </w:p>
    <w:p w14:paraId="6FC67B62" w14:textId="77777777" w:rsidR="00367451" w:rsidRPr="00A341B7" w:rsidRDefault="00367451" w:rsidP="00D85F6B">
      <w:pPr>
        <w:numPr>
          <w:ilvl w:val="0"/>
          <w:numId w:val="399"/>
        </w:numPr>
        <w:tabs>
          <w:tab w:val="left" w:pos="-5580"/>
        </w:tabs>
      </w:pPr>
      <w:r w:rsidRPr="00A341B7">
        <w:t>Tank dimensions;</w:t>
      </w:r>
    </w:p>
    <w:p w14:paraId="2C78573D" w14:textId="77777777" w:rsidR="00367451" w:rsidRPr="00A341B7" w:rsidRDefault="00367451" w:rsidP="00D85F6B">
      <w:pPr>
        <w:numPr>
          <w:ilvl w:val="0"/>
          <w:numId w:val="399"/>
        </w:numPr>
        <w:tabs>
          <w:tab w:val="left" w:pos="-5580"/>
        </w:tabs>
      </w:pPr>
      <w:r w:rsidRPr="00A341B7">
        <w:t>Installation date;</w:t>
      </w:r>
    </w:p>
    <w:p w14:paraId="1FB783B9" w14:textId="77777777" w:rsidR="00367451" w:rsidRPr="00A341B7" w:rsidRDefault="00367451" w:rsidP="00D85F6B">
      <w:pPr>
        <w:numPr>
          <w:ilvl w:val="0"/>
          <w:numId w:val="399"/>
        </w:numPr>
        <w:tabs>
          <w:tab w:val="left" w:pos="-5580"/>
        </w:tabs>
      </w:pPr>
      <w:r w:rsidRPr="00A341B7">
        <w:t>Description of piping and pump(s) associated with each UST;</w:t>
      </w:r>
    </w:p>
    <w:p w14:paraId="5E450B66" w14:textId="77777777" w:rsidR="00367451" w:rsidRPr="00A341B7" w:rsidRDefault="00367451" w:rsidP="00D85F6B">
      <w:pPr>
        <w:numPr>
          <w:ilvl w:val="0"/>
          <w:numId w:val="399"/>
        </w:numPr>
        <w:tabs>
          <w:tab w:val="left" w:pos="-5580"/>
        </w:tabs>
      </w:pPr>
      <w:r w:rsidRPr="00A341B7">
        <w:t>Status of UST (in use or not in use, closed in place, closed by removal; date of last use, date of closure); and</w:t>
      </w:r>
    </w:p>
    <w:p w14:paraId="19D334EE" w14:textId="77777777" w:rsidR="00367451" w:rsidRPr="00A341B7" w:rsidRDefault="00367451" w:rsidP="00D85F6B">
      <w:pPr>
        <w:numPr>
          <w:ilvl w:val="0"/>
          <w:numId w:val="399"/>
        </w:numPr>
        <w:tabs>
          <w:tab w:val="left" w:pos="-5580"/>
        </w:tabs>
      </w:pPr>
      <w:r w:rsidRPr="00A341B7">
        <w:t>Indication of a release from the tank or associated piping or pump(s).</w:t>
      </w:r>
    </w:p>
    <w:p w14:paraId="56A23F03" w14:textId="77777777" w:rsidR="00367451" w:rsidRPr="00A341B7" w:rsidRDefault="00367451" w:rsidP="00D85F6B">
      <w:pPr>
        <w:numPr>
          <w:ilvl w:val="0"/>
          <w:numId w:val="399"/>
        </w:numPr>
        <w:tabs>
          <w:tab w:val="left" w:pos="-5580"/>
        </w:tabs>
      </w:pPr>
      <w:r w:rsidRPr="00A341B7">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29584AE8" w14:textId="308ED816" w:rsidR="00367451" w:rsidRPr="00A341B7" w:rsidRDefault="00367451" w:rsidP="00D85F6B">
      <w:pPr>
        <w:pStyle w:val="ListParagraph"/>
        <w:numPr>
          <w:ilvl w:val="3"/>
          <w:numId w:val="398"/>
        </w:numPr>
      </w:pPr>
      <w:r w:rsidRPr="00A341B7">
        <w:t>Provide information about petroleum AST systems, petroleum spills, and other non-UST petroleum releases (inclusive of all ASTs, currently and historically in place at site and all spills at site)., as indicated:</w:t>
      </w:r>
    </w:p>
    <w:p w14:paraId="3B3E6093" w14:textId="28B7D0CB" w:rsidR="00367451" w:rsidRPr="002142B3" w:rsidRDefault="37361382" w:rsidP="004C3F9A">
      <w:pPr>
        <w:numPr>
          <w:ilvl w:val="0"/>
          <w:numId w:val="4"/>
        </w:numPr>
        <w:tabs>
          <w:tab w:val="left" w:pos="720"/>
        </w:tabs>
        <w:ind w:hanging="270"/>
      </w:pPr>
      <w:r>
        <w:t xml:space="preserve">List, describe, and indicate location of ASTs and associated piping and pump(s) currently and historically in place at facility) and describe historical releases (indicate incident number).  For each AST, present the information in table form in </w:t>
      </w:r>
      <w:r w:rsidR="00D85F6B">
        <w:t>Section 13.0</w:t>
      </w:r>
      <w:r>
        <w:t xml:space="preserve"> (Use Reporting Table B-1, Site History- UST/AST System and Other Release Information</w:t>
      </w:r>
      <w:r w:rsidR="6ABFC28B">
        <w:t xml:space="preserve">, in </w:t>
      </w:r>
      <w:r>
        <w:t>Appendix B.).; and</w:t>
      </w:r>
    </w:p>
    <w:p w14:paraId="630BCD61" w14:textId="42327638" w:rsidR="00367451" w:rsidRPr="002142B3" w:rsidRDefault="37361382" w:rsidP="004C3F9A">
      <w:pPr>
        <w:numPr>
          <w:ilvl w:val="0"/>
          <w:numId w:val="4"/>
        </w:numPr>
        <w:tabs>
          <w:tab w:val="left" w:pos="720"/>
        </w:tabs>
        <w:ind w:hanging="270"/>
      </w:pPr>
      <w:r>
        <w:t xml:space="preserve">List, describe, and indicate location and date of spills that have occurred at site).  For each spill, present the information in table form in </w:t>
      </w:r>
      <w:r w:rsidR="00D85F6B">
        <w:t>Section 13.0</w:t>
      </w:r>
      <w:r>
        <w:t xml:space="preserve"> (Use Reporting Table B-1, Site History- UST/AST System and Other Release Information,</w:t>
      </w:r>
      <w:r w:rsidR="50DED228">
        <w:t xml:space="preserve"> in</w:t>
      </w:r>
      <w:r>
        <w:t xml:space="preserve"> Appendix B.).</w:t>
      </w:r>
    </w:p>
    <w:p w14:paraId="56D2E43E" w14:textId="46334D22" w:rsidR="00367451" w:rsidRPr="002142B3" w:rsidRDefault="00367451" w:rsidP="00D85F6B">
      <w:pPr>
        <w:pStyle w:val="ListParagraph"/>
        <w:numPr>
          <w:ilvl w:val="3"/>
          <w:numId w:val="398"/>
        </w:numPr>
        <w:tabs>
          <w:tab w:val="left" w:pos="-5580"/>
        </w:tabs>
      </w:pPr>
      <w:r w:rsidRPr="002142B3">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738B0ED7" w14:textId="0670C07B" w:rsidR="00367451" w:rsidRPr="002142B3" w:rsidRDefault="00367451" w:rsidP="00D85F6B">
      <w:pPr>
        <w:pStyle w:val="BodyTextIndent"/>
        <w:numPr>
          <w:ilvl w:val="3"/>
          <w:numId w:val="398"/>
        </w:numPr>
        <w:jc w:val="both"/>
        <w:rPr>
          <w:sz w:val="20"/>
        </w:rPr>
      </w:pPr>
      <w:r w:rsidRPr="002142B3">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38C532A9" w14:textId="3EEBED55" w:rsidR="00367451" w:rsidRPr="00CA3045" w:rsidRDefault="00367451" w:rsidP="00D85F6B">
      <w:pPr>
        <w:pStyle w:val="BodyTextIndent"/>
        <w:numPr>
          <w:ilvl w:val="3"/>
          <w:numId w:val="398"/>
        </w:numPr>
        <w:jc w:val="both"/>
        <w:rPr>
          <w:sz w:val="20"/>
        </w:rPr>
      </w:pPr>
      <w:r w:rsidRPr="002142B3">
        <w:rPr>
          <w:sz w:val="20"/>
        </w:rPr>
        <w:t xml:space="preserve">Summarize initial abatement actions, assessment activities, and corrective actions performed to date and list </w:t>
      </w:r>
      <w:r w:rsidRPr="00CA3045">
        <w:rPr>
          <w:sz w:val="20"/>
        </w:rPr>
        <w:t>all reports previously submitted.</w:t>
      </w:r>
    </w:p>
    <w:p w14:paraId="00354E3F" w14:textId="77777777" w:rsidR="00367451" w:rsidRPr="00CA3045" w:rsidRDefault="00367451" w:rsidP="0036745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80779FE" w14:textId="2D03D3EE" w:rsidR="00367451" w:rsidRPr="000979F5" w:rsidRDefault="00367451" w:rsidP="000979F5">
      <w:pPr>
        <w:pStyle w:val="Heading5"/>
      </w:pPr>
      <w:r w:rsidRPr="000979F5">
        <w:lastRenderedPageBreak/>
        <w:t>Risk Characterization</w:t>
      </w:r>
    </w:p>
    <w:p w14:paraId="71DFB41A" w14:textId="4B9E9A50" w:rsidR="00367451" w:rsidRDefault="00367451" w:rsidP="008D676E">
      <w:pPr>
        <w:pStyle w:val="BodyText3"/>
        <w:numPr>
          <w:ilvl w:val="0"/>
          <w:numId w:val="0"/>
        </w:numPr>
        <w:tabs>
          <w:tab w:val="left" w:pos="-90"/>
        </w:tabs>
        <w:suppressAutoHyphens w:val="0"/>
        <w:ind w:left="720"/>
        <w:jc w:val="left"/>
        <w:rPr>
          <w:i/>
          <w:sz w:val="20"/>
        </w:rPr>
      </w:pPr>
      <w:r w:rsidRPr="00CA3045">
        <w:rPr>
          <w:sz w:val="20"/>
        </w:rPr>
        <w:t>Submit the following questionnaire in its entirety. Answer all questions completely. Attach additional pages as needed to fully explain answers. Base answers/explanations on information obtained (or updated from preceding reports) during the current investigation.</w:t>
      </w:r>
      <w:r w:rsidRPr="00CA3045">
        <w:rPr>
          <w:spacing w:val="0"/>
          <w:sz w:val="20"/>
        </w:rPr>
        <w:t xml:space="preserve"> </w:t>
      </w:r>
      <w:r w:rsidRPr="00CA3045">
        <w:rPr>
          <w:i/>
          <w:sz w:val="20"/>
        </w:rPr>
        <w:t>Note:</w:t>
      </w:r>
      <w:r w:rsidRPr="00CA3045">
        <w:rPr>
          <w:b/>
          <w:sz w:val="20"/>
        </w:rPr>
        <w:t xml:space="preserve">  </w:t>
      </w:r>
      <w:r w:rsidRPr="00CA3045">
        <w:rPr>
          <w:i/>
          <w:sz w:val="20"/>
        </w:rPr>
        <w:t>Source area means point of release from a UST system.</w:t>
      </w:r>
    </w:p>
    <w:p w14:paraId="1E92C7C8" w14:textId="77777777" w:rsidR="008B2136" w:rsidRPr="00CA3045" w:rsidRDefault="008B2136" w:rsidP="008D676E">
      <w:pPr>
        <w:pStyle w:val="BodyText3"/>
        <w:numPr>
          <w:ilvl w:val="0"/>
          <w:numId w:val="0"/>
        </w:numPr>
        <w:tabs>
          <w:tab w:val="left" w:pos="-90"/>
        </w:tabs>
        <w:suppressAutoHyphens w:val="0"/>
        <w:ind w:left="720"/>
        <w:jc w:val="left"/>
        <w:rPr>
          <w:i/>
          <w:sz w:val="20"/>
        </w:rPr>
      </w:pPr>
    </w:p>
    <w:p w14:paraId="2E0D45CF" w14:textId="77777777" w:rsidR="00367451" w:rsidRPr="00194825" w:rsidRDefault="00367451" w:rsidP="00194825">
      <w:pPr>
        <w:rPr>
          <w:b/>
        </w:rPr>
      </w:pPr>
      <w:r w:rsidRPr="00194825">
        <w:rPr>
          <w:b/>
        </w:rPr>
        <w:t>Limited Site Assessment Risk Classification and Land Use Form</w:t>
      </w:r>
    </w:p>
    <w:p w14:paraId="6AE7D326" w14:textId="67603DEB" w:rsidR="00367451" w:rsidRPr="00194825" w:rsidRDefault="00367451" w:rsidP="00194825">
      <w:pPr>
        <w:rPr>
          <w:b/>
        </w:rPr>
      </w:pPr>
      <w:r w:rsidRPr="00194825">
        <w:rPr>
          <w:b/>
        </w:rPr>
        <w:t>Part I – Groundwater/Surface Water/Vapor Impacts</w:t>
      </w:r>
    </w:p>
    <w:p w14:paraId="5A9C51D0" w14:textId="69D28D26" w:rsidR="00367451" w:rsidRPr="00194825" w:rsidRDefault="00367451" w:rsidP="00194825">
      <w:pPr>
        <w:rPr>
          <w:b/>
        </w:rPr>
      </w:pPr>
      <w:r w:rsidRPr="00194825">
        <w:rPr>
          <w:b/>
        </w:rPr>
        <w:t>High Risk</w:t>
      </w:r>
    </w:p>
    <w:p w14:paraId="39FB7FE4" w14:textId="77777777" w:rsidR="00367451" w:rsidRPr="00CA3045" w:rsidRDefault="00367451" w:rsidP="00D85F6B">
      <w:pPr>
        <w:numPr>
          <w:ilvl w:val="0"/>
          <w:numId w:val="58"/>
        </w:numPr>
        <w:tabs>
          <w:tab w:val="right" w:pos="9360"/>
        </w:tabs>
        <w:rPr>
          <w:b/>
        </w:rPr>
      </w:pPr>
      <w:r w:rsidRPr="00CA3045">
        <w:t>Has the release contaminated any water supply well including any well used for non-drinking purposes?</w:t>
      </w:r>
      <w:r w:rsidRPr="00CA3045">
        <w:tab/>
      </w:r>
      <w:r w:rsidRPr="00CA3045">
        <w:rPr>
          <w:b/>
        </w:rPr>
        <w:t>YES/NO</w:t>
      </w:r>
    </w:p>
    <w:p w14:paraId="006613D1" w14:textId="77777777" w:rsidR="00367451" w:rsidRPr="00CA3045" w:rsidRDefault="00367451" w:rsidP="00D85F6B">
      <w:pPr>
        <w:numPr>
          <w:ilvl w:val="0"/>
          <w:numId w:val="58"/>
        </w:numPr>
        <w:tabs>
          <w:tab w:val="right" w:pos="9360"/>
        </w:tabs>
        <w:rPr>
          <w:b/>
        </w:rPr>
      </w:pPr>
      <w:r w:rsidRPr="00CA3045">
        <w:t>Is a water supply well used for drinking water located within 1,000 feet of the source area of the release?</w:t>
      </w:r>
      <w:r w:rsidRPr="00CA3045">
        <w:tab/>
      </w:r>
      <w:r w:rsidRPr="00CA3045">
        <w:rPr>
          <w:b/>
        </w:rPr>
        <w:t>YES/NO</w:t>
      </w:r>
    </w:p>
    <w:p w14:paraId="6712DF10" w14:textId="77777777" w:rsidR="00367451" w:rsidRPr="00CA3045" w:rsidRDefault="00367451" w:rsidP="00D85F6B">
      <w:pPr>
        <w:numPr>
          <w:ilvl w:val="0"/>
          <w:numId w:val="58"/>
        </w:numPr>
        <w:tabs>
          <w:tab w:val="right" w:pos="9360"/>
        </w:tabs>
        <w:rPr>
          <w:b/>
        </w:rPr>
      </w:pPr>
      <w:r w:rsidRPr="00CA3045">
        <w:t xml:space="preserve">Is a water supply well not used for drinking water (e.g., irrigation, washing cars, industrial cooling water, filling swimming pools) located within 250 feet of the source area of the release?    </w:t>
      </w:r>
      <w:r w:rsidRPr="00CA3045">
        <w:tab/>
      </w:r>
      <w:r w:rsidRPr="00CA3045">
        <w:rPr>
          <w:b/>
        </w:rPr>
        <w:t>YES/NO</w:t>
      </w:r>
    </w:p>
    <w:p w14:paraId="5A04541C" w14:textId="77777777" w:rsidR="00367451" w:rsidRPr="00CA3045" w:rsidRDefault="00367451" w:rsidP="00D85F6B">
      <w:pPr>
        <w:numPr>
          <w:ilvl w:val="0"/>
          <w:numId w:val="58"/>
        </w:numPr>
        <w:tabs>
          <w:tab w:val="right" w:pos="9360"/>
        </w:tabs>
        <w:rPr>
          <w:b/>
        </w:rPr>
      </w:pPr>
      <w:r w:rsidRPr="00CA3045">
        <w:t>Does groundwater within 500 feet of the source area of the release have the potential for future use (there is no other source of water supply other than the groundwater)?</w:t>
      </w:r>
      <w:r w:rsidRPr="00CA3045">
        <w:tab/>
      </w:r>
      <w:r w:rsidRPr="00CA3045">
        <w:rPr>
          <w:b/>
        </w:rPr>
        <w:t>YES/NO</w:t>
      </w:r>
    </w:p>
    <w:p w14:paraId="731BA297" w14:textId="77777777" w:rsidR="00367451" w:rsidRPr="00CA3045" w:rsidRDefault="00367451" w:rsidP="00D85F6B">
      <w:pPr>
        <w:numPr>
          <w:ilvl w:val="0"/>
          <w:numId w:val="58"/>
        </w:numPr>
        <w:tabs>
          <w:tab w:val="right" w:pos="9360"/>
        </w:tabs>
        <w:rPr>
          <w:b/>
        </w:rPr>
      </w:pPr>
      <w:r w:rsidRPr="00CA3045">
        <w:t xml:space="preserve">Do vapors from the release pose a threat of explosion because of accumulation of the vapors in a confined space or pose any other serious threat to public health, public safety or the environment? </w:t>
      </w:r>
      <w:r w:rsidRPr="00CA3045">
        <w:tab/>
      </w:r>
      <w:r w:rsidRPr="00CA3045">
        <w:rPr>
          <w:b/>
        </w:rPr>
        <w:t>YES/NO</w:t>
      </w:r>
    </w:p>
    <w:p w14:paraId="501E8209" w14:textId="36DD3006" w:rsidR="003538A1" w:rsidRPr="00CA3045" w:rsidRDefault="008D676E" w:rsidP="00367451">
      <w:pPr>
        <w:tabs>
          <w:tab w:val="left" w:pos="10170"/>
          <w:tab w:val="right" w:pos="10530"/>
        </w:tabs>
        <w:ind w:left="720"/>
      </w:pPr>
      <w:r>
        <w:t>If yes, describe.</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538A1" w14:paraId="27D94462" w14:textId="77777777" w:rsidTr="003538A1">
        <w:tc>
          <w:tcPr>
            <w:tcW w:w="8630" w:type="dxa"/>
          </w:tcPr>
          <w:p w14:paraId="79575EB5" w14:textId="18241B00" w:rsidR="000F0FBC" w:rsidRDefault="000F0FBC" w:rsidP="00367451">
            <w:pPr>
              <w:tabs>
                <w:tab w:val="left" w:pos="10170"/>
                <w:tab w:val="right" w:pos="10530"/>
              </w:tabs>
            </w:pPr>
          </w:p>
        </w:tc>
      </w:tr>
    </w:tbl>
    <w:p w14:paraId="653E6B43" w14:textId="076B6665" w:rsidR="00367451" w:rsidRPr="00CA3045" w:rsidRDefault="00367451" w:rsidP="00D85F6B">
      <w:pPr>
        <w:numPr>
          <w:ilvl w:val="0"/>
          <w:numId w:val="58"/>
        </w:numPr>
        <w:tabs>
          <w:tab w:val="right" w:pos="9360"/>
        </w:tabs>
        <w:rPr>
          <w:b/>
          <w:bCs/>
        </w:rPr>
      </w:pPr>
      <w:r w:rsidRPr="00CA3045">
        <w:t xml:space="preserve">Are there any other factors that would cause the release to pose an imminent danger to public health, public safety, or the </w:t>
      </w:r>
      <w:r w:rsidR="32CF035B" w:rsidRPr="00CA3045">
        <w:t>environment? YES</w:t>
      </w:r>
      <w:r w:rsidRPr="00CA3045">
        <w:tab/>
      </w:r>
      <w:r w:rsidRPr="114C8F5E">
        <w:rPr>
          <w:b/>
          <w:bCs/>
        </w:rPr>
        <w:t>/NO</w:t>
      </w:r>
    </w:p>
    <w:p w14:paraId="23D9BF17" w14:textId="77777777" w:rsidR="00760D53" w:rsidRPr="003538A1" w:rsidRDefault="00367451" w:rsidP="00367451">
      <w:pPr>
        <w:tabs>
          <w:tab w:val="right" w:pos="9360"/>
        </w:tabs>
        <w:ind w:left="720"/>
        <w:rPr>
          <w:b/>
        </w:rPr>
      </w:pPr>
      <w:r w:rsidRPr="00CA3045">
        <w:t xml:space="preserve">If yes, describe.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760D53" w14:paraId="5A525337" w14:textId="77777777" w:rsidTr="00760D53">
        <w:tc>
          <w:tcPr>
            <w:tcW w:w="9350" w:type="dxa"/>
          </w:tcPr>
          <w:p w14:paraId="4233DA81" w14:textId="77777777" w:rsidR="00760D53" w:rsidRDefault="00760D53" w:rsidP="00367451">
            <w:pPr>
              <w:tabs>
                <w:tab w:val="right" w:pos="9360"/>
              </w:tabs>
              <w:rPr>
                <w:b/>
              </w:rPr>
            </w:pPr>
          </w:p>
        </w:tc>
      </w:tr>
    </w:tbl>
    <w:p w14:paraId="43038D70" w14:textId="77777777" w:rsidR="00367451" w:rsidRPr="00CA3045" w:rsidRDefault="00367451" w:rsidP="00194825"/>
    <w:p w14:paraId="7A55ECFB" w14:textId="77777777" w:rsidR="00367451" w:rsidRPr="00194825" w:rsidRDefault="00367451" w:rsidP="00194825">
      <w:pPr>
        <w:rPr>
          <w:b/>
        </w:rPr>
      </w:pPr>
      <w:r w:rsidRPr="00194825">
        <w:rPr>
          <w:b/>
        </w:rPr>
        <w:t>Intermediate Risk</w:t>
      </w:r>
    </w:p>
    <w:p w14:paraId="111FF579" w14:textId="3ED5F1FC" w:rsidR="00367451" w:rsidRPr="00760D53" w:rsidRDefault="00367451" w:rsidP="00D85F6B">
      <w:pPr>
        <w:pStyle w:val="ListParagraph"/>
        <w:numPr>
          <w:ilvl w:val="0"/>
          <w:numId w:val="141"/>
        </w:numPr>
        <w:tabs>
          <w:tab w:val="left" w:pos="8550"/>
        </w:tabs>
      </w:pPr>
      <w:r w:rsidRPr="00CA3045">
        <w:t>Is a surface water body located within 500 feet of the source area of the release?</w:t>
      </w:r>
      <w:r w:rsidR="00760D53">
        <w:tab/>
      </w:r>
      <w:r w:rsidRPr="00760D53">
        <w:rPr>
          <w:b/>
        </w:rPr>
        <w:t>YES/NO</w:t>
      </w:r>
    </w:p>
    <w:p w14:paraId="37C22804" w14:textId="77777777" w:rsidR="00194825" w:rsidRDefault="00194825" w:rsidP="00194825"/>
    <w:p w14:paraId="1218DC5B" w14:textId="1637E122" w:rsidR="00367451" w:rsidRPr="00CA3045" w:rsidRDefault="00367451" w:rsidP="00760D53">
      <w:pPr>
        <w:tabs>
          <w:tab w:val="left" w:pos="8550"/>
        </w:tabs>
        <w:ind w:left="360"/>
      </w:pPr>
      <w:r w:rsidRPr="00CA3045">
        <w:t>If YES, does the maximum groundwater contaminant concentration exceed the surface water quality standards and criteria found in 15A NCAC 2B .0200 by a factor of 10?</w:t>
      </w:r>
      <w:r w:rsidRPr="00CA3045">
        <w:tab/>
      </w:r>
      <w:r w:rsidRPr="00230872">
        <w:rPr>
          <w:b/>
        </w:rPr>
        <w:t>YES/NO</w:t>
      </w:r>
    </w:p>
    <w:p w14:paraId="73E40BE9" w14:textId="77777777" w:rsidR="00194825" w:rsidRDefault="00194825" w:rsidP="00194825"/>
    <w:p w14:paraId="5ECA47C7" w14:textId="6926951A" w:rsidR="00367451" w:rsidRPr="00CA3045" w:rsidRDefault="00367451" w:rsidP="00D85F6B">
      <w:pPr>
        <w:pStyle w:val="ListParagraph"/>
        <w:numPr>
          <w:ilvl w:val="0"/>
          <w:numId w:val="141"/>
        </w:numPr>
        <w:tabs>
          <w:tab w:val="left" w:pos="8550"/>
        </w:tabs>
      </w:pPr>
      <w:r w:rsidRPr="00CA3045">
        <w:t>Is the source area of the release located within a</w:t>
      </w:r>
      <w:r w:rsidR="00760D53">
        <w:t>n</w:t>
      </w:r>
      <w:r w:rsidRPr="00CA3045">
        <w:t xml:space="preserve"> approved or planned wellhead protection area as defined in 42 USC 300h-7(e)?</w:t>
      </w:r>
      <w:r w:rsidR="00760D53">
        <w:tab/>
      </w:r>
      <w:r w:rsidRPr="00760D53">
        <w:rPr>
          <w:b/>
        </w:rPr>
        <w:t>YES/NO</w:t>
      </w:r>
    </w:p>
    <w:p w14:paraId="11308A64" w14:textId="2BD78657" w:rsidR="00367451" w:rsidRPr="00CA3045" w:rsidRDefault="00367451" w:rsidP="008D676E">
      <w:pPr>
        <w:ind w:left="720" w:firstLine="72"/>
      </w:pPr>
      <w:r w:rsidRPr="00CA3045">
        <w:t>If yes, describe. ____________________________________________________________________________________________________________________________________________________________</w:t>
      </w:r>
    </w:p>
    <w:p w14:paraId="0E39E3CA" w14:textId="77777777" w:rsidR="00367451" w:rsidRPr="00CA3045" w:rsidRDefault="00367451" w:rsidP="00D85F6B">
      <w:pPr>
        <w:numPr>
          <w:ilvl w:val="0"/>
          <w:numId w:val="142"/>
        </w:numPr>
        <w:tabs>
          <w:tab w:val="clear" w:pos="630"/>
          <w:tab w:val="left" w:pos="720"/>
          <w:tab w:val="right" w:pos="9360"/>
        </w:tabs>
        <w:ind w:hanging="270"/>
        <w:rPr>
          <w:b/>
        </w:rPr>
      </w:pPr>
      <w:r w:rsidRPr="00CA3045">
        <w:t>Is the release located in the Coastal Plain physiographic region as designated on a map entitled “Geology of North Carolina” published by the Department in 1985?</w:t>
      </w:r>
      <w:r w:rsidRPr="00CA3045">
        <w:tab/>
      </w:r>
      <w:r w:rsidRPr="00CA3045">
        <w:rPr>
          <w:b/>
        </w:rPr>
        <w:t>YES/NO</w:t>
      </w:r>
    </w:p>
    <w:p w14:paraId="5DE47E78" w14:textId="77777777" w:rsidR="00367451" w:rsidRPr="00CA3045" w:rsidRDefault="00367451" w:rsidP="00367451">
      <w:pPr>
        <w:tabs>
          <w:tab w:val="right" w:pos="9360"/>
        </w:tabs>
        <w:ind w:left="720"/>
        <w:rPr>
          <w:b/>
        </w:rPr>
      </w:pPr>
      <w:r w:rsidRPr="00CA3045">
        <w:t>__________________________________________________________</w:t>
      </w:r>
      <w:r w:rsidRPr="00CA3045">
        <w:rPr>
          <w:b/>
        </w:rPr>
        <w:t>__________________________________________________________________________________________________</w:t>
      </w:r>
    </w:p>
    <w:p w14:paraId="21D4A361" w14:textId="18D82DC6" w:rsidR="00367451" w:rsidRPr="00CA3045" w:rsidRDefault="00367451" w:rsidP="114C8F5E">
      <w:pPr>
        <w:pStyle w:val="BodyTextIndent2"/>
        <w:tabs>
          <w:tab w:val="right" w:pos="9360"/>
        </w:tabs>
        <w:ind w:left="720" w:firstLine="0"/>
        <w:rPr>
          <w:b w:val="0"/>
          <w:sz w:val="20"/>
        </w:rPr>
      </w:pPr>
      <w:r w:rsidRPr="114C8F5E">
        <w:rPr>
          <w:b w:val="0"/>
          <w:sz w:val="20"/>
        </w:rPr>
        <w:t xml:space="preserve">If </w:t>
      </w:r>
      <w:r w:rsidRPr="114C8F5E">
        <w:rPr>
          <w:sz w:val="20"/>
        </w:rPr>
        <w:t xml:space="preserve">YES, </w:t>
      </w:r>
      <w:r w:rsidRPr="114C8F5E">
        <w:rPr>
          <w:b w:val="0"/>
          <w:sz w:val="20"/>
        </w:rPr>
        <w:t xml:space="preserve">is the source area of the release located in an area in which there is recharge to an unconfined or semi-confined deeper aquifer that is being used or may be used as a source of drinking </w:t>
      </w:r>
      <w:r w:rsidR="0954CDA7" w:rsidRPr="114C8F5E">
        <w:rPr>
          <w:b w:val="0"/>
          <w:sz w:val="20"/>
        </w:rPr>
        <w:t>water? YES</w:t>
      </w:r>
      <w:r w:rsidRPr="00CA3045">
        <w:rPr>
          <w:sz w:val="20"/>
        </w:rPr>
        <w:tab/>
      </w:r>
      <w:r w:rsidRPr="114C8F5E">
        <w:rPr>
          <w:sz w:val="20"/>
        </w:rPr>
        <w:t>/NO</w:t>
      </w:r>
    </w:p>
    <w:p w14:paraId="758C7549" w14:textId="77777777" w:rsidR="00367451" w:rsidRPr="00CA3045" w:rsidRDefault="00367451" w:rsidP="00367451">
      <w:pPr>
        <w:tabs>
          <w:tab w:val="right" w:pos="10440"/>
        </w:tabs>
        <w:ind w:left="720"/>
      </w:pPr>
      <w:r w:rsidRPr="00CA3045">
        <w:t xml:space="preserve">If </w:t>
      </w:r>
      <w:r w:rsidRPr="00CA3045">
        <w:rPr>
          <w:b/>
        </w:rPr>
        <w:t>YES</w:t>
      </w:r>
      <w:r w:rsidRPr="00CA3045">
        <w:t>, describe. ____________________________________________________________________________________________________________________________________________________________</w:t>
      </w:r>
    </w:p>
    <w:p w14:paraId="287C6270" w14:textId="3F0D840E" w:rsidR="00367451" w:rsidRPr="00C54145" w:rsidRDefault="00367451" w:rsidP="00D85F6B">
      <w:pPr>
        <w:numPr>
          <w:ilvl w:val="0"/>
          <w:numId w:val="142"/>
        </w:numPr>
        <w:tabs>
          <w:tab w:val="clear" w:pos="630"/>
          <w:tab w:val="num" w:pos="720"/>
          <w:tab w:val="right" w:pos="9360"/>
        </w:tabs>
        <w:ind w:left="720"/>
        <w:rPr>
          <w:b/>
          <w:bCs/>
        </w:rPr>
      </w:pPr>
      <w:r w:rsidRPr="00CA3045">
        <w:t xml:space="preserve">Do the levels of groundwater contamination for any contaminant exceed the gross contamination </w:t>
      </w:r>
      <w:r w:rsidRPr="00C54145">
        <w:t xml:space="preserve">levels (See Table 2.) established by the </w:t>
      </w:r>
      <w:r w:rsidR="4F6A42D8" w:rsidRPr="00C54145">
        <w:t>Department? YES</w:t>
      </w:r>
      <w:r w:rsidRPr="00C54145">
        <w:tab/>
      </w:r>
      <w:r w:rsidRPr="114C8F5E">
        <w:rPr>
          <w:b/>
          <w:bCs/>
        </w:rPr>
        <w:t>/NO</w:t>
      </w:r>
    </w:p>
    <w:p w14:paraId="46D93256" w14:textId="77777777" w:rsidR="00367451" w:rsidRPr="00CA3045" w:rsidRDefault="00367451" w:rsidP="00367451">
      <w:pPr>
        <w:pStyle w:val="BodyTextIndent2"/>
        <w:tabs>
          <w:tab w:val="right" w:pos="10440"/>
        </w:tabs>
        <w:ind w:firstLine="0"/>
        <w:rPr>
          <w:sz w:val="20"/>
        </w:rPr>
      </w:pPr>
    </w:p>
    <w:p w14:paraId="156CEA4E" w14:textId="77777777" w:rsidR="00367451" w:rsidRPr="008D676E" w:rsidRDefault="00367451" w:rsidP="00367451">
      <w:pPr>
        <w:pStyle w:val="BodyTextIndent2"/>
        <w:tabs>
          <w:tab w:val="right" w:pos="10440"/>
        </w:tabs>
        <w:ind w:firstLine="0"/>
        <w:rPr>
          <w:sz w:val="20"/>
        </w:rPr>
      </w:pPr>
      <w:r w:rsidRPr="008D676E">
        <w:rPr>
          <w:sz w:val="20"/>
        </w:rPr>
        <w:t>Part II - Land Use</w:t>
      </w:r>
    </w:p>
    <w:p w14:paraId="0E657CBE" w14:textId="77777777" w:rsidR="00367451" w:rsidRPr="00CA3045" w:rsidRDefault="00367451" w:rsidP="00367451">
      <w:pPr>
        <w:pStyle w:val="BodyTextIndent2"/>
        <w:tabs>
          <w:tab w:val="right" w:pos="10440"/>
        </w:tabs>
        <w:ind w:firstLine="0"/>
        <w:rPr>
          <w:sz w:val="20"/>
        </w:rPr>
      </w:pPr>
      <w:r w:rsidRPr="00CA3045">
        <w:rPr>
          <w:sz w:val="20"/>
        </w:rPr>
        <w:t>Property Containing Source Area of Release</w:t>
      </w:r>
    </w:p>
    <w:p w14:paraId="666F46A9" w14:textId="77777777" w:rsidR="00367451" w:rsidRPr="00CA3045" w:rsidRDefault="00367451" w:rsidP="00367451">
      <w:pPr>
        <w:pStyle w:val="BodyTextIndent2"/>
        <w:tabs>
          <w:tab w:val="right" w:pos="10440"/>
        </w:tabs>
        <w:ind w:firstLine="0"/>
        <w:rPr>
          <w:sz w:val="20"/>
        </w:rPr>
      </w:pPr>
      <w:r w:rsidRPr="00CA3045">
        <w:rPr>
          <w:sz w:val="20"/>
        </w:rPr>
        <w:t>The questions below pertain to the property containing the source area of the release.</w:t>
      </w:r>
    </w:p>
    <w:p w14:paraId="55F69FBA" w14:textId="77777777" w:rsidR="00367451" w:rsidRPr="00CA3045" w:rsidRDefault="00367451" w:rsidP="00D85F6B">
      <w:pPr>
        <w:pStyle w:val="BodyTextIndent2"/>
        <w:numPr>
          <w:ilvl w:val="0"/>
          <w:numId w:val="57"/>
        </w:numPr>
        <w:tabs>
          <w:tab w:val="right" w:pos="9360"/>
        </w:tabs>
        <w:jc w:val="left"/>
        <w:rPr>
          <w:b w:val="0"/>
          <w:sz w:val="20"/>
        </w:rPr>
      </w:pPr>
      <w:r w:rsidRPr="00CA3045">
        <w:rPr>
          <w:sz w:val="20"/>
        </w:rPr>
        <w:t>Does the property contain one or more primary or secondary residences (permanent or temporary)?</w:t>
      </w:r>
      <w:r w:rsidRPr="00CA3045">
        <w:rPr>
          <w:sz w:val="20"/>
        </w:rPr>
        <w:tab/>
        <w:t>YES/NO</w:t>
      </w:r>
    </w:p>
    <w:p w14:paraId="715A96B5" w14:textId="77777777" w:rsidR="00367451" w:rsidRPr="00CA3045" w:rsidRDefault="00367451" w:rsidP="00367451">
      <w:pPr>
        <w:tabs>
          <w:tab w:val="right" w:pos="9360"/>
          <w:tab w:val="left" w:pos="9630"/>
          <w:tab w:val="left" w:pos="10530"/>
        </w:tabs>
        <w:ind w:left="720" w:right="270"/>
      </w:pPr>
      <w:r w:rsidRPr="00CA3045">
        <w:t>Describe. ________________________________________________________________________________________________________________________________________________________</w:t>
      </w:r>
    </w:p>
    <w:p w14:paraId="3B548C6C" w14:textId="388A4698" w:rsidR="00367451" w:rsidRPr="00CA3045" w:rsidRDefault="00367451" w:rsidP="00D85F6B">
      <w:pPr>
        <w:pStyle w:val="BodyTextIndent2"/>
        <w:numPr>
          <w:ilvl w:val="0"/>
          <w:numId w:val="57"/>
        </w:numPr>
        <w:tabs>
          <w:tab w:val="right" w:pos="9360"/>
        </w:tabs>
        <w:jc w:val="left"/>
        <w:rPr>
          <w:b w:val="0"/>
          <w:sz w:val="20"/>
        </w:rPr>
      </w:pPr>
      <w:r w:rsidRPr="114C8F5E">
        <w:rPr>
          <w:sz w:val="20"/>
        </w:rPr>
        <w:lastRenderedPageBreak/>
        <w:t xml:space="preserve">Does the property contain a school, daycare center, hospital, playground, park, recreation area, church, nursing home, or other place of public </w:t>
      </w:r>
      <w:r w:rsidR="62C38F9E" w:rsidRPr="114C8F5E">
        <w:rPr>
          <w:sz w:val="20"/>
        </w:rPr>
        <w:t>assembly? YES</w:t>
      </w:r>
      <w:r w:rsidRPr="00CA3045">
        <w:rPr>
          <w:sz w:val="20"/>
        </w:rPr>
        <w:tab/>
      </w:r>
      <w:r w:rsidRPr="114C8F5E">
        <w:rPr>
          <w:sz w:val="20"/>
        </w:rPr>
        <w:t>/NO</w:t>
      </w:r>
    </w:p>
    <w:p w14:paraId="359BF004" w14:textId="77777777" w:rsidR="00367451" w:rsidRPr="00CA3045" w:rsidRDefault="00367451" w:rsidP="00367451">
      <w:pPr>
        <w:tabs>
          <w:tab w:val="right" w:pos="9360"/>
        </w:tabs>
        <w:ind w:left="720" w:right="360"/>
      </w:pPr>
      <w:r w:rsidRPr="00CA3045">
        <w:t>Describe. ______________________________________________________________________________________________________________________________________________________</w:t>
      </w:r>
    </w:p>
    <w:p w14:paraId="3A5388B1" w14:textId="0CEFA308" w:rsidR="00367451" w:rsidRPr="00CA3045" w:rsidRDefault="00367451" w:rsidP="00D85F6B">
      <w:pPr>
        <w:pStyle w:val="BodyTextIndent2"/>
        <w:numPr>
          <w:ilvl w:val="0"/>
          <w:numId w:val="57"/>
        </w:numPr>
        <w:tabs>
          <w:tab w:val="right" w:pos="9360"/>
        </w:tabs>
        <w:jc w:val="left"/>
        <w:rPr>
          <w:b w:val="0"/>
          <w:sz w:val="20"/>
        </w:rPr>
      </w:pPr>
      <w:r w:rsidRPr="114C8F5E">
        <w:rPr>
          <w:sz w:val="20"/>
        </w:rPr>
        <w:t xml:space="preserve">Does the property contain a commercial (e.g., retail, warehouse, office/business space, etc.) or industrial (e.g., manufacturing, utilities, industrial research and development, chemical/petroleum bulk storage, etc.) enterprise, an inactive commercial or industrial enterprise, or is the land </w:t>
      </w:r>
      <w:r w:rsidR="13C136D2" w:rsidRPr="114C8F5E">
        <w:rPr>
          <w:sz w:val="20"/>
        </w:rPr>
        <w:t>undeveloped? YES</w:t>
      </w:r>
      <w:r w:rsidRPr="00CA3045">
        <w:rPr>
          <w:sz w:val="20"/>
        </w:rPr>
        <w:tab/>
      </w:r>
      <w:r w:rsidRPr="114C8F5E">
        <w:rPr>
          <w:sz w:val="20"/>
        </w:rPr>
        <w:t>/NO</w:t>
      </w:r>
    </w:p>
    <w:p w14:paraId="31AFD3D4" w14:textId="77777777" w:rsidR="00367451" w:rsidRPr="00CA3045" w:rsidRDefault="00367451" w:rsidP="00367451">
      <w:pPr>
        <w:tabs>
          <w:tab w:val="right" w:pos="9360"/>
        </w:tabs>
        <w:ind w:left="720"/>
      </w:pPr>
      <w:r w:rsidRPr="00CA3045">
        <w:t>Describe. ____________________________________________________________________________________________________________________________________________________________</w:t>
      </w:r>
    </w:p>
    <w:p w14:paraId="415E4A93" w14:textId="33569C24" w:rsidR="00367451" w:rsidRPr="00CA3045" w:rsidRDefault="00367451" w:rsidP="00D85F6B">
      <w:pPr>
        <w:pStyle w:val="BodyTextIndent2"/>
        <w:numPr>
          <w:ilvl w:val="0"/>
          <w:numId w:val="57"/>
        </w:numPr>
        <w:tabs>
          <w:tab w:val="right" w:pos="9360"/>
        </w:tabs>
        <w:jc w:val="left"/>
        <w:rPr>
          <w:b w:val="0"/>
          <w:sz w:val="20"/>
        </w:rPr>
      </w:pPr>
      <w:r w:rsidRPr="114C8F5E">
        <w:rPr>
          <w:sz w:val="20"/>
        </w:rPr>
        <w:t xml:space="preserve">Do children visit the </w:t>
      </w:r>
      <w:r w:rsidR="1CFB66BE" w:rsidRPr="114C8F5E">
        <w:rPr>
          <w:sz w:val="20"/>
        </w:rPr>
        <w:t>property? YES</w:t>
      </w:r>
      <w:r w:rsidRPr="00CA3045">
        <w:rPr>
          <w:sz w:val="20"/>
        </w:rPr>
        <w:tab/>
      </w:r>
      <w:r w:rsidRPr="114C8F5E">
        <w:rPr>
          <w:sz w:val="20"/>
        </w:rPr>
        <w:t>/NO</w:t>
      </w:r>
    </w:p>
    <w:p w14:paraId="595FCC15" w14:textId="77777777" w:rsidR="00367451" w:rsidRPr="00CA3045" w:rsidRDefault="00367451" w:rsidP="00367451">
      <w:pPr>
        <w:tabs>
          <w:tab w:val="right" w:pos="9360"/>
        </w:tabs>
        <w:ind w:left="720"/>
      </w:pPr>
      <w:r w:rsidRPr="00CA3045">
        <w:t xml:space="preserve">Explain. ____________________________________________________________________________________________________________________________________________________________ </w:t>
      </w:r>
    </w:p>
    <w:p w14:paraId="4B2523EF" w14:textId="77777777" w:rsidR="00367451" w:rsidRPr="00CA3045" w:rsidRDefault="00367451" w:rsidP="00367451">
      <w:pPr>
        <w:tabs>
          <w:tab w:val="right" w:pos="9360"/>
        </w:tabs>
        <w:ind w:left="720"/>
      </w:pPr>
      <w:r w:rsidRPr="00CA3045">
        <w:t>Is access to the property reliably restricted consistent with its use (e.g., by fences, security personnel or both)?</w:t>
      </w:r>
      <w:r w:rsidRPr="00CA3045">
        <w:tab/>
      </w:r>
      <w:r w:rsidRPr="00CA3045">
        <w:rPr>
          <w:b/>
        </w:rPr>
        <w:t>YES/NO</w:t>
      </w:r>
    </w:p>
    <w:p w14:paraId="6AE06DA6" w14:textId="77777777" w:rsidR="00367451" w:rsidRPr="00CA3045" w:rsidRDefault="00367451" w:rsidP="00367451">
      <w:pPr>
        <w:pStyle w:val="BodyTextIndent2"/>
        <w:tabs>
          <w:tab w:val="right" w:pos="9360"/>
        </w:tabs>
        <w:ind w:left="720" w:firstLine="0"/>
        <w:rPr>
          <w:sz w:val="20"/>
        </w:rPr>
      </w:pPr>
      <w:r w:rsidRPr="00CA3045">
        <w:rPr>
          <w:sz w:val="20"/>
        </w:rPr>
        <w:t>Explain.</w:t>
      </w:r>
    </w:p>
    <w:p w14:paraId="3EDB73BD" w14:textId="77777777" w:rsidR="00367451" w:rsidRPr="00CA3045" w:rsidRDefault="00367451" w:rsidP="00367451">
      <w:pPr>
        <w:tabs>
          <w:tab w:val="right" w:pos="9360"/>
        </w:tabs>
        <w:ind w:left="720"/>
      </w:pPr>
      <w:r w:rsidRPr="00CA3045">
        <w:t xml:space="preserve">____________________________________________________________________________________________________________________________________________________________ </w:t>
      </w:r>
    </w:p>
    <w:p w14:paraId="03F3EC03" w14:textId="3243AF20" w:rsidR="00367451" w:rsidRPr="00CA3045" w:rsidRDefault="00367451" w:rsidP="00D85F6B">
      <w:pPr>
        <w:pStyle w:val="BodyTextIndent2"/>
        <w:numPr>
          <w:ilvl w:val="0"/>
          <w:numId w:val="57"/>
        </w:numPr>
        <w:tabs>
          <w:tab w:val="right" w:pos="9360"/>
        </w:tabs>
        <w:jc w:val="left"/>
        <w:rPr>
          <w:b w:val="0"/>
          <w:sz w:val="20"/>
        </w:rPr>
      </w:pPr>
      <w:r w:rsidRPr="114C8F5E">
        <w:rPr>
          <w:sz w:val="20"/>
        </w:rPr>
        <w:t xml:space="preserve">Do pavement, buildings, or other structures cap the contaminated </w:t>
      </w:r>
      <w:r w:rsidR="78CE2833" w:rsidRPr="114C8F5E">
        <w:rPr>
          <w:sz w:val="20"/>
        </w:rPr>
        <w:t>soil? YES</w:t>
      </w:r>
      <w:r w:rsidRPr="00CA3045">
        <w:rPr>
          <w:sz w:val="20"/>
        </w:rPr>
        <w:tab/>
      </w:r>
      <w:r w:rsidRPr="114C8F5E">
        <w:rPr>
          <w:sz w:val="20"/>
        </w:rPr>
        <w:t>/NO</w:t>
      </w:r>
    </w:p>
    <w:p w14:paraId="3FB1D41B" w14:textId="77777777" w:rsidR="00367451" w:rsidRPr="00CA3045" w:rsidRDefault="00367451" w:rsidP="00367451">
      <w:pPr>
        <w:tabs>
          <w:tab w:val="right" w:pos="9360"/>
        </w:tabs>
        <w:ind w:left="720"/>
        <w:rPr>
          <w:b/>
        </w:rPr>
      </w:pPr>
      <w:r w:rsidRPr="00CA3045">
        <w:t>Describe. ____________________________________________________________________________________________________________________________________________________________</w:t>
      </w:r>
    </w:p>
    <w:p w14:paraId="2422DF4F" w14:textId="77777777" w:rsidR="00367451" w:rsidRPr="00CA3045" w:rsidRDefault="00367451" w:rsidP="00367451">
      <w:pPr>
        <w:pStyle w:val="BodyTextIndent2"/>
        <w:tabs>
          <w:tab w:val="right" w:pos="9360"/>
        </w:tabs>
        <w:ind w:left="720" w:firstLine="0"/>
        <w:rPr>
          <w:b w:val="0"/>
          <w:sz w:val="20"/>
        </w:rPr>
      </w:pPr>
      <w:r w:rsidRPr="00CA3045">
        <w:rPr>
          <w:sz w:val="20"/>
        </w:rPr>
        <w:t>If yes, what mechanisms are in place or can be put into place to ensure that the contaminated soil will remain capped in the foreseeable future?</w:t>
      </w:r>
    </w:p>
    <w:p w14:paraId="68DDA8D2" w14:textId="77777777" w:rsidR="00367451" w:rsidRPr="00CA3045" w:rsidRDefault="00367451" w:rsidP="00367451">
      <w:pPr>
        <w:pStyle w:val="BodyTextIndent2"/>
        <w:tabs>
          <w:tab w:val="right" w:pos="9360"/>
        </w:tabs>
        <w:ind w:left="720" w:firstLine="0"/>
        <w:rPr>
          <w:b w:val="0"/>
          <w:sz w:val="20"/>
        </w:rPr>
      </w:pPr>
      <w:r w:rsidRPr="00CA3045">
        <w:rPr>
          <w:sz w:val="20"/>
        </w:rPr>
        <w:t>____________________________________________________________________________________________________________________________________________________________</w:t>
      </w:r>
    </w:p>
    <w:p w14:paraId="1AA2794D" w14:textId="77777777" w:rsidR="00367451" w:rsidRPr="00CA3045" w:rsidRDefault="00367451" w:rsidP="00D85F6B">
      <w:pPr>
        <w:pStyle w:val="BodyTextIndent2"/>
        <w:numPr>
          <w:ilvl w:val="0"/>
          <w:numId w:val="57"/>
        </w:numPr>
        <w:tabs>
          <w:tab w:val="right" w:pos="9360"/>
        </w:tabs>
        <w:jc w:val="left"/>
        <w:rPr>
          <w:sz w:val="20"/>
        </w:rPr>
      </w:pPr>
      <w:r w:rsidRPr="00CA3045">
        <w:rPr>
          <w:sz w:val="20"/>
        </w:rPr>
        <w:t>What is the zoning status of the property? ____________________________________________________________________________________________________________________________________________________________</w:t>
      </w:r>
    </w:p>
    <w:p w14:paraId="66143FDC" w14:textId="24F6A8B7" w:rsidR="00367451" w:rsidRPr="00CA3045" w:rsidRDefault="00367451" w:rsidP="00D85F6B">
      <w:pPr>
        <w:pStyle w:val="BodyTextIndent2"/>
        <w:numPr>
          <w:ilvl w:val="0"/>
          <w:numId w:val="57"/>
        </w:numPr>
        <w:tabs>
          <w:tab w:val="right" w:pos="9360"/>
        </w:tabs>
        <w:jc w:val="left"/>
        <w:rPr>
          <w:sz w:val="20"/>
        </w:rPr>
      </w:pPr>
      <w:r w:rsidRPr="114C8F5E">
        <w:rPr>
          <w:sz w:val="20"/>
        </w:rPr>
        <w:t xml:space="preserve">Is the use of the property likely to change in the next 20 </w:t>
      </w:r>
      <w:r w:rsidR="66B9513F" w:rsidRPr="114C8F5E">
        <w:rPr>
          <w:sz w:val="20"/>
        </w:rPr>
        <w:t>years? YES</w:t>
      </w:r>
      <w:r w:rsidRPr="00CA3045">
        <w:rPr>
          <w:sz w:val="20"/>
        </w:rPr>
        <w:tab/>
      </w:r>
      <w:r w:rsidRPr="114C8F5E">
        <w:rPr>
          <w:sz w:val="20"/>
        </w:rPr>
        <w:t>/NO</w:t>
      </w:r>
    </w:p>
    <w:p w14:paraId="31E2C04D" w14:textId="77777777" w:rsidR="00367451" w:rsidRPr="00CA3045" w:rsidRDefault="00367451" w:rsidP="00367451">
      <w:pPr>
        <w:tabs>
          <w:tab w:val="right" w:pos="9360"/>
        </w:tabs>
        <w:ind w:left="720"/>
      </w:pPr>
      <w:r w:rsidRPr="00CA3045">
        <w:t>Explain. ____________________________________________________________________________________________________________________________________________________________</w:t>
      </w:r>
    </w:p>
    <w:p w14:paraId="62F81A98" w14:textId="77777777" w:rsidR="00367451" w:rsidRPr="00CA3045" w:rsidRDefault="00367451" w:rsidP="00367451">
      <w:pPr>
        <w:tabs>
          <w:tab w:val="right" w:pos="9360"/>
        </w:tabs>
      </w:pPr>
    </w:p>
    <w:p w14:paraId="63212424" w14:textId="77777777" w:rsidR="00367451" w:rsidRPr="00D8344D" w:rsidRDefault="00367451" w:rsidP="00D8344D">
      <w:pPr>
        <w:rPr>
          <w:b/>
          <w:u w:val="single"/>
        </w:rPr>
      </w:pPr>
      <w:r w:rsidRPr="00D8344D">
        <w:rPr>
          <w:b/>
          <w:u w:val="single"/>
        </w:rPr>
        <w:t>Property Surrounding Source Area of Release</w:t>
      </w:r>
    </w:p>
    <w:p w14:paraId="09745AA3" w14:textId="77777777" w:rsidR="00367451" w:rsidRPr="00CA3045" w:rsidRDefault="00367451" w:rsidP="00367451">
      <w:pPr>
        <w:pStyle w:val="BodyTextIndent2"/>
        <w:tabs>
          <w:tab w:val="right" w:pos="9360"/>
        </w:tabs>
        <w:ind w:firstLine="0"/>
        <w:rPr>
          <w:sz w:val="20"/>
        </w:rPr>
      </w:pPr>
      <w:r w:rsidRPr="00CA3045">
        <w:rPr>
          <w:sz w:val="20"/>
        </w:rPr>
        <w:t>The questions below pertain to the area within 1,500 feet of the source area of the release (excludes property containing source area of the release):</w:t>
      </w:r>
    </w:p>
    <w:p w14:paraId="4FC5E5B9" w14:textId="77777777" w:rsidR="00367451" w:rsidRPr="00CA3045" w:rsidRDefault="00367451" w:rsidP="00367451">
      <w:pPr>
        <w:pStyle w:val="BodyTextIndent2"/>
        <w:tabs>
          <w:tab w:val="right" w:pos="9360"/>
        </w:tabs>
        <w:ind w:firstLine="0"/>
        <w:rPr>
          <w:sz w:val="20"/>
        </w:rPr>
      </w:pPr>
    </w:p>
    <w:p w14:paraId="760AC11F" w14:textId="77777777" w:rsidR="00367451" w:rsidRPr="00CA3045" w:rsidRDefault="00367451" w:rsidP="00367451">
      <w:pPr>
        <w:pStyle w:val="BodyTextIndent2"/>
        <w:tabs>
          <w:tab w:val="right" w:pos="9360"/>
        </w:tabs>
        <w:ind w:left="720" w:hanging="360"/>
        <w:rPr>
          <w:sz w:val="20"/>
        </w:rPr>
      </w:pPr>
      <w:r w:rsidRPr="00CA3045">
        <w:rPr>
          <w:sz w:val="20"/>
        </w:rPr>
        <w:t>1.</w:t>
      </w:r>
      <w:r w:rsidRPr="00CA3045">
        <w:rPr>
          <w:sz w:val="20"/>
        </w:rPr>
        <w:tab/>
        <w:t>What is the distance from the source area of the release to the nearest primary or secondary residence (permanent or temporary)? ______________________________________________________________________________</w:t>
      </w:r>
    </w:p>
    <w:p w14:paraId="159FB714" w14:textId="77777777" w:rsidR="00367451" w:rsidRPr="00CA3045" w:rsidRDefault="00367451" w:rsidP="00367451">
      <w:pPr>
        <w:pStyle w:val="BodyTextIndent2"/>
        <w:tabs>
          <w:tab w:val="right" w:pos="9360"/>
        </w:tabs>
        <w:ind w:left="720" w:hanging="360"/>
        <w:rPr>
          <w:sz w:val="20"/>
        </w:rPr>
      </w:pPr>
      <w:r w:rsidRPr="00CA3045">
        <w:rPr>
          <w:sz w:val="20"/>
        </w:rPr>
        <w:t>2.</w:t>
      </w:r>
      <w:r w:rsidRPr="00CA3045">
        <w:rPr>
          <w:sz w:val="20"/>
        </w:rPr>
        <w:tab/>
        <w:t>What is the distance from the source area of the release to the nearest school, daycare center, hospital, playground, park, recreation area, church, nursing home or other place of public assembly? _________________________________________________________________________________</w:t>
      </w:r>
    </w:p>
    <w:p w14:paraId="2B3F34A3" w14:textId="77777777" w:rsidR="00367451" w:rsidRPr="00CA3045" w:rsidRDefault="00367451" w:rsidP="00367451">
      <w:pPr>
        <w:pStyle w:val="BodyTextIndent2"/>
        <w:tabs>
          <w:tab w:val="right" w:pos="9360"/>
        </w:tabs>
        <w:ind w:left="720" w:hanging="360"/>
        <w:rPr>
          <w:b w:val="0"/>
          <w:sz w:val="20"/>
        </w:rPr>
      </w:pPr>
      <w:r w:rsidRPr="00CA3045">
        <w:rPr>
          <w:sz w:val="20"/>
        </w:rPr>
        <w:t>3.</w:t>
      </w:r>
      <w:r w:rsidRPr="00CA3045">
        <w:rPr>
          <w:sz w:val="20"/>
        </w:rPr>
        <w:tab/>
        <w:t>What is the zoning status of properties in the surrounding area? ___________________________________________________________________________________________________________________________________________________________________________________________________________________________________________________</w:t>
      </w:r>
    </w:p>
    <w:p w14:paraId="32D317CC" w14:textId="77777777" w:rsidR="00367451" w:rsidRPr="00CA3045" w:rsidRDefault="00367451" w:rsidP="00367451">
      <w:pPr>
        <w:pStyle w:val="BodyTextIndent2"/>
        <w:tabs>
          <w:tab w:val="right" w:pos="9360"/>
        </w:tabs>
        <w:ind w:left="720" w:hanging="360"/>
        <w:rPr>
          <w:sz w:val="20"/>
        </w:rPr>
      </w:pPr>
      <w:r w:rsidRPr="00CA3045">
        <w:rPr>
          <w:sz w:val="20"/>
        </w:rPr>
        <w:t>4.</w:t>
      </w:r>
      <w:r w:rsidRPr="00CA3045">
        <w:rPr>
          <w:sz w:val="20"/>
        </w:rPr>
        <w:tab/>
        <w:t>Briefly characterize the use and activities of the land in the surrounding area.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44CAFE" w14:textId="77777777" w:rsidR="00367451" w:rsidRPr="00CA3045" w:rsidRDefault="00367451" w:rsidP="00367451">
      <w:pPr>
        <w:pStyle w:val="BodyTextIndent2"/>
        <w:tabs>
          <w:tab w:val="right" w:pos="9360"/>
        </w:tabs>
        <w:rPr>
          <w:sz w:val="22"/>
        </w:rPr>
      </w:pPr>
    </w:p>
    <w:p w14:paraId="552C62F7" w14:textId="3F1062B9" w:rsidR="00367451" w:rsidRPr="004C2CA2" w:rsidRDefault="00367451" w:rsidP="004C2CA2">
      <w:pPr>
        <w:pStyle w:val="Heading5"/>
      </w:pPr>
      <w:r w:rsidRPr="004C2CA2">
        <w:lastRenderedPageBreak/>
        <w:t>Receptor Information</w:t>
      </w:r>
    </w:p>
    <w:p w14:paraId="22DD7EC4" w14:textId="4CB6FA9C" w:rsidR="00367451" w:rsidRPr="00CA3045" w:rsidRDefault="37361382" w:rsidP="00970DE8">
      <w:pPr>
        <w:keepNext/>
        <w:jc w:val="both"/>
      </w:pPr>
      <w:r>
        <w:t xml:space="preserve">Determine and describe all potential receptors, including those in the categories listed below. Compile this information in a table entitled Public and Private Water Supply Well and Other Receptor Information (Complete Table B-5 </w:t>
      </w:r>
      <w:r w:rsidR="3E4D763F">
        <w:t>in</w:t>
      </w:r>
      <w:r>
        <w:t xml:space="preserve"> Appendix B.) in which an identification code is assigned to each potential receptor. Indicate the locations of each potential receptor, using the identification code, on a potential receptor map. Use information from all available sources and from site investigations.</w:t>
      </w:r>
    </w:p>
    <w:p w14:paraId="2654E14C" w14:textId="77777777" w:rsidR="00367451" w:rsidRPr="00CA3045" w:rsidRDefault="00367451" w:rsidP="00367451">
      <w:pPr>
        <w:ind w:firstLine="360"/>
        <w:jc w:val="both"/>
        <w:rPr>
          <w:i/>
        </w:rPr>
      </w:pPr>
    </w:p>
    <w:p w14:paraId="2153EE03" w14:textId="0C02D4D5" w:rsidR="00367451" w:rsidRPr="00DD293E" w:rsidRDefault="00367451" w:rsidP="00D85F6B">
      <w:pPr>
        <w:pStyle w:val="NormalTNR12"/>
        <w:keepNext/>
        <w:numPr>
          <w:ilvl w:val="3"/>
          <w:numId w:val="400"/>
        </w:numPr>
        <w:ind w:left="360"/>
        <w:rPr>
          <w:bCs/>
          <w:sz w:val="20"/>
        </w:rPr>
      </w:pPr>
      <w:r w:rsidRPr="00DD293E">
        <w:rPr>
          <w:bCs/>
          <w:sz w:val="20"/>
        </w:rPr>
        <w:t>Water Supply Wells</w:t>
      </w:r>
    </w:p>
    <w:p w14:paraId="2BDEB4EB" w14:textId="28D9339D" w:rsidR="00367451" w:rsidRPr="00324529" w:rsidRDefault="37361382" w:rsidP="007600DA">
      <w:pPr>
        <w:keepNext/>
        <w:suppressAutoHyphens/>
        <w:spacing w:after="120"/>
        <w:ind w:left="360"/>
        <w:jc w:val="both"/>
      </w:pPr>
      <w:r>
        <w:t>Determine and describe the location, use, and ownership of public and private water supply wells in the area within 1,500 feet of the source of the release. Compile this information in Table B-5 and indicate the well locations on the potential receptor map. Note whether well users are also served by a municipal water supply. Refer to the instructions for a water supply well survey in Section</w:t>
      </w:r>
      <w:r w:rsidR="36460415">
        <w:t xml:space="preserve"> 3.2.4</w:t>
      </w:r>
      <w:r>
        <w:t xml:space="preserve"> of the </w:t>
      </w:r>
      <w:r w:rsidRPr="1F69143E">
        <w:rPr>
          <w:i/>
          <w:iCs/>
        </w:rPr>
        <w:t>Guidelines</w:t>
      </w:r>
      <w:r>
        <w:t>.</w:t>
      </w:r>
    </w:p>
    <w:p w14:paraId="19CF6E52" w14:textId="5E20CD25" w:rsidR="00367451" w:rsidRPr="00DD293E" w:rsidRDefault="00367451" w:rsidP="00D85F6B">
      <w:pPr>
        <w:pStyle w:val="NormalTNR12"/>
        <w:numPr>
          <w:ilvl w:val="3"/>
          <w:numId w:val="400"/>
        </w:numPr>
        <w:spacing w:before="120"/>
        <w:ind w:left="360"/>
        <w:rPr>
          <w:bCs/>
          <w:sz w:val="20"/>
        </w:rPr>
      </w:pPr>
      <w:r w:rsidRPr="00DD293E">
        <w:rPr>
          <w:bCs/>
          <w:sz w:val="20"/>
        </w:rPr>
        <w:t>Public Water Supplies</w:t>
      </w:r>
    </w:p>
    <w:p w14:paraId="45C7F630" w14:textId="77777777" w:rsidR="00367451" w:rsidRPr="001B3E75" w:rsidRDefault="00367451" w:rsidP="00D8344D">
      <w:pPr>
        <w:pStyle w:val="BodyTextIndent2"/>
        <w:tabs>
          <w:tab w:val="right" w:pos="9360"/>
        </w:tabs>
        <w:spacing w:after="120"/>
        <w:ind w:left="360" w:firstLine="0"/>
        <w:rPr>
          <w:b w:val="0"/>
          <w:sz w:val="20"/>
        </w:rPr>
      </w:pPr>
      <w:r w:rsidRPr="001B3E75">
        <w:rPr>
          <w:b w:val="0"/>
          <w:sz w:val="20"/>
        </w:rPr>
        <w:t>Determine the existence and availability of public water supplies within 1,500 feet of the source area of the release. Compile this information in Table B-5 and indicate the locations of the nearest public water lines and the source(s) of the public water supply on the potential receptor map.</w:t>
      </w:r>
    </w:p>
    <w:p w14:paraId="233C6455" w14:textId="69364464" w:rsidR="00367451" w:rsidRPr="00DD293E" w:rsidRDefault="00367451" w:rsidP="00D85F6B">
      <w:pPr>
        <w:pStyle w:val="NormalTNR12"/>
        <w:numPr>
          <w:ilvl w:val="3"/>
          <w:numId w:val="400"/>
        </w:numPr>
        <w:ind w:left="360"/>
        <w:rPr>
          <w:bCs/>
          <w:sz w:val="20"/>
        </w:rPr>
      </w:pPr>
      <w:r w:rsidRPr="00DD293E">
        <w:rPr>
          <w:bCs/>
          <w:sz w:val="20"/>
        </w:rPr>
        <w:t>Surface Water</w:t>
      </w:r>
    </w:p>
    <w:p w14:paraId="5EE1E300" w14:textId="77777777" w:rsidR="00367451" w:rsidRPr="00760D53" w:rsidRDefault="00367451" w:rsidP="00D8344D">
      <w:pPr>
        <w:pStyle w:val="BodyTextIndent2"/>
        <w:spacing w:after="120"/>
        <w:ind w:left="360" w:firstLine="0"/>
        <w:rPr>
          <w:b w:val="0"/>
          <w:sz w:val="20"/>
        </w:rPr>
      </w:pPr>
      <w:r w:rsidRPr="00760D53">
        <w:rPr>
          <w:b w:val="0"/>
          <w:sz w:val="20"/>
        </w:rPr>
        <w:t>Identify all surface water bodies (e.g., ditch, pond, stream, lake, river) located within 1,500 feet of the source area of the release and indicate distance from source of release in Table B-5 and indicate locations on the potential receptor map.</w:t>
      </w:r>
    </w:p>
    <w:p w14:paraId="1ACE53D7" w14:textId="160AAE10" w:rsidR="00367451" w:rsidRPr="00DD293E" w:rsidRDefault="00367451" w:rsidP="00D85F6B">
      <w:pPr>
        <w:pStyle w:val="NormalTNR12"/>
        <w:numPr>
          <w:ilvl w:val="3"/>
          <w:numId w:val="400"/>
        </w:numPr>
        <w:ind w:left="360"/>
        <w:rPr>
          <w:bCs/>
          <w:sz w:val="20"/>
        </w:rPr>
      </w:pPr>
      <w:r w:rsidRPr="00DD293E">
        <w:rPr>
          <w:bCs/>
          <w:sz w:val="20"/>
        </w:rPr>
        <w:t>Wellhead Protection Areas</w:t>
      </w:r>
    </w:p>
    <w:p w14:paraId="7873149A" w14:textId="1B069ED7" w:rsidR="00367451" w:rsidRPr="00760D53" w:rsidRDefault="37361382" w:rsidP="1F69143E">
      <w:pPr>
        <w:pStyle w:val="BodyTextIndent2"/>
        <w:spacing w:after="120"/>
        <w:ind w:left="360" w:firstLine="0"/>
        <w:rPr>
          <w:b w:val="0"/>
          <w:sz w:val="20"/>
        </w:rPr>
      </w:pPr>
      <w:r w:rsidRPr="1F69143E">
        <w:rPr>
          <w:b w:val="0"/>
          <w:sz w:val="20"/>
        </w:rPr>
        <w:t>Indicate whether or not the UST release source area is located within an approved wellhead protection area. Refer to Section</w:t>
      </w:r>
      <w:r w:rsidR="36460415" w:rsidRPr="1F69143E">
        <w:rPr>
          <w:b w:val="0"/>
          <w:sz w:val="20"/>
        </w:rPr>
        <w:t xml:space="preserve"> 3.2.4</w:t>
      </w:r>
      <w:r w:rsidRPr="1F69143E">
        <w:rPr>
          <w:b w:val="0"/>
          <w:sz w:val="20"/>
        </w:rPr>
        <w:t xml:space="preserve"> of the </w:t>
      </w:r>
      <w:r w:rsidRPr="1F69143E">
        <w:rPr>
          <w:b w:val="0"/>
          <w:i/>
          <w:iCs/>
          <w:sz w:val="20"/>
        </w:rPr>
        <w:t>Guidelines</w:t>
      </w:r>
      <w:r w:rsidRPr="1F69143E">
        <w:rPr>
          <w:b w:val="0"/>
          <w:sz w:val="20"/>
        </w:rPr>
        <w:t xml:space="preserve"> for instructions on how to access the list of currently approved wellhead protection plans and generate a map of UST and wellhead protection area locations. List any identified wellhead protection area in Table B-5 by PWS ID number and PWS system name and show the wellhead protection area on the potential receptor map. To document performance of the wellhead protection area investigation append to the potential receptor map a copy of the map generated using </w:t>
      </w:r>
      <w:r w:rsidR="00C24822" w:rsidRPr="1F69143E">
        <w:rPr>
          <w:b w:val="0"/>
          <w:sz w:val="20"/>
        </w:rPr>
        <w:t>ArcGIS</w:t>
      </w:r>
      <w:r w:rsidRPr="1F69143E">
        <w:rPr>
          <w:b w:val="0"/>
          <w:sz w:val="20"/>
        </w:rPr>
        <w:t xml:space="preserve"> Viewer to show 1) the UST location, 2) the wellhead protection area, and 3) community wells.</w:t>
      </w:r>
    </w:p>
    <w:p w14:paraId="71EA4C4E" w14:textId="080387CA" w:rsidR="00367451" w:rsidRPr="00DD293E" w:rsidRDefault="00367451" w:rsidP="00D85F6B">
      <w:pPr>
        <w:pStyle w:val="NormalTNR12"/>
        <w:numPr>
          <w:ilvl w:val="3"/>
          <w:numId w:val="400"/>
        </w:numPr>
        <w:ind w:left="360"/>
        <w:rPr>
          <w:bCs/>
          <w:sz w:val="20"/>
        </w:rPr>
      </w:pPr>
      <w:r w:rsidRPr="00DD293E">
        <w:rPr>
          <w:bCs/>
          <w:sz w:val="20"/>
        </w:rPr>
        <w:t>Deep Aquifers in the Coastal Plain Physiographic Region</w:t>
      </w:r>
    </w:p>
    <w:p w14:paraId="447E4FFC" w14:textId="50E8A935" w:rsidR="00367451" w:rsidRDefault="37361382" w:rsidP="1F69143E">
      <w:pPr>
        <w:pStyle w:val="BodyTextIndent2"/>
        <w:spacing w:after="120"/>
        <w:ind w:left="360" w:firstLine="0"/>
        <w:rPr>
          <w:b w:val="0"/>
          <w:sz w:val="20"/>
        </w:rPr>
      </w:pPr>
      <w:r w:rsidRPr="1F69143E">
        <w:rPr>
          <w:b w:val="0"/>
          <w:sz w:val="20"/>
        </w:rPr>
        <w:t>Indicate if the source area of the release is located in an area in which there is recharge to an unconfined or semi-confined deeper aquifer and indicate if that aquifer is being used or may be used as a source of drinking water, referring to Section</w:t>
      </w:r>
      <w:r w:rsidR="36460415" w:rsidRPr="1F69143E">
        <w:rPr>
          <w:b w:val="0"/>
          <w:sz w:val="20"/>
        </w:rPr>
        <w:t xml:space="preserve"> 3.2.4</w:t>
      </w:r>
      <w:r w:rsidRPr="1F69143E">
        <w:rPr>
          <w:b w:val="0"/>
          <w:sz w:val="20"/>
        </w:rPr>
        <w:t xml:space="preserve"> of the </w:t>
      </w:r>
      <w:r w:rsidRPr="1F69143E">
        <w:rPr>
          <w:b w:val="0"/>
          <w:i/>
          <w:iCs/>
          <w:sz w:val="20"/>
        </w:rPr>
        <w:t>Guidelines</w:t>
      </w:r>
      <w:r w:rsidRPr="1F69143E">
        <w:rPr>
          <w:b w:val="0"/>
          <w:sz w:val="20"/>
        </w:rPr>
        <w:t>. Based on a review of scientific literature on the regional hydrogeology and well construction records and lithologic logs for deeper wells in the area, identify and describe the deep aquifers underlying the release. Include information on the depth of the deep aquifer in relation to the surficial saturated zone, the lithology and hydraulic conductivity of the strata between the surficial aquifer and the deeper aquifer, and the difference in groundwater head between the surficial aquifer and the deeper aquifer. Discuss the local and regional usage of the deep aquifer and the draw down from major pumping influences. Also, specify the distance from the source area of the release to major discharge areas, such as streams and rivers. Cite all sources and references used for this discussion.</w:t>
      </w:r>
    </w:p>
    <w:p w14:paraId="3CCF55EE" w14:textId="7387F856" w:rsidR="00367451" w:rsidRDefault="00367451" w:rsidP="00367451">
      <w:pPr>
        <w:ind w:left="360"/>
      </w:pPr>
      <w:r w:rsidRPr="0053497D">
        <w:rPr>
          <w:b/>
          <w:i/>
        </w:rPr>
        <w:t>N</w:t>
      </w:r>
      <w:r>
        <w:rPr>
          <w:b/>
          <w:i/>
        </w:rPr>
        <w:t>ote</w:t>
      </w:r>
      <w:r w:rsidRPr="00CA3045">
        <w:rPr>
          <w:i/>
        </w:rPr>
        <w:t>:</w:t>
      </w:r>
      <w:r w:rsidRPr="00CA3045">
        <w:rPr>
          <w:b/>
        </w:rPr>
        <w:t xml:space="preserve">  </w:t>
      </w:r>
      <w:r w:rsidRPr="00CA3045">
        <w:rPr>
          <w:i/>
        </w:rPr>
        <w:t>This requirement only pertains to releases in the Coastal Plain physiographic region as desig</w:t>
      </w:r>
      <w:r>
        <w:rPr>
          <w:i/>
        </w:rPr>
        <w:t>nated on a map entitled “Geologic Map</w:t>
      </w:r>
      <w:r w:rsidRPr="00CA3045">
        <w:rPr>
          <w:i/>
        </w:rPr>
        <w:t xml:space="preserve"> of North Carolina” published by the Department in 1985</w:t>
      </w:r>
      <w:r w:rsidRPr="00CA3045">
        <w:t>.</w:t>
      </w:r>
      <w:r w:rsidRPr="00CA3045">
        <w:rPr>
          <w:i/>
        </w:rPr>
        <w:t xml:space="preserve"> This map can be obtained for a fee from the North Carolina </w:t>
      </w:r>
      <w:r w:rsidRPr="004072BF">
        <w:rPr>
          <w:i/>
        </w:rPr>
        <w:t>Geologic Survey, 1612 MSC, Raleigh, NC 27699-1612</w:t>
      </w:r>
      <w:r w:rsidRPr="004072BF">
        <w:t xml:space="preserve"> or</w:t>
      </w:r>
      <w:r>
        <w:t xml:space="preserve"> at </w:t>
      </w:r>
      <w:hyperlink r:id="rId43" w:history="1">
        <w:r w:rsidR="00D118CD" w:rsidRPr="008C4414">
          <w:rPr>
            <w:rStyle w:val="Hyperlink"/>
          </w:rPr>
          <w:t>https://www.nc-maps.com/</w:t>
        </w:r>
      </w:hyperlink>
      <w:r w:rsidR="00D118CD">
        <w:t xml:space="preserve"> </w:t>
      </w:r>
    </w:p>
    <w:p w14:paraId="7C702F75" w14:textId="77777777" w:rsidR="007600DA" w:rsidRPr="00CA3045" w:rsidRDefault="007600DA" w:rsidP="00367451">
      <w:pPr>
        <w:ind w:left="360"/>
      </w:pPr>
    </w:p>
    <w:p w14:paraId="79206E10" w14:textId="0744A0F1" w:rsidR="00367451" w:rsidRPr="00DD293E" w:rsidRDefault="00367451" w:rsidP="00D85F6B">
      <w:pPr>
        <w:pStyle w:val="NormalTNR12"/>
        <w:numPr>
          <w:ilvl w:val="3"/>
          <w:numId w:val="400"/>
        </w:numPr>
        <w:ind w:left="360"/>
        <w:rPr>
          <w:bCs/>
          <w:sz w:val="20"/>
        </w:rPr>
      </w:pPr>
      <w:r w:rsidRPr="00DD293E">
        <w:rPr>
          <w:bCs/>
          <w:sz w:val="20"/>
        </w:rPr>
        <w:t>Subsurface Structures</w:t>
      </w:r>
    </w:p>
    <w:p w14:paraId="6C2B5D83" w14:textId="59E269D9" w:rsidR="00367451" w:rsidRPr="001B3E75" w:rsidRDefault="37361382" w:rsidP="1F69143E">
      <w:pPr>
        <w:pStyle w:val="BodyTextIndent2"/>
        <w:ind w:left="360" w:firstLine="0"/>
        <w:rPr>
          <w:b w:val="0"/>
          <w:sz w:val="20"/>
        </w:rPr>
      </w:pPr>
      <w:r w:rsidRPr="1F69143E">
        <w:rPr>
          <w:b w:val="0"/>
          <w:sz w:val="20"/>
        </w:rPr>
        <w:t>Describe subsurface features, including sewers, utility lines, conduits, basements, vaults, septic tanks, drain fields, etc., referring to Section</w:t>
      </w:r>
      <w:r w:rsidR="36460415" w:rsidRPr="1F69143E">
        <w:rPr>
          <w:b w:val="0"/>
          <w:sz w:val="20"/>
        </w:rPr>
        <w:t xml:space="preserve"> 3.2.4</w:t>
      </w:r>
      <w:r w:rsidRPr="1F69143E">
        <w:rPr>
          <w:b w:val="0"/>
          <w:sz w:val="20"/>
        </w:rPr>
        <w:t xml:space="preserve"> of the </w:t>
      </w:r>
      <w:r w:rsidRPr="1F69143E">
        <w:rPr>
          <w:b w:val="0"/>
          <w:i/>
          <w:iCs/>
          <w:sz w:val="20"/>
        </w:rPr>
        <w:t xml:space="preserve">Guidelines. </w:t>
      </w:r>
      <w:r w:rsidRPr="1F69143E">
        <w:rPr>
          <w:b w:val="0"/>
          <w:sz w:val="20"/>
        </w:rPr>
        <w:t>Compile this information in Table B-5 and indicate the locations on the potential receptor map. Discuss the risk of explosion due to the accumulation of vapors in confined space and the threat to public health, public safety or the environment posed by vapors in the subsurface features.</w:t>
      </w:r>
    </w:p>
    <w:p w14:paraId="56AF549D" w14:textId="77777777" w:rsidR="00367451" w:rsidRPr="00CA3045" w:rsidRDefault="00367451" w:rsidP="00367451">
      <w:pPr>
        <w:pStyle w:val="BodyTextIndent2"/>
        <w:ind w:firstLine="0"/>
        <w:rPr>
          <w:sz w:val="20"/>
        </w:rPr>
      </w:pPr>
    </w:p>
    <w:p w14:paraId="1F4DE5C7" w14:textId="6839BA3D" w:rsidR="00367451" w:rsidRPr="00DD293E" w:rsidRDefault="00367451" w:rsidP="00DD293E">
      <w:pPr>
        <w:pStyle w:val="Heading5"/>
      </w:pPr>
      <w:r w:rsidRPr="00DD293E">
        <w:t>Land Use</w:t>
      </w:r>
    </w:p>
    <w:p w14:paraId="0A74B580" w14:textId="351AEDD4" w:rsidR="00367451" w:rsidRPr="00DD293E" w:rsidRDefault="00367451" w:rsidP="00D85F6B">
      <w:pPr>
        <w:pStyle w:val="NormalTNR12"/>
        <w:numPr>
          <w:ilvl w:val="3"/>
          <w:numId w:val="401"/>
        </w:numPr>
        <w:ind w:left="360"/>
        <w:rPr>
          <w:bCs/>
          <w:sz w:val="20"/>
        </w:rPr>
      </w:pPr>
      <w:r w:rsidRPr="00DD293E">
        <w:rPr>
          <w:bCs/>
          <w:sz w:val="20"/>
        </w:rPr>
        <w:t>Property Owners and Occupants</w:t>
      </w:r>
    </w:p>
    <w:p w14:paraId="3A639770" w14:textId="1C72FB4F" w:rsidR="00367451" w:rsidRDefault="37361382" w:rsidP="1F69143E">
      <w:pPr>
        <w:pStyle w:val="BodyTextIndent2"/>
        <w:ind w:left="360" w:firstLine="0"/>
        <w:rPr>
          <w:b w:val="0"/>
          <w:sz w:val="20"/>
        </w:rPr>
      </w:pPr>
      <w:r w:rsidRPr="1F69143E">
        <w:rPr>
          <w:b w:val="0"/>
          <w:sz w:val="20"/>
        </w:rPr>
        <w:t xml:space="preserve">Determine the names and addresses of property owners and occupants within or contiguous to the area containing contamination and all property owners and occupants within or contiguous to the area where the contamination </w:t>
      </w:r>
      <w:r w:rsidRPr="1F69143E">
        <w:rPr>
          <w:b w:val="0"/>
          <w:sz w:val="20"/>
        </w:rPr>
        <w:lastRenderedPageBreak/>
        <w:t xml:space="preserve">is expected to migrate. Compile this information in Table B-6 </w:t>
      </w:r>
      <w:r w:rsidR="47A18C5E" w:rsidRPr="1F69143E">
        <w:rPr>
          <w:b w:val="0"/>
          <w:sz w:val="20"/>
        </w:rPr>
        <w:t>in</w:t>
      </w:r>
      <w:r w:rsidRPr="1F69143E">
        <w:rPr>
          <w:b w:val="0"/>
          <w:sz w:val="20"/>
        </w:rPr>
        <w:t xml:space="preserve"> Appendix B, and indicate the property locations on the land use map.</w:t>
      </w:r>
    </w:p>
    <w:p w14:paraId="08AA3A3E" w14:textId="77777777" w:rsidR="007600DA" w:rsidRPr="007600DA" w:rsidRDefault="007600DA" w:rsidP="00367451">
      <w:pPr>
        <w:pStyle w:val="BodyTextIndent2"/>
        <w:ind w:left="360" w:firstLine="0"/>
        <w:rPr>
          <w:b w:val="0"/>
          <w:sz w:val="20"/>
        </w:rPr>
      </w:pPr>
    </w:p>
    <w:p w14:paraId="19B57669" w14:textId="64EDEAE1" w:rsidR="00367451" w:rsidRPr="00D57DB9" w:rsidRDefault="00367451" w:rsidP="00D85F6B">
      <w:pPr>
        <w:pStyle w:val="NormalTNR12"/>
        <w:numPr>
          <w:ilvl w:val="3"/>
          <w:numId w:val="401"/>
        </w:numPr>
        <w:ind w:left="360"/>
        <w:rPr>
          <w:bCs/>
          <w:sz w:val="20"/>
        </w:rPr>
      </w:pPr>
      <w:r w:rsidRPr="00D57DB9">
        <w:rPr>
          <w:bCs/>
          <w:sz w:val="20"/>
        </w:rPr>
        <w:t>Sensitive Land Use Features</w:t>
      </w:r>
    </w:p>
    <w:p w14:paraId="618C6200" w14:textId="0CB8803A" w:rsidR="00367451" w:rsidRPr="001B3E75" w:rsidRDefault="37361382" w:rsidP="1F69143E">
      <w:pPr>
        <w:pStyle w:val="BodyTextIndent2"/>
        <w:ind w:left="360" w:firstLine="0"/>
        <w:rPr>
          <w:b w:val="0"/>
          <w:sz w:val="20"/>
        </w:rPr>
      </w:pPr>
      <w:r w:rsidRPr="1F69143E">
        <w:rPr>
          <w:b w:val="0"/>
          <w:sz w:val="20"/>
        </w:rPr>
        <w:t xml:space="preserve">List </w:t>
      </w:r>
      <w:r w:rsidRPr="1F69143E">
        <w:rPr>
          <w:b w:val="0"/>
          <w:spacing w:val="-3"/>
          <w:sz w:val="20"/>
        </w:rPr>
        <w:t xml:space="preserve">features sensitive to impact from the release (schools, daycare centers, nursing homes, hospitals, playgrounds, parks and recreation areas, churches, camps and other places of assembly) and show the zoning status of the area within 1500’ of the source of the release. </w:t>
      </w:r>
      <w:r w:rsidRPr="1F69143E">
        <w:rPr>
          <w:b w:val="0"/>
          <w:sz w:val="20"/>
        </w:rPr>
        <w:t xml:space="preserve">Compile this information in Table B-10 </w:t>
      </w:r>
      <w:r w:rsidR="5A62979A" w:rsidRPr="1F69143E">
        <w:rPr>
          <w:b w:val="0"/>
          <w:sz w:val="20"/>
        </w:rPr>
        <w:t>in</w:t>
      </w:r>
      <w:r w:rsidRPr="1F69143E">
        <w:rPr>
          <w:b w:val="0"/>
          <w:sz w:val="20"/>
        </w:rPr>
        <w:t xml:space="preserve"> Appendix B, and indicate the feature locations on the land use map.</w:t>
      </w:r>
    </w:p>
    <w:p w14:paraId="61987B41" w14:textId="77777777" w:rsidR="00367451" w:rsidRPr="00CA3045" w:rsidRDefault="00367451" w:rsidP="00367451">
      <w:pPr>
        <w:pStyle w:val="BodyTextIndent2"/>
        <w:ind w:firstLine="0"/>
        <w:rPr>
          <w:sz w:val="22"/>
        </w:rPr>
      </w:pPr>
    </w:p>
    <w:p w14:paraId="31BD63FA" w14:textId="74BC15FD" w:rsidR="00367451" w:rsidRPr="00D57DB9" w:rsidRDefault="00367451" w:rsidP="00D57DB9">
      <w:pPr>
        <w:pStyle w:val="Heading5"/>
      </w:pPr>
      <w:r w:rsidRPr="00D57DB9">
        <w:t>Site Geology and Hydrogeology</w:t>
      </w:r>
    </w:p>
    <w:p w14:paraId="49B12EDC" w14:textId="3FC156B8" w:rsidR="00367451" w:rsidRPr="001B3E75" w:rsidRDefault="00367451" w:rsidP="001B3E75">
      <w:pPr>
        <w:pStyle w:val="BodyTextIndent2"/>
        <w:ind w:firstLine="0"/>
        <w:rPr>
          <w:b w:val="0"/>
          <w:sz w:val="20"/>
        </w:rPr>
      </w:pPr>
      <w:r w:rsidRPr="001B3E75">
        <w:rPr>
          <w:b w:val="0"/>
          <w:sz w:val="20"/>
        </w:rPr>
        <w:t xml:space="preserve">Describe the soil and geology encountered at the site. Discuss the effects of soil and geological characteristics on the migration and attenuation of contaminants. Include information obtained during assessment activities (e.g., lithologic descriptions made during drilling, probe surveys, tank closure, </w:t>
      </w:r>
      <w:r w:rsidR="00735A11" w:rsidRPr="001B3E75">
        <w:rPr>
          <w:b w:val="0"/>
          <w:sz w:val="20"/>
        </w:rPr>
        <w:t>etc.</w:t>
      </w:r>
      <w:r w:rsidRPr="001B3E75">
        <w:rPr>
          <w:b w:val="0"/>
          <w:sz w:val="20"/>
        </w:rPr>
        <w:t xml:space="preserve">). If a </w:t>
      </w:r>
      <w:r w:rsidR="0024477D">
        <w:rPr>
          <w:b w:val="0"/>
          <w:sz w:val="20"/>
        </w:rPr>
        <w:t>Stage I</w:t>
      </w:r>
      <w:r w:rsidRPr="001B3E75">
        <w:rPr>
          <w:b w:val="0"/>
          <w:sz w:val="20"/>
        </w:rPr>
        <w:t>I investigation is required include a discussion of groundwater flow direction and hydraulic gradient (vertical and horizontal).</w:t>
      </w:r>
    </w:p>
    <w:p w14:paraId="2D5F7AE0" w14:textId="77777777" w:rsidR="00367451" w:rsidRPr="00CA3045" w:rsidRDefault="00367451" w:rsidP="00367451">
      <w:pPr>
        <w:pStyle w:val="BodyTextIndent2"/>
        <w:ind w:firstLine="0"/>
        <w:rPr>
          <w:sz w:val="20"/>
        </w:rPr>
      </w:pPr>
    </w:p>
    <w:p w14:paraId="42F9ABC2" w14:textId="7CE2D1A5" w:rsidR="00367451" w:rsidRPr="00D57DB9" w:rsidRDefault="00367451" w:rsidP="00D57DB9">
      <w:pPr>
        <w:pStyle w:val="Heading5"/>
      </w:pPr>
      <w:r w:rsidRPr="00D57DB9">
        <w:t>Sampling Results</w:t>
      </w:r>
    </w:p>
    <w:p w14:paraId="20723990" w14:textId="645E832C" w:rsidR="00D4024A" w:rsidRPr="00D118CD" w:rsidRDefault="008B2136" w:rsidP="00D4024A">
      <w:pPr>
        <w:pStyle w:val="RptMainTtl"/>
        <w:spacing w:after="0"/>
        <w:jc w:val="left"/>
        <w:rPr>
          <w:sz w:val="20"/>
        </w:rPr>
      </w:pPr>
      <w:r>
        <w:rPr>
          <w:sz w:val="20"/>
        </w:rPr>
        <w:t>Phase</w:t>
      </w:r>
      <w:r w:rsidR="0024477D" w:rsidRPr="00D118CD">
        <w:rPr>
          <w:sz w:val="20"/>
        </w:rPr>
        <w:t xml:space="preserve"> I</w:t>
      </w:r>
      <w:r w:rsidR="00D4024A" w:rsidRPr="00D118CD">
        <w:rPr>
          <w:sz w:val="20"/>
        </w:rPr>
        <w:t xml:space="preserve"> Investigation</w:t>
      </w:r>
    </w:p>
    <w:p w14:paraId="59170CBF" w14:textId="36A78247" w:rsidR="00D4024A" w:rsidRPr="00D4024A" w:rsidRDefault="00D4024A" w:rsidP="00735A11">
      <w:pPr>
        <w:pStyle w:val="BodyTextIndent2"/>
        <w:ind w:firstLine="0"/>
        <w:rPr>
          <w:i/>
          <w:sz w:val="20"/>
        </w:rPr>
      </w:pPr>
      <w:r w:rsidRPr="00D4024A">
        <w:rPr>
          <w:i/>
          <w:sz w:val="20"/>
        </w:rPr>
        <w:t xml:space="preserve">Responsible parties must perform a </w:t>
      </w:r>
      <w:r w:rsidR="00735A11" w:rsidRPr="00735A11">
        <w:rPr>
          <w:i/>
          <w:sz w:val="20"/>
        </w:rPr>
        <w:t xml:space="preserve">Phase </w:t>
      </w:r>
      <w:r w:rsidR="0024477D">
        <w:rPr>
          <w:i/>
          <w:sz w:val="20"/>
        </w:rPr>
        <w:t>I</w:t>
      </w:r>
      <w:r w:rsidRPr="00D4024A">
        <w:rPr>
          <w:i/>
          <w:sz w:val="20"/>
        </w:rPr>
        <w:t xml:space="preserve"> investigation for all releases.</w:t>
      </w:r>
    </w:p>
    <w:p w14:paraId="6450E782" w14:textId="3F0D4ECC" w:rsidR="00D4024A" w:rsidRPr="00D4024A" w:rsidRDefault="00D4024A" w:rsidP="00735A11">
      <w:pPr>
        <w:pStyle w:val="BodyTextIndent2"/>
        <w:ind w:firstLine="0"/>
        <w:rPr>
          <w:b w:val="0"/>
          <w:sz w:val="20"/>
        </w:rPr>
      </w:pPr>
      <w:r w:rsidRPr="00D4024A">
        <w:rPr>
          <w:b w:val="0"/>
          <w:sz w:val="20"/>
        </w:rPr>
        <w:t xml:space="preserve">A </w:t>
      </w:r>
      <w:r w:rsidR="00735A11">
        <w:rPr>
          <w:b w:val="0"/>
          <w:sz w:val="20"/>
        </w:rPr>
        <w:t>Phase</w:t>
      </w:r>
      <w:r w:rsidR="0024477D">
        <w:rPr>
          <w:b w:val="0"/>
          <w:sz w:val="20"/>
        </w:rPr>
        <w:t xml:space="preserve"> I</w:t>
      </w:r>
      <w:r w:rsidRPr="00D4024A">
        <w:rPr>
          <w:b w:val="0"/>
          <w:sz w:val="20"/>
        </w:rPr>
        <w:t xml:space="preserve"> investigation includes the installation of one monitoring well in the source area of a release. Soil samples are to be collected every five feet in the unsaturated zone and should be analyzed in accordance with the methods specified in Table 4 of the </w:t>
      </w:r>
      <w:r w:rsidRPr="00D4024A">
        <w:rPr>
          <w:b w:val="0"/>
          <w:i/>
          <w:sz w:val="20"/>
        </w:rPr>
        <w:t>Guidelines</w:t>
      </w:r>
      <w:r w:rsidRPr="00D4024A">
        <w:rPr>
          <w:b w:val="0"/>
          <w:sz w:val="20"/>
        </w:rPr>
        <w:t xml:space="preserve">, Approved Methods for Soil Analyses during Advanced Phases of Petroleum Release Investigation. If the water table is encountered at 25 feet or greater from the land surface, samples for laboratory analysis should be collected every 10 feet in the unsaturated zone.  Groundwater should be analyzed in accordance with the methods specified in Table 5 of the </w:t>
      </w:r>
      <w:r w:rsidRPr="00D4024A">
        <w:rPr>
          <w:b w:val="0"/>
          <w:i/>
          <w:sz w:val="20"/>
        </w:rPr>
        <w:t>Guidelines</w:t>
      </w:r>
      <w:r w:rsidRPr="00D4024A">
        <w:rPr>
          <w:b w:val="0"/>
          <w:sz w:val="20"/>
        </w:rPr>
        <w:t>, Approved Methods for Groundwater Analyses at Petroleum UST Closures and Release Investigations.</w:t>
      </w:r>
    </w:p>
    <w:p w14:paraId="0ECE4431" w14:textId="77777777" w:rsidR="00D4024A" w:rsidRPr="00D4024A" w:rsidRDefault="00D4024A" w:rsidP="00D4024A">
      <w:pPr>
        <w:pStyle w:val="BodyTextIndent2"/>
        <w:rPr>
          <w:b w:val="0"/>
          <w:sz w:val="20"/>
        </w:rPr>
      </w:pPr>
    </w:p>
    <w:p w14:paraId="1A1AB6BD" w14:textId="77777777" w:rsidR="00D4024A" w:rsidRPr="00CA3045" w:rsidRDefault="00D4024A" w:rsidP="00D4024A">
      <w:r w:rsidRPr="00CA3045">
        <w:t>1.</w:t>
      </w:r>
      <w:r w:rsidRPr="00CA3045">
        <w:tab/>
        <w:t>Describe all soil sampling performed during the installation of the source well(s) as follows:</w:t>
      </w:r>
    </w:p>
    <w:p w14:paraId="0DE12736" w14:textId="77777777" w:rsidR="00D4024A" w:rsidRPr="00CA3045" w:rsidRDefault="00D4024A" w:rsidP="00D85F6B">
      <w:pPr>
        <w:numPr>
          <w:ilvl w:val="0"/>
          <w:numId w:val="312"/>
        </w:numPr>
        <w:jc w:val="both"/>
      </w:pPr>
      <w:r w:rsidRPr="00CA3045">
        <w:t>Use tables and maps to illustrate;</w:t>
      </w:r>
    </w:p>
    <w:p w14:paraId="11A9FF16" w14:textId="3FE71CA7" w:rsidR="00D4024A" w:rsidRPr="00CA3045" w:rsidRDefault="00D4024A" w:rsidP="00D85F6B">
      <w:pPr>
        <w:numPr>
          <w:ilvl w:val="0"/>
          <w:numId w:val="312"/>
        </w:numPr>
        <w:jc w:val="both"/>
      </w:pPr>
      <w:r w:rsidRPr="00CA3045">
        <w:t>Indicate location of soil samples: from excavation, borehole, geoprobe, etc;</w:t>
      </w:r>
    </w:p>
    <w:p w14:paraId="41ABB8DF" w14:textId="3E8E0E45" w:rsidR="00D4024A" w:rsidRPr="00CA3045" w:rsidRDefault="4B1949D2" w:rsidP="00D85F6B">
      <w:pPr>
        <w:numPr>
          <w:ilvl w:val="0"/>
          <w:numId w:val="312"/>
        </w:numPr>
        <w:jc w:val="both"/>
      </w:pPr>
      <w:r>
        <w:t xml:space="preserve">Complete Table B-3 </w:t>
      </w:r>
      <w:r w:rsidR="0797B667">
        <w:t>in</w:t>
      </w:r>
      <w:r>
        <w:t xml:space="preserve"> Appendix B; and</w:t>
      </w:r>
    </w:p>
    <w:p w14:paraId="73E02098" w14:textId="007B2D3C" w:rsidR="00D4024A" w:rsidRDefault="00D4024A" w:rsidP="00D85F6B">
      <w:pPr>
        <w:numPr>
          <w:ilvl w:val="0"/>
          <w:numId w:val="312"/>
        </w:numPr>
        <w:jc w:val="both"/>
      </w:pPr>
      <w:r w:rsidRPr="00CA3045">
        <w:t>If multiple source areas have been identified, clearly distinguish the data collected from each source area in the table.</w:t>
      </w:r>
    </w:p>
    <w:p w14:paraId="1083124B" w14:textId="77777777" w:rsidR="00D4024A" w:rsidRPr="00CA3045" w:rsidRDefault="00D4024A" w:rsidP="00D4024A">
      <w:pPr>
        <w:ind w:left="720"/>
        <w:jc w:val="both"/>
      </w:pPr>
    </w:p>
    <w:p w14:paraId="784F6266" w14:textId="12AA4891" w:rsidR="00D4024A" w:rsidRPr="00CA3045" w:rsidRDefault="4B1949D2" w:rsidP="00D4024A">
      <w:r>
        <w:t>2</w:t>
      </w:r>
      <w:r w:rsidR="50880C53">
        <w:t>a</w:t>
      </w:r>
      <w:r>
        <w:t>.</w:t>
      </w:r>
      <w:r w:rsidR="00D4024A">
        <w:tab/>
      </w:r>
      <w:r>
        <w:t>Describe any groundwater sampling from the source area monitoring well(s), as follows:</w:t>
      </w:r>
    </w:p>
    <w:p w14:paraId="187ED493" w14:textId="77777777" w:rsidR="00D4024A" w:rsidRPr="00CA3045" w:rsidRDefault="00D4024A" w:rsidP="00D85F6B">
      <w:pPr>
        <w:numPr>
          <w:ilvl w:val="0"/>
          <w:numId w:val="313"/>
        </w:numPr>
        <w:ind w:left="720"/>
        <w:jc w:val="both"/>
      </w:pPr>
      <w:r w:rsidRPr="00CA3045">
        <w:t>Use tables and maps to illustrate;</w:t>
      </w:r>
    </w:p>
    <w:p w14:paraId="54ADC612" w14:textId="77777777" w:rsidR="00D4024A" w:rsidRPr="00CA3045" w:rsidRDefault="00D4024A" w:rsidP="00D85F6B">
      <w:pPr>
        <w:numPr>
          <w:ilvl w:val="0"/>
          <w:numId w:val="313"/>
        </w:numPr>
        <w:ind w:left="720"/>
        <w:jc w:val="both"/>
      </w:pPr>
      <w:r w:rsidRPr="00CA3045">
        <w:t>Indicate location of groundwater samples/monitoring wells/water supply wells;</w:t>
      </w:r>
    </w:p>
    <w:p w14:paraId="299482FF" w14:textId="0B7536B8" w:rsidR="00D4024A" w:rsidRPr="00CA3045" w:rsidRDefault="4B1949D2" w:rsidP="00D85F6B">
      <w:pPr>
        <w:numPr>
          <w:ilvl w:val="0"/>
          <w:numId w:val="313"/>
        </w:numPr>
        <w:ind w:left="720"/>
        <w:jc w:val="both"/>
      </w:pPr>
      <w:r>
        <w:t xml:space="preserve">Complete and attach Table B-4 </w:t>
      </w:r>
      <w:r w:rsidR="377D6CC4">
        <w:t>in</w:t>
      </w:r>
      <w:r>
        <w:t xml:space="preserve"> Appendix B; and</w:t>
      </w:r>
    </w:p>
    <w:p w14:paraId="41723E0A" w14:textId="77777777" w:rsidR="00D4024A" w:rsidRPr="00CA3045" w:rsidRDefault="4B1949D2" w:rsidP="00D85F6B">
      <w:pPr>
        <w:numPr>
          <w:ilvl w:val="0"/>
          <w:numId w:val="313"/>
        </w:numPr>
        <w:ind w:left="720"/>
        <w:jc w:val="both"/>
      </w:pPr>
      <w:r>
        <w:t>If multiple source areas have been identified, clearly distinguish the data collected from each source area in the table.</w:t>
      </w:r>
    </w:p>
    <w:p w14:paraId="0E8C22A6" w14:textId="1ABFEC30" w:rsidR="1F69143E" w:rsidRDefault="1F69143E" w:rsidP="1F69143E">
      <w:pPr>
        <w:ind w:left="360"/>
      </w:pPr>
    </w:p>
    <w:p w14:paraId="4B159150" w14:textId="0B3C8495" w:rsidR="39709B39" w:rsidRDefault="39709B39" w:rsidP="1F69143E">
      <w:pPr>
        <w:ind w:left="360"/>
      </w:pPr>
      <w:r>
        <w:t>OR</w:t>
      </w:r>
    </w:p>
    <w:p w14:paraId="6CA3D59F" w14:textId="25AF7570" w:rsidR="1F69143E" w:rsidRDefault="1F69143E" w:rsidP="1F69143E">
      <w:pPr>
        <w:ind w:left="360"/>
      </w:pPr>
    </w:p>
    <w:p w14:paraId="13316A00" w14:textId="1D5E9741" w:rsidR="1C01C392" w:rsidRDefault="1C01C392" w:rsidP="1F69143E">
      <w:r>
        <w:t>2b</w:t>
      </w:r>
      <w:r w:rsidR="6A1D40D7">
        <w:t>.</w:t>
      </w:r>
      <w:r>
        <w:tab/>
      </w:r>
      <w:r w:rsidR="6A1D40D7">
        <w:t>Describe groundwater sampling from source area and downgradient monitoring well(s) at petroleum non-UST releases as fo</w:t>
      </w:r>
      <w:r w:rsidR="06E6B368">
        <w:t>llows:</w:t>
      </w:r>
    </w:p>
    <w:p w14:paraId="302BFAAC" w14:textId="77777777" w:rsidR="1569658E" w:rsidRDefault="1569658E" w:rsidP="00D85F6B">
      <w:pPr>
        <w:numPr>
          <w:ilvl w:val="0"/>
          <w:numId w:val="313"/>
        </w:numPr>
        <w:ind w:left="720"/>
        <w:jc w:val="both"/>
      </w:pPr>
      <w:r>
        <w:t>Use tables and maps to illustrate;</w:t>
      </w:r>
    </w:p>
    <w:p w14:paraId="2EF1E1C5" w14:textId="3FC1877E" w:rsidR="1569658E" w:rsidRDefault="1569658E" w:rsidP="00D85F6B">
      <w:pPr>
        <w:numPr>
          <w:ilvl w:val="0"/>
          <w:numId w:val="313"/>
        </w:numPr>
        <w:ind w:left="720"/>
        <w:jc w:val="both"/>
      </w:pPr>
      <w:r>
        <w:t>Indicate location of groundwater samples/monitoring wells/water supply wells</w:t>
      </w:r>
      <w:r w:rsidR="3C270143">
        <w:t>, groundwater flow direction, and isoconcentration curves</w:t>
      </w:r>
      <w:r>
        <w:t>;</w:t>
      </w:r>
    </w:p>
    <w:p w14:paraId="0B22CA1A" w14:textId="76880281" w:rsidR="1569658E" w:rsidRDefault="1569658E" w:rsidP="00D85F6B">
      <w:pPr>
        <w:numPr>
          <w:ilvl w:val="0"/>
          <w:numId w:val="313"/>
        </w:numPr>
        <w:ind w:left="720"/>
        <w:jc w:val="both"/>
      </w:pPr>
      <w:r>
        <w:t xml:space="preserve">Complete and attach Table B-4 </w:t>
      </w:r>
      <w:r w:rsidR="427CE287">
        <w:t>in</w:t>
      </w:r>
      <w:r>
        <w:t xml:space="preserve"> Appendix B; and</w:t>
      </w:r>
    </w:p>
    <w:p w14:paraId="25386762" w14:textId="77777777" w:rsidR="1569658E" w:rsidRDefault="1569658E" w:rsidP="00D85F6B">
      <w:pPr>
        <w:numPr>
          <w:ilvl w:val="0"/>
          <w:numId w:val="313"/>
        </w:numPr>
        <w:ind w:left="720"/>
        <w:jc w:val="both"/>
      </w:pPr>
      <w:r>
        <w:t>If multiple source areas have been identified, clearly distinguish the data collected from each source area in the table.</w:t>
      </w:r>
    </w:p>
    <w:p w14:paraId="116A18DD" w14:textId="78CD859F" w:rsidR="1F69143E" w:rsidRDefault="1F69143E" w:rsidP="1F69143E"/>
    <w:p w14:paraId="132BACED" w14:textId="2C1A1DC4" w:rsidR="6A1D40D7" w:rsidRDefault="1C589189" w:rsidP="1F69143E">
      <w:r w:rsidRPr="1F69143E">
        <w:rPr>
          <w:i/>
          <w:iCs/>
        </w:rPr>
        <w:t>Note:  If free product is present, do not sample the monitoring well. Report the estimated thickness, type, and quantity of free product present</w:t>
      </w:r>
      <w:r>
        <w:t>.</w:t>
      </w:r>
    </w:p>
    <w:p w14:paraId="1C9361B9" w14:textId="74892950" w:rsidR="1F69143E" w:rsidRDefault="1F69143E" w:rsidP="1F69143E"/>
    <w:p w14:paraId="5BAFB1A4" w14:textId="77777777" w:rsidR="00D4024A" w:rsidRPr="00D4024A" w:rsidRDefault="00D4024A" w:rsidP="00D4024A">
      <w:pPr>
        <w:ind w:left="360"/>
      </w:pPr>
    </w:p>
    <w:p w14:paraId="0AEA6ED1" w14:textId="05E9BA84" w:rsidR="00D4024A" w:rsidRPr="00CA3045" w:rsidRDefault="4B1949D2" w:rsidP="00D4024A">
      <w:pPr>
        <w:ind w:left="360" w:hanging="360"/>
        <w:jc w:val="both"/>
      </w:pPr>
      <w:r>
        <w:t>3.</w:t>
      </w:r>
      <w:r w:rsidR="00D4024A">
        <w:tab/>
      </w:r>
      <w:r>
        <w:t xml:space="preserve">Provide monitoring well construction information (Complete and attach Table B-7 </w:t>
      </w:r>
      <w:r w:rsidR="33750C31">
        <w:t>in</w:t>
      </w:r>
      <w:r>
        <w:t xml:space="preserve"> Appendix B.).</w:t>
      </w:r>
    </w:p>
    <w:p w14:paraId="5EA9FE52" w14:textId="77777777" w:rsidR="00D4024A" w:rsidRPr="00CA3045" w:rsidRDefault="00D4024A" w:rsidP="00D4024A">
      <w:pPr>
        <w:jc w:val="both"/>
      </w:pPr>
    </w:p>
    <w:p w14:paraId="3A8E8B0C" w14:textId="2A67CE53" w:rsidR="00D4024A" w:rsidRPr="00D118CD" w:rsidRDefault="008B2136" w:rsidP="00D4024A">
      <w:r w:rsidRPr="008B2136">
        <w:rPr>
          <w:b/>
          <w:u w:val="single"/>
        </w:rPr>
        <w:lastRenderedPageBreak/>
        <w:t xml:space="preserve">Phase </w:t>
      </w:r>
      <w:r w:rsidR="0024477D" w:rsidRPr="00D118CD">
        <w:rPr>
          <w:b/>
          <w:u w:val="single"/>
        </w:rPr>
        <w:t>I</w:t>
      </w:r>
      <w:r w:rsidR="00D4024A" w:rsidRPr="00D118CD">
        <w:rPr>
          <w:b/>
          <w:u w:val="single"/>
        </w:rPr>
        <w:t>I Investigation</w:t>
      </w:r>
      <w:r w:rsidR="00D4024A" w:rsidRPr="00D118CD">
        <w:t xml:space="preserve"> </w:t>
      </w:r>
      <w:r w:rsidR="00D4024A" w:rsidRPr="00D118CD">
        <w:rPr>
          <w:i/>
        </w:rPr>
        <w:t>(if required)</w:t>
      </w:r>
    </w:p>
    <w:p w14:paraId="09791D7C" w14:textId="05D5439E" w:rsidR="00D4024A" w:rsidRPr="00CA3045" w:rsidRDefault="00D4024A" w:rsidP="00C5726C">
      <w:pPr>
        <w:ind w:left="60"/>
        <w:rPr>
          <w:b/>
          <w:i/>
        </w:rPr>
      </w:pPr>
      <w:r w:rsidRPr="00CA3045">
        <w:rPr>
          <w:b/>
          <w:i/>
        </w:rPr>
        <w:t xml:space="preserve">A </w:t>
      </w:r>
      <w:r w:rsidR="00C5726C" w:rsidRPr="00C5726C">
        <w:rPr>
          <w:b/>
          <w:i/>
        </w:rPr>
        <w:t xml:space="preserve">Phase </w:t>
      </w:r>
      <w:r w:rsidR="0024477D">
        <w:rPr>
          <w:b/>
          <w:i/>
        </w:rPr>
        <w:t>I</w:t>
      </w:r>
      <w:r w:rsidRPr="00CA3045">
        <w:rPr>
          <w:b/>
          <w:i/>
        </w:rPr>
        <w:t xml:space="preserve">I investigation should only be conducted if the release is from a high risk commercial UST </w:t>
      </w:r>
      <w:r w:rsidRPr="00CA3045">
        <w:rPr>
          <w:b/>
          <w:i/>
          <w:u w:val="single"/>
        </w:rPr>
        <w:t>and</w:t>
      </w:r>
      <w:r w:rsidRPr="00CA3045">
        <w:rPr>
          <w:b/>
          <w:i/>
        </w:rPr>
        <w:t xml:space="preserve"> the levels of groundwater contamination detected in the source area monitoring well exceed the groundwater standards or interim standards by a factor of 10. </w:t>
      </w:r>
    </w:p>
    <w:p w14:paraId="066CD486" w14:textId="77777777" w:rsidR="00D4024A" w:rsidRPr="00CA3045" w:rsidRDefault="00D4024A" w:rsidP="00D4024A"/>
    <w:p w14:paraId="1821CE2E" w14:textId="4E27071E" w:rsidR="00D4024A" w:rsidRDefault="00D4024A" w:rsidP="00370C71">
      <w:pPr>
        <w:rPr>
          <w:i/>
        </w:rPr>
      </w:pPr>
      <w:r w:rsidRPr="00CA3045">
        <w:t xml:space="preserve">The </w:t>
      </w:r>
      <w:r w:rsidR="00C5726C" w:rsidRPr="00C5726C">
        <w:t xml:space="preserve">Phase </w:t>
      </w:r>
      <w:r w:rsidR="0024477D">
        <w:t>I</w:t>
      </w:r>
      <w:r w:rsidRPr="00CA3045">
        <w:t>I investigation includes the installation</w:t>
      </w:r>
      <w:r>
        <w:t xml:space="preserve"> </w:t>
      </w:r>
      <w:r w:rsidRPr="00CA3045">
        <w:t>of three additional monitoring wells</w:t>
      </w:r>
      <w:r>
        <w:t>, which should</w:t>
      </w:r>
      <w:r w:rsidRPr="00CA3045">
        <w:t xml:space="preserve"> be installed as follows: one upgradient of the source of contamination and two downgradient of the source of contamination of the source but within the area of contamination.  The upgradient and downgradient wells must be placed so that groundwater flow direction can be determined.</w:t>
      </w:r>
      <w:r w:rsidRPr="00F47C94">
        <w:t xml:space="preserve"> </w:t>
      </w:r>
      <w:r>
        <w:t xml:space="preserve">Groundwater </w:t>
      </w:r>
      <w:r w:rsidRPr="00CA3045">
        <w:t xml:space="preserve">should be analyzed in accordance with the </w:t>
      </w:r>
      <w:r w:rsidRPr="00F47C94">
        <w:t xml:space="preserve">methods specified </w:t>
      </w:r>
      <w:r w:rsidRPr="00324529">
        <w:t>in Table 5 of the</w:t>
      </w:r>
      <w:r w:rsidRPr="00CA3045">
        <w:t xml:space="preserve"> </w:t>
      </w:r>
      <w:r w:rsidRPr="00CA3045">
        <w:rPr>
          <w:i/>
        </w:rPr>
        <w:t>Guidelines</w:t>
      </w:r>
      <w:r>
        <w:rPr>
          <w:i/>
        </w:rPr>
        <w:t>.</w:t>
      </w:r>
    </w:p>
    <w:p w14:paraId="0EAF414E" w14:textId="77777777" w:rsidR="00D4024A" w:rsidRPr="00CA3045" w:rsidRDefault="00D4024A" w:rsidP="00D4024A">
      <w:pPr>
        <w:ind w:firstLine="360"/>
      </w:pPr>
    </w:p>
    <w:p w14:paraId="63EF88B6" w14:textId="77777777" w:rsidR="00D4024A" w:rsidRPr="00CA3045" w:rsidRDefault="00D4024A" w:rsidP="00D4024A">
      <w:r w:rsidRPr="00CA3045">
        <w:t>1.</w:t>
      </w:r>
      <w:r w:rsidRPr="00CA3045">
        <w:tab/>
        <w:t>Describe any groundwater sampling from the monitoring well(s), as follows:</w:t>
      </w:r>
    </w:p>
    <w:p w14:paraId="775C8B53" w14:textId="77777777" w:rsidR="00D4024A" w:rsidRPr="00CA3045" w:rsidRDefault="00D4024A" w:rsidP="00D85F6B">
      <w:pPr>
        <w:numPr>
          <w:ilvl w:val="0"/>
          <w:numId w:val="314"/>
        </w:numPr>
        <w:jc w:val="both"/>
      </w:pPr>
      <w:r w:rsidRPr="00CA3045">
        <w:t>Use tables and maps to illustrate;</w:t>
      </w:r>
    </w:p>
    <w:p w14:paraId="3459EDDB" w14:textId="77777777" w:rsidR="00D4024A" w:rsidRPr="00CA3045" w:rsidRDefault="00D4024A" w:rsidP="00D85F6B">
      <w:pPr>
        <w:numPr>
          <w:ilvl w:val="0"/>
          <w:numId w:val="314"/>
        </w:numPr>
        <w:jc w:val="both"/>
      </w:pPr>
      <w:r w:rsidRPr="00CA3045">
        <w:t>Indicate location of groundwater samples/monitoring wells/water supply wells;</w:t>
      </w:r>
    </w:p>
    <w:p w14:paraId="7906CA64" w14:textId="57804CD3" w:rsidR="00D4024A" w:rsidRPr="00CA3045" w:rsidRDefault="4B1949D2" w:rsidP="00D85F6B">
      <w:pPr>
        <w:numPr>
          <w:ilvl w:val="0"/>
          <w:numId w:val="314"/>
        </w:numPr>
        <w:jc w:val="both"/>
      </w:pPr>
      <w:r>
        <w:t xml:space="preserve">Complete and attach Table B-4 </w:t>
      </w:r>
      <w:r w:rsidR="729D27F2">
        <w:t>in</w:t>
      </w:r>
      <w:r>
        <w:t xml:space="preserve"> Appendix B; and</w:t>
      </w:r>
    </w:p>
    <w:p w14:paraId="148F4462" w14:textId="77777777" w:rsidR="00D4024A" w:rsidRPr="00CA3045" w:rsidRDefault="00D4024A" w:rsidP="00D85F6B">
      <w:pPr>
        <w:numPr>
          <w:ilvl w:val="0"/>
          <w:numId w:val="314"/>
        </w:numPr>
        <w:jc w:val="both"/>
      </w:pPr>
      <w:r w:rsidRPr="00CA3045">
        <w:t>If multiple source areas have been identified, clearly distinguish the data collected from each source area in the table.</w:t>
      </w:r>
    </w:p>
    <w:p w14:paraId="573F265D" w14:textId="0CF87D07" w:rsidR="00D4024A" w:rsidRDefault="00D4024A" w:rsidP="00D4024A">
      <w:pPr>
        <w:ind w:left="360"/>
      </w:pPr>
      <w:r w:rsidRPr="00CA3045">
        <w:rPr>
          <w:i/>
        </w:rPr>
        <w:t>Note:  If free product is present, do not sample the monitoring well. Report the estimated thickness, type, and quantity of free product present</w:t>
      </w:r>
      <w:r w:rsidRPr="00CA3045">
        <w:t xml:space="preserve">. </w:t>
      </w:r>
    </w:p>
    <w:p w14:paraId="33E12486" w14:textId="77777777" w:rsidR="00D4024A" w:rsidRPr="00CA3045" w:rsidRDefault="00D4024A" w:rsidP="00D4024A">
      <w:pPr>
        <w:ind w:left="360"/>
      </w:pPr>
    </w:p>
    <w:p w14:paraId="2CAF918E" w14:textId="2EC8317D" w:rsidR="00D4024A" w:rsidRPr="00CA3045" w:rsidRDefault="4B1949D2" w:rsidP="00D4024A">
      <w:pPr>
        <w:ind w:left="360" w:hanging="360"/>
        <w:jc w:val="both"/>
      </w:pPr>
      <w:r>
        <w:t>2.</w:t>
      </w:r>
      <w:r w:rsidR="00D4024A">
        <w:tab/>
      </w:r>
      <w:r>
        <w:t xml:space="preserve">Provide monitoring well construction information (Complete and attach Table B-7 </w:t>
      </w:r>
      <w:r w:rsidR="4867EC97">
        <w:t>in</w:t>
      </w:r>
      <w:r>
        <w:t xml:space="preserve"> Appendix B.).</w:t>
      </w:r>
    </w:p>
    <w:p w14:paraId="666FD145" w14:textId="77777777" w:rsidR="00D4024A" w:rsidRPr="00CA3045" w:rsidRDefault="00D4024A" w:rsidP="00D4024A">
      <w:pPr>
        <w:rPr>
          <w:b/>
        </w:rPr>
      </w:pPr>
    </w:p>
    <w:p w14:paraId="6ABC385A" w14:textId="05831833" w:rsidR="00D4024A" w:rsidRPr="00C5726C" w:rsidRDefault="00D4024A" w:rsidP="00C5726C">
      <w:pPr>
        <w:pStyle w:val="Heading5"/>
        <w:ind w:left="540" w:hanging="540"/>
      </w:pPr>
      <w:r w:rsidRPr="00C5726C">
        <w:t>Conclusions and Recommendations</w:t>
      </w:r>
    </w:p>
    <w:p w14:paraId="51CAD14D" w14:textId="77777777" w:rsidR="00D4024A" w:rsidRPr="00D4024A" w:rsidRDefault="00D4024A" w:rsidP="00370C71">
      <w:pPr>
        <w:pStyle w:val="BodyTextIndent2"/>
        <w:ind w:left="360" w:firstLine="0"/>
        <w:rPr>
          <w:b w:val="0"/>
          <w:sz w:val="20"/>
        </w:rPr>
      </w:pPr>
      <w:r w:rsidRPr="00D4024A">
        <w:rPr>
          <w:b w:val="0"/>
          <w:sz w:val="20"/>
        </w:rPr>
        <w:t>Discuss the risk criteria that apply to the release and identify any other site-specific factors related to the release that may pose a risk to human health and the environment. Also, discuss any site-specific conditions or possible actions that could result in lowering the level of risk posed by the release.</w:t>
      </w:r>
    </w:p>
    <w:p w14:paraId="6CCC536F" w14:textId="77777777" w:rsidR="00D4024A" w:rsidRPr="00CA3045" w:rsidRDefault="00D4024A" w:rsidP="00D4024A">
      <w:pPr>
        <w:rPr>
          <w:b/>
        </w:rPr>
      </w:pPr>
    </w:p>
    <w:p w14:paraId="75A9A8B4" w14:textId="418D5E9C" w:rsidR="00D4024A" w:rsidRPr="00C5726C" w:rsidRDefault="00D4024A" w:rsidP="00C5726C">
      <w:pPr>
        <w:pStyle w:val="Heading5"/>
      </w:pPr>
      <w:r w:rsidRPr="00C5726C">
        <w:tab/>
        <w:t>Free Product Investigation and Recovery (if applicable)</w:t>
      </w:r>
    </w:p>
    <w:p w14:paraId="08BA0A70" w14:textId="77777777" w:rsidR="00D4024A" w:rsidRPr="00CA3045" w:rsidRDefault="00D4024A" w:rsidP="00A64511">
      <w:pPr>
        <w:ind w:left="270"/>
      </w:pPr>
      <w:r w:rsidRPr="00CA3045">
        <w:t>Discuss the status of free product at the site, as follows:</w:t>
      </w:r>
    </w:p>
    <w:p w14:paraId="642F26B4" w14:textId="5AE7A956" w:rsidR="00D4024A" w:rsidRPr="00C54145" w:rsidRDefault="00D4024A" w:rsidP="00D85F6B">
      <w:pPr>
        <w:numPr>
          <w:ilvl w:val="0"/>
          <w:numId w:val="402"/>
        </w:numPr>
        <w:tabs>
          <w:tab w:val="clear" w:pos="490"/>
          <w:tab w:val="num" w:pos="720"/>
        </w:tabs>
        <w:suppressAutoHyphens/>
        <w:ind w:left="810" w:hanging="540"/>
        <w:rPr>
          <w:spacing w:val="-3"/>
        </w:rPr>
      </w:pPr>
      <w:r w:rsidRPr="00C54145">
        <w:rPr>
          <w:spacing w:val="-3"/>
        </w:rPr>
        <w:t>If free product is, or has been, present at the site, describe its current and historical status (product distribution, thickness, recovery activities).</w:t>
      </w:r>
      <w:r>
        <w:rPr>
          <w:spacing w:val="-3"/>
        </w:rPr>
        <w:t xml:space="preserve">  </w:t>
      </w:r>
      <w:r w:rsidRPr="00C54145">
        <w:rPr>
          <w:spacing w:val="-3"/>
        </w:rPr>
        <w:t>For an initial report, provide the results of a free product evaluation based on bail-down test(s) at the most highly impacted location(s), to include free product thickness and recovery rate.  Refer to tables (</w:t>
      </w:r>
      <w:r w:rsidR="00A04DF3">
        <w:rPr>
          <w:spacing w:val="-3"/>
        </w:rPr>
        <w:t>from Appendix B</w:t>
      </w:r>
      <w:r w:rsidRPr="00C54145">
        <w:t xml:space="preserve">) </w:t>
      </w:r>
      <w:r w:rsidRPr="00C54145">
        <w:rPr>
          <w:spacing w:val="-3"/>
        </w:rPr>
        <w:t xml:space="preserve">in </w:t>
      </w:r>
      <w:r w:rsidR="00D85F6B">
        <w:rPr>
          <w:spacing w:val="-3"/>
        </w:rPr>
        <w:t>Section 13.0</w:t>
      </w:r>
      <w:r w:rsidRPr="00C54145">
        <w:rPr>
          <w:spacing w:val="-3"/>
        </w:rPr>
        <w:t xml:space="preserve">. </w:t>
      </w:r>
      <w:r w:rsidRPr="00C54145">
        <w:t xml:space="preserve">Table B-7, Monitoring and Remediation </w:t>
      </w:r>
      <w:r w:rsidRPr="00C54145">
        <w:rPr>
          <w:spacing w:val="-3"/>
        </w:rPr>
        <w:t xml:space="preserve">Well Construction Information; and Table B-8A, Free Product Recovery Information; Table B-8B, Cumulative Volume of Free Product Recovered from Site; and Table B-9, Current and Historical Groundwater Elevations and Free Product Thickness.  Also refer to map(s) showing extent of free product in </w:t>
      </w:r>
      <w:r w:rsidR="00D85F6B">
        <w:rPr>
          <w:spacing w:val="-3"/>
        </w:rPr>
        <w:t>Section 12.0</w:t>
      </w:r>
      <w:r w:rsidRPr="00C54145">
        <w:rPr>
          <w:spacing w:val="-3"/>
        </w:rPr>
        <w:t>.</w:t>
      </w:r>
    </w:p>
    <w:p w14:paraId="7FECB42F" w14:textId="77777777" w:rsidR="00D4024A" w:rsidRPr="002142B3" w:rsidRDefault="00D4024A" w:rsidP="00D85F6B">
      <w:pPr>
        <w:numPr>
          <w:ilvl w:val="0"/>
          <w:numId w:val="402"/>
        </w:numPr>
        <w:tabs>
          <w:tab w:val="clear" w:pos="490"/>
          <w:tab w:val="left" w:pos="-5400"/>
          <w:tab w:val="num" w:pos="720"/>
        </w:tabs>
        <w:suppressAutoHyphens/>
        <w:ind w:left="810" w:hanging="540"/>
        <w:rPr>
          <w:spacing w:val="-3"/>
        </w:rPr>
      </w:pPr>
      <w:r w:rsidRPr="00C54145">
        <w:rPr>
          <w:spacing w:val="-3"/>
        </w:rPr>
        <w:t>Identify any on-site or off-site effluent discharges, treatment used, effluent quality, permitting actions taken, and location of such discharges and identify the disposition of recovered free product (refer to attached</w:t>
      </w:r>
      <w:r w:rsidRPr="002142B3">
        <w:rPr>
          <w:spacing w:val="-3"/>
        </w:rPr>
        <w:t xml:space="preserve"> product disposal manifests).</w:t>
      </w:r>
    </w:p>
    <w:p w14:paraId="36C96563" w14:textId="77777777" w:rsidR="00D4024A" w:rsidRPr="002142B3" w:rsidRDefault="00D4024A" w:rsidP="00D85F6B">
      <w:pPr>
        <w:numPr>
          <w:ilvl w:val="0"/>
          <w:numId w:val="402"/>
        </w:numPr>
        <w:tabs>
          <w:tab w:val="clear" w:pos="490"/>
          <w:tab w:val="num" w:pos="720"/>
        </w:tabs>
        <w:suppressAutoHyphens/>
        <w:ind w:left="810" w:hanging="540"/>
        <w:rPr>
          <w:spacing w:val="-3"/>
        </w:rPr>
      </w:pPr>
      <w:r w:rsidRPr="002142B3">
        <w:rPr>
          <w:spacing w:val="-3"/>
        </w:rPr>
        <w:t>Document the performance, total cost, and cost per gallon to date of each method of free product recovery used at site. Justify why the technology is or was used.</w:t>
      </w:r>
    </w:p>
    <w:p w14:paraId="6743599C" w14:textId="77777777" w:rsidR="00D4024A" w:rsidRPr="002142B3" w:rsidRDefault="00D4024A" w:rsidP="00D85F6B">
      <w:pPr>
        <w:numPr>
          <w:ilvl w:val="0"/>
          <w:numId w:val="402"/>
        </w:numPr>
        <w:tabs>
          <w:tab w:val="clear" w:pos="490"/>
          <w:tab w:val="num" w:pos="720"/>
        </w:tabs>
        <w:suppressAutoHyphens/>
        <w:ind w:left="810" w:hanging="540"/>
        <w:rPr>
          <w:spacing w:val="-3"/>
        </w:rPr>
      </w:pPr>
      <w:r w:rsidRPr="002142B3">
        <w:rPr>
          <w:spacing w:val="-3"/>
        </w:rPr>
        <w:t>Provide conclusions and recommendations concerning historical, current, and future recovery activities, including:</w:t>
      </w:r>
    </w:p>
    <w:p w14:paraId="1DD19CED" w14:textId="097B8C68" w:rsidR="00D4024A" w:rsidRPr="002142B3" w:rsidRDefault="00D4024A" w:rsidP="00D85F6B">
      <w:pPr>
        <w:numPr>
          <w:ilvl w:val="0"/>
          <w:numId w:val="315"/>
        </w:numPr>
        <w:suppressAutoHyphens/>
        <w:rPr>
          <w:b/>
        </w:rPr>
      </w:pPr>
      <w:r w:rsidRPr="002142B3">
        <w:rPr>
          <w:spacing w:val="-3"/>
        </w:rPr>
        <w:t>Any proposal to change the current method of free product recovery;</w:t>
      </w:r>
    </w:p>
    <w:p w14:paraId="0D7DEF1E" w14:textId="77777777" w:rsidR="00D4024A" w:rsidRPr="002142B3" w:rsidRDefault="00D4024A" w:rsidP="00D85F6B">
      <w:pPr>
        <w:numPr>
          <w:ilvl w:val="0"/>
          <w:numId w:val="315"/>
        </w:numPr>
        <w:suppressAutoHyphens/>
        <w:rPr>
          <w:spacing w:val="-3"/>
        </w:rPr>
      </w:pPr>
      <w:r w:rsidRPr="002142B3">
        <w:rPr>
          <w:spacing w:val="-3"/>
        </w:rPr>
        <w:t>A justification for continued product recovery, if planned; and</w:t>
      </w:r>
    </w:p>
    <w:p w14:paraId="334AFC29" w14:textId="34109A9B" w:rsidR="00D4024A" w:rsidRDefault="00D4024A" w:rsidP="00D85F6B">
      <w:pPr>
        <w:numPr>
          <w:ilvl w:val="0"/>
          <w:numId w:val="315"/>
        </w:numPr>
        <w:suppressAutoHyphens/>
        <w:rPr>
          <w:spacing w:val="-3"/>
        </w:rPr>
      </w:pPr>
      <w:r w:rsidRPr="002142B3">
        <w:rPr>
          <w:spacing w:val="-3"/>
        </w:rPr>
        <w:t xml:space="preserve">Any determination that free product has been eliminated from the </w:t>
      </w:r>
      <w:r w:rsidRPr="00EC53EF">
        <w:rPr>
          <w:spacing w:val="-3"/>
        </w:rPr>
        <w:t>site</w:t>
      </w:r>
      <w:r>
        <w:rPr>
          <w:spacing w:val="-3"/>
        </w:rPr>
        <w:t xml:space="preserve"> </w:t>
      </w:r>
      <w:r w:rsidRPr="00EC53EF">
        <w:rPr>
          <w:spacing w:val="-3"/>
        </w:rPr>
        <w:t>with a recommendation to reclassify the risk posed by the release, if applicable.</w:t>
      </w:r>
    </w:p>
    <w:p w14:paraId="7C080C83" w14:textId="77777777" w:rsidR="00602926" w:rsidRPr="00EC53EF" w:rsidRDefault="00602926" w:rsidP="00602926">
      <w:pPr>
        <w:suppressAutoHyphens/>
        <w:ind w:left="1080"/>
        <w:rPr>
          <w:spacing w:val="-3"/>
        </w:rPr>
      </w:pPr>
    </w:p>
    <w:p w14:paraId="657EC4B2" w14:textId="7F7B8962" w:rsidR="00D4024A" w:rsidRPr="00A64511" w:rsidRDefault="00D4024A" w:rsidP="00A64511">
      <w:pPr>
        <w:pStyle w:val="Heading5"/>
        <w:ind w:left="540" w:hanging="540"/>
      </w:pPr>
      <w:r w:rsidRPr="00A64511">
        <w:t>Figures</w:t>
      </w:r>
    </w:p>
    <w:p w14:paraId="4B4CCD89" w14:textId="77777777" w:rsidR="00D4024A" w:rsidRPr="002142B3" w:rsidRDefault="00D4024A" w:rsidP="00D4024A">
      <w:pPr>
        <w:ind w:firstLine="360"/>
      </w:pPr>
      <w:r w:rsidRPr="002142B3">
        <w:t>Provide the following:</w:t>
      </w:r>
    </w:p>
    <w:p w14:paraId="5C75D7AF" w14:textId="77777777" w:rsidR="00D4024A" w:rsidRPr="002142B3" w:rsidRDefault="00D4024A" w:rsidP="00D85F6B">
      <w:pPr>
        <w:numPr>
          <w:ilvl w:val="0"/>
          <w:numId w:val="403"/>
        </w:numPr>
        <w:tabs>
          <w:tab w:val="clear" w:pos="765"/>
          <w:tab w:val="num" w:pos="990"/>
        </w:tabs>
        <w:ind w:left="900" w:hanging="495"/>
      </w:pPr>
      <w:r w:rsidRPr="002142B3">
        <w:t>A topographic map illustrating the area within 1500-foot radius of the source of the release, showing:</w:t>
      </w:r>
    </w:p>
    <w:p w14:paraId="2FE04964" w14:textId="77777777" w:rsidR="00D4024A" w:rsidRPr="002142B3" w:rsidRDefault="00D4024A" w:rsidP="001E5CD1">
      <w:pPr>
        <w:numPr>
          <w:ilvl w:val="0"/>
          <w:numId w:val="8"/>
        </w:numPr>
        <w:tabs>
          <w:tab w:val="left" w:pos="1170"/>
          <w:tab w:val="num" w:pos="1260"/>
        </w:tabs>
        <w:ind w:left="1260"/>
      </w:pPr>
      <w:r w:rsidRPr="002142B3">
        <w:t>Topographic contours;</w:t>
      </w:r>
    </w:p>
    <w:p w14:paraId="4A6C3B9F" w14:textId="77777777" w:rsidR="00D4024A" w:rsidRPr="002142B3" w:rsidRDefault="00D4024A" w:rsidP="001E5CD1">
      <w:pPr>
        <w:numPr>
          <w:ilvl w:val="0"/>
          <w:numId w:val="8"/>
        </w:numPr>
        <w:tabs>
          <w:tab w:val="left" w:pos="1170"/>
          <w:tab w:val="num" w:pos="1260"/>
        </w:tabs>
        <w:ind w:left="1260"/>
      </w:pPr>
      <w:r w:rsidRPr="002142B3">
        <w:t>Site location;</w:t>
      </w:r>
    </w:p>
    <w:p w14:paraId="353828BD" w14:textId="77777777" w:rsidR="00D4024A" w:rsidRPr="002142B3" w:rsidRDefault="00D4024A" w:rsidP="001E5CD1">
      <w:pPr>
        <w:numPr>
          <w:ilvl w:val="0"/>
          <w:numId w:val="8"/>
        </w:numPr>
        <w:tabs>
          <w:tab w:val="left" w:pos="1170"/>
          <w:tab w:val="num" w:pos="1260"/>
        </w:tabs>
        <w:ind w:left="1260"/>
      </w:pPr>
      <w:r w:rsidRPr="002142B3">
        <w:t>Buildings;</w:t>
      </w:r>
    </w:p>
    <w:p w14:paraId="467FBCAB" w14:textId="77777777" w:rsidR="00D4024A" w:rsidRPr="002142B3" w:rsidRDefault="00D4024A" w:rsidP="001E5CD1">
      <w:pPr>
        <w:numPr>
          <w:ilvl w:val="0"/>
          <w:numId w:val="8"/>
        </w:numPr>
        <w:tabs>
          <w:tab w:val="left" w:pos="1170"/>
          <w:tab w:val="num" w:pos="1260"/>
        </w:tabs>
        <w:ind w:left="1260"/>
      </w:pPr>
      <w:r w:rsidRPr="002142B3">
        <w:t>Adjacent streets, roads, highways (identified by street names and numbers);</w:t>
      </w:r>
    </w:p>
    <w:p w14:paraId="2D75B614" w14:textId="77777777" w:rsidR="00D4024A" w:rsidRPr="002142B3" w:rsidRDefault="00D4024A" w:rsidP="001E5CD1">
      <w:pPr>
        <w:numPr>
          <w:ilvl w:val="0"/>
          <w:numId w:val="8"/>
        </w:numPr>
        <w:tabs>
          <w:tab w:val="left" w:pos="1170"/>
          <w:tab w:val="num" w:pos="1260"/>
        </w:tabs>
        <w:ind w:left="1260"/>
      </w:pPr>
      <w:r w:rsidRPr="002142B3">
        <w:t>Surface water bodies;</w:t>
      </w:r>
    </w:p>
    <w:p w14:paraId="17D6DB75" w14:textId="77777777" w:rsidR="00D4024A" w:rsidRPr="002142B3" w:rsidRDefault="00D4024A" w:rsidP="001E5CD1">
      <w:pPr>
        <w:numPr>
          <w:ilvl w:val="0"/>
          <w:numId w:val="8"/>
        </w:numPr>
        <w:tabs>
          <w:tab w:val="left" w:pos="1170"/>
          <w:tab w:val="num" w:pos="1260"/>
        </w:tabs>
        <w:ind w:left="1260"/>
      </w:pPr>
      <w:r w:rsidRPr="002142B3">
        <w:lastRenderedPageBreak/>
        <w:t>Groundwater flow direction (if determined); and</w:t>
      </w:r>
    </w:p>
    <w:p w14:paraId="28ADE834" w14:textId="77777777" w:rsidR="00D4024A" w:rsidRPr="002142B3" w:rsidRDefault="00D4024A" w:rsidP="001E5CD1">
      <w:pPr>
        <w:numPr>
          <w:ilvl w:val="0"/>
          <w:numId w:val="8"/>
        </w:numPr>
        <w:tabs>
          <w:tab w:val="left" w:pos="1170"/>
          <w:tab w:val="num" w:pos="1260"/>
        </w:tabs>
        <w:ind w:left="1260"/>
      </w:pPr>
      <w:r w:rsidRPr="002142B3">
        <w:t>North arrow and scale.</w:t>
      </w:r>
    </w:p>
    <w:p w14:paraId="32B1DE6B" w14:textId="69D6C489" w:rsidR="00D4024A" w:rsidRPr="002142B3" w:rsidRDefault="00D4024A" w:rsidP="00D85F6B">
      <w:pPr>
        <w:pStyle w:val="ListParagraph"/>
        <w:numPr>
          <w:ilvl w:val="0"/>
          <w:numId w:val="403"/>
        </w:numPr>
        <w:tabs>
          <w:tab w:val="clear" w:pos="765"/>
          <w:tab w:val="num" w:pos="990"/>
        </w:tabs>
        <w:ind w:left="900" w:hanging="540"/>
      </w:pPr>
      <w:r w:rsidRPr="002142B3">
        <w:t>A site map* and cross-sections illustrating the release site (</w:t>
      </w:r>
      <w:r>
        <w:t>U</w:t>
      </w:r>
      <w:r w:rsidRPr="002142B3">
        <w:t xml:space="preserve">ST system(s), </w:t>
      </w:r>
      <w:r>
        <w:t>AST</w:t>
      </w:r>
      <w:r w:rsidRPr="002142B3">
        <w:t xml:space="preserve"> system(s), location of spill</w:t>
      </w:r>
      <w:r>
        <w:t>s</w:t>
      </w:r>
      <w:r w:rsidRPr="002142B3">
        <w:t>, etc.), drawn to scale, showing:</w:t>
      </w:r>
    </w:p>
    <w:p w14:paraId="6CAE8C4E" w14:textId="57BBE47D" w:rsidR="00D4024A" w:rsidRPr="002142B3" w:rsidRDefault="00D4024A" w:rsidP="007504EA">
      <w:pPr>
        <w:numPr>
          <w:ilvl w:val="0"/>
          <w:numId w:val="8"/>
        </w:numPr>
        <w:tabs>
          <w:tab w:val="left" w:pos="1170"/>
          <w:tab w:val="num" w:pos="1260"/>
        </w:tabs>
        <w:ind w:left="1260"/>
      </w:pPr>
      <w:r w:rsidRPr="002142B3">
        <w:t xml:space="preserve">Buildings and property boundaries; </w:t>
      </w:r>
    </w:p>
    <w:p w14:paraId="7F497994" w14:textId="77777777" w:rsidR="00D4024A" w:rsidRPr="002142B3" w:rsidRDefault="00D4024A" w:rsidP="007504EA">
      <w:pPr>
        <w:numPr>
          <w:ilvl w:val="0"/>
          <w:numId w:val="8"/>
        </w:numPr>
        <w:tabs>
          <w:tab w:val="left" w:pos="1170"/>
          <w:tab w:val="num" w:pos="1260"/>
        </w:tabs>
        <w:ind w:left="1260"/>
      </w:pPr>
      <w:r w:rsidRPr="002142B3">
        <w:t>Underground utilities, such as sewer lines and other conduits; basements; and vaults;</w:t>
      </w:r>
    </w:p>
    <w:p w14:paraId="40CA1CAD" w14:textId="77777777" w:rsidR="00D4024A" w:rsidRPr="002142B3" w:rsidRDefault="00D4024A" w:rsidP="007504EA">
      <w:pPr>
        <w:numPr>
          <w:ilvl w:val="0"/>
          <w:numId w:val="8"/>
        </w:numPr>
        <w:tabs>
          <w:tab w:val="left" w:pos="1170"/>
          <w:tab w:val="num" w:pos="1260"/>
        </w:tabs>
        <w:ind w:left="1260"/>
      </w:pPr>
      <w:r w:rsidRPr="002142B3">
        <w:t>Water supply wells, surface water bodies</w:t>
      </w:r>
      <w:r>
        <w:t>;</w:t>
      </w:r>
    </w:p>
    <w:p w14:paraId="24BAE0B5" w14:textId="77777777" w:rsidR="00D4024A" w:rsidRPr="002142B3" w:rsidRDefault="00D4024A" w:rsidP="007504EA">
      <w:pPr>
        <w:numPr>
          <w:ilvl w:val="0"/>
          <w:numId w:val="8"/>
        </w:numPr>
        <w:tabs>
          <w:tab w:val="left" w:pos="1170"/>
          <w:tab w:val="num" w:pos="1260"/>
        </w:tabs>
        <w:ind w:left="1260"/>
      </w:pPr>
      <w:r w:rsidRPr="002142B3">
        <w:t xml:space="preserve">Location and orientation of current and former </w:t>
      </w:r>
      <w:r>
        <w:t>U</w:t>
      </w:r>
      <w:r w:rsidRPr="002142B3">
        <w:t xml:space="preserve">ST(s), </w:t>
      </w:r>
      <w:r>
        <w:t>A</w:t>
      </w:r>
      <w:r w:rsidRPr="002142B3">
        <w:t>ST(s), pumps; product lines, sumps, etc.;</w:t>
      </w:r>
    </w:p>
    <w:p w14:paraId="304B3AA6" w14:textId="77777777" w:rsidR="00D4024A" w:rsidRPr="002142B3" w:rsidRDefault="00D4024A" w:rsidP="007504EA">
      <w:pPr>
        <w:numPr>
          <w:ilvl w:val="0"/>
          <w:numId w:val="8"/>
        </w:numPr>
        <w:tabs>
          <w:tab w:val="left" w:pos="1170"/>
          <w:tab w:val="num" w:pos="1260"/>
        </w:tabs>
        <w:ind w:left="1260"/>
      </w:pPr>
      <w:r w:rsidRPr="002142B3">
        <w:t xml:space="preserve">Length, diameter and volume of current and former </w:t>
      </w:r>
      <w:r>
        <w:t>UST(s), A</w:t>
      </w:r>
      <w:r w:rsidRPr="002142B3">
        <w:t>ST(s);</w:t>
      </w:r>
    </w:p>
    <w:p w14:paraId="5115C34D" w14:textId="5DE0981D" w:rsidR="00D4024A" w:rsidRDefault="00D4024A" w:rsidP="007504EA">
      <w:pPr>
        <w:numPr>
          <w:ilvl w:val="0"/>
          <w:numId w:val="8"/>
        </w:numPr>
        <w:tabs>
          <w:tab w:val="left" w:pos="1170"/>
          <w:tab w:val="num" w:pos="1260"/>
        </w:tabs>
        <w:ind w:left="1260"/>
      </w:pPr>
      <w:r w:rsidRPr="002142B3">
        <w:t xml:space="preserve">Type of material(s) stored in </w:t>
      </w:r>
      <w:r>
        <w:t>UST(s)</w:t>
      </w:r>
      <w:r w:rsidR="0024477D">
        <w:t xml:space="preserve"> </w:t>
      </w:r>
      <w:r w:rsidRPr="002142B3">
        <w:t>(currently and formerly)</w:t>
      </w:r>
      <w:r>
        <w:t>, AST(s))</w:t>
      </w:r>
      <w:r w:rsidRPr="002142B3">
        <w:t>(currently and formerly)</w:t>
      </w:r>
      <w:r>
        <w:t>, or spilled;</w:t>
      </w:r>
    </w:p>
    <w:p w14:paraId="4AF24860" w14:textId="77777777" w:rsidR="00D4024A" w:rsidRPr="002142B3" w:rsidRDefault="00D4024A" w:rsidP="007504EA">
      <w:pPr>
        <w:numPr>
          <w:ilvl w:val="0"/>
          <w:numId w:val="8"/>
        </w:numPr>
        <w:tabs>
          <w:tab w:val="left" w:pos="1170"/>
          <w:tab w:val="num" w:pos="1260"/>
        </w:tabs>
        <w:ind w:left="1260"/>
      </w:pPr>
      <w:r>
        <w:t>Final limits of each stage of excavation for each excavation on site;</w:t>
      </w:r>
    </w:p>
    <w:p w14:paraId="4BCF57D3" w14:textId="77777777" w:rsidR="00D4024A" w:rsidRPr="002142B3" w:rsidRDefault="00D4024A" w:rsidP="007504EA">
      <w:pPr>
        <w:numPr>
          <w:ilvl w:val="0"/>
          <w:numId w:val="8"/>
        </w:numPr>
        <w:tabs>
          <w:tab w:val="left" w:pos="1170"/>
          <w:tab w:val="num" w:pos="1260"/>
        </w:tabs>
        <w:ind w:left="1260"/>
      </w:pPr>
      <w:r w:rsidRPr="002142B3">
        <w:t>Names or descriptions of properties adjacent to the site; and</w:t>
      </w:r>
    </w:p>
    <w:p w14:paraId="6C692865" w14:textId="47A74EDE" w:rsidR="00D4024A" w:rsidRPr="002142B3" w:rsidRDefault="00D4024A" w:rsidP="007504EA">
      <w:pPr>
        <w:numPr>
          <w:ilvl w:val="0"/>
          <w:numId w:val="8"/>
        </w:numPr>
        <w:tabs>
          <w:tab w:val="left" w:pos="1170"/>
          <w:tab w:val="num" w:pos="1260"/>
        </w:tabs>
        <w:ind w:left="1260"/>
      </w:pPr>
      <w:r w:rsidRPr="002142B3">
        <w:t>North arrow and scale.</w:t>
      </w:r>
    </w:p>
    <w:p w14:paraId="193F965E" w14:textId="23A5A6C4" w:rsidR="00D4024A" w:rsidRPr="002142B3" w:rsidRDefault="00D4024A" w:rsidP="00D85F6B">
      <w:pPr>
        <w:pStyle w:val="Header"/>
        <w:numPr>
          <w:ilvl w:val="0"/>
          <w:numId w:val="403"/>
        </w:numPr>
        <w:tabs>
          <w:tab w:val="clear" w:pos="765"/>
          <w:tab w:val="num" w:pos="900"/>
        </w:tabs>
        <w:ind w:left="900" w:hanging="495"/>
        <w:rPr>
          <w:sz w:val="20"/>
        </w:rPr>
      </w:pPr>
      <w:r w:rsidRPr="002142B3">
        <w:rPr>
          <w:sz w:val="20"/>
        </w:rPr>
        <w:t>Map(s)* and geological cross-sections, drawn to scale, depicting all soil analytical results obtained to date, to include:</w:t>
      </w:r>
    </w:p>
    <w:p w14:paraId="37784860" w14:textId="6D3F4680" w:rsidR="00D4024A" w:rsidRPr="002142B3" w:rsidRDefault="00D4024A" w:rsidP="00017A8B">
      <w:pPr>
        <w:numPr>
          <w:ilvl w:val="0"/>
          <w:numId w:val="8"/>
        </w:numPr>
        <w:tabs>
          <w:tab w:val="left" w:pos="1170"/>
          <w:tab w:val="num" w:pos="1260"/>
        </w:tabs>
        <w:ind w:left="1260"/>
      </w:pPr>
      <w:r w:rsidRPr="002142B3">
        <w:t>Description of soil and bedrock lithology (as determined by investigation to date);</w:t>
      </w:r>
    </w:p>
    <w:p w14:paraId="1C7D5582" w14:textId="33E95E30" w:rsidR="00D4024A" w:rsidRPr="002142B3" w:rsidRDefault="00D4024A" w:rsidP="00017A8B">
      <w:pPr>
        <w:numPr>
          <w:ilvl w:val="0"/>
          <w:numId w:val="8"/>
        </w:numPr>
        <w:tabs>
          <w:tab w:val="left" w:pos="1170"/>
          <w:tab w:val="num" w:pos="1260"/>
        </w:tabs>
        <w:ind w:left="1260"/>
      </w:pPr>
      <w:r w:rsidRPr="002142B3">
        <w:t xml:space="preserve">Location and orientation of </w:t>
      </w:r>
      <w:r>
        <w:t>U</w:t>
      </w:r>
      <w:r w:rsidRPr="002142B3">
        <w:t xml:space="preserve">ST(s), </w:t>
      </w:r>
      <w:r>
        <w:t>A</w:t>
      </w:r>
      <w:r w:rsidRPr="002142B3">
        <w:t>ST(s), pumps, piping, sumps, etc.</w:t>
      </w:r>
      <w:r w:rsidR="0024477D">
        <w:t xml:space="preserve"> </w:t>
      </w:r>
      <w:r w:rsidRPr="002142B3">
        <w:t>(current and former), spills;</w:t>
      </w:r>
    </w:p>
    <w:p w14:paraId="0F460C69" w14:textId="77777777" w:rsidR="00D4024A" w:rsidRPr="002142B3" w:rsidRDefault="00D4024A" w:rsidP="00017A8B">
      <w:pPr>
        <w:numPr>
          <w:ilvl w:val="0"/>
          <w:numId w:val="8"/>
        </w:numPr>
        <w:tabs>
          <w:tab w:val="left" w:pos="1170"/>
          <w:tab w:val="num" w:pos="1260"/>
        </w:tabs>
        <w:ind w:left="1260"/>
      </w:pPr>
      <w:r w:rsidRPr="002142B3">
        <w:t>Soil sample identification (unique letter and/or numerical code), location, and depth;</w:t>
      </w:r>
    </w:p>
    <w:p w14:paraId="0D56C3C2" w14:textId="2F80925D" w:rsidR="00D4024A" w:rsidRPr="002142B3" w:rsidRDefault="00D4024A" w:rsidP="00017A8B">
      <w:pPr>
        <w:numPr>
          <w:ilvl w:val="0"/>
          <w:numId w:val="8"/>
        </w:numPr>
        <w:tabs>
          <w:tab w:val="left" w:pos="1170"/>
          <w:tab w:val="num" w:pos="1260"/>
        </w:tabs>
        <w:ind w:left="1260"/>
      </w:pPr>
      <w:r w:rsidRPr="002142B3">
        <w:t>Soil sample analytical results;</w:t>
      </w:r>
    </w:p>
    <w:p w14:paraId="54A09203" w14:textId="77777777" w:rsidR="00D4024A" w:rsidRPr="002142B3" w:rsidRDefault="00D4024A" w:rsidP="00017A8B">
      <w:pPr>
        <w:numPr>
          <w:ilvl w:val="0"/>
          <w:numId w:val="8"/>
        </w:numPr>
        <w:tabs>
          <w:tab w:val="left" w:pos="1170"/>
          <w:tab w:val="num" w:pos="1260"/>
        </w:tabs>
        <w:ind w:left="1260"/>
      </w:pPr>
      <w:r w:rsidRPr="002142B3">
        <w:t xml:space="preserve">Final limits of each stage of excavation for each excavation on site**; and </w:t>
      </w:r>
    </w:p>
    <w:p w14:paraId="2F0E6132" w14:textId="77777777" w:rsidR="00D4024A" w:rsidRPr="002142B3" w:rsidRDefault="00D4024A" w:rsidP="00017A8B">
      <w:pPr>
        <w:numPr>
          <w:ilvl w:val="0"/>
          <w:numId w:val="8"/>
        </w:numPr>
        <w:tabs>
          <w:tab w:val="left" w:pos="1170"/>
          <w:tab w:val="num" w:pos="1260"/>
        </w:tabs>
        <w:ind w:left="1260"/>
      </w:pPr>
      <w:r w:rsidRPr="002142B3">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55B3886A" w14:textId="77777777" w:rsidR="00D4024A" w:rsidRPr="009D7624" w:rsidRDefault="00D4024A" w:rsidP="00D85F6B">
      <w:pPr>
        <w:pStyle w:val="Header"/>
        <w:numPr>
          <w:ilvl w:val="0"/>
          <w:numId w:val="403"/>
        </w:numPr>
        <w:tabs>
          <w:tab w:val="clear" w:pos="765"/>
          <w:tab w:val="num" w:pos="900"/>
        </w:tabs>
        <w:ind w:left="900" w:hanging="495"/>
        <w:rPr>
          <w:sz w:val="20"/>
        </w:rPr>
      </w:pPr>
      <w:r w:rsidRPr="009D7624">
        <w:rPr>
          <w:sz w:val="20"/>
        </w:rPr>
        <w:t>4.</w:t>
      </w:r>
      <w:r w:rsidRPr="009D7624">
        <w:rPr>
          <w:sz w:val="20"/>
        </w:rPr>
        <w:tab/>
        <w:t>Map(s)* and geological cross-sections, drawn to scale, depicting the groundwater and surface water analytical results**, to include:</w:t>
      </w:r>
    </w:p>
    <w:p w14:paraId="63852EC3" w14:textId="6461E0A6" w:rsidR="00D4024A" w:rsidRPr="002142B3" w:rsidRDefault="00D4024A" w:rsidP="009D7624">
      <w:pPr>
        <w:numPr>
          <w:ilvl w:val="0"/>
          <w:numId w:val="8"/>
        </w:numPr>
        <w:tabs>
          <w:tab w:val="left" w:pos="1170"/>
          <w:tab w:val="num" w:pos="1260"/>
        </w:tabs>
        <w:ind w:left="1260"/>
      </w:pPr>
      <w:r w:rsidRPr="002142B3">
        <w:t>Location and orientation of UST(s), AST(s), pumps, piping, sumps, etc.</w:t>
      </w:r>
      <w:r w:rsidR="0024477D">
        <w:t xml:space="preserve"> </w:t>
      </w:r>
      <w:r w:rsidRPr="002142B3">
        <w:t>(current and former), or point of release;</w:t>
      </w:r>
    </w:p>
    <w:p w14:paraId="075FCA08" w14:textId="77777777" w:rsidR="00D4024A" w:rsidRPr="002142B3" w:rsidRDefault="00D4024A" w:rsidP="009D7624">
      <w:pPr>
        <w:numPr>
          <w:ilvl w:val="0"/>
          <w:numId w:val="8"/>
        </w:numPr>
        <w:tabs>
          <w:tab w:val="left" w:pos="1170"/>
          <w:tab w:val="num" w:pos="1260"/>
        </w:tabs>
        <w:ind w:left="1260"/>
      </w:pPr>
      <w:r w:rsidRPr="002142B3">
        <w:t>Groundwater sample identification (unique letter and/or numerical code referencing monitoring or water supply well)</w:t>
      </w:r>
      <w:r>
        <w:t xml:space="preserve"> </w:t>
      </w:r>
      <w:r w:rsidRPr="002142B3">
        <w:t>and location;</w:t>
      </w:r>
    </w:p>
    <w:p w14:paraId="00D64A8F" w14:textId="77777777" w:rsidR="00D4024A" w:rsidRPr="002142B3" w:rsidRDefault="00D4024A" w:rsidP="009D7624">
      <w:pPr>
        <w:numPr>
          <w:ilvl w:val="0"/>
          <w:numId w:val="8"/>
        </w:numPr>
        <w:tabs>
          <w:tab w:val="left" w:pos="1170"/>
          <w:tab w:val="num" w:pos="1260"/>
        </w:tabs>
        <w:ind w:left="1260"/>
      </w:pPr>
      <w:r w:rsidRPr="002142B3">
        <w:t>Surface water sample identification (unique letter and/or numerical code) and location; and</w:t>
      </w:r>
    </w:p>
    <w:p w14:paraId="37F70586" w14:textId="77777777" w:rsidR="00D4024A" w:rsidRDefault="00D4024A" w:rsidP="009D7624">
      <w:pPr>
        <w:numPr>
          <w:ilvl w:val="0"/>
          <w:numId w:val="8"/>
        </w:numPr>
        <w:tabs>
          <w:tab w:val="left" w:pos="1170"/>
          <w:tab w:val="num" w:pos="1260"/>
        </w:tabs>
        <w:ind w:left="1260"/>
      </w:pPr>
      <w:r w:rsidRPr="002142B3">
        <w:t>Groundwater and surface water sample analytical results.</w:t>
      </w:r>
    </w:p>
    <w:p w14:paraId="1A9BBAA7" w14:textId="2256D176" w:rsidR="00D4024A" w:rsidRDefault="00D4024A" w:rsidP="00D85F6B">
      <w:pPr>
        <w:pStyle w:val="ListParagraph"/>
        <w:numPr>
          <w:ilvl w:val="0"/>
          <w:numId w:val="403"/>
        </w:numPr>
        <w:tabs>
          <w:tab w:val="clear" w:pos="765"/>
          <w:tab w:val="num" w:pos="900"/>
        </w:tabs>
        <w:ind w:left="900" w:hanging="540"/>
      </w:pPr>
      <w:r w:rsidRPr="002142B3">
        <w:t>Map(s)*</w:t>
      </w:r>
      <w:r>
        <w:t xml:space="preserve"> depicting groundwater elevations, to include:</w:t>
      </w:r>
    </w:p>
    <w:p w14:paraId="635456DB" w14:textId="77777777" w:rsidR="00D4024A" w:rsidRDefault="00D4024A" w:rsidP="009D7624">
      <w:pPr>
        <w:numPr>
          <w:ilvl w:val="0"/>
          <w:numId w:val="8"/>
        </w:numPr>
        <w:tabs>
          <w:tab w:val="left" w:pos="1170"/>
          <w:tab w:val="num" w:pos="1260"/>
        </w:tabs>
        <w:ind w:left="1260"/>
      </w:pPr>
      <w:r>
        <w:t>Potentiometric contour lines (if sufficient data points exist)</w:t>
      </w:r>
      <w:r w:rsidRPr="002142B3">
        <w:t>; and</w:t>
      </w:r>
    </w:p>
    <w:p w14:paraId="3595069F" w14:textId="77777777" w:rsidR="00D4024A" w:rsidRPr="002142B3" w:rsidRDefault="00D4024A" w:rsidP="009D7624">
      <w:pPr>
        <w:numPr>
          <w:ilvl w:val="0"/>
          <w:numId w:val="8"/>
        </w:numPr>
        <w:tabs>
          <w:tab w:val="left" w:pos="1170"/>
          <w:tab w:val="num" w:pos="1260"/>
        </w:tabs>
        <w:ind w:left="1260"/>
      </w:pPr>
      <w:r w:rsidRPr="002142B3">
        <w:t>Groundwater</w:t>
      </w:r>
      <w:r>
        <w:t xml:space="preserve"> flow direction.</w:t>
      </w:r>
    </w:p>
    <w:p w14:paraId="312BCD4A" w14:textId="35D63BF4" w:rsidR="00D4024A" w:rsidRPr="008045B7" w:rsidRDefault="00D4024A" w:rsidP="00D85F6B">
      <w:pPr>
        <w:pStyle w:val="ListParagraph"/>
        <w:numPr>
          <w:ilvl w:val="0"/>
          <w:numId w:val="403"/>
        </w:numPr>
        <w:tabs>
          <w:tab w:val="clear" w:pos="765"/>
          <w:tab w:val="num" w:pos="900"/>
        </w:tabs>
        <w:ind w:left="900" w:hanging="540"/>
      </w:pPr>
      <w:r w:rsidRPr="002142B3">
        <w:t xml:space="preserve">A free product map* </w:t>
      </w:r>
      <w:r w:rsidRPr="008045B7">
        <w:t>depicting thickness (in feet) and extent of free product**.</w:t>
      </w:r>
    </w:p>
    <w:p w14:paraId="786F6D51" w14:textId="4C0557B7" w:rsidR="00D4024A" w:rsidRPr="008045B7" w:rsidRDefault="00D4024A" w:rsidP="00D85F6B">
      <w:pPr>
        <w:pStyle w:val="ListParagraph"/>
        <w:numPr>
          <w:ilvl w:val="0"/>
          <w:numId w:val="403"/>
        </w:numPr>
        <w:tabs>
          <w:tab w:val="clear" w:pos="765"/>
          <w:tab w:val="num" w:pos="900"/>
        </w:tabs>
        <w:ind w:left="900" w:hanging="540"/>
      </w:pPr>
      <w:r w:rsidRPr="002142B3">
        <w:t xml:space="preserve">A </w:t>
      </w:r>
      <w:r w:rsidRPr="008045B7">
        <w:t>potential receptor map that clearly identifies water supply wells (municipal or public/private wells, etc.) and other potential receptors (surface water bodies, basements, utilities, wellhead protection areas, etc.) within 1500’ of the source of the release.</w:t>
      </w:r>
    </w:p>
    <w:p w14:paraId="65C1A9AB" w14:textId="6BF4269E" w:rsidR="00D4024A" w:rsidRPr="0024477D" w:rsidRDefault="00D4024A" w:rsidP="00D85F6B">
      <w:pPr>
        <w:pStyle w:val="ListParagraph"/>
        <w:numPr>
          <w:ilvl w:val="0"/>
          <w:numId w:val="403"/>
        </w:numPr>
        <w:tabs>
          <w:tab w:val="clear" w:pos="765"/>
          <w:tab w:val="num" w:pos="900"/>
        </w:tabs>
        <w:ind w:left="900" w:hanging="540"/>
      </w:pPr>
      <w:r w:rsidRPr="008045B7">
        <w:t>A land use map that identifies the following items within 1500’ of the source of the release:</w:t>
      </w:r>
      <w:r w:rsidRPr="0024477D">
        <w:t xml:space="preserve"> </w:t>
      </w:r>
    </w:p>
    <w:p w14:paraId="5196FF07" w14:textId="77777777" w:rsidR="00D4024A" w:rsidRDefault="00D4024A" w:rsidP="008045B7">
      <w:pPr>
        <w:numPr>
          <w:ilvl w:val="0"/>
          <w:numId w:val="8"/>
        </w:numPr>
        <w:tabs>
          <w:tab w:val="num" w:pos="1080"/>
          <w:tab w:val="left" w:pos="1170"/>
          <w:tab w:val="num" w:pos="1260"/>
        </w:tabs>
        <w:ind w:left="1260"/>
      </w:pPr>
      <w:r>
        <w:t>F</w:t>
      </w:r>
      <w:r w:rsidRPr="008045B7">
        <w:t>eatures sensitive to impact from the release (schools, daycare centers, nursing homes, hospitals, playgrounds, parks and recreation areas, churches, camps and other places of assembly);</w:t>
      </w:r>
    </w:p>
    <w:p w14:paraId="28C29DB0" w14:textId="77777777" w:rsidR="00D4024A" w:rsidRPr="00553535" w:rsidRDefault="00D4024A" w:rsidP="008045B7">
      <w:pPr>
        <w:numPr>
          <w:ilvl w:val="0"/>
          <w:numId w:val="8"/>
        </w:numPr>
        <w:tabs>
          <w:tab w:val="num" w:pos="1080"/>
          <w:tab w:val="left" w:pos="1170"/>
          <w:tab w:val="num" w:pos="1260"/>
        </w:tabs>
        <w:ind w:left="1260"/>
      </w:pPr>
      <w:r w:rsidRPr="008045B7">
        <w:t xml:space="preserve">Properties within or contiguous to the area containing contamination or within and contiguous to the area where the contamination is expected to migrate; and </w:t>
      </w:r>
    </w:p>
    <w:p w14:paraId="4D28433A" w14:textId="77777777" w:rsidR="00D4024A" w:rsidRPr="008045B7" w:rsidRDefault="00D4024A" w:rsidP="008045B7">
      <w:pPr>
        <w:numPr>
          <w:ilvl w:val="0"/>
          <w:numId w:val="8"/>
        </w:numPr>
        <w:tabs>
          <w:tab w:val="left" w:pos="1170"/>
          <w:tab w:val="num" w:pos="1260"/>
        </w:tabs>
        <w:ind w:left="1260"/>
      </w:pPr>
      <w:r w:rsidRPr="008045B7">
        <w:t>Zoning status.</w:t>
      </w:r>
    </w:p>
    <w:p w14:paraId="6EA9B851" w14:textId="77777777" w:rsidR="00585254" w:rsidRDefault="00585254" w:rsidP="00D4024A">
      <w:pPr>
        <w:pStyle w:val="PlainText"/>
        <w:ind w:left="360"/>
        <w:rPr>
          <w:rFonts w:ascii="Times New Roman" w:hAnsi="Times New Roman"/>
          <w:b/>
          <w:i/>
          <w:sz w:val="20"/>
          <w:szCs w:val="20"/>
        </w:rPr>
      </w:pPr>
    </w:p>
    <w:p w14:paraId="1CA7DD31" w14:textId="2B657797" w:rsidR="00D4024A" w:rsidRPr="002142B3" w:rsidRDefault="00D4024A" w:rsidP="00D4024A">
      <w:pPr>
        <w:pStyle w:val="PlainText"/>
        <w:ind w:left="360"/>
        <w:rPr>
          <w:rFonts w:ascii="Times New Roman" w:hAnsi="Times New Roman"/>
          <w:sz w:val="20"/>
          <w:szCs w:val="20"/>
        </w:rPr>
      </w:pPr>
      <w:r w:rsidRPr="002142B3">
        <w:rPr>
          <w:rFonts w:ascii="Times New Roman" w:hAnsi="Times New Roman"/>
          <w:b/>
          <w:i/>
          <w:sz w:val="20"/>
          <w:szCs w:val="20"/>
        </w:rPr>
        <w:t>*Note:</w:t>
      </w:r>
      <w:r w:rsidRPr="002142B3">
        <w:rPr>
          <w:rFonts w:ascii="Times New Roman" w:hAnsi="Times New Roman"/>
          <w:b/>
          <w:sz w:val="20"/>
          <w:szCs w:val="20"/>
        </w:rPr>
        <w:t xml:space="preserve"> </w:t>
      </w:r>
      <w:r w:rsidRPr="002142B3">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w:t>
      </w:r>
      <w:r w:rsidRPr="0024477D">
        <w:rPr>
          <w:rFonts w:ascii="Times New Roman" w:hAnsi="Times New Roman"/>
          <w:i/>
          <w:sz w:val="20"/>
          <w:szCs w:val="20"/>
        </w:rPr>
        <w:t xml:space="preserve">Symbols”, </w:t>
      </w:r>
      <w:hyperlink r:id="rId44" w:history="1">
        <w:r w:rsidRPr="0024477D">
          <w:rPr>
            <w:rStyle w:val="Hyperlink"/>
            <w:rFonts w:ascii="Times New Roman" w:hAnsi="Times New Roman"/>
            <w:sz w:val="20"/>
            <w:szCs w:val="20"/>
          </w:rPr>
          <w:t>http://store.usgs.gov</w:t>
        </w:r>
      </w:hyperlink>
      <w:r w:rsidRPr="0024477D">
        <w:rPr>
          <w:rFonts w:ascii="Times New Roman" w:hAnsi="Times New Roman"/>
          <w:color w:val="000000"/>
          <w:sz w:val="20"/>
          <w:szCs w:val="20"/>
        </w:rPr>
        <w:t xml:space="preserve">. </w:t>
      </w:r>
      <w:r w:rsidRPr="0024477D">
        <w:rPr>
          <w:rFonts w:ascii="Times New Roman" w:hAnsi="Times New Roman"/>
          <w:i/>
          <w:sz w:val="20"/>
          <w:szCs w:val="20"/>
        </w:rPr>
        <w:t xml:space="preserve">Scale should be expressed as a graphic scale and a verbal statement (e.g., 1 in.= 40 ft) or ratio. Refer to </w:t>
      </w:r>
      <w:hyperlink r:id="rId45" w:history="1">
        <w:r w:rsidR="003570D7">
          <w:rPr>
            <w:rStyle w:val="Hyperlink"/>
            <w:rFonts w:ascii="Times New Roman" w:hAnsi="Times New Roman"/>
            <w:sz w:val="20"/>
            <w:szCs w:val="20"/>
          </w:rPr>
          <w:t>https://pubs.usgs.gov/fs/2002/0015/report.pdf</w:t>
        </w:r>
      </w:hyperlink>
      <w:r w:rsidRPr="0024477D">
        <w:rPr>
          <w:rFonts w:ascii="Times New Roman" w:hAnsi="Times New Roman"/>
          <w:sz w:val="20"/>
          <w:szCs w:val="20"/>
        </w:rPr>
        <w:t>.</w:t>
      </w:r>
    </w:p>
    <w:p w14:paraId="6EDD6176" w14:textId="77777777" w:rsidR="00D4024A" w:rsidRPr="002142B3" w:rsidRDefault="00D4024A" w:rsidP="00D4024A">
      <w:pPr>
        <w:ind w:left="360"/>
      </w:pPr>
      <w:r w:rsidRPr="002142B3">
        <w:t>**</w:t>
      </w:r>
      <w:r w:rsidRPr="002142B3">
        <w:rPr>
          <w:i/>
        </w:rPr>
        <w:t xml:space="preserve"> If applicable</w:t>
      </w:r>
    </w:p>
    <w:p w14:paraId="3DF0E2B4" w14:textId="77777777" w:rsidR="00D4024A" w:rsidRPr="00451582" w:rsidRDefault="00D4024A" w:rsidP="00451582"/>
    <w:p w14:paraId="5D35F086" w14:textId="6D2E4E5C" w:rsidR="00D4024A" w:rsidRPr="008045B7" w:rsidRDefault="00D4024A" w:rsidP="008045B7">
      <w:pPr>
        <w:pStyle w:val="Heading5"/>
        <w:ind w:left="540" w:hanging="540"/>
      </w:pPr>
      <w:r w:rsidRPr="008045B7">
        <w:t>Tables</w:t>
      </w:r>
    </w:p>
    <w:p w14:paraId="79593C69" w14:textId="77777777" w:rsidR="00D4024A" w:rsidRPr="002142B3" w:rsidRDefault="00D4024A" w:rsidP="00D4024A">
      <w:pPr>
        <w:ind w:firstLine="360"/>
      </w:pPr>
      <w:r w:rsidRPr="002142B3">
        <w:t>Provide the following:</w:t>
      </w:r>
    </w:p>
    <w:p w14:paraId="6F6F9262" w14:textId="6CF0FF54" w:rsidR="00D4024A" w:rsidRPr="002142B3" w:rsidRDefault="00D4024A" w:rsidP="00D85F6B">
      <w:pPr>
        <w:pStyle w:val="ListParagraph"/>
        <w:numPr>
          <w:ilvl w:val="0"/>
          <w:numId w:val="404"/>
        </w:numPr>
        <w:ind w:left="1350" w:hanging="630"/>
      </w:pPr>
      <w:r w:rsidRPr="002142B3">
        <w:lastRenderedPageBreak/>
        <w:t xml:space="preserve">Site History (Complete Tables B-1 and B-2 </w:t>
      </w:r>
      <w:r w:rsidR="00A04DF3">
        <w:t>from Appendix B</w:t>
      </w:r>
      <w:r w:rsidRPr="002142B3">
        <w:t>, Reporting Tables);</w:t>
      </w:r>
    </w:p>
    <w:p w14:paraId="264FBEC0" w14:textId="3C25F469" w:rsidR="00D4024A" w:rsidRPr="002142B3" w:rsidRDefault="00D4024A" w:rsidP="00D85F6B">
      <w:pPr>
        <w:numPr>
          <w:ilvl w:val="0"/>
          <w:numId w:val="404"/>
        </w:numPr>
        <w:ind w:left="1350" w:hanging="630"/>
      </w:pPr>
      <w:r w:rsidRPr="002142B3">
        <w:t xml:space="preserve">Public and Private Water Supply Well and Other Receptor Information (Complete Table B-5 </w:t>
      </w:r>
      <w:r w:rsidR="00A04DF3">
        <w:t>from Appendix B</w:t>
      </w:r>
      <w:r w:rsidRPr="002142B3">
        <w:t>, Reporting Tables);</w:t>
      </w:r>
    </w:p>
    <w:p w14:paraId="5C559D0C" w14:textId="77777777" w:rsidR="00D4024A" w:rsidRPr="002142B3" w:rsidRDefault="00D4024A" w:rsidP="00D85F6B">
      <w:pPr>
        <w:numPr>
          <w:ilvl w:val="0"/>
          <w:numId w:val="404"/>
        </w:numPr>
        <w:ind w:left="1350" w:hanging="630"/>
      </w:pPr>
      <w:r w:rsidRPr="002142B3">
        <w:t>Field Screening Results;</w:t>
      </w:r>
    </w:p>
    <w:p w14:paraId="5B76B245" w14:textId="79EEB4E5" w:rsidR="00D4024A" w:rsidRPr="002142B3" w:rsidRDefault="00D4024A" w:rsidP="00D85F6B">
      <w:pPr>
        <w:numPr>
          <w:ilvl w:val="0"/>
          <w:numId w:val="404"/>
        </w:numPr>
        <w:ind w:left="1350" w:hanging="630"/>
      </w:pPr>
      <w:r w:rsidRPr="002142B3">
        <w:t xml:space="preserve">Summary of Soil Sampling Results (Complete Table B-3 </w:t>
      </w:r>
      <w:r w:rsidR="00A04DF3">
        <w:t>from Appendix B</w:t>
      </w:r>
      <w:r w:rsidRPr="002142B3">
        <w:t>, Reporting Tables);</w:t>
      </w:r>
    </w:p>
    <w:p w14:paraId="73A1E3E5" w14:textId="4165DAAF" w:rsidR="00D4024A" w:rsidRPr="002142B3" w:rsidRDefault="00D4024A" w:rsidP="00D85F6B">
      <w:pPr>
        <w:numPr>
          <w:ilvl w:val="0"/>
          <w:numId w:val="404"/>
        </w:numPr>
        <w:ind w:left="1350" w:hanging="630"/>
        <w:rPr>
          <w:spacing w:val="-3"/>
        </w:rPr>
      </w:pPr>
      <w:r w:rsidRPr="002142B3">
        <w:t xml:space="preserve">Summary of Groundwater and Surface Water Sampling Results* (Complete Table B-4 </w:t>
      </w:r>
      <w:r w:rsidR="00A04DF3">
        <w:t>from Appendix B</w:t>
      </w:r>
      <w:r w:rsidRPr="002142B3">
        <w:t>, Reporting Tables)</w:t>
      </w:r>
      <w:r w:rsidRPr="002142B3">
        <w:rPr>
          <w:spacing w:val="-3"/>
        </w:rPr>
        <w:t xml:space="preserve"> *;</w:t>
      </w:r>
    </w:p>
    <w:p w14:paraId="24B0B870" w14:textId="5F77F59B" w:rsidR="00D4024A" w:rsidRPr="00585254" w:rsidRDefault="00D4024A" w:rsidP="00D85F6B">
      <w:pPr>
        <w:pStyle w:val="ListParagraph"/>
        <w:numPr>
          <w:ilvl w:val="0"/>
          <w:numId w:val="404"/>
        </w:numPr>
        <w:ind w:left="1350" w:hanging="630"/>
        <w:rPr>
          <w:spacing w:val="-3"/>
        </w:rPr>
      </w:pPr>
      <w:r w:rsidRPr="00585254">
        <w:rPr>
          <w:spacing w:val="-3"/>
        </w:rPr>
        <w:t xml:space="preserve">Monitoring and Remediation Well Construction Information (Complete Table B-7 </w:t>
      </w:r>
      <w:r w:rsidR="00A04DF3">
        <w:t>from Appendix B</w:t>
      </w:r>
      <w:r w:rsidRPr="002142B3">
        <w:t>, Reporting Tables</w:t>
      </w:r>
      <w:r w:rsidRPr="00585254">
        <w:rPr>
          <w:spacing w:val="-3"/>
        </w:rPr>
        <w:t>)*;</w:t>
      </w:r>
    </w:p>
    <w:p w14:paraId="2AA05810" w14:textId="64554B39" w:rsidR="00D4024A" w:rsidRPr="00585254" w:rsidRDefault="00D4024A" w:rsidP="00D85F6B">
      <w:pPr>
        <w:pStyle w:val="ListParagraph"/>
        <w:numPr>
          <w:ilvl w:val="0"/>
          <w:numId w:val="404"/>
        </w:numPr>
        <w:ind w:left="1350" w:hanging="630"/>
        <w:rPr>
          <w:spacing w:val="-3"/>
        </w:rPr>
      </w:pPr>
      <w:r w:rsidRPr="00585254">
        <w:rPr>
          <w:spacing w:val="-3"/>
        </w:rPr>
        <w:t>Free Product Recovery Information (Complete Table B-8A</w:t>
      </w:r>
      <w:r w:rsidRPr="002142B3">
        <w:t xml:space="preserve"> </w:t>
      </w:r>
      <w:r w:rsidR="00A04DF3">
        <w:t>from Appendix B</w:t>
      </w:r>
      <w:r w:rsidRPr="002142B3">
        <w:t>, Reporting Tables</w:t>
      </w:r>
      <w:r w:rsidRPr="00585254">
        <w:rPr>
          <w:spacing w:val="-3"/>
        </w:rPr>
        <w:t>)*;</w:t>
      </w:r>
    </w:p>
    <w:p w14:paraId="645F1A34" w14:textId="4F3669A8" w:rsidR="00D4024A" w:rsidRPr="00585254" w:rsidRDefault="00D4024A" w:rsidP="00D85F6B">
      <w:pPr>
        <w:pStyle w:val="ListParagraph"/>
        <w:numPr>
          <w:ilvl w:val="0"/>
          <w:numId w:val="404"/>
        </w:numPr>
        <w:ind w:left="1350" w:hanging="630"/>
        <w:rPr>
          <w:spacing w:val="-3"/>
        </w:rPr>
      </w:pPr>
      <w:r w:rsidRPr="00585254">
        <w:rPr>
          <w:spacing w:val="-3"/>
        </w:rPr>
        <w:t>Cumulative Volume of Free Product Recovered from Site (Complete Table B-8B</w:t>
      </w:r>
      <w:r w:rsidRPr="002142B3">
        <w:t xml:space="preserve"> </w:t>
      </w:r>
      <w:r w:rsidR="00A04DF3">
        <w:t>from Appendix B</w:t>
      </w:r>
      <w:r w:rsidRPr="002142B3">
        <w:t>, Reporting Tables</w:t>
      </w:r>
      <w:r w:rsidRPr="00585254">
        <w:rPr>
          <w:spacing w:val="-3"/>
        </w:rPr>
        <w:t>)*;</w:t>
      </w:r>
    </w:p>
    <w:p w14:paraId="2F7D262B" w14:textId="615FA32F" w:rsidR="00D4024A" w:rsidRDefault="00D4024A" w:rsidP="00D85F6B">
      <w:pPr>
        <w:pStyle w:val="ListParagraph"/>
        <w:numPr>
          <w:ilvl w:val="0"/>
          <w:numId w:val="404"/>
        </w:numPr>
        <w:ind w:left="1350" w:hanging="630"/>
      </w:pPr>
      <w:r w:rsidRPr="00585254">
        <w:rPr>
          <w:spacing w:val="-3"/>
        </w:rPr>
        <w:t>Current and Historical Groundwater Elevations and Free Product Thickness (Complete Table B-9</w:t>
      </w:r>
      <w:r w:rsidRPr="002142B3">
        <w:t xml:space="preserve"> </w:t>
      </w:r>
      <w:r w:rsidR="00A04DF3">
        <w:t>from Appendix B</w:t>
      </w:r>
      <w:r>
        <w:t xml:space="preserve">, Reporting Tables)*; and </w:t>
      </w:r>
    </w:p>
    <w:p w14:paraId="6F2DFAF6" w14:textId="621921AC" w:rsidR="00D4024A" w:rsidRPr="00585254" w:rsidRDefault="00D4024A" w:rsidP="00D85F6B">
      <w:pPr>
        <w:pStyle w:val="ListParagraph"/>
        <w:numPr>
          <w:ilvl w:val="0"/>
          <w:numId w:val="404"/>
        </w:numPr>
        <w:ind w:left="1350" w:hanging="630"/>
        <w:rPr>
          <w:spacing w:val="-3"/>
        </w:rPr>
      </w:pPr>
      <w:r>
        <w:t xml:space="preserve">Land Use </w:t>
      </w:r>
      <w:r w:rsidRPr="00585254">
        <w:rPr>
          <w:spacing w:val="-3"/>
        </w:rPr>
        <w:t>(Complete Table B-10</w:t>
      </w:r>
      <w:r>
        <w:t xml:space="preserve"> </w:t>
      </w:r>
      <w:r w:rsidR="00A04DF3">
        <w:t>from Appendix B</w:t>
      </w:r>
      <w:r w:rsidRPr="00585254">
        <w:rPr>
          <w:spacing w:val="-3"/>
        </w:rPr>
        <w:t>).</w:t>
      </w:r>
    </w:p>
    <w:p w14:paraId="5201AA2D" w14:textId="77777777" w:rsidR="00D4024A" w:rsidRPr="002142B3" w:rsidRDefault="00D4024A" w:rsidP="00D4024A">
      <w:pPr>
        <w:pStyle w:val="FootnoteText"/>
        <w:ind w:left="360"/>
        <w:rPr>
          <w:i/>
        </w:rPr>
      </w:pPr>
      <w:r w:rsidRPr="002142B3">
        <w:rPr>
          <w:i/>
        </w:rPr>
        <w:t>* If applicable</w:t>
      </w:r>
    </w:p>
    <w:p w14:paraId="24EA4F19" w14:textId="77777777" w:rsidR="00D4024A" w:rsidRPr="002142B3" w:rsidRDefault="00D4024A" w:rsidP="00D4024A">
      <w:pPr>
        <w:ind w:left="405"/>
      </w:pPr>
    </w:p>
    <w:p w14:paraId="4BE94840" w14:textId="280514F3" w:rsidR="00D4024A" w:rsidRPr="00585254" w:rsidRDefault="00D4024A" w:rsidP="00585254">
      <w:pPr>
        <w:pStyle w:val="Heading5"/>
        <w:ind w:left="540" w:hanging="540"/>
      </w:pPr>
      <w:r w:rsidRPr="00585254">
        <w:t>Appendices</w:t>
      </w:r>
    </w:p>
    <w:p w14:paraId="4F8594BE" w14:textId="77777777" w:rsidR="00D4024A" w:rsidRPr="002142B3" w:rsidRDefault="00D4024A" w:rsidP="00D4024A">
      <w:pPr>
        <w:ind w:firstLine="360"/>
      </w:pPr>
      <w:r w:rsidRPr="002142B3">
        <w:t>Provide the following:*</w:t>
      </w:r>
    </w:p>
    <w:p w14:paraId="52A82087" w14:textId="77777777" w:rsidR="00D4024A" w:rsidRDefault="00D4024A" w:rsidP="00D4024A">
      <w:pPr>
        <w:pStyle w:val="Header"/>
        <w:tabs>
          <w:tab w:val="clear" w:pos="4320"/>
        </w:tabs>
        <w:ind w:left="1800" w:hanging="1440"/>
        <w:rPr>
          <w:sz w:val="20"/>
        </w:rPr>
      </w:pPr>
      <w:r>
        <w:rPr>
          <w:sz w:val="20"/>
        </w:rPr>
        <w:t>Appendix A</w:t>
      </w:r>
      <w:r>
        <w:rPr>
          <w:sz w:val="20"/>
        </w:rPr>
        <w:tab/>
        <w:t>Site Specific Health and Safety Plan (HASP)</w:t>
      </w:r>
    </w:p>
    <w:p w14:paraId="16F4BD47" w14:textId="77777777" w:rsidR="00D4024A" w:rsidRDefault="00D4024A" w:rsidP="00D4024A">
      <w:pPr>
        <w:pStyle w:val="Header"/>
        <w:tabs>
          <w:tab w:val="clear" w:pos="4320"/>
        </w:tabs>
        <w:ind w:left="1800" w:hanging="1440"/>
        <w:rPr>
          <w:sz w:val="20"/>
        </w:rPr>
      </w:pPr>
      <w:r>
        <w:rPr>
          <w:sz w:val="20"/>
        </w:rPr>
        <w:t>Appendix B</w:t>
      </w:r>
      <w:r>
        <w:rPr>
          <w:sz w:val="20"/>
        </w:rPr>
        <w:tab/>
        <w:t>Groundwater field measurements (pH, dissolved oxygen, specific conductivity, temperature)</w:t>
      </w:r>
    </w:p>
    <w:p w14:paraId="460E054A" w14:textId="77777777" w:rsidR="00D4024A" w:rsidRDefault="00D4024A" w:rsidP="00D4024A">
      <w:pPr>
        <w:pStyle w:val="Header"/>
        <w:tabs>
          <w:tab w:val="clear" w:pos="4320"/>
        </w:tabs>
        <w:ind w:left="1800" w:hanging="1440"/>
        <w:rPr>
          <w:sz w:val="20"/>
        </w:rPr>
      </w:pPr>
      <w:r>
        <w:rPr>
          <w:sz w:val="20"/>
        </w:rPr>
        <w:t>Appendix C</w:t>
      </w:r>
      <w:r>
        <w:rPr>
          <w:sz w:val="20"/>
        </w:rPr>
        <w:tab/>
        <w:t>Standard procedures (sampling, field equipment decontamination, field screening, etc.)</w:t>
      </w:r>
    </w:p>
    <w:p w14:paraId="22EDC013" w14:textId="77777777" w:rsidR="00D4024A" w:rsidRDefault="00D4024A" w:rsidP="00D4024A">
      <w:pPr>
        <w:pStyle w:val="Header"/>
        <w:tabs>
          <w:tab w:val="clear" w:pos="4320"/>
        </w:tabs>
        <w:ind w:left="1800" w:hanging="1440"/>
        <w:rPr>
          <w:sz w:val="20"/>
        </w:rPr>
      </w:pPr>
      <w:r>
        <w:rPr>
          <w:sz w:val="20"/>
        </w:rPr>
        <w:t>Appendix D</w:t>
      </w:r>
      <w:r>
        <w:rPr>
          <w:sz w:val="20"/>
        </w:rPr>
        <w:tab/>
        <w:t>Soil, water, free product, and sludge disposal manifests and soil treatment permits</w:t>
      </w:r>
    </w:p>
    <w:p w14:paraId="15EE6ABA" w14:textId="77777777" w:rsidR="00D4024A" w:rsidRDefault="00D4024A" w:rsidP="00D4024A">
      <w:pPr>
        <w:pStyle w:val="Header"/>
        <w:tabs>
          <w:tab w:val="clear" w:pos="4320"/>
        </w:tabs>
        <w:ind w:left="1800" w:hanging="1440"/>
        <w:rPr>
          <w:sz w:val="20"/>
        </w:rPr>
      </w:pPr>
      <w:r>
        <w:rPr>
          <w:sz w:val="20"/>
        </w:rPr>
        <w:t>Appendix E</w:t>
      </w:r>
      <w:r>
        <w:rPr>
          <w:sz w:val="20"/>
        </w:rPr>
        <w:tab/>
        <w:t>Complete chain-of-custody records</w:t>
      </w:r>
    </w:p>
    <w:p w14:paraId="76812288" w14:textId="77777777" w:rsidR="00D4024A" w:rsidRDefault="00D4024A" w:rsidP="00D4024A">
      <w:pPr>
        <w:pStyle w:val="Header"/>
        <w:tabs>
          <w:tab w:val="clear" w:pos="4320"/>
        </w:tabs>
        <w:ind w:left="1800" w:hanging="1440"/>
        <w:rPr>
          <w:sz w:val="20"/>
        </w:rPr>
      </w:pPr>
      <w:r>
        <w:rPr>
          <w:sz w:val="20"/>
        </w:rPr>
        <w:t>Appendix F</w:t>
      </w:r>
      <w:r>
        <w:rPr>
          <w:sz w:val="20"/>
        </w:rPr>
        <w:tab/>
        <w:t>Copy of all laboratory analytical records</w:t>
      </w:r>
    </w:p>
    <w:p w14:paraId="5316A7C0" w14:textId="77777777" w:rsidR="00D4024A" w:rsidRDefault="00D4024A" w:rsidP="00D4024A">
      <w:pPr>
        <w:pStyle w:val="Header"/>
        <w:tabs>
          <w:tab w:val="clear" w:pos="4320"/>
        </w:tabs>
        <w:ind w:left="1800" w:hanging="1440"/>
        <w:rPr>
          <w:sz w:val="20"/>
        </w:rPr>
      </w:pPr>
      <w:r>
        <w:rPr>
          <w:sz w:val="20"/>
        </w:rPr>
        <w:t>Appendix G</w:t>
      </w:r>
      <w:r>
        <w:rPr>
          <w:sz w:val="20"/>
        </w:rPr>
        <w:tab/>
        <w:t>Geologic logs for borings (related to LSA investigation only)</w:t>
      </w:r>
    </w:p>
    <w:p w14:paraId="272E63C4" w14:textId="77777777" w:rsidR="00D4024A" w:rsidRPr="002142B3" w:rsidRDefault="00D4024A" w:rsidP="00D4024A">
      <w:pPr>
        <w:pStyle w:val="Header"/>
        <w:tabs>
          <w:tab w:val="clear" w:pos="4320"/>
        </w:tabs>
        <w:ind w:left="1800" w:hanging="1440"/>
        <w:rPr>
          <w:i/>
          <w:sz w:val="20"/>
        </w:rPr>
      </w:pPr>
      <w:r>
        <w:rPr>
          <w:sz w:val="20"/>
        </w:rPr>
        <w:t>Appendix H</w:t>
      </w:r>
      <w:r>
        <w:rPr>
          <w:sz w:val="20"/>
        </w:rPr>
        <w:tab/>
        <w:t xml:space="preserve">Monitoring Well Construction Forms (for all wells constructed to date)         </w:t>
      </w:r>
      <w:r w:rsidRPr="002142B3">
        <w:rPr>
          <w:i/>
          <w:sz w:val="20"/>
        </w:rPr>
        <w:t>* If applicable</w:t>
      </w:r>
    </w:p>
    <w:p w14:paraId="7F3EF6C8" w14:textId="7C28EB07" w:rsidR="00B22E37" w:rsidRDefault="00B22E37">
      <w:pPr>
        <w:spacing w:after="160" w:line="259" w:lineRule="auto"/>
      </w:pPr>
      <w:r>
        <w:br w:type="page"/>
      </w:r>
    </w:p>
    <w:p w14:paraId="48CD6095" w14:textId="71ECB3E6" w:rsidR="00E80208" w:rsidRDefault="00E80208">
      <w:pPr>
        <w:spacing w:after="160" w:line="259" w:lineRule="auto"/>
      </w:pPr>
    </w:p>
    <w:p w14:paraId="4221272A" w14:textId="77777777" w:rsidR="00E80208" w:rsidRPr="00E80208" w:rsidRDefault="00E80208" w:rsidP="00F412DB">
      <w:pPr>
        <w:pStyle w:val="Heading3"/>
      </w:pPr>
      <w:bookmarkStart w:id="40" w:name="_Toc197019342"/>
      <w:bookmarkStart w:id="41" w:name="_Toc54342836"/>
      <w:bookmarkStart w:id="42" w:name="_Toc134536665"/>
      <w:r w:rsidRPr="00E80208">
        <w:drawing>
          <wp:anchor distT="0" distB="0" distL="114300" distR="114300" simplePos="0" relativeHeight="251659776" behindDoc="0" locked="0" layoutInCell="0" allowOverlap="1" wp14:anchorId="4821B792" wp14:editId="508C43BD">
            <wp:simplePos x="0" y="0"/>
            <wp:positionH relativeFrom="page">
              <wp:posOffset>914400</wp:posOffset>
            </wp:positionH>
            <wp:positionV relativeFrom="page">
              <wp:posOffset>1425575</wp:posOffset>
            </wp:positionV>
            <wp:extent cx="5866474" cy="74846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t="2353"/>
                    <a:stretch>
                      <a:fillRect/>
                    </a:stretch>
                  </pic:blipFill>
                  <pic:spPr bwMode="auto">
                    <a:xfrm>
                      <a:off x="0" y="0"/>
                      <a:ext cx="5866474" cy="7484640"/>
                    </a:xfrm>
                    <a:prstGeom prst="rect">
                      <a:avLst/>
                    </a:prstGeom>
                    <a:noFill/>
                  </pic:spPr>
                </pic:pic>
              </a:graphicData>
            </a:graphic>
            <wp14:sizeRelH relativeFrom="page">
              <wp14:pctWidth>0</wp14:pctWidth>
            </wp14:sizeRelH>
            <wp14:sizeRelV relativeFrom="page">
              <wp14:pctHeight>0</wp14:pctHeight>
            </wp14:sizeRelV>
          </wp:anchor>
        </w:drawing>
      </w:r>
      <w:bookmarkStart w:id="43" w:name="_Toc334798683"/>
      <w:r w:rsidR="670C4130" w:rsidRPr="00E80208">
        <w:t>Re</w:t>
      </w:r>
      <w:bookmarkEnd w:id="40"/>
      <w:r w:rsidR="670C4130" w:rsidRPr="00E80208">
        <w:t>quest for Water Supply Well Information</w:t>
      </w:r>
      <w:bookmarkEnd w:id="41"/>
      <w:bookmarkEnd w:id="42"/>
      <w:bookmarkEnd w:id="43"/>
    </w:p>
    <w:p w14:paraId="05C7664F" w14:textId="77777777" w:rsidR="00E80208" w:rsidRDefault="00E80208" w:rsidP="009B39ED">
      <w:pPr>
        <w:keepNext/>
        <w:spacing w:after="160" w:line="259" w:lineRule="auto"/>
      </w:pPr>
      <w:r>
        <w:br w:type="page"/>
      </w:r>
    </w:p>
    <w:p w14:paraId="7BA621B2" w14:textId="0F13CDB6" w:rsidR="00E80208" w:rsidRDefault="00E80208">
      <w:pPr>
        <w:spacing w:after="160" w:line="259" w:lineRule="auto"/>
      </w:pPr>
    </w:p>
    <w:p w14:paraId="2D8E5789" w14:textId="6128B290" w:rsidR="00367451" w:rsidRPr="009B39ED" w:rsidRDefault="3B987A10" w:rsidP="00F412DB">
      <w:pPr>
        <w:pStyle w:val="Heading3"/>
      </w:pPr>
      <w:r>
        <w:rPr>
          <w:u w:val="none"/>
        </w:rPr>
        <w:t xml:space="preserve">  </w:t>
      </w:r>
      <w:bookmarkStart w:id="44" w:name="_Toc54342837"/>
      <w:bookmarkStart w:id="45" w:name="_Toc134536666"/>
      <w:r w:rsidR="670C4130">
        <w:t>Ad</w:t>
      </w:r>
      <w:r w:rsidR="09ABC4AD">
        <w:t>ditional Risk</w:t>
      </w:r>
      <w:r w:rsidR="5B0A4EA3">
        <w:t xml:space="preserve"> Assessment </w:t>
      </w:r>
      <w:r w:rsidR="437337A6">
        <w:t>Report</w:t>
      </w:r>
      <w:bookmarkEnd w:id="44"/>
      <w:bookmarkEnd w:id="45"/>
    </w:p>
    <w:p w14:paraId="2B54E4A0" w14:textId="3517D2B4" w:rsidR="00367451" w:rsidRDefault="00367451" w:rsidP="00C00107">
      <w:pPr>
        <w:pStyle w:val="BodyTextIndent2"/>
        <w:ind w:firstLine="0"/>
        <w:rPr>
          <w:b w:val="0"/>
          <w:i/>
          <w:iCs/>
          <w:sz w:val="20"/>
        </w:rPr>
      </w:pPr>
      <w:r w:rsidRPr="009B39ED">
        <w:rPr>
          <w:b w:val="0"/>
          <w:i/>
          <w:iCs/>
          <w:sz w:val="20"/>
        </w:rPr>
        <w:t xml:space="preserve">Responsible parties must perform a </w:t>
      </w:r>
      <w:r w:rsidR="00CA2669" w:rsidRPr="009B39ED">
        <w:rPr>
          <w:b w:val="0"/>
          <w:i/>
          <w:iCs/>
          <w:sz w:val="20"/>
        </w:rPr>
        <w:t>Limited Site Assessment</w:t>
      </w:r>
      <w:r w:rsidRPr="009B39ED">
        <w:rPr>
          <w:b w:val="0"/>
          <w:i/>
          <w:iCs/>
          <w:sz w:val="20"/>
        </w:rPr>
        <w:t xml:space="preserve"> investigation for all releases.</w:t>
      </w:r>
      <w:r w:rsidR="0461BC9C" w:rsidRPr="009B39ED">
        <w:rPr>
          <w:b w:val="0"/>
          <w:i/>
          <w:iCs/>
          <w:sz w:val="20"/>
        </w:rPr>
        <w:t xml:space="preserve"> </w:t>
      </w:r>
      <w:r w:rsidR="4FF0ACCB" w:rsidRPr="009B39ED">
        <w:rPr>
          <w:b w:val="0"/>
          <w:i/>
          <w:iCs/>
          <w:sz w:val="20"/>
        </w:rPr>
        <w:t>Upon receipt of a Phase I LSA for the first release at a site the incident manager will determine the risk for the release. If the release is ranked below the UST Funding Level the incident manger will issue a stop funding notice to the responsible party. If the release is ranked above the UST Funding Level the incident manager may request information (Additional Risk Assessment Report) pursuant to l5A NCAC 02L .0407 to determine potential exposure of receptors to the discharge or release.</w:t>
      </w:r>
    </w:p>
    <w:p w14:paraId="6DFB04E0" w14:textId="77777777" w:rsidR="00421B30" w:rsidRPr="00743DE4" w:rsidRDefault="00421B30" w:rsidP="00C00107">
      <w:pPr>
        <w:pStyle w:val="BodyTextIndent2"/>
        <w:ind w:firstLine="0"/>
        <w:rPr>
          <w:b w:val="0"/>
          <w:sz w:val="20"/>
        </w:rPr>
      </w:pPr>
    </w:p>
    <w:p w14:paraId="72D39FB8" w14:textId="2422B754" w:rsidR="00367451" w:rsidRPr="00CA3045" w:rsidRDefault="11A5FD44" w:rsidP="00D85F6B">
      <w:pPr>
        <w:pStyle w:val="Heading5"/>
        <w:numPr>
          <w:ilvl w:val="0"/>
          <w:numId w:val="405"/>
        </w:numPr>
      </w:pPr>
      <w:r w:rsidRPr="6D1953C4">
        <w:t>This report must include:</w:t>
      </w:r>
    </w:p>
    <w:p w14:paraId="21EB8D35" w14:textId="4E3A906A" w:rsidR="1D7BE621" w:rsidRDefault="1D7BE621" w:rsidP="00D85F6B">
      <w:pPr>
        <w:pStyle w:val="BodyTextIndent2"/>
        <w:numPr>
          <w:ilvl w:val="1"/>
          <w:numId w:val="341"/>
        </w:numPr>
        <w:rPr>
          <w:b w:val="0"/>
          <w:sz w:val="20"/>
        </w:rPr>
      </w:pPr>
      <w:r w:rsidRPr="6D1953C4">
        <w:rPr>
          <w:b w:val="0"/>
          <w:sz w:val="20"/>
        </w:rPr>
        <w:t>The installation of three horizontal extent monitoring wells and one vertical extent monitoring well. One monitoring well shall be installed upgradient of the source of contamination and two monitoring wells shall be installed downgradient of the source of contamination, as best as can be determined, and located such that groundwater flow direction and hydraulic gradient may accurately be determined. The vertical extent monitoring well shall be installed immediately downgradient (as best as can be determined) of the source area of contamination, as best as can be determined, with any drilling greater than a depth of 75 feet requiring authorization from the regional office incident manager. Note, the vertical extent monitoring well shall not connect aquifers.</w:t>
      </w:r>
    </w:p>
    <w:p w14:paraId="7E18C9AE" w14:textId="3F056CDC" w:rsidR="1D7BE621" w:rsidRDefault="1D7BE621" w:rsidP="00D85F6B">
      <w:pPr>
        <w:pStyle w:val="BodyTextIndent2"/>
        <w:numPr>
          <w:ilvl w:val="1"/>
          <w:numId w:val="341"/>
        </w:numPr>
        <w:rPr>
          <w:b w:val="0"/>
          <w:sz w:val="20"/>
        </w:rPr>
      </w:pPr>
      <w:r w:rsidRPr="6D1953C4">
        <w:rPr>
          <w:b w:val="0"/>
          <w:sz w:val="20"/>
        </w:rPr>
        <w:t>The analysis of representative soil samples collected during the construction of the monitoring wells. One soil sample must be collected in the unsaturated zone and one in the smear/saturated zone from suspected worst-case locations exhibiting visible contamination or elevated levels of volatile organic compounds based on field screening techniques. Only the suspected most contaminated soil sample in each zone from each boring should be submitted for laboratory analysis using the EPA 8015 TPH (or equivalent) appropriate for the fuel types suspected in the release.</w:t>
      </w:r>
    </w:p>
    <w:p w14:paraId="185CFB6C" w14:textId="4E2E00CC" w:rsidR="1D7BE621" w:rsidRDefault="1D7BE621" w:rsidP="00D85F6B">
      <w:pPr>
        <w:pStyle w:val="BodyTextIndent2"/>
        <w:numPr>
          <w:ilvl w:val="1"/>
          <w:numId w:val="341"/>
        </w:numPr>
        <w:rPr>
          <w:b w:val="0"/>
          <w:sz w:val="20"/>
        </w:rPr>
      </w:pPr>
      <w:r w:rsidRPr="6D1953C4">
        <w:rPr>
          <w:b w:val="0"/>
          <w:sz w:val="20"/>
        </w:rPr>
        <w:t>The collection of groundwater samples from the new on-site monitoring wells, analyzed by the appropriate methods, for the constituents relevant to the release.</w:t>
      </w:r>
    </w:p>
    <w:p w14:paraId="06501C94" w14:textId="55E179E2" w:rsidR="1D7BE621" w:rsidRDefault="1D7BE621" w:rsidP="00D85F6B">
      <w:pPr>
        <w:pStyle w:val="BodyTextIndent2"/>
        <w:numPr>
          <w:ilvl w:val="1"/>
          <w:numId w:val="341"/>
        </w:numPr>
        <w:rPr>
          <w:b w:val="0"/>
          <w:sz w:val="20"/>
        </w:rPr>
      </w:pPr>
      <w:r w:rsidRPr="6D1953C4">
        <w:rPr>
          <w:b w:val="0"/>
          <w:sz w:val="20"/>
        </w:rPr>
        <w:t>The collection of groundwater samples from any onsite water supply wells and any water supply wells located adjacent to the site less than 250 feet from the source area of the release, analyzed by the appropriate method(s) for the constituents relevant to the release. Sampling of more than 5 water supply wells will require approval of the regional office incident manager.</w:t>
      </w:r>
    </w:p>
    <w:p w14:paraId="29077889" w14:textId="460DC2E5" w:rsidR="1D7BE621" w:rsidRDefault="1D7BE621" w:rsidP="00D85F6B">
      <w:pPr>
        <w:pStyle w:val="BodyTextIndent2"/>
        <w:numPr>
          <w:ilvl w:val="1"/>
          <w:numId w:val="341"/>
        </w:numPr>
        <w:rPr>
          <w:b w:val="0"/>
          <w:sz w:val="20"/>
        </w:rPr>
      </w:pPr>
      <w:r w:rsidRPr="6D1953C4">
        <w:rPr>
          <w:b w:val="0"/>
          <w:sz w:val="20"/>
        </w:rPr>
        <w:t>The survey of all monitoring wells and collection of potentiometric data for the completion of a potentiometric surface/groundwater elevation and flow map.</w:t>
      </w:r>
    </w:p>
    <w:p w14:paraId="08C6D4CF" w14:textId="1C5351C4" w:rsidR="1D7BE621" w:rsidRDefault="1D7BE621" w:rsidP="00D85F6B">
      <w:pPr>
        <w:pStyle w:val="BodyTextIndent2"/>
        <w:numPr>
          <w:ilvl w:val="1"/>
          <w:numId w:val="341"/>
        </w:numPr>
        <w:rPr>
          <w:b w:val="0"/>
          <w:sz w:val="20"/>
        </w:rPr>
      </w:pPr>
      <w:r w:rsidRPr="6D1953C4">
        <w:rPr>
          <w:b w:val="0"/>
          <w:sz w:val="20"/>
        </w:rPr>
        <w:t>The completion of one aquifer slug test to provide a calculation of hydraulic conductivity, transmissivity, and linear groundwater velocity.</w:t>
      </w:r>
    </w:p>
    <w:p w14:paraId="43749602" w14:textId="77777777" w:rsidR="00421B30" w:rsidRDefault="00421B30" w:rsidP="00421B30">
      <w:pPr>
        <w:pStyle w:val="BodyTextIndent2"/>
        <w:ind w:left="720" w:firstLine="0"/>
        <w:rPr>
          <w:b w:val="0"/>
          <w:sz w:val="20"/>
        </w:rPr>
      </w:pPr>
    </w:p>
    <w:p w14:paraId="3BA34EA1" w14:textId="5697012D" w:rsidR="00367451" w:rsidRPr="007600DA" w:rsidRDefault="00367451" w:rsidP="002F5B25">
      <w:pPr>
        <w:pStyle w:val="Heading5"/>
      </w:pPr>
      <w:r w:rsidRPr="6D1953C4">
        <w:t xml:space="preserve">Describe all soil sampling performed during the installation of the </w:t>
      </w:r>
      <w:r w:rsidR="6008E317" w:rsidRPr="6D1953C4">
        <w:t>monitoring</w:t>
      </w:r>
      <w:r w:rsidRPr="6D1953C4">
        <w:t xml:space="preserve"> well(s) as follows:</w:t>
      </w:r>
    </w:p>
    <w:p w14:paraId="030C48D7" w14:textId="77777777" w:rsidR="00367451" w:rsidRPr="00CA3045" w:rsidRDefault="00367451" w:rsidP="00D85F6B">
      <w:pPr>
        <w:pStyle w:val="ListParagraph"/>
        <w:numPr>
          <w:ilvl w:val="0"/>
          <w:numId w:val="80"/>
        </w:numPr>
        <w:jc w:val="both"/>
      </w:pPr>
      <w:r w:rsidRPr="00CA3045">
        <w:t>Use tables and maps to illustrate;</w:t>
      </w:r>
    </w:p>
    <w:p w14:paraId="09530520" w14:textId="07A6DE10" w:rsidR="00367451" w:rsidRPr="00CA3045" w:rsidRDefault="00367451" w:rsidP="00D85F6B">
      <w:pPr>
        <w:pStyle w:val="ListParagraph"/>
        <w:numPr>
          <w:ilvl w:val="0"/>
          <w:numId w:val="80"/>
        </w:numPr>
        <w:jc w:val="both"/>
      </w:pPr>
      <w:r>
        <w:t xml:space="preserve">Indicate location of soil samples: from excavation, borehole, </w:t>
      </w:r>
      <w:r w:rsidR="25E8856B">
        <w:t>direct push borehole</w:t>
      </w:r>
      <w:r>
        <w:t>, etc.;</w:t>
      </w:r>
    </w:p>
    <w:p w14:paraId="50F845C3" w14:textId="76F9E63A" w:rsidR="00367451" w:rsidRPr="00CA3045" w:rsidRDefault="37361382" w:rsidP="00D85F6B">
      <w:pPr>
        <w:pStyle w:val="ListParagraph"/>
        <w:numPr>
          <w:ilvl w:val="0"/>
          <w:numId w:val="80"/>
        </w:numPr>
        <w:jc w:val="both"/>
      </w:pPr>
      <w:r>
        <w:t xml:space="preserve">Complete Table B-3 </w:t>
      </w:r>
      <w:r w:rsidR="7805E85E">
        <w:t>in</w:t>
      </w:r>
      <w:r>
        <w:t xml:space="preserve"> Appendix B; and</w:t>
      </w:r>
    </w:p>
    <w:p w14:paraId="5F992FF5" w14:textId="03639E5C" w:rsidR="00367451" w:rsidRDefault="00367451" w:rsidP="00D85F6B">
      <w:pPr>
        <w:pStyle w:val="ListParagraph"/>
        <w:numPr>
          <w:ilvl w:val="0"/>
          <w:numId w:val="80"/>
        </w:numPr>
        <w:jc w:val="both"/>
      </w:pPr>
      <w:r w:rsidRPr="00CA3045">
        <w:t>If multiple source areas have been identified, clearly distinguish the data collected from each source area in the table.</w:t>
      </w:r>
    </w:p>
    <w:p w14:paraId="1FBEE60C" w14:textId="77777777" w:rsidR="00741216" w:rsidRPr="00CA3045" w:rsidRDefault="00741216" w:rsidP="00741216">
      <w:pPr>
        <w:pStyle w:val="ListParagraph"/>
        <w:ind w:left="1080"/>
        <w:jc w:val="both"/>
      </w:pPr>
    </w:p>
    <w:p w14:paraId="12D1AAAA" w14:textId="46D0CBA2" w:rsidR="00367451" w:rsidRPr="007600DA" w:rsidRDefault="00367451" w:rsidP="00AC294E">
      <w:pPr>
        <w:pStyle w:val="Heading5"/>
      </w:pPr>
      <w:r w:rsidRPr="007600DA">
        <w:t>Describe any groundwater sampling from the source area monitoring well(s), as follows:</w:t>
      </w:r>
    </w:p>
    <w:p w14:paraId="108CFB60" w14:textId="77777777" w:rsidR="00367451" w:rsidRPr="00CA3045" w:rsidRDefault="00367451" w:rsidP="00D85F6B">
      <w:pPr>
        <w:numPr>
          <w:ilvl w:val="0"/>
          <w:numId w:val="143"/>
        </w:numPr>
        <w:jc w:val="both"/>
      </w:pPr>
      <w:r w:rsidRPr="00CA3045">
        <w:t>Use tables and maps to illustrate;</w:t>
      </w:r>
    </w:p>
    <w:p w14:paraId="0B944D85" w14:textId="77777777" w:rsidR="00367451" w:rsidRPr="00CA3045" w:rsidRDefault="00367451" w:rsidP="00D85F6B">
      <w:pPr>
        <w:numPr>
          <w:ilvl w:val="0"/>
          <w:numId w:val="143"/>
        </w:numPr>
        <w:jc w:val="both"/>
      </w:pPr>
      <w:r w:rsidRPr="00CA3045">
        <w:t>Indicate location of groundwater samples/monitoring wells/water supply wells;</w:t>
      </w:r>
    </w:p>
    <w:p w14:paraId="536EB145" w14:textId="2784688A" w:rsidR="00367451" w:rsidRPr="00CA3045" w:rsidRDefault="37361382" w:rsidP="00D85F6B">
      <w:pPr>
        <w:numPr>
          <w:ilvl w:val="0"/>
          <w:numId w:val="143"/>
        </w:numPr>
        <w:jc w:val="both"/>
      </w:pPr>
      <w:r>
        <w:t>Complete and attach Table B-4</w:t>
      </w:r>
      <w:r w:rsidR="61BB6AC7">
        <w:t xml:space="preserve"> in</w:t>
      </w:r>
      <w:r>
        <w:t xml:space="preserve"> Appendix B; and</w:t>
      </w:r>
    </w:p>
    <w:p w14:paraId="5893889E" w14:textId="77777777" w:rsidR="00367451" w:rsidRPr="00CA3045" w:rsidRDefault="00367451" w:rsidP="00D85F6B">
      <w:pPr>
        <w:numPr>
          <w:ilvl w:val="0"/>
          <w:numId w:val="143"/>
        </w:numPr>
        <w:jc w:val="both"/>
      </w:pPr>
      <w:r w:rsidRPr="00CA3045">
        <w:t>If multiple source areas have been identified, clearly distinguish the data collected from each source area in the table.</w:t>
      </w:r>
    </w:p>
    <w:p w14:paraId="2EED0C76" w14:textId="18E34B1B" w:rsidR="00367451" w:rsidRDefault="00367451" w:rsidP="007600DA">
      <w:pPr>
        <w:ind w:left="720"/>
      </w:pPr>
      <w:r w:rsidRPr="00CA3045">
        <w:rPr>
          <w:i/>
        </w:rPr>
        <w:t>Note:  If free product is present, do not sample the monitoring well. Report the estimated thickness, type, and quantity of free product present</w:t>
      </w:r>
      <w:r w:rsidRPr="00CA3045">
        <w:t xml:space="preserve">. </w:t>
      </w:r>
    </w:p>
    <w:p w14:paraId="62C505DA" w14:textId="77777777" w:rsidR="00741216" w:rsidRPr="00CA3045" w:rsidRDefault="00741216" w:rsidP="007600DA">
      <w:pPr>
        <w:ind w:left="720"/>
      </w:pPr>
    </w:p>
    <w:p w14:paraId="5703D665" w14:textId="1D1025C6" w:rsidR="00367451" w:rsidRPr="00AC294E" w:rsidRDefault="00367451" w:rsidP="00AC294E">
      <w:pPr>
        <w:pStyle w:val="Heading5"/>
      </w:pPr>
      <w:r w:rsidRPr="00AC294E">
        <w:rPr>
          <w:b w:val="0"/>
        </w:rPr>
        <w:t>Provide monitoring well construction information (Complete and attach Table B-7 from the Guidelines,</w:t>
      </w:r>
      <w:r w:rsidRPr="00AC294E">
        <w:t xml:space="preserve"> Appendix B.).</w:t>
      </w:r>
    </w:p>
    <w:p w14:paraId="511C5803" w14:textId="77777777" w:rsidR="00367451" w:rsidRPr="00CA3045" w:rsidRDefault="00367451" w:rsidP="6D1953C4">
      <w:pPr>
        <w:rPr>
          <w:b/>
          <w:bCs/>
        </w:rPr>
      </w:pPr>
    </w:p>
    <w:p w14:paraId="47693AE3" w14:textId="77777777" w:rsidR="00367451" w:rsidRPr="00241203" w:rsidRDefault="00367451" w:rsidP="00AC294E">
      <w:pPr>
        <w:pStyle w:val="Heading5"/>
      </w:pPr>
      <w:r w:rsidRPr="00241203">
        <w:lastRenderedPageBreak/>
        <w:t>Conclusions and Recommendations</w:t>
      </w:r>
    </w:p>
    <w:p w14:paraId="2B050177" w14:textId="77777777" w:rsidR="00367451" w:rsidRPr="007600DA" w:rsidRDefault="00367451" w:rsidP="007600DA">
      <w:pPr>
        <w:pStyle w:val="BodyTextIndent2"/>
        <w:ind w:firstLine="0"/>
        <w:rPr>
          <w:b w:val="0"/>
          <w:sz w:val="20"/>
        </w:rPr>
      </w:pPr>
      <w:r w:rsidRPr="007600DA">
        <w:rPr>
          <w:b w:val="0"/>
          <w:sz w:val="20"/>
        </w:rPr>
        <w:t>Discuss the risk criteria that apply to the release and identify any other site-specific factors related to the release that may pose a risk to human health and the environment. Also, discuss any site-specific conditions or possible actions that could result in lowering the level of risk posed by the release.</w:t>
      </w:r>
    </w:p>
    <w:p w14:paraId="7A15F464" w14:textId="77777777" w:rsidR="00367451" w:rsidRPr="00CA3045" w:rsidRDefault="00367451" w:rsidP="00367451">
      <w:pPr>
        <w:rPr>
          <w:b/>
        </w:rPr>
      </w:pPr>
    </w:p>
    <w:p w14:paraId="374D8914" w14:textId="77777777" w:rsidR="00367451" w:rsidRPr="00241203" w:rsidRDefault="00367451" w:rsidP="00AC294E">
      <w:pPr>
        <w:pStyle w:val="Heading5"/>
      </w:pPr>
      <w:r w:rsidRPr="00241203">
        <w:t xml:space="preserve">Free Product Investigation and Recovery </w:t>
      </w:r>
      <w:r w:rsidRPr="00241203">
        <w:rPr>
          <w:i/>
          <w:iCs/>
        </w:rPr>
        <w:t>(if applicable)</w:t>
      </w:r>
    </w:p>
    <w:p w14:paraId="34909BB5" w14:textId="77777777" w:rsidR="00367451" w:rsidRPr="00CA3045" w:rsidRDefault="00367451" w:rsidP="00367451">
      <w:pPr>
        <w:ind w:left="360"/>
      </w:pPr>
      <w:r w:rsidRPr="00CA3045">
        <w:t>Discuss the status of free product at the site, as follows:</w:t>
      </w:r>
    </w:p>
    <w:p w14:paraId="2AB2479F" w14:textId="44768D6C" w:rsidR="00367451" w:rsidRPr="00C54145" w:rsidRDefault="00367451" w:rsidP="00D85F6B">
      <w:pPr>
        <w:numPr>
          <w:ilvl w:val="0"/>
          <w:numId w:val="406"/>
        </w:numPr>
        <w:tabs>
          <w:tab w:val="clear" w:pos="490"/>
        </w:tabs>
        <w:suppressAutoHyphens/>
        <w:rPr>
          <w:spacing w:val="-3"/>
        </w:rPr>
      </w:pPr>
      <w:r w:rsidRPr="00C54145">
        <w:rPr>
          <w:spacing w:val="-3"/>
        </w:rPr>
        <w:t>If free product is, or has been, present at the site, describe its current and historical status (product distribution, thickness, recovery activities).</w:t>
      </w:r>
      <w:r>
        <w:rPr>
          <w:spacing w:val="-3"/>
        </w:rPr>
        <w:t xml:space="preserve">  </w:t>
      </w:r>
      <w:r w:rsidRPr="00C54145">
        <w:rPr>
          <w:spacing w:val="-3"/>
        </w:rPr>
        <w:t>For an initial report, provide the results of a free product evaluation based on bail-down test(s) at the most highly impacted location(s), to include free product thickness and recovery rate.  Refer to tables (</w:t>
      </w:r>
      <w:r w:rsidR="00A04DF3">
        <w:rPr>
          <w:spacing w:val="-3"/>
        </w:rPr>
        <w:t>from Appendix B</w:t>
      </w:r>
      <w:r w:rsidRPr="00C54145">
        <w:t xml:space="preserve">) </w:t>
      </w:r>
      <w:r w:rsidRPr="00C54145">
        <w:rPr>
          <w:spacing w:val="-3"/>
        </w:rPr>
        <w:t xml:space="preserve">in </w:t>
      </w:r>
      <w:r w:rsidR="00D85F6B">
        <w:rPr>
          <w:spacing w:val="-3"/>
        </w:rPr>
        <w:t>Section 13.0</w:t>
      </w:r>
      <w:r w:rsidRPr="00C54145">
        <w:rPr>
          <w:spacing w:val="-3"/>
        </w:rPr>
        <w:t xml:space="preserve">. </w:t>
      </w:r>
      <w:r w:rsidRPr="00C54145">
        <w:t xml:space="preserve">Table B-7, Monitoring and Remediation </w:t>
      </w:r>
      <w:r w:rsidRPr="00C54145">
        <w:rPr>
          <w:spacing w:val="-3"/>
        </w:rPr>
        <w:t xml:space="preserve">Well Construction Information; and Table B-8A, Free Product Recovery Information; Table B-8B, Cumulative Volume of Free Product Recovered from Site; and Table B-9, Current and Historical Groundwater Elevations and Free Product Thickness.  Also refer to map(s) showing extent of free product in </w:t>
      </w:r>
      <w:r w:rsidR="00D85F6B">
        <w:rPr>
          <w:spacing w:val="-3"/>
        </w:rPr>
        <w:t>Section 12.0</w:t>
      </w:r>
      <w:r w:rsidRPr="00C54145">
        <w:rPr>
          <w:spacing w:val="-3"/>
        </w:rPr>
        <w:t>.</w:t>
      </w:r>
    </w:p>
    <w:p w14:paraId="14726293" w14:textId="77777777" w:rsidR="00367451" w:rsidRPr="002142B3" w:rsidRDefault="00367451" w:rsidP="00D85F6B">
      <w:pPr>
        <w:numPr>
          <w:ilvl w:val="0"/>
          <w:numId w:val="406"/>
        </w:numPr>
        <w:tabs>
          <w:tab w:val="left" w:pos="-5400"/>
        </w:tabs>
        <w:suppressAutoHyphens/>
        <w:rPr>
          <w:spacing w:val="-3"/>
        </w:rPr>
      </w:pPr>
      <w:r w:rsidRPr="00C54145">
        <w:rPr>
          <w:spacing w:val="-3"/>
        </w:rPr>
        <w:t>Identify any on-site or off-site effluent discharges, treatment used, effluent quality, permitting actions taken, and location of such discharges and identify the disposition of recovered free product (refer to attached</w:t>
      </w:r>
      <w:r w:rsidRPr="002142B3">
        <w:rPr>
          <w:spacing w:val="-3"/>
        </w:rPr>
        <w:t xml:space="preserve"> product disposal manifests).</w:t>
      </w:r>
    </w:p>
    <w:p w14:paraId="033C63A5" w14:textId="77777777" w:rsidR="00367451" w:rsidRPr="002142B3" w:rsidRDefault="00367451" w:rsidP="00D85F6B">
      <w:pPr>
        <w:numPr>
          <w:ilvl w:val="0"/>
          <w:numId w:val="406"/>
        </w:numPr>
        <w:suppressAutoHyphens/>
        <w:rPr>
          <w:spacing w:val="-3"/>
        </w:rPr>
      </w:pPr>
      <w:r w:rsidRPr="002142B3">
        <w:rPr>
          <w:spacing w:val="-3"/>
        </w:rPr>
        <w:t>Document the performance, total cost, and cost per gallon to date of each method of free product recovery used at site. Justify why the technology is or was used.</w:t>
      </w:r>
    </w:p>
    <w:p w14:paraId="3EC753EF" w14:textId="77777777" w:rsidR="00367451" w:rsidRPr="002142B3" w:rsidRDefault="00367451" w:rsidP="00D85F6B">
      <w:pPr>
        <w:numPr>
          <w:ilvl w:val="0"/>
          <w:numId w:val="406"/>
        </w:numPr>
        <w:suppressAutoHyphens/>
        <w:rPr>
          <w:spacing w:val="-3"/>
        </w:rPr>
      </w:pPr>
      <w:r w:rsidRPr="002142B3">
        <w:rPr>
          <w:spacing w:val="-3"/>
        </w:rPr>
        <w:t>Provide conclusions and recommendations concerning historical, current, and future recovery activities, including:</w:t>
      </w:r>
    </w:p>
    <w:p w14:paraId="7FEBCAFE" w14:textId="63E3DC72" w:rsidR="00367451" w:rsidRPr="007600DA" w:rsidRDefault="00367451" w:rsidP="00D85F6B">
      <w:pPr>
        <w:pStyle w:val="ListParagraph"/>
        <w:numPr>
          <w:ilvl w:val="0"/>
          <w:numId w:val="144"/>
        </w:numPr>
        <w:suppressAutoHyphens/>
        <w:rPr>
          <w:b/>
        </w:rPr>
      </w:pPr>
      <w:r w:rsidRPr="007600DA">
        <w:rPr>
          <w:spacing w:val="-3"/>
        </w:rPr>
        <w:t>Any proposal to change the current method of free product recovery;</w:t>
      </w:r>
    </w:p>
    <w:p w14:paraId="13D77AF2" w14:textId="77777777" w:rsidR="00367451" w:rsidRPr="007600DA" w:rsidRDefault="00367451" w:rsidP="00D85F6B">
      <w:pPr>
        <w:pStyle w:val="ListParagraph"/>
        <w:numPr>
          <w:ilvl w:val="0"/>
          <w:numId w:val="144"/>
        </w:numPr>
        <w:suppressAutoHyphens/>
        <w:rPr>
          <w:spacing w:val="-3"/>
        </w:rPr>
      </w:pPr>
      <w:r w:rsidRPr="007600DA">
        <w:rPr>
          <w:spacing w:val="-3"/>
        </w:rPr>
        <w:t>A justification for continued product recovery, if planned; and</w:t>
      </w:r>
    </w:p>
    <w:p w14:paraId="4C945561" w14:textId="5CBF33CE" w:rsidR="00367451" w:rsidRPr="007600DA" w:rsidRDefault="00367451" w:rsidP="00D85F6B">
      <w:pPr>
        <w:pStyle w:val="ListParagraph"/>
        <w:numPr>
          <w:ilvl w:val="0"/>
          <w:numId w:val="144"/>
        </w:numPr>
        <w:suppressAutoHyphens/>
        <w:rPr>
          <w:spacing w:val="-3"/>
        </w:rPr>
      </w:pPr>
      <w:r w:rsidRPr="007600DA">
        <w:rPr>
          <w:spacing w:val="-3"/>
        </w:rPr>
        <w:t>Any determination that free product has been eliminated from the site with a recommendation to reclassify the risk posed by the release, if applicable.</w:t>
      </w:r>
    </w:p>
    <w:p w14:paraId="2E3357F4" w14:textId="77777777" w:rsidR="002A7892" w:rsidRPr="00D8344D" w:rsidRDefault="002A7892" w:rsidP="00D8344D">
      <w:pPr>
        <w:rPr>
          <w:b/>
          <w:u w:val="single"/>
        </w:rPr>
      </w:pPr>
    </w:p>
    <w:p w14:paraId="120F2EE6" w14:textId="77777777" w:rsidR="00367451" w:rsidRPr="00241203" w:rsidRDefault="00367451" w:rsidP="00AC294E">
      <w:pPr>
        <w:pStyle w:val="Heading5"/>
      </w:pPr>
      <w:r w:rsidRPr="00241203">
        <w:t>Figures</w:t>
      </w:r>
    </w:p>
    <w:p w14:paraId="6B86EB12" w14:textId="77777777" w:rsidR="00367451" w:rsidRPr="002142B3" w:rsidRDefault="00367451" w:rsidP="00367451">
      <w:pPr>
        <w:ind w:firstLine="360"/>
      </w:pPr>
      <w:r w:rsidRPr="002142B3">
        <w:t>Provide the following:</w:t>
      </w:r>
    </w:p>
    <w:p w14:paraId="31F4F040" w14:textId="77777777" w:rsidR="00367451" w:rsidRPr="002142B3" w:rsidRDefault="00367451" w:rsidP="00D85F6B">
      <w:pPr>
        <w:numPr>
          <w:ilvl w:val="0"/>
          <w:numId w:val="407"/>
        </w:numPr>
      </w:pPr>
      <w:r w:rsidRPr="002142B3">
        <w:t>A topographic map illustrating the area within 1500-foot radius of the source of the release, showing:</w:t>
      </w:r>
    </w:p>
    <w:p w14:paraId="1CB19182" w14:textId="77777777" w:rsidR="00367451" w:rsidRPr="002142B3" w:rsidRDefault="00367451" w:rsidP="00D85F6B">
      <w:pPr>
        <w:pStyle w:val="ListParagraph"/>
        <w:numPr>
          <w:ilvl w:val="0"/>
          <w:numId w:val="145"/>
        </w:numPr>
      </w:pPr>
      <w:r w:rsidRPr="002142B3">
        <w:t>Topographic contours;</w:t>
      </w:r>
    </w:p>
    <w:p w14:paraId="6327DBED" w14:textId="77777777" w:rsidR="00367451" w:rsidRPr="002142B3" w:rsidRDefault="00367451" w:rsidP="00D85F6B">
      <w:pPr>
        <w:pStyle w:val="ListParagraph"/>
        <w:numPr>
          <w:ilvl w:val="0"/>
          <w:numId w:val="145"/>
        </w:numPr>
      </w:pPr>
      <w:r w:rsidRPr="002142B3">
        <w:t>Site location;</w:t>
      </w:r>
    </w:p>
    <w:p w14:paraId="0B2CF9AE" w14:textId="77777777" w:rsidR="00367451" w:rsidRPr="002142B3" w:rsidRDefault="00367451" w:rsidP="00D85F6B">
      <w:pPr>
        <w:pStyle w:val="ListParagraph"/>
        <w:numPr>
          <w:ilvl w:val="0"/>
          <w:numId w:val="145"/>
        </w:numPr>
      </w:pPr>
      <w:r w:rsidRPr="002142B3">
        <w:t>Buildings;</w:t>
      </w:r>
    </w:p>
    <w:p w14:paraId="57732EDF" w14:textId="77777777" w:rsidR="00367451" w:rsidRPr="002142B3" w:rsidRDefault="00367451" w:rsidP="00D85F6B">
      <w:pPr>
        <w:pStyle w:val="ListParagraph"/>
        <w:numPr>
          <w:ilvl w:val="0"/>
          <w:numId w:val="145"/>
        </w:numPr>
      </w:pPr>
      <w:r w:rsidRPr="002142B3">
        <w:t>Adjacent streets, roads, highways (identified by street names and numbers);</w:t>
      </w:r>
    </w:p>
    <w:p w14:paraId="78DA16B9" w14:textId="77777777" w:rsidR="00367451" w:rsidRPr="002142B3" w:rsidRDefault="00367451" w:rsidP="00D85F6B">
      <w:pPr>
        <w:pStyle w:val="ListParagraph"/>
        <w:numPr>
          <w:ilvl w:val="0"/>
          <w:numId w:val="145"/>
        </w:numPr>
      </w:pPr>
      <w:r w:rsidRPr="002142B3">
        <w:t>Surface water bodies;</w:t>
      </w:r>
    </w:p>
    <w:p w14:paraId="61A69EC2" w14:textId="77777777" w:rsidR="00367451" w:rsidRPr="002142B3" w:rsidRDefault="00367451" w:rsidP="00D85F6B">
      <w:pPr>
        <w:pStyle w:val="ListParagraph"/>
        <w:numPr>
          <w:ilvl w:val="0"/>
          <w:numId w:val="145"/>
        </w:numPr>
      </w:pPr>
      <w:r w:rsidRPr="002142B3">
        <w:t>Groundwater flow direction (if determined); and</w:t>
      </w:r>
    </w:p>
    <w:p w14:paraId="50255384" w14:textId="77777777" w:rsidR="00367451" w:rsidRPr="002142B3" w:rsidRDefault="00367451" w:rsidP="00D85F6B">
      <w:pPr>
        <w:pStyle w:val="ListParagraph"/>
        <w:numPr>
          <w:ilvl w:val="0"/>
          <w:numId w:val="145"/>
        </w:numPr>
      </w:pPr>
      <w:r w:rsidRPr="002142B3">
        <w:t>North arrow and scale.</w:t>
      </w:r>
    </w:p>
    <w:p w14:paraId="4301BD07" w14:textId="4DDD0987" w:rsidR="00367451" w:rsidRPr="002142B3" w:rsidRDefault="00367451" w:rsidP="00D85F6B">
      <w:pPr>
        <w:pStyle w:val="ListParagraph"/>
        <w:numPr>
          <w:ilvl w:val="0"/>
          <w:numId w:val="407"/>
        </w:numPr>
      </w:pPr>
      <w:r w:rsidRPr="002142B3">
        <w:t>A site map* and cross-sections illustrating the release site (</w:t>
      </w:r>
      <w:r>
        <w:t>U</w:t>
      </w:r>
      <w:r w:rsidRPr="002142B3">
        <w:t xml:space="preserve">ST system(s), </w:t>
      </w:r>
      <w:r>
        <w:t>AST</w:t>
      </w:r>
      <w:r w:rsidRPr="002142B3">
        <w:t xml:space="preserve"> system(s), location of spill</w:t>
      </w:r>
      <w:r>
        <w:t>s</w:t>
      </w:r>
      <w:r w:rsidRPr="002142B3">
        <w:t>, etc.), drawn to scale, showing:</w:t>
      </w:r>
    </w:p>
    <w:p w14:paraId="34BD99B9" w14:textId="107B2BB4" w:rsidR="00367451" w:rsidRPr="002142B3" w:rsidRDefault="00367451" w:rsidP="00D85F6B">
      <w:pPr>
        <w:pStyle w:val="ListParagraph"/>
        <w:numPr>
          <w:ilvl w:val="0"/>
          <w:numId w:val="146"/>
        </w:numPr>
      </w:pPr>
      <w:r w:rsidRPr="002142B3">
        <w:t xml:space="preserve">Buildings and property boundaries; </w:t>
      </w:r>
    </w:p>
    <w:p w14:paraId="68BF226D" w14:textId="77777777" w:rsidR="00367451" w:rsidRPr="002142B3" w:rsidRDefault="00367451" w:rsidP="00D85F6B">
      <w:pPr>
        <w:numPr>
          <w:ilvl w:val="0"/>
          <w:numId w:val="146"/>
        </w:numPr>
      </w:pPr>
      <w:r w:rsidRPr="002142B3">
        <w:t>Underground utilities, such as sewer lines and other conduits; basements; and vaults;</w:t>
      </w:r>
    </w:p>
    <w:p w14:paraId="07988FBC" w14:textId="77777777" w:rsidR="00367451" w:rsidRPr="002142B3" w:rsidRDefault="00367451" w:rsidP="00D85F6B">
      <w:pPr>
        <w:numPr>
          <w:ilvl w:val="0"/>
          <w:numId w:val="146"/>
        </w:numPr>
      </w:pPr>
      <w:r w:rsidRPr="002142B3">
        <w:t>Water supply wells, surface water bodies</w:t>
      </w:r>
      <w:r>
        <w:t>;</w:t>
      </w:r>
    </w:p>
    <w:p w14:paraId="02CED480" w14:textId="77777777" w:rsidR="00367451" w:rsidRPr="002142B3" w:rsidRDefault="00367451" w:rsidP="00D85F6B">
      <w:pPr>
        <w:numPr>
          <w:ilvl w:val="0"/>
          <w:numId w:val="146"/>
        </w:numPr>
      </w:pPr>
      <w:r w:rsidRPr="002142B3">
        <w:t xml:space="preserve">Location and orientation of current and former </w:t>
      </w:r>
      <w:r>
        <w:t>U</w:t>
      </w:r>
      <w:r w:rsidRPr="002142B3">
        <w:t xml:space="preserve">ST(s), </w:t>
      </w:r>
      <w:r>
        <w:t>A</w:t>
      </w:r>
      <w:r w:rsidRPr="002142B3">
        <w:t>ST(s), pumps; product lines, sumps, etc.;</w:t>
      </w:r>
    </w:p>
    <w:p w14:paraId="53BAE4A0" w14:textId="77777777" w:rsidR="00367451" w:rsidRPr="002142B3" w:rsidRDefault="00367451" w:rsidP="00D85F6B">
      <w:pPr>
        <w:numPr>
          <w:ilvl w:val="0"/>
          <w:numId w:val="146"/>
        </w:numPr>
      </w:pPr>
      <w:r w:rsidRPr="002142B3">
        <w:t xml:space="preserve">Length, diameter and volume of current and former </w:t>
      </w:r>
      <w:r>
        <w:t>UST(s), A</w:t>
      </w:r>
      <w:r w:rsidRPr="002142B3">
        <w:t>ST(s);</w:t>
      </w:r>
    </w:p>
    <w:p w14:paraId="43E1BBD3" w14:textId="77777777" w:rsidR="00367451" w:rsidRDefault="00367451" w:rsidP="00D85F6B">
      <w:pPr>
        <w:numPr>
          <w:ilvl w:val="0"/>
          <w:numId w:val="146"/>
        </w:numPr>
      </w:pPr>
      <w:r w:rsidRPr="002142B3">
        <w:t xml:space="preserve">Type of material(s) stored in </w:t>
      </w:r>
      <w:r>
        <w:t>UST(s)</w:t>
      </w:r>
      <w:r w:rsidRPr="002142B3">
        <w:t>(currently and formerly)</w:t>
      </w:r>
      <w:r>
        <w:t>, AST(s)</w:t>
      </w:r>
      <w:r w:rsidRPr="00EC53EF">
        <w:t xml:space="preserve"> </w:t>
      </w:r>
      <w:r>
        <w:t>)</w:t>
      </w:r>
      <w:r w:rsidRPr="002142B3">
        <w:t>(currently and formerly)</w:t>
      </w:r>
      <w:r>
        <w:t>, or spilled;</w:t>
      </w:r>
    </w:p>
    <w:p w14:paraId="45EF5522" w14:textId="77777777" w:rsidR="00367451" w:rsidRPr="002142B3" w:rsidRDefault="00367451" w:rsidP="00D85F6B">
      <w:pPr>
        <w:numPr>
          <w:ilvl w:val="0"/>
          <w:numId w:val="146"/>
        </w:numPr>
      </w:pPr>
      <w:r>
        <w:t>Final limits of each stage of excavation for each excavation on site;</w:t>
      </w:r>
    </w:p>
    <w:p w14:paraId="09A1DE22" w14:textId="77777777" w:rsidR="00367451" w:rsidRPr="002142B3" w:rsidRDefault="00367451" w:rsidP="00D85F6B">
      <w:pPr>
        <w:numPr>
          <w:ilvl w:val="0"/>
          <w:numId w:val="146"/>
        </w:numPr>
      </w:pPr>
      <w:r w:rsidRPr="002142B3">
        <w:t>Names or descriptions of properties adjacent to the site; and</w:t>
      </w:r>
    </w:p>
    <w:p w14:paraId="21D37D98" w14:textId="54C76A69" w:rsidR="00367451" w:rsidRPr="002142B3" w:rsidRDefault="00367451" w:rsidP="00D85F6B">
      <w:pPr>
        <w:pStyle w:val="ListParagraph"/>
        <w:numPr>
          <w:ilvl w:val="0"/>
          <w:numId w:val="146"/>
        </w:numPr>
      </w:pPr>
      <w:r w:rsidRPr="002142B3">
        <w:t>North arrow and scale.</w:t>
      </w:r>
    </w:p>
    <w:p w14:paraId="4985EF62" w14:textId="62783405" w:rsidR="00367451" w:rsidRPr="002142B3" w:rsidRDefault="00367451" w:rsidP="00D85F6B">
      <w:pPr>
        <w:pStyle w:val="Header"/>
        <w:numPr>
          <w:ilvl w:val="0"/>
          <w:numId w:val="407"/>
        </w:numPr>
        <w:rPr>
          <w:sz w:val="20"/>
        </w:rPr>
      </w:pPr>
      <w:r w:rsidRPr="002142B3">
        <w:rPr>
          <w:sz w:val="20"/>
        </w:rPr>
        <w:t>Map(s)* and geological cross-sections, drawn to scale, depicting all soil analytical results obtained to date, to include:</w:t>
      </w:r>
    </w:p>
    <w:p w14:paraId="323D612A" w14:textId="3ADF3D0A" w:rsidR="00367451" w:rsidRPr="002142B3" w:rsidRDefault="00367451" w:rsidP="00D85F6B">
      <w:pPr>
        <w:pStyle w:val="Header"/>
        <w:numPr>
          <w:ilvl w:val="0"/>
          <w:numId w:val="147"/>
        </w:numPr>
        <w:rPr>
          <w:sz w:val="20"/>
        </w:rPr>
      </w:pPr>
      <w:r w:rsidRPr="002142B3">
        <w:rPr>
          <w:sz w:val="20"/>
        </w:rPr>
        <w:t>Description of soil and bedrock lithology (as determined by investigation to date);</w:t>
      </w:r>
    </w:p>
    <w:p w14:paraId="77C54492" w14:textId="77777777" w:rsidR="00367451" w:rsidRPr="002142B3" w:rsidRDefault="00367451" w:rsidP="00D85F6B">
      <w:pPr>
        <w:numPr>
          <w:ilvl w:val="0"/>
          <w:numId w:val="147"/>
        </w:numPr>
      </w:pPr>
      <w:r w:rsidRPr="002142B3">
        <w:t xml:space="preserve">Location and orientation of </w:t>
      </w:r>
      <w:r>
        <w:t>U</w:t>
      </w:r>
      <w:r w:rsidRPr="002142B3">
        <w:t xml:space="preserve">ST(s), </w:t>
      </w:r>
      <w:r>
        <w:t>A</w:t>
      </w:r>
      <w:r w:rsidRPr="002142B3">
        <w:t>ST(s), pumps, piping, sumps, etc.(current and former), spills;</w:t>
      </w:r>
    </w:p>
    <w:p w14:paraId="65E49DB5" w14:textId="77777777" w:rsidR="00367451" w:rsidRPr="002142B3" w:rsidRDefault="00367451" w:rsidP="00D85F6B">
      <w:pPr>
        <w:numPr>
          <w:ilvl w:val="0"/>
          <w:numId w:val="147"/>
        </w:numPr>
      </w:pPr>
      <w:r w:rsidRPr="002142B3">
        <w:t>Soil sample identification (unique letter and/or numerical code), location, and depth;</w:t>
      </w:r>
    </w:p>
    <w:p w14:paraId="0E830E96" w14:textId="213571EA" w:rsidR="00367451" w:rsidRPr="002142B3" w:rsidRDefault="00367451" w:rsidP="00D85F6B">
      <w:pPr>
        <w:pStyle w:val="ListParagraph"/>
        <w:numPr>
          <w:ilvl w:val="0"/>
          <w:numId w:val="147"/>
        </w:numPr>
      </w:pPr>
      <w:r w:rsidRPr="002142B3">
        <w:t>Soil sample analytical results;</w:t>
      </w:r>
    </w:p>
    <w:p w14:paraId="54D33E33" w14:textId="77777777" w:rsidR="00367451" w:rsidRPr="002142B3" w:rsidRDefault="00367451" w:rsidP="00D85F6B">
      <w:pPr>
        <w:numPr>
          <w:ilvl w:val="0"/>
          <w:numId w:val="147"/>
        </w:numPr>
      </w:pPr>
      <w:r w:rsidRPr="002142B3">
        <w:t xml:space="preserve">Final limits of each stage of excavation for each excavation on site**; and </w:t>
      </w:r>
    </w:p>
    <w:p w14:paraId="4705FCB9" w14:textId="77777777" w:rsidR="00367451" w:rsidRPr="002142B3" w:rsidRDefault="00367451" w:rsidP="00D85F6B">
      <w:pPr>
        <w:numPr>
          <w:ilvl w:val="0"/>
          <w:numId w:val="147"/>
        </w:numPr>
      </w:pPr>
      <w:r w:rsidRPr="002142B3">
        <w:lastRenderedPageBreak/>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4BBD2903" w14:textId="2F10B38C" w:rsidR="00367451" w:rsidRPr="002142B3" w:rsidRDefault="00367451" w:rsidP="00D85F6B">
      <w:pPr>
        <w:pStyle w:val="ListParagraph"/>
        <w:numPr>
          <w:ilvl w:val="0"/>
          <w:numId w:val="407"/>
        </w:numPr>
      </w:pPr>
      <w:r w:rsidRPr="002142B3">
        <w:t>Map(s)* and geological cross-sections, drawn to scale, depicting the groundwater and s</w:t>
      </w:r>
      <w:r>
        <w:t>urface water analytical results</w:t>
      </w:r>
      <w:r w:rsidRPr="002142B3">
        <w:t>**</w:t>
      </w:r>
      <w:r>
        <w:t>, to include:</w:t>
      </w:r>
    </w:p>
    <w:p w14:paraId="32DB2FD5" w14:textId="77777777" w:rsidR="00367451" w:rsidRPr="002142B3" w:rsidRDefault="00367451" w:rsidP="00D85F6B">
      <w:pPr>
        <w:numPr>
          <w:ilvl w:val="0"/>
          <w:numId w:val="148"/>
        </w:numPr>
      </w:pPr>
      <w:r w:rsidRPr="002142B3">
        <w:t>Location and orientation of UST(s), AST(s), pumps, piping, sumps, etc.(current and former), or point of release;</w:t>
      </w:r>
    </w:p>
    <w:p w14:paraId="1DC6CCC2" w14:textId="77777777" w:rsidR="00367451" w:rsidRPr="002142B3" w:rsidRDefault="00367451" w:rsidP="00D85F6B">
      <w:pPr>
        <w:numPr>
          <w:ilvl w:val="0"/>
          <w:numId w:val="148"/>
        </w:numPr>
      </w:pPr>
      <w:r w:rsidRPr="002142B3">
        <w:t>Groundwater sample identification (unique letter and/or numerical code referencing monitoring or water supply well)</w:t>
      </w:r>
      <w:r>
        <w:t xml:space="preserve"> </w:t>
      </w:r>
      <w:r w:rsidRPr="002142B3">
        <w:t>and location;</w:t>
      </w:r>
    </w:p>
    <w:p w14:paraId="6EA9E1CD" w14:textId="77777777" w:rsidR="00367451" w:rsidRPr="002142B3" w:rsidRDefault="00367451" w:rsidP="00D85F6B">
      <w:pPr>
        <w:numPr>
          <w:ilvl w:val="0"/>
          <w:numId w:val="148"/>
        </w:numPr>
      </w:pPr>
      <w:r w:rsidRPr="002142B3">
        <w:t>Surface water sample identification (unique letter and/or numerical code) and location; and</w:t>
      </w:r>
    </w:p>
    <w:p w14:paraId="06485F93" w14:textId="77777777" w:rsidR="00367451" w:rsidRDefault="00367451" w:rsidP="00D85F6B">
      <w:pPr>
        <w:numPr>
          <w:ilvl w:val="0"/>
          <w:numId w:val="148"/>
        </w:numPr>
      </w:pPr>
      <w:r w:rsidRPr="002142B3">
        <w:t>Groundwater and surface water sample analytical results.</w:t>
      </w:r>
    </w:p>
    <w:p w14:paraId="218745AC" w14:textId="5AA9AB84" w:rsidR="00367451" w:rsidRDefault="00367451" w:rsidP="00D85F6B">
      <w:pPr>
        <w:pStyle w:val="ListParagraph"/>
        <w:numPr>
          <w:ilvl w:val="0"/>
          <w:numId w:val="407"/>
        </w:numPr>
      </w:pPr>
      <w:r w:rsidRPr="002142B3">
        <w:t>Map(s)*</w:t>
      </w:r>
      <w:r>
        <w:t xml:space="preserve"> depicting groundwater elevations, to include:</w:t>
      </w:r>
    </w:p>
    <w:p w14:paraId="5D88A4F5" w14:textId="77777777" w:rsidR="00367451" w:rsidRDefault="00367451" w:rsidP="00D85F6B">
      <w:pPr>
        <w:pStyle w:val="ListParagraph"/>
        <w:numPr>
          <w:ilvl w:val="0"/>
          <w:numId w:val="149"/>
        </w:numPr>
      </w:pPr>
      <w:r>
        <w:t>Potentiometric contour lines (if sufficient data points exist)</w:t>
      </w:r>
      <w:r w:rsidRPr="002142B3">
        <w:t>; and</w:t>
      </w:r>
    </w:p>
    <w:p w14:paraId="5E2D4429" w14:textId="77777777" w:rsidR="00367451" w:rsidRPr="002142B3" w:rsidRDefault="00367451" w:rsidP="00D85F6B">
      <w:pPr>
        <w:pStyle w:val="ListParagraph"/>
        <w:numPr>
          <w:ilvl w:val="0"/>
          <w:numId w:val="149"/>
        </w:numPr>
      </w:pPr>
      <w:r w:rsidRPr="002142B3">
        <w:t>Groundwater</w:t>
      </w:r>
      <w:r>
        <w:t xml:space="preserve"> flow direction.</w:t>
      </w:r>
    </w:p>
    <w:p w14:paraId="099CCE16" w14:textId="0361E39C" w:rsidR="00367451" w:rsidRPr="008533E9" w:rsidRDefault="00367451" w:rsidP="00D85F6B">
      <w:pPr>
        <w:pStyle w:val="ListParagraph"/>
        <w:numPr>
          <w:ilvl w:val="0"/>
          <w:numId w:val="407"/>
        </w:numPr>
        <w:rPr>
          <w:spacing w:val="-3"/>
        </w:rPr>
      </w:pPr>
      <w:r w:rsidRPr="002142B3">
        <w:t xml:space="preserve">A free product map* </w:t>
      </w:r>
      <w:r w:rsidRPr="008533E9">
        <w:rPr>
          <w:spacing w:val="-3"/>
        </w:rPr>
        <w:t>depicting thickness (in feet) and extent of free product**.</w:t>
      </w:r>
    </w:p>
    <w:p w14:paraId="5F9AD8C3" w14:textId="625827E8" w:rsidR="00367451" w:rsidRPr="008533E9" w:rsidRDefault="00367451" w:rsidP="00D85F6B">
      <w:pPr>
        <w:pStyle w:val="ListParagraph"/>
        <w:numPr>
          <w:ilvl w:val="0"/>
          <w:numId w:val="407"/>
        </w:numPr>
        <w:rPr>
          <w:spacing w:val="-3"/>
        </w:rPr>
      </w:pPr>
      <w:r w:rsidRPr="002142B3">
        <w:t xml:space="preserve">A </w:t>
      </w:r>
      <w:r w:rsidRPr="008533E9">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527AA893" w14:textId="5E3D3900" w:rsidR="00367451" w:rsidRDefault="00367451" w:rsidP="00D85F6B">
      <w:pPr>
        <w:pStyle w:val="Header"/>
        <w:numPr>
          <w:ilvl w:val="0"/>
          <w:numId w:val="407"/>
        </w:numPr>
        <w:tabs>
          <w:tab w:val="clear" w:pos="4320"/>
        </w:tabs>
        <w:rPr>
          <w:sz w:val="20"/>
        </w:rPr>
      </w:pPr>
      <w:r>
        <w:rPr>
          <w:spacing w:val="-3"/>
        </w:rPr>
        <w:t xml:space="preserve">A </w:t>
      </w:r>
      <w:r>
        <w:rPr>
          <w:spacing w:val="-3"/>
          <w:sz w:val="20"/>
        </w:rPr>
        <w:t>land use map that identifies the following items within 1500’ of the source of the release:</w:t>
      </w:r>
      <w:r>
        <w:rPr>
          <w:sz w:val="20"/>
        </w:rPr>
        <w:t xml:space="preserve"> </w:t>
      </w:r>
    </w:p>
    <w:p w14:paraId="46A1F348" w14:textId="77777777" w:rsidR="00367451" w:rsidRDefault="00367451" w:rsidP="00D85F6B">
      <w:pPr>
        <w:pStyle w:val="ListParagraph"/>
        <w:numPr>
          <w:ilvl w:val="0"/>
          <w:numId w:val="150"/>
        </w:numPr>
      </w:pPr>
      <w:r>
        <w:t>F</w:t>
      </w:r>
      <w:r w:rsidRPr="007600DA">
        <w:rPr>
          <w:spacing w:val="-3"/>
        </w:rPr>
        <w:t>eatures sensitive to impact from the release (schools, daycare centers, nursing homes, hospitals, playgrounds, parks and recreation areas, churches, camps and other places of assembly);</w:t>
      </w:r>
    </w:p>
    <w:p w14:paraId="4DFEEFDD" w14:textId="77777777" w:rsidR="00367451" w:rsidRPr="00553535" w:rsidRDefault="00367451" w:rsidP="00D85F6B">
      <w:pPr>
        <w:pStyle w:val="ListParagraph"/>
        <w:numPr>
          <w:ilvl w:val="0"/>
          <w:numId w:val="150"/>
        </w:numPr>
      </w:pPr>
      <w:r w:rsidRPr="007600DA">
        <w:rPr>
          <w:spacing w:val="-3"/>
        </w:rPr>
        <w:t xml:space="preserve">Properties within or contiguous to the area containing contamination or within and contiguous to the area where the contamination is expected to migrate; and </w:t>
      </w:r>
    </w:p>
    <w:p w14:paraId="4844E1E7" w14:textId="77777777" w:rsidR="00367451" w:rsidRPr="007600DA" w:rsidRDefault="00367451" w:rsidP="00D85F6B">
      <w:pPr>
        <w:pStyle w:val="ListParagraph"/>
        <w:numPr>
          <w:ilvl w:val="0"/>
          <w:numId w:val="150"/>
        </w:numPr>
        <w:rPr>
          <w:spacing w:val="-3"/>
        </w:rPr>
      </w:pPr>
      <w:r w:rsidRPr="007600DA">
        <w:rPr>
          <w:spacing w:val="-3"/>
        </w:rPr>
        <w:t>Zoning status.</w:t>
      </w:r>
    </w:p>
    <w:p w14:paraId="159B34FC" w14:textId="3998CEBE" w:rsidR="00367451" w:rsidRPr="007600DA" w:rsidRDefault="00367451" w:rsidP="00367451">
      <w:pPr>
        <w:pStyle w:val="PlainText"/>
        <w:ind w:left="360"/>
        <w:rPr>
          <w:rFonts w:ascii="Times New Roman" w:hAnsi="Times New Roman"/>
          <w:sz w:val="20"/>
          <w:szCs w:val="20"/>
        </w:rPr>
      </w:pPr>
      <w:r w:rsidRPr="002142B3">
        <w:rPr>
          <w:rFonts w:ascii="Times New Roman" w:hAnsi="Times New Roman"/>
          <w:b/>
          <w:i/>
          <w:sz w:val="20"/>
          <w:szCs w:val="20"/>
        </w:rPr>
        <w:t>*Note:</w:t>
      </w:r>
      <w:r w:rsidRPr="002142B3">
        <w:rPr>
          <w:rFonts w:ascii="Times New Roman" w:hAnsi="Times New Roman"/>
          <w:b/>
          <w:sz w:val="20"/>
          <w:szCs w:val="20"/>
        </w:rPr>
        <w:t xml:space="preserve"> </w:t>
      </w:r>
      <w:r w:rsidRPr="002142B3">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w:t>
      </w:r>
      <w:r w:rsidRPr="007600DA">
        <w:rPr>
          <w:rFonts w:ascii="Times New Roman" w:hAnsi="Times New Roman"/>
          <w:i/>
          <w:sz w:val="20"/>
          <w:szCs w:val="20"/>
        </w:rPr>
        <w:t xml:space="preserve">Symbols”, </w:t>
      </w:r>
      <w:hyperlink r:id="rId47" w:history="1">
        <w:r w:rsidRPr="007600DA">
          <w:rPr>
            <w:rStyle w:val="Hyperlink"/>
            <w:rFonts w:ascii="Times New Roman" w:hAnsi="Times New Roman"/>
            <w:sz w:val="20"/>
            <w:szCs w:val="20"/>
          </w:rPr>
          <w:t>http://store.usgs.gov</w:t>
        </w:r>
      </w:hyperlink>
      <w:r w:rsidRPr="007600DA">
        <w:rPr>
          <w:rFonts w:ascii="Times New Roman" w:hAnsi="Times New Roman"/>
          <w:color w:val="000000"/>
          <w:sz w:val="20"/>
          <w:szCs w:val="20"/>
        </w:rPr>
        <w:t xml:space="preserve">. </w:t>
      </w:r>
      <w:r w:rsidRPr="007600DA">
        <w:rPr>
          <w:rFonts w:ascii="Times New Roman" w:hAnsi="Times New Roman"/>
          <w:i/>
          <w:sz w:val="20"/>
          <w:szCs w:val="20"/>
        </w:rPr>
        <w:t xml:space="preserve">Scale should be expressed as a graphic scale and a verbal statement (e.g., 1 in.= 40 ft) or ratio. Refer to </w:t>
      </w:r>
      <w:hyperlink r:id="rId48" w:history="1">
        <w:r w:rsidR="003570D7">
          <w:rPr>
            <w:rStyle w:val="Hyperlink"/>
            <w:rFonts w:ascii="Times New Roman" w:hAnsi="Times New Roman"/>
            <w:sz w:val="20"/>
            <w:szCs w:val="20"/>
          </w:rPr>
          <w:t>https://pubs.usgs.gov/fs/2002/0015/report.pdf</w:t>
        </w:r>
      </w:hyperlink>
      <w:r w:rsidRPr="007600DA">
        <w:rPr>
          <w:rFonts w:ascii="Times New Roman" w:hAnsi="Times New Roman"/>
          <w:sz w:val="20"/>
          <w:szCs w:val="20"/>
        </w:rPr>
        <w:t>.</w:t>
      </w:r>
    </w:p>
    <w:p w14:paraId="7E4C67C2" w14:textId="77777777" w:rsidR="00367451" w:rsidRPr="002142B3" w:rsidRDefault="00367451" w:rsidP="00367451">
      <w:pPr>
        <w:ind w:left="360"/>
      </w:pPr>
      <w:r w:rsidRPr="002142B3">
        <w:t>**</w:t>
      </w:r>
      <w:r w:rsidRPr="002142B3">
        <w:rPr>
          <w:i/>
        </w:rPr>
        <w:t xml:space="preserve"> If applicable</w:t>
      </w:r>
    </w:p>
    <w:p w14:paraId="543570DD" w14:textId="77777777" w:rsidR="00367451" w:rsidRPr="002A7892" w:rsidRDefault="00367451" w:rsidP="002A7892">
      <w:pPr>
        <w:rPr>
          <w:b/>
          <w:u w:val="single"/>
        </w:rPr>
      </w:pPr>
    </w:p>
    <w:p w14:paraId="2137C400" w14:textId="77777777" w:rsidR="00367451" w:rsidRPr="00241203" w:rsidRDefault="00367451" w:rsidP="00566548">
      <w:pPr>
        <w:pStyle w:val="Heading5"/>
      </w:pPr>
      <w:r w:rsidRPr="00241203">
        <w:t>Tables</w:t>
      </w:r>
    </w:p>
    <w:p w14:paraId="7366F52F" w14:textId="77777777" w:rsidR="00367451" w:rsidRPr="002142B3" w:rsidRDefault="00367451" w:rsidP="00367451">
      <w:pPr>
        <w:ind w:firstLine="360"/>
      </w:pPr>
      <w:r w:rsidRPr="002142B3">
        <w:t>Provide the following:</w:t>
      </w:r>
    </w:p>
    <w:p w14:paraId="4FD90D53" w14:textId="73D046CD" w:rsidR="00367451" w:rsidRPr="002142B3" w:rsidRDefault="00367451" w:rsidP="00D85F6B">
      <w:pPr>
        <w:pStyle w:val="ListParagraph"/>
        <w:numPr>
          <w:ilvl w:val="0"/>
          <w:numId w:val="408"/>
        </w:numPr>
        <w:ind w:left="900" w:hanging="540"/>
      </w:pPr>
      <w:r w:rsidRPr="002142B3">
        <w:t xml:space="preserve">Site History (Complete Tables B-1 and B-2 </w:t>
      </w:r>
      <w:r w:rsidR="00A04DF3">
        <w:t>from Appendix B</w:t>
      </w:r>
      <w:r w:rsidRPr="002142B3">
        <w:t>, Reporting Tables);</w:t>
      </w:r>
    </w:p>
    <w:p w14:paraId="54E10FBA" w14:textId="05BFDCBF" w:rsidR="00367451" w:rsidRPr="002142B3" w:rsidRDefault="00367451" w:rsidP="00D85F6B">
      <w:pPr>
        <w:numPr>
          <w:ilvl w:val="0"/>
          <w:numId w:val="408"/>
        </w:numPr>
        <w:ind w:left="900" w:hanging="540"/>
      </w:pPr>
      <w:r w:rsidRPr="002142B3">
        <w:t xml:space="preserve">Public and Private Water Supply Well and Other Receptor Information (Complete Table B-5 </w:t>
      </w:r>
      <w:r w:rsidR="00A04DF3">
        <w:t>from Appendix B</w:t>
      </w:r>
      <w:r w:rsidRPr="002142B3">
        <w:t>, Reporting Tables);</w:t>
      </w:r>
    </w:p>
    <w:p w14:paraId="592545F5" w14:textId="77777777" w:rsidR="00367451" w:rsidRPr="002142B3" w:rsidRDefault="00367451" w:rsidP="00D85F6B">
      <w:pPr>
        <w:numPr>
          <w:ilvl w:val="0"/>
          <w:numId w:val="408"/>
        </w:numPr>
        <w:ind w:left="900" w:hanging="540"/>
      </w:pPr>
      <w:r w:rsidRPr="002142B3">
        <w:t>Field Screening Results;</w:t>
      </w:r>
    </w:p>
    <w:p w14:paraId="05F9BDB8" w14:textId="66898BAF" w:rsidR="00367451" w:rsidRPr="002142B3" w:rsidRDefault="00367451" w:rsidP="00D85F6B">
      <w:pPr>
        <w:numPr>
          <w:ilvl w:val="0"/>
          <w:numId w:val="408"/>
        </w:numPr>
        <w:ind w:left="900" w:hanging="540"/>
      </w:pPr>
      <w:r w:rsidRPr="002142B3">
        <w:t xml:space="preserve">Summary of Soil Sampling Results (Complete Table B-3 </w:t>
      </w:r>
      <w:r w:rsidR="00A04DF3">
        <w:t>from Appendix B</w:t>
      </w:r>
      <w:r w:rsidRPr="002142B3">
        <w:t>, Reporting Tables);</w:t>
      </w:r>
    </w:p>
    <w:p w14:paraId="58EFFD08" w14:textId="07F17BDB" w:rsidR="00367451" w:rsidRPr="002142B3" w:rsidRDefault="00367451" w:rsidP="00D85F6B">
      <w:pPr>
        <w:numPr>
          <w:ilvl w:val="0"/>
          <w:numId w:val="408"/>
        </w:numPr>
        <w:ind w:left="900" w:hanging="540"/>
        <w:rPr>
          <w:spacing w:val="-3"/>
        </w:rPr>
      </w:pPr>
      <w:r w:rsidRPr="002142B3">
        <w:t xml:space="preserve">Summary of Groundwater and Surface Water Sampling Results* (Complete Table B-4 </w:t>
      </w:r>
      <w:r w:rsidR="00A04DF3">
        <w:t>from Appendix B</w:t>
      </w:r>
      <w:r w:rsidRPr="002142B3">
        <w:t>, Reporting Tables)</w:t>
      </w:r>
      <w:r w:rsidRPr="002142B3">
        <w:rPr>
          <w:spacing w:val="-3"/>
        </w:rPr>
        <w:t xml:space="preserve"> *;</w:t>
      </w:r>
    </w:p>
    <w:p w14:paraId="09CAF6CC" w14:textId="6C7EA3A0" w:rsidR="00367451" w:rsidRPr="00566548" w:rsidRDefault="00367451" w:rsidP="00D85F6B">
      <w:pPr>
        <w:pStyle w:val="ListParagraph"/>
        <w:numPr>
          <w:ilvl w:val="0"/>
          <w:numId w:val="408"/>
        </w:numPr>
        <w:ind w:left="900" w:hanging="540"/>
        <w:rPr>
          <w:spacing w:val="-3"/>
        </w:rPr>
      </w:pPr>
      <w:r w:rsidRPr="00566548">
        <w:rPr>
          <w:spacing w:val="-3"/>
        </w:rPr>
        <w:t xml:space="preserve">Monitoring and Remediation Well Construction Information (Complete Table B-7 </w:t>
      </w:r>
      <w:r w:rsidR="00A04DF3">
        <w:t>from Appendix B</w:t>
      </w:r>
      <w:r w:rsidRPr="002142B3">
        <w:t>, Reporting Tables</w:t>
      </w:r>
      <w:r w:rsidRPr="00566548">
        <w:rPr>
          <w:spacing w:val="-3"/>
        </w:rPr>
        <w:t>)*;</w:t>
      </w:r>
    </w:p>
    <w:p w14:paraId="4A6AB03F" w14:textId="0B6EB036" w:rsidR="00367451" w:rsidRPr="00566548" w:rsidRDefault="00367451" w:rsidP="00D85F6B">
      <w:pPr>
        <w:pStyle w:val="ListParagraph"/>
        <w:numPr>
          <w:ilvl w:val="0"/>
          <w:numId w:val="408"/>
        </w:numPr>
        <w:ind w:left="900" w:hanging="540"/>
        <w:rPr>
          <w:spacing w:val="-3"/>
        </w:rPr>
      </w:pPr>
      <w:r w:rsidRPr="00566548">
        <w:rPr>
          <w:spacing w:val="-3"/>
        </w:rPr>
        <w:t>Free Product Recovery Information (Complete Table B-8A</w:t>
      </w:r>
      <w:r w:rsidRPr="002142B3">
        <w:t xml:space="preserve"> </w:t>
      </w:r>
      <w:r w:rsidR="00A04DF3">
        <w:t>from Appendix B</w:t>
      </w:r>
      <w:r w:rsidRPr="002142B3">
        <w:t>, Reporting Tables</w:t>
      </w:r>
      <w:r w:rsidRPr="00566548">
        <w:rPr>
          <w:spacing w:val="-3"/>
        </w:rPr>
        <w:t>)*;</w:t>
      </w:r>
    </w:p>
    <w:p w14:paraId="79F84D4E" w14:textId="201ED800" w:rsidR="00367451" w:rsidRPr="00566548" w:rsidRDefault="00367451" w:rsidP="00D85F6B">
      <w:pPr>
        <w:pStyle w:val="ListParagraph"/>
        <w:numPr>
          <w:ilvl w:val="0"/>
          <w:numId w:val="408"/>
        </w:numPr>
        <w:ind w:left="900" w:hanging="540"/>
        <w:rPr>
          <w:spacing w:val="-3"/>
        </w:rPr>
      </w:pPr>
      <w:r w:rsidRPr="00566548">
        <w:rPr>
          <w:spacing w:val="-3"/>
        </w:rPr>
        <w:t>Cumulative Volume of Free Product Recovered from Site (Complete Table B-8B</w:t>
      </w:r>
      <w:r w:rsidRPr="002142B3">
        <w:t xml:space="preserve"> </w:t>
      </w:r>
      <w:r w:rsidR="00A04DF3">
        <w:t>from Appendix B</w:t>
      </w:r>
      <w:r w:rsidRPr="002142B3">
        <w:t>, Reporting Tables</w:t>
      </w:r>
      <w:r w:rsidRPr="00566548">
        <w:rPr>
          <w:spacing w:val="-3"/>
        </w:rPr>
        <w:t>)*;</w:t>
      </w:r>
    </w:p>
    <w:p w14:paraId="45BAA32B" w14:textId="523228ED" w:rsidR="00367451" w:rsidRDefault="00367451" w:rsidP="00D85F6B">
      <w:pPr>
        <w:pStyle w:val="ListParagraph"/>
        <w:numPr>
          <w:ilvl w:val="0"/>
          <w:numId w:val="408"/>
        </w:numPr>
        <w:ind w:left="900" w:hanging="540"/>
      </w:pPr>
      <w:r w:rsidRPr="00566548">
        <w:rPr>
          <w:spacing w:val="-3"/>
        </w:rPr>
        <w:t>Current and Historical Groundwater Elevations and Free Product Thickness (Complete Table B-9</w:t>
      </w:r>
      <w:r w:rsidRPr="002142B3">
        <w:t xml:space="preserve"> </w:t>
      </w:r>
      <w:r w:rsidR="00A04DF3">
        <w:t>from Appendix B</w:t>
      </w:r>
      <w:r>
        <w:t xml:space="preserve">, Reporting Tables)*; and </w:t>
      </w:r>
    </w:p>
    <w:p w14:paraId="24128FF3" w14:textId="723D6E59" w:rsidR="00367451" w:rsidRPr="00566548" w:rsidRDefault="00367451" w:rsidP="00D85F6B">
      <w:pPr>
        <w:pStyle w:val="ListParagraph"/>
        <w:numPr>
          <w:ilvl w:val="0"/>
          <w:numId w:val="408"/>
        </w:numPr>
        <w:ind w:left="900" w:hanging="540"/>
        <w:rPr>
          <w:spacing w:val="-3"/>
        </w:rPr>
      </w:pPr>
      <w:r>
        <w:t xml:space="preserve">Land Use </w:t>
      </w:r>
      <w:r w:rsidRPr="00566548">
        <w:rPr>
          <w:spacing w:val="-3"/>
        </w:rPr>
        <w:t>(Complete Table B-10</w:t>
      </w:r>
      <w:r>
        <w:t xml:space="preserve"> </w:t>
      </w:r>
      <w:r w:rsidR="00A04DF3">
        <w:t>from Appendix B</w:t>
      </w:r>
      <w:r w:rsidRPr="00566548">
        <w:rPr>
          <w:spacing w:val="-3"/>
        </w:rPr>
        <w:t>).</w:t>
      </w:r>
    </w:p>
    <w:p w14:paraId="77292342" w14:textId="727E7D69" w:rsidR="00367451" w:rsidRPr="002142B3" w:rsidRDefault="00367451" w:rsidP="00D85F6B">
      <w:pPr>
        <w:pStyle w:val="FootnoteText"/>
        <w:numPr>
          <w:ilvl w:val="0"/>
          <w:numId w:val="408"/>
        </w:numPr>
        <w:ind w:left="900" w:hanging="540"/>
        <w:rPr>
          <w:i/>
        </w:rPr>
      </w:pPr>
      <w:r w:rsidRPr="002142B3">
        <w:rPr>
          <w:i/>
        </w:rPr>
        <w:t>If applicable</w:t>
      </w:r>
    </w:p>
    <w:p w14:paraId="003A8DD9" w14:textId="77777777" w:rsidR="00367451" w:rsidRPr="002142B3" w:rsidRDefault="00367451" w:rsidP="00367451">
      <w:pPr>
        <w:ind w:left="405"/>
      </w:pPr>
    </w:p>
    <w:p w14:paraId="61605C7A" w14:textId="77777777" w:rsidR="00367451" w:rsidRPr="00241203" w:rsidRDefault="00367451" w:rsidP="00566548">
      <w:pPr>
        <w:pStyle w:val="Heading5"/>
      </w:pPr>
      <w:r w:rsidRPr="00241203">
        <w:t>Appendices</w:t>
      </w:r>
    </w:p>
    <w:p w14:paraId="48C89953" w14:textId="77777777" w:rsidR="00367451" w:rsidRPr="002142B3" w:rsidRDefault="00367451" w:rsidP="00367451">
      <w:pPr>
        <w:ind w:firstLine="360"/>
      </w:pPr>
      <w:r w:rsidRPr="002142B3">
        <w:t>Provide the following:*</w:t>
      </w:r>
    </w:p>
    <w:p w14:paraId="52AEE7AF" w14:textId="77777777" w:rsidR="00367451" w:rsidRDefault="00367451" w:rsidP="00367451">
      <w:pPr>
        <w:pStyle w:val="Header"/>
        <w:tabs>
          <w:tab w:val="clear" w:pos="4320"/>
        </w:tabs>
        <w:ind w:left="1800" w:hanging="1440"/>
        <w:rPr>
          <w:sz w:val="20"/>
        </w:rPr>
      </w:pPr>
      <w:r>
        <w:rPr>
          <w:sz w:val="20"/>
        </w:rPr>
        <w:t>Appendix A</w:t>
      </w:r>
      <w:r>
        <w:rPr>
          <w:sz w:val="20"/>
        </w:rPr>
        <w:tab/>
        <w:t>Site Specific Health and Safety Plan (HASP)</w:t>
      </w:r>
    </w:p>
    <w:p w14:paraId="1AFAF8F2" w14:textId="77777777" w:rsidR="00367451" w:rsidRDefault="00367451" w:rsidP="00367451">
      <w:pPr>
        <w:pStyle w:val="Header"/>
        <w:tabs>
          <w:tab w:val="clear" w:pos="4320"/>
        </w:tabs>
        <w:ind w:left="1800" w:hanging="1440"/>
        <w:rPr>
          <w:sz w:val="20"/>
        </w:rPr>
      </w:pPr>
      <w:r>
        <w:rPr>
          <w:sz w:val="20"/>
        </w:rPr>
        <w:t>Appendix B</w:t>
      </w:r>
      <w:r>
        <w:rPr>
          <w:sz w:val="20"/>
        </w:rPr>
        <w:tab/>
        <w:t>Groundwater field measurements (pH, dissolved oxygen, specific conductivity, temperature)</w:t>
      </w:r>
    </w:p>
    <w:p w14:paraId="292D239F" w14:textId="77777777" w:rsidR="00367451" w:rsidRDefault="00367451" w:rsidP="00367451">
      <w:pPr>
        <w:pStyle w:val="Header"/>
        <w:tabs>
          <w:tab w:val="clear" w:pos="4320"/>
        </w:tabs>
        <w:ind w:left="1800" w:hanging="1440"/>
        <w:rPr>
          <w:sz w:val="20"/>
        </w:rPr>
      </w:pPr>
      <w:r>
        <w:rPr>
          <w:sz w:val="20"/>
        </w:rPr>
        <w:t>Appendix C</w:t>
      </w:r>
      <w:r>
        <w:rPr>
          <w:sz w:val="20"/>
        </w:rPr>
        <w:tab/>
        <w:t>Standard procedures (sampling, field equipment decontamination, field screening, etc.)</w:t>
      </w:r>
    </w:p>
    <w:p w14:paraId="43BC5E15" w14:textId="77777777" w:rsidR="00367451" w:rsidRDefault="00367451" w:rsidP="00367451">
      <w:pPr>
        <w:pStyle w:val="Header"/>
        <w:tabs>
          <w:tab w:val="clear" w:pos="4320"/>
        </w:tabs>
        <w:ind w:left="1800" w:hanging="1440"/>
        <w:rPr>
          <w:sz w:val="20"/>
        </w:rPr>
      </w:pPr>
      <w:r>
        <w:rPr>
          <w:sz w:val="20"/>
        </w:rPr>
        <w:lastRenderedPageBreak/>
        <w:t>Appendix D</w:t>
      </w:r>
      <w:r>
        <w:rPr>
          <w:sz w:val="20"/>
        </w:rPr>
        <w:tab/>
        <w:t>Soil, water, free product, and sludge disposal manifests and soil treatment permits</w:t>
      </w:r>
    </w:p>
    <w:p w14:paraId="2C7224DF" w14:textId="77777777" w:rsidR="00367451" w:rsidRDefault="00367451" w:rsidP="00367451">
      <w:pPr>
        <w:pStyle w:val="Header"/>
        <w:tabs>
          <w:tab w:val="clear" w:pos="4320"/>
        </w:tabs>
        <w:ind w:left="1800" w:hanging="1440"/>
        <w:rPr>
          <w:sz w:val="20"/>
        </w:rPr>
      </w:pPr>
      <w:r>
        <w:rPr>
          <w:sz w:val="20"/>
        </w:rPr>
        <w:t>Appendix E</w:t>
      </w:r>
      <w:r>
        <w:rPr>
          <w:sz w:val="20"/>
        </w:rPr>
        <w:tab/>
        <w:t>Complete chain-of-custody records</w:t>
      </w:r>
    </w:p>
    <w:p w14:paraId="31FD3F4D" w14:textId="77777777" w:rsidR="00367451" w:rsidRDefault="00367451" w:rsidP="00367451">
      <w:pPr>
        <w:pStyle w:val="Header"/>
        <w:tabs>
          <w:tab w:val="clear" w:pos="4320"/>
        </w:tabs>
        <w:ind w:left="1800" w:hanging="1440"/>
        <w:rPr>
          <w:sz w:val="20"/>
        </w:rPr>
      </w:pPr>
      <w:r>
        <w:rPr>
          <w:sz w:val="20"/>
        </w:rPr>
        <w:t>Appendix F</w:t>
      </w:r>
      <w:r>
        <w:rPr>
          <w:sz w:val="20"/>
        </w:rPr>
        <w:tab/>
        <w:t>Copy of all laboratory analytical records</w:t>
      </w:r>
    </w:p>
    <w:p w14:paraId="5B7240F7" w14:textId="77777777" w:rsidR="00367451" w:rsidRDefault="00367451" w:rsidP="00367451">
      <w:pPr>
        <w:pStyle w:val="Header"/>
        <w:tabs>
          <w:tab w:val="clear" w:pos="4320"/>
        </w:tabs>
        <w:ind w:left="1800" w:hanging="1440"/>
        <w:rPr>
          <w:sz w:val="20"/>
        </w:rPr>
      </w:pPr>
      <w:r>
        <w:rPr>
          <w:sz w:val="20"/>
        </w:rPr>
        <w:t>Appendix G</w:t>
      </w:r>
      <w:r>
        <w:rPr>
          <w:sz w:val="20"/>
        </w:rPr>
        <w:tab/>
        <w:t>Geologic logs for borings (related to LSA investigation only)</w:t>
      </w:r>
    </w:p>
    <w:p w14:paraId="397913E4" w14:textId="77777777" w:rsidR="007600DA" w:rsidRDefault="00367451" w:rsidP="00367451">
      <w:pPr>
        <w:pStyle w:val="Header"/>
        <w:tabs>
          <w:tab w:val="clear" w:pos="4320"/>
        </w:tabs>
        <w:ind w:left="1800" w:hanging="1440"/>
        <w:rPr>
          <w:sz w:val="20"/>
        </w:rPr>
      </w:pPr>
      <w:r>
        <w:rPr>
          <w:sz w:val="20"/>
        </w:rPr>
        <w:t>Appendix H</w:t>
      </w:r>
      <w:r>
        <w:rPr>
          <w:sz w:val="20"/>
        </w:rPr>
        <w:tab/>
        <w:t xml:space="preserve">Monitoring Well Construction Forms (for all wells constructed to date)         </w:t>
      </w:r>
    </w:p>
    <w:p w14:paraId="49333552" w14:textId="6B305D52" w:rsidR="00367451" w:rsidRPr="002142B3" w:rsidRDefault="00367451" w:rsidP="00367451">
      <w:pPr>
        <w:pStyle w:val="Header"/>
        <w:tabs>
          <w:tab w:val="clear" w:pos="4320"/>
        </w:tabs>
        <w:ind w:left="1800" w:hanging="1440"/>
        <w:rPr>
          <w:i/>
          <w:sz w:val="20"/>
        </w:rPr>
      </w:pPr>
      <w:r w:rsidRPr="002142B3">
        <w:rPr>
          <w:i/>
          <w:sz w:val="20"/>
        </w:rPr>
        <w:t>* If applicable</w:t>
      </w:r>
    </w:p>
    <w:p w14:paraId="5B0F0952" w14:textId="77777777" w:rsidR="00E80208" w:rsidRDefault="00E80208">
      <w:pPr>
        <w:spacing w:after="160" w:line="259" w:lineRule="auto"/>
        <w:rPr>
          <w:b/>
          <w:i/>
          <w:noProof/>
          <w:sz w:val="28"/>
          <w:szCs w:val="28"/>
          <w:u w:val="single"/>
        </w:rPr>
      </w:pPr>
      <w:bookmarkStart w:id="46" w:name="_Toc197019336"/>
      <w:bookmarkStart w:id="47" w:name="_Toc334798674"/>
      <w:r>
        <w:br w:type="page"/>
      </w:r>
    </w:p>
    <w:p w14:paraId="02EAADDA" w14:textId="1F1A9D3E" w:rsidR="00367451" w:rsidRDefault="37361382" w:rsidP="00F412DB">
      <w:pPr>
        <w:pStyle w:val="Heading3"/>
      </w:pPr>
      <w:bookmarkStart w:id="48" w:name="_Toc54342838"/>
      <w:bookmarkStart w:id="49" w:name="_Toc134536667"/>
      <w:r>
        <w:lastRenderedPageBreak/>
        <w:t>Comprehensive Site Assessment Report</w:t>
      </w:r>
      <w:bookmarkEnd w:id="46"/>
      <w:bookmarkEnd w:id="47"/>
      <w:bookmarkEnd w:id="48"/>
      <w:bookmarkEnd w:id="49"/>
    </w:p>
    <w:p w14:paraId="001C2FBC" w14:textId="0E952761" w:rsidR="00367451" w:rsidRPr="00580E57" w:rsidRDefault="00D118CD" w:rsidP="00367451">
      <w:pPr>
        <w:jc w:val="center"/>
        <w:rPr>
          <w:i/>
        </w:rPr>
      </w:pPr>
      <w:r>
        <w:rPr>
          <w:i/>
        </w:rPr>
        <w:t xml:space="preserve">         </w:t>
      </w:r>
      <w:r w:rsidR="00367451" w:rsidRPr="00580E57">
        <w:rPr>
          <w:i/>
        </w:rPr>
        <w:t>(</w:t>
      </w:r>
      <w:r w:rsidR="00367451">
        <w:rPr>
          <w:i/>
        </w:rPr>
        <w:t>Or Comprehensive Site Assessment Addendum Report</w:t>
      </w:r>
      <w:r w:rsidR="00367451" w:rsidRPr="00580E57">
        <w:rPr>
          <w:i/>
        </w:rPr>
        <w:t>)</w:t>
      </w:r>
    </w:p>
    <w:p w14:paraId="7D427D81" w14:textId="77777777" w:rsidR="00367451" w:rsidRPr="00CA3045" w:rsidRDefault="00367451" w:rsidP="00367451">
      <w:pPr>
        <w:jc w:val="both"/>
      </w:pPr>
      <w:r w:rsidRPr="00CA3045">
        <w:t>Minimum elements of the report:</w:t>
      </w:r>
    </w:p>
    <w:p w14:paraId="7AD5BE23" w14:textId="52428CBA" w:rsidR="00367451" w:rsidRPr="00566548" w:rsidRDefault="00367451" w:rsidP="00D85F6B">
      <w:pPr>
        <w:pStyle w:val="Heading5"/>
        <w:numPr>
          <w:ilvl w:val="0"/>
          <w:numId w:val="409"/>
        </w:numPr>
      </w:pPr>
      <w:r w:rsidRPr="00566548">
        <w:t>Site Information</w:t>
      </w:r>
    </w:p>
    <w:p w14:paraId="7BD17487" w14:textId="66264AC8" w:rsidR="00367451" w:rsidRPr="00CA3045" w:rsidRDefault="00367451" w:rsidP="00367451">
      <w:pPr>
        <w:tabs>
          <w:tab w:val="left" w:pos="5760"/>
        </w:tabs>
        <w:ind w:left="720"/>
      </w:pPr>
    </w:p>
    <w:p w14:paraId="660FCE32" w14:textId="77777777" w:rsidR="002A7892" w:rsidRDefault="002A7892" w:rsidP="00D85F6B">
      <w:pPr>
        <w:numPr>
          <w:ilvl w:val="0"/>
          <w:numId w:val="410"/>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20"/>
        <w:gridCol w:w="2160"/>
        <w:gridCol w:w="986"/>
        <w:gridCol w:w="994"/>
        <w:gridCol w:w="536"/>
        <w:gridCol w:w="450"/>
        <w:gridCol w:w="1438"/>
      </w:tblGrid>
      <w:tr w:rsidR="002A7892" w:rsidRPr="00791E5B" w14:paraId="50CBD75C" w14:textId="77777777" w:rsidTr="007600DA">
        <w:trPr>
          <w:trHeight w:val="371"/>
        </w:trPr>
        <w:tc>
          <w:tcPr>
            <w:tcW w:w="1620" w:type="dxa"/>
            <w:vAlign w:val="center"/>
          </w:tcPr>
          <w:p w14:paraId="07663174" w14:textId="70CE7EDF" w:rsidR="002A7892" w:rsidRPr="00791E5B" w:rsidRDefault="002A7892" w:rsidP="004F0F31">
            <w:pPr>
              <w:tabs>
                <w:tab w:val="left" w:pos="5760"/>
              </w:tabs>
              <w:ind w:hanging="15"/>
            </w:pPr>
            <w:r w:rsidRPr="00791E5B">
              <w:t>Date of Report:</w:t>
            </w:r>
          </w:p>
        </w:tc>
        <w:tc>
          <w:tcPr>
            <w:tcW w:w="4860" w:type="dxa"/>
            <w:gridSpan w:val="4"/>
            <w:tcBorders>
              <w:bottom w:val="single" w:sz="4" w:space="0" w:color="auto"/>
            </w:tcBorders>
            <w:vAlign w:val="center"/>
          </w:tcPr>
          <w:p w14:paraId="7683E815" w14:textId="77777777" w:rsidR="002A7892" w:rsidRPr="00862AA2" w:rsidRDefault="002A7892" w:rsidP="004F0F31">
            <w:pPr>
              <w:tabs>
                <w:tab w:val="left" w:pos="5760"/>
              </w:tabs>
            </w:pPr>
          </w:p>
        </w:tc>
        <w:tc>
          <w:tcPr>
            <w:tcW w:w="986" w:type="dxa"/>
            <w:gridSpan w:val="2"/>
            <w:vAlign w:val="center"/>
          </w:tcPr>
          <w:p w14:paraId="3D6B6FA1"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5DA65305" w14:textId="77777777" w:rsidR="002A7892" w:rsidRPr="00862AA2" w:rsidRDefault="002A7892" w:rsidP="004F0F31">
            <w:pPr>
              <w:tabs>
                <w:tab w:val="left" w:pos="5760"/>
              </w:tabs>
            </w:pPr>
          </w:p>
        </w:tc>
      </w:tr>
      <w:tr w:rsidR="002A7892" w:rsidRPr="00791E5B" w14:paraId="16B1E131" w14:textId="77777777" w:rsidTr="007600DA">
        <w:trPr>
          <w:trHeight w:val="370"/>
        </w:trPr>
        <w:tc>
          <w:tcPr>
            <w:tcW w:w="1620" w:type="dxa"/>
            <w:vAlign w:val="center"/>
          </w:tcPr>
          <w:p w14:paraId="3711B785" w14:textId="067873DD" w:rsidR="002A7892" w:rsidRPr="00791E5B" w:rsidRDefault="002A7892" w:rsidP="007600DA">
            <w:pPr>
              <w:tabs>
                <w:tab w:val="left" w:pos="5760"/>
              </w:tabs>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3DBA2DA7" w14:textId="77777777" w:rsidR="002A7892" w:rsidRPr="00862AA2" w:rsidRDefault="002A7892" w:rsidP="004F0F31">
            <w:pPr>
              <w:tabs>
                <w:tab w:val="left" w:pos="5760"/>
              </w:tabs>
              <w:rPr>
                <w:position w:val="6"/>
              </w:rPr>
            </w:pPr>
          </w:p>
        </w:tc>
        <w:tc>
          <w:tcPr>
            <w:tcW w:w="2966" w:type="dxa"/>
            <w:gridSpan w:val="4"/>
            <w:vAlign w:val="center"/>
          </w:tcPr>
          <w:p w14:paraId="2A762C52"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128F18AA" w14:textId="77777777" w:rsidR="002A7892" w:rsidRPr="00862AA2" w:rsidRDefault="002A7892" w:rsidP="004F0F31">
            <w:pPr>
              <w:tabs>
                <w:tab w:val="left" w:pos="5760"/>
              </w:tabs>
              <w:rPr>
                <w:position w:val="6"/>
              </w:rPr>
            </w:pPr>
          </w:p>
        </w:tc>
      </w:tr>
      <w:tr w:rsidR="002A7892" w:rsidRPr="00791E5B" w14:paraId="5118AAD2" w14:textId="77777777" w:rsidTr="007600DA">
        <w:trPr>
          <w:trHeight w:val="366"/>
        </w:trPr>
        <w:tc>
          <w:tcPr>
            <w:tcW w:w="1620" w:type="dxa"/>
            <w:vAlign w:val="center"/>
          </w:tcPr>
          <w:p w14:paraId="4118C774" w14:textId="310F31F3" w:rsidR="002A7892" w:rsidRPr="00791E5B" w:rsidRDefault="002A7892" w:rsidP="007600DA">
            <w:pPr>
              <w:tabs>
                <w:tab w:val="left" w:pos="5760"/>
              </w:tabs>
            </w:pPr>
            <w:r w:rsidRPr="00791E5B">
              <w:t>Site Name:</w:t>
            </w:r>
          </w:p>
        </w:tc>
        <w:tc>
          <w:tcPr>
            <w:tcW w:w="7284" w:type="dxa"/>
            <w:gridSpan w:val="7"/>
            <w:tcBorders>
              <w:bottom w:val="single" w:sz="4" w:space="0" w:color="auto"/>
            </w:tcBorders>
            <w:vAlign w:val="center"/>
          </w:tcPr>
          <w:p w14:paraId="6EA87EE3" w14:textId="77777777" w:rsidR="002A7892" w:rsidRPr="00862AA2" w:rsidRDefault="002A7892" w:rsidP="004F0F31">
            <w:pPr>
              <w:tabs>
                <w:tab w:val="left" w:pos="5760"/>
              </w:tabs>
              <w:rPr>
                <w:position w:val="6"/>
              </w:rPr>
            </w:pPr>
          </w:p>
        </w:tc>
      </w:tr>
      <w:tr w:rsidR="002A7892" w:rsidRPr="00791E5B" w14:paraId="3BCB768C" w14:textId="77777777" w:rsidTr="007600DA">
        <w:trPr>
          <w:trHeight w:val="365"/>
        </w:trPr>
        <w:tc>
          <w:tcPr>
            <w:tcW w:w="1620" w:type="dxa"/>
            <w:vAlign w:val="center"/>
          </w:tcPr>
          <w:p w14:paraId="3A5E2AE8" w14:textId="7A2055E3" w:rsidR="002A7892" w:rsidRPr="00791E5B" w:rsidRDefault="002A7892" w:rsidP="007600DA">
            <w:pPr>
              <w:tabs>
                <w:tab w:val="left" w:pos="5760"/>
              </w:tabs>
              <w:rPr>
                <w:rFonts w:ascii="Wingdings" w:hAnsi="Wingdings"/>
                <w:position w:val="6"/>
              </w:rPr>
            </w:pPr>
            <w:r>
              <w:t>Street Address:</w:t>
            </w:r>
          </w:p>
        </w:tc>
        <w:tc>
          <w:tcPr>
            <w:tcW w:w="7284" w:type="dxa"/>
            <w:gridSpan w:val="7"/>
            <w:tcBorders>
              <w:top w:val="single" w:sz="4" w:space="0" w:color="auto"/>
              <w:bottom w:val="single" w:sz="4" w:space="0" w:color="auto"/>
            </w:tcBorders>
            <w:vAlign w:val="center"/>
          </w:tcPr>
          <w:p w14:paraId="49A0E058" w14:textId="77777777" w:rsidR="002A7892" w:rsidRPr="00862AA2" w:rsidRDefault="002A7892" w:rsidP="004F0F31">
            <w:pPr>
              <w:tabs>
                <w:tab w:val="left" w:pos="5760"/>
              </w:tabs>
              <w:rPr>
                <w:position w:val="6"/>
              </w:rPr>
            </w:pPr>
          </w:p>
        </w:tc>
      </w:tr>
      <w:tr w:rsidR="002A7892" w:rsidRPr="00791E5B" w14:paraId="6E2F9150" w14:textId="77777777" w:rsidTr="007600DA">
        <w:trPr>
          <w:trHeight w:val="353"/>
        </w:trPr>
        <w:tc>
          <w:tcPr>
            <w:tcW w:w="1620" w:type="dxa"/>
            <w:vAlign w:val="center"/>
          </w:tcPr>
          <w:p w14:paraId="078FA5E4" w14:textId="3409E30E" w:rsidR="002A7892" w:rsidRPr="00791E5B" w:rsidRDefault="002A7892" w:rsidP="007600DA">
            <w:pPr>
              <w:tabs>
                <w:tab w:val="left" w:pos="5760"/>
              </w:tabs>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2CDBC4D1" w14:textId="77777777" w:rsidR="002A7892" w:rsidRPr="00862AA2" w:rsidRDefault="002A7892" w:rsidP="004F0F31">
            <w:pPr>
              <w:tabs>
                <w:tab w:val="left" w:pos="5760"/>
              </w:tabs>
              <w:rPr>
                <w:position w:val="6"/>
              </w:rPr>
            </w:pPr>
          </w:p>
        </w:tc>
        <w:tc>
          <w:tcPr>
            <w:tcW w:w="986" w:type="dxa"/>
            <w:vAlign w:val="center"/>
          </w:tcPr>
          <w:p w14:paraId="061A471E"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3926FE6D" w14:textId="77777777" w:rsidR="002A7892" w:rsidRPr="00862AA2" w:rsidRDefault="002A7892" w:rsidP="004F0F31">
            <w:pPr>
              <w:tabs>
                <w:tab w:val="left" w:pos="5760"/>
              </w:tabs>
              <w:rPr>
                <w:position w:val="6"/>
              </w:rPr>
            </w:pPr>
          </w:p>
        </w:tc>
        <w:tc>
          <w:tcPr>
            <w:tcW w:w="986" w:type="dxa"/>
            <w:gridSpan w:val="2"/>
            <w:vAlign w:val="center"/>
          </w:tcPr>
          <w:p w14:paraId="27FB5BBD"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70FB27B7" w14:textId="77777777" w:rsidR="002A7892" w:rsidRPr="00862AA2" w:rsidRDefault="002A7892" w:rsidP="004F0F31">
            <w:pPr>
              <w:tabs>
                <w:tab w:val="left" w:pos="5760"/>
              </w:tabs>
              <w:rPr>
                <w:position w:val="6"/>
              </w:rPr>
            </w:pPr>
          </w:p>
        </w:tc>
      </w:tr>
      <w:tr w:rsidR="002A7892" w:rsidRPr="00791E5B" w14:paraId="2911FC70" w14:textId="77777777" w:rsidTr="004F0F31">
        <w:trPr>
          <w:trHeight w:val="353"/>
        </w:trPr>
        <w:tc>
          <w:tcPr>
            <w:tcW w:w="5486" w:type="dxa"/>
            <w:gridSpan w:val="4"/>
            <w:vAlign w:val="center"/>
          </w:tcPr>
          <w:p w14:paraId="31E69164" w14:textId="1E6EA2A8" w:rsidR="002A7892" w:rsidRPr="00791E5B" w:rsidRDefault="002A7892" w:rsidP="007600DA">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75646F62" w14:textId="77777777" w:rsidR="002A7892" w:rsidRPr="00862AA2" w:rsidRDefault="002A7892" w:rsidP="004F0F31">
            <w:pPr>
              <w:tabs>
                <w:tab w:val="left" w:pos="5760"/>
              </w:tabs>
              <w:rPr>
                <w:position w:val="6"/>
              </w:rPr>
            </w:pPr>
          </w:p>
        </w:tc>
      </w:tr>
      <w:tr w:rsidR="002A7892" w:rsidRPr="00791E5B" w14:paraId="71B86C2B" w14:textId="77777777" w:rsidTr="004F0F31">
        <w:trPr>
          <w:trHeight w:val="353"/>
        </w:trPr>
        <w:tc>
          <w:tcPr>
            <w:tcW w:w="5486" w:type="dxa"/>
            <w:gridSpan w:val="4"/>
            <w:vAlign w:val="center"/>
          </w:tcPr>
          <w:p w14:paraId="320E15A7" w14:textId="1255607D" w:rsidR="002A7892" w:rsidRPr="00791E5B" w:rsidRDefault="002A7892" w:rsidP="007600DA">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61616DA6" w14:textId="77777777" w:rsidR="002A7892" w:rsidRPr="00862AA2" w:rsidRDefault="002A7892" w:rsidP="004F0F31">
            <w:pPr>
              <w:tabs>
                <w:tab w:val="left" w:pos="5760"/>
              </w:tabs>
              <w:rPr>
                <w:position w:val="6"/>
              </w:rPr>
            </w:pPr>
          </w:p>
        </w:tc>
      </w:tr>
      <w:tr w:rsidR="002A7892" w:rsidRPr="00791E5B" w14:paraId="5FA16502" w14:textId="77777777" w:rsidTr="007600DA">
        <w:trPr>
          <w:trHeight w:val="353"/>
        </w:trPr>
        <w:tc>
          <w:tcPr>
            <w:tcW w:w="2340" w:type="dxa"/>
            <w:gridSpan w:val="2"/>
            <w:vAlign w:val="center"/>
          </w:tcPr>
          <w:p w14:paraId="4B1A98EB" w14:textId="33089487" w:rsidR="002A7892" w:rsidRPr="00791E5B" w:rsidRDefault="002A7892" w:rsidP="007600DA">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2160" w:type="dxa"/>
            <w:tcBorders>
              <w:bottom w:val="single" w:sz="4" w:space="0" w:color="auto"/>
            </w:tcBorders>
            <w:vAlign w:val="center"/>
          </w:tcPr>
          <w:p w14:paraId="56694D68" w14:textId="77777777" w:rsidR="002A7892" w:rsidRPr="00862AA2" w:rsidRDefault="002A7892" w:rsidP="004F0F31">
            <w:pPr>
              <w:tabs>
                <w:tab w:val="left" w:pos="5760"/>
              </w:tabs>
              <w:jc w:val="center"/>
              <w:rPr>
                <w:position w:val="6"/>
              </w:rPr>
            </w:pPr>
          </w:p>
        </w:tc>
        <w:tc>
          <w:tcPr>
            <w:tcW w:w="2516" w:type="dxa"/>
            <w:gridSpan w:val="3"/>
            <w:vAlign w:val="center"/>
          </w:tcPr>
          <w:p w14:paraId="20CB670D"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363D1026" w14:textId="77777777" w:rsidR="002A7892" w:rsidRPr="00862AA2" w:rsidRDefault="002A7892" w:rsidP="004F0F31">
            <w:pPr>
              <w:tabs>
                <w:tab w:val="left" w:pos="5760"/>
              </w:tabs>
              <w:jc w:val="center"/>
              <w:rPr>
                <w:position w:val="6"/>
              </w:rPr>
            </w:pPr>
          </w:p>
        </w:tc>
      </w:tr>
    </w:tbl>
    <w:p w14:paraId="570CA5EE" w14:textId="77777777" w:rsidR="002A7892" w:rsidRDefault="002A7892" w:rsidP="00367451">
      <w:pPr>
        <w:tabs>
          <w:tab w:val="left" w:pos="5760"/>
        </w:tabs>
        <w:ind w:left="720" w:hanging="360"/>
      </w:pPr>
    </w:p>
    <w:p w14:paraId="4881C266" w14:textId="20489CF4" w:rsidR="00367451" w:rsidRPr="00120A30" w:rsidRDefault="00367451" w:rsidP="00D85F6B">
      <w:pPr>
        <w:pStyle w:val="ListParagraph"/>
        <w:numPr>
          <w:ilvl w:val="0"/>
          <w:numId w:val="410"/>
        </w:numPr>
        <w:tabs>
          <w:tab w:val="left" w:pos="5760"/>
        </w:tabs>
        <w:rPr>
          <w:bCs/>
        </w:rPr>
      </w:pPr>
      <w:r w:rsidRPr="00CA3045">
        <w:t>Information about Contacts Associated with the Release</w:t>
      </w:r>
      <w:r w:rsidRPr="00120A30">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1C107C05" w14:textId="77777777" w:rsidTr="007B6ADF">
        <w:trPr>
          <w:trHeight w:val="288"/>
        </w:trPr>
        <w:tc>
          <w:tcPr>
            <w:tcW w:w="2520" w:type="dxa"/>
            <w:gridSpan w:val="2"/>
            <w:vAlign w:val="center"/>
          </w:tcPr>
          <w:p w14:paraId="22E02B2D" w14:textId="4FBBE3C2" w:rsidR="000F2C34" w:rsidRPr="00B80363" w:rsidRDefault="000F2C34" w:rsidP="007B6ADF">
            <w:pPr>
              <w:keepLines/>
              <w:tabs>
                <w:tab w:val="left" w:pos="5760"/>
              </w:tabs>
              <w:rPr>
                <w:u w:val="single"/>
              </w:rPr>
            </w:pPr>
            <w:r w:rsidRPr="00B80363">
              <w:t>UST/AST Owner:</w:t>
            </w:r>
          </w:p>
        </w:tc>
        <w:tc>
          <w:tcPr>
            <w:tcW w:w="3006" w:type="dxa"/>
            <w:gridSpan w:val="2"/>
            <w:tcBorders>
              <w:bottom w:val="single" w:sz="4" w:space="0" w:color="auto"/>
            </w:tcBorders>
          </w:tcPr>
          <w:p w14:paraId="0CE51E3D" w14:textId="77777777" w:rsidR="000F2C34" w:rsidRPr="00B80363" w:rsidRDefault="000F2C34" w:rsidP="007B6ADF">
            <w:pPr>
              <w:keepLines/>
              <w:tabs>
                <w:tab w:val="left" w:pos="5760"/>
              </w:tabs>
              <w:rPr>
                <w:u w:val="single"/>
              </w:rPr>
            </w:pPr>
          </w:p>
        </w:tc>
        <w:tc>
          <w:tcPr>
            <w:tcW w:w="806" w:type="dxa"/>
            <w:gridSpan w:val="2"/>
            <w:vAlign w:val="center"/>
          </w:tcPr>
          <w:p w14:paraId="4CC5C92D"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AC393F8" w14:textId="77777777" w:rsidR="000F2C34" w:rsidRPr="00B80363" w:rsidRDefault="000F2C34" w:rsidP="007B6ADF">
            <w:pPr>
              <w:keepLines/>
              <w:tabs>
                <w:tab w:val="left" w:pos="5760"/>
              </w:tabs>
              <w:rPr>
                <w:u w:val="single"/>
              </w:rPr>
            </w:pPr>
          </w:p>
        </w:tc>
      </w:tr>
      <w:tr w:rsidR="000F2C34" w:rsidRPr="00B80363" w14:paraId="3F9C0F03" w14:textId="77777777" w:rsidTr="007B6ADF">
        <w:tc>
          <w:tcPr>
            <w:tcW w:w="1501" w:type="dxa"/>
            <w:vAlign w:val="center"/>
          </w:tcPr>
          <w:p w14:paraId="3F72870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27B24499" w14:textId="77777777" w:rsidR="000F2C34" w:rsidRPr="00B80363" w:rsidRDefault="000F2C34" w:rsidP="007B6ADF">
            <w:pPr>
              <w:keepLines/>
              <w:tabs>
                <w:tab w:val="left" w:pos="5760"/>
              </w:tabs>
              <w:rPr>
                <w:u w:val="single"/>
              </w:rPr>
            </w:pPr>
          </w:p>
        </w:tc>
        <w:tc>
          <w:tcPr>
            <w:tcW w:w="540" w:type="dxa"/>
            <w:vAlign w:val="center"/>
          </w:tcPr>
          <w:p w14:paraId="7CFE787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96194F3" w14:textId="77777777" w:rsidR="000F2C34" w:rsidRPr="00B80363" w:rsidRDefault="000F2C34" w:rsidP="007B6ADF">
            <w:pPr>
              <w:keepLines/>
              <w:tabs>
                <w:tab w:val="left" w:pos="5760"/>
              </w:tabs>
              <w:rPr>
                <w:u w:val="single"/>
              </w:rPr>
            </w:pPr>
          </w:p>
        </w:tc>
      </w:tr>
      <w:tr w:rsidR="000F2C34" w:rsidRPr="00B80363" w14:paraId="7DE98C2B" w14:textId="77777777" w:rsidTr="007B6ADF">
        <w:trPr>
          <w:trHeight w:val="288"/>
        </w:trPr>
        <w:tc>
          <w:tcPr>
            <w:tcW w:w="2520" w:type="dxa"/>
            <w:gridSpan w:val="2"/>
            <w:vAlign w:val="center"/>
          </w:tcPr>
          <w:p w14:paraId="60F8ACAC" w14:textId="3A442664" w:rsidR="000F2C34" w:rsidRPr="00B80363" w:rsidRDefault="000F2C34" w:rsidP="007600DA">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3F05205F" w14:textId="77777777" w:rsidR="000F2C34" w:rsidRPr="00B80363" w:rsidRDefault="000F2C34" w:rsidP="007B6ADF">
            <w:pPr>
              <w:keepLines/>
              <w:tabs>
                <w:tab w:val="left" w:pos="5760"/>
              </w:tabs>
              <w:rPr>
                <w:u w:val="single"/>
              </w:rPr>
            </w:pPr>
          </w:p>
        </w:tc>
        <w:tc>
          <w:tcPr>
            <w:tcW w:w="806" w:type="dxa"/>
            <w:gridSpan w:val="2"/>
            <w:vAlign w:val="center"/>
          </w:tcPr>
          <w:p w14:paraId="42B7A6D7"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A886724" w14:textId="77777777" w:rsidR="000F2C34" w:rsidRPr="00B80363" w:rsidRDefault="000F2C34" w:rsidP="007B6ADF">
            <w:pPr>
              <w:keepLines/>
              <w:tabs>
                <w:tab w:val="left" w:pos="5760"/>
              </w:tabs>
              <w:rPr>
                <w:u w:val="single"/>
              </w:rPr>
            </w:pPr>
          </w:p>
        </w:tc>
      </w:tr>
      <w:tr w:rsidR="000F2C34" w:rsidRPr="00B80363" w14:paraId="6CE765E8" w14:textId="77777777" w:rsidTr="007B6ADF">
        <w:tc>
          <w:tcPr>
            <w:tcW w:w="1501" w:type="dxa"/>
            <w:vAlign w:val="center"/>
          </w:tcPr>
          <w:p w14:paraId="03B34164"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EE03EDF" w14:textId="77777777" w:rsidR="000F2C34" w:rsidRPr="00B80363" w:rsidRDefault="000F2C34" w:rsidP="007B6ADF">
            <w:pPr>
              <w:keepLines/>
              <w:tabs>
                <w:tab w:val="left" w:pos="5760"/>
              </w:tabs>
              <w:rPr>
                <w:u w:val="single"/>
              </w:rPr>
            </w:pPr>
          </w:p>
        </w:tc>
        <w:tc>
          <w:tcPr>
            <w:tcW w:w="540" w:type="dxa"/>
            <w:vAlign w:val="center"/>
          </w:tcPr>
          <w:p w14:paraId="4BD8A490"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512E00F4" w14:textId="77777777" w:rsidR="000F2C34" w:rsidRPr="00B80363" w:rsidRDefault="000F2C34" w:rsidP="007B6ADF">
            <w:pPr>
              <w:keepLines/>
              <w:tabs>
                <w:tab w:val="left" w:pos="5760"/>
              </w:tabs>
              <w:rPr>
                <w:u w:val="single"/>
              </w:rPr>
            </w:pPr>
          </w:p>
        </w:tc>
      </w:tr>
      <w:tr w:rsidR="000F2C34" w:rsidRPr="00B80363" w14:paraId="7F543BC9" w14:textId="77777777" w:rsidTr="007B6ADF">
        <w:trPr>
          <w:trHeight w:val="288"/>
        </w:trPr>
        <w:tc>
          <w:tcPr>
            <w:tcW w:w="2520" w:type="dxa"/>
            <w:gridSpan w:val="2"/>
            <w:vAlign w:val="center"/>
          </w:tcPr>
          <w:p w14:paraId="043D6A40" w14:textId="07CE0A84" w:rsidR="000F2C34" w:rsidRPr="00B80363" w:rsidRDefault="000F2C34" w:rsidP="007600DA">
            <w:pPr>
              <w:keepLines/>
              <w:tabs>
                <w:tab w:val="left" w:pos="5760"/>
              </w:tabs>
              <w:rPr>
                <w:u w:val="single"/>
              </w:rPr>
            </w:pPr>
            <w:r w:rsidRPr="00B80363">
              <w:t>Property Owner:</w:t>
            </w:r>
          </w:p>
        </w:tc>
        <w:tc>
          <w:tcPr>
            <w:tcW w:w="3006" w:type="dxa"/>
            <w:gridSpan w:val="2"/>
            <w:tcBorders>
              <w:bottom w:val="single" w:sz="4" w:space="0" w:color="auto"/>
            </w:tcBorders>
            <w:vAlign w:val="center"/>
          </w:tcPr>
          <w:p w14:paraId="4321BB31" w14:textId="77777777" w:rsidR="000F2C34" w:rsidRPr="00B80363" w:rsidRDefault="000F2C34" w:rsidP="007B6ADF">
            <w:pPr>
              <w:keepLines/>
              <w:tabs>
                <w:tab w:val="left" w:pos="5760"/>
              </w:tabs>
              <w:rPr>
                <w:u w:val="single"/>
              </w:rPr>
            </w:pPr>
          </w:p>
        </w:tc>
        <w:tc>
          <w:tcPr>
            <w:tcW w:w="806" w:type="dxa"/>
            <w:gridSpan w:val="2"/>
            <w:vAlign w:val="center"/>
          </w:tcPr>
          <w:p w14:paraId="00172B8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3ECD280" w14:textId="77777777" w:rsidR="000F2C34" w:rsidRPr="00B80363" w:rsidRDefault="000F2C34" w:rsidP="007B6ADF">
            <w:pPr>
              <w:keepLines/>
              <w:tabs>
                <w:tab w:val="left" w:pos="5760"/>
              </w:tabs>
              <w:rPr>
                <w:u w:val="single"/>
              </w:rPr>
            </w:pPr>
          </w:p>
        </w:tc>
      </w:tr>
      <w:tr w:rsidR="000F2C34" w:rsidRPr="00B80363" w14:paraId="7690480F" w14:textId="77777777" w:rsidTr="007B6ADF">
        <w:tc>
          <w:tcPr>
            <w:tcW w:w="1501" w:type="dxa"/>
            <w:vAlign w:val="center"/>
          </w:tcPr>
          <w:p w14:paraId="5D8679DC"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AFDCDA8" w14:textId="77777777" w:rsidR="000F2C34" w:rsidRPr="00B80363" w:rsidRDefault="000F2C34" w:rsidP="007B6ADF">
            <w:pPr>
              <w:keepLines/>
              <w:tabs>
                <w:tab w:val="left" w:pos="5760"/>
              </w:tabs>
              <w:rPr>
                <w:u w:val="single"/>
              </w:rPr>
            </w:pPr>
          </w:p>
        </w:tc>
        <w:tc>
          <w:tcPr>
            <w:tcW w:w="540" w:type="dxa"/>
            <w:vAlign w:val="center"/>
          </w:tcPr>
          <w:p w14:paraId="45C76C9D"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E9EA0EC" w14:textId="77777777" w:rsidR="000F2C34" w:rsidRPr="00B80363" w:rsidRDefault="000F2C34" w:rsidP="007B6ADF">
            <w:pPr>
              <w:keepLines/>
              <w:tabs>
                <w:tab w:val="left" w:pos="5760"/>
              </w:tabs>
              <w:rPr>
                <w:u w:val="single"/>
              </w:rPr>
            </w:pPr>
          </w:p>
        </w:tc>
      </w:tr>
      <w:tr w:rsidR="000F2C34" w:rsidRPr="00B80363" w14:paraId="72D332A9" w14:textId="77777777" w:rsidTr="007B6ADF">
        <w:trPr>
          <w:trHeight w:val="288"/>
        </w:trPr>
        <w:tc>
          <w:tcPr>
            <w:tcW w:w="2520" w:type="dxa"/>
            <w:gridSpan w:val="2"/>
            <w:vAlign w:val="center"/>
          </w:tcPr>
          <w:p w14:paraId="18296ED9" w14:textId="02DF1D1E" w:rsidR="000F2C34" w:rsidRPr="00B80363" w:rsidRDefault="000F2C34" w:rsidP="007600DA">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088E3701" w14:textId="77777777" w:rsidR="000F2C34" w:rsidRPr="00B80363" w:rsidRDefault="000F2C34" w:rsidP="007B6ADF">
            <w:pPr>
              <w:keepLines/>
              <w:tabs>
                <w:tab w:val="left" w:pos="5760"/>
              </w:tabs>
              <w:rPr>
                <w:u w:val="single"/>
              </w:rPr>
            </w:pPr>
          </w:p>
        </w:tc>
        <w:tc>
          <w:tcPr>
            <w:tcW w:w="806" w:type="dxa"/>
            <w:gridSpan w:val="2"/>
            <w:vAlign w:val="center"/>
          </w:tcPr>
          <w:p w14:paraId="52E0CF5E"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5803739" w14:textId="77777777" w:rsidR="000F2C34" w:rsidRPr="00B80363" w:rsidRDefault="000F2C34" w:rsidP="007B6ADF">
            <w:pPr>
              <w:keepLines/>
              <w:tabs>
                <w:tab w:val="left" w:pos="5760"/>
              </w:tabs>
              <w:rPr>
                <w:u w:val="single"/>
              </w:rPr>
            </w:pPr>
          </w:p>
        </w:tc>
      </w:tr>
      <w:tr w:rsidR="000F2C34" w:rsidRPr="00B80363" w14:paraId="7E63FCDB" w14:textId="77777777" w:rsidTr="007B6ADF">
        <w:tc>
          <w:tcPr>
            <w:tcW w:w="1501" w:type="dxa"/>
            <w:vAlign w:val="center"/>
          </w:tcPr>
          <w:p w14:paraId="2B4B7D00"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A07295E" w14:textId="77777777" w:rsidR="000F2C34" w:rsidRPr="00B80363" w:rsidRDefault="000F2C34" w:rsidP="007B6ADF">
            <w:pPr>
              <w:keepLines/>
              <w:tabs>
                <w:tab w:val="left" w:pos="5760"/>
              </w:tabs>
              <w:rPr>
                <w:u w:val="single"/>
              </w:rPr>
            </w:pPr>
          </w:p>
        </w:tc>
        <w:tc>
          <w:tcPr>
            <w:tcW w:w="540" w:type="dxa"/>
            <w:vAlign w:val="center"/>
          </w:tcPr>
          <w:p w14:paraId="4FCAAFB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2DC51FDC" w14:textId="77777777" w:rsidR="000F2C34" w:rsidRPr="00B80363" w:rsidRDefault="000F2C34" w:rsidP="007B6ADF">
            <w:pPr>
              <w:keepLines/>
              <w:tabs>
                <w:tab w:val="left" w:pos="5760"/>
              </w:tabs>
              <w:rPr>
                <w:u w:val="single"/>
              </w:rPr>
            </w:pPr>
          </w:p>
        </w:tc>
      </w:tr>
      <w:tr w:rsidR="000F2C34" w:rsidRPr="00B80363" w14:paraId="4AAB5294" w14:textId="77777777" w:rsidTr="007B6ADF">
        <w:trPr>
          <w:trHeight w:val="288"/>
        </w:trPr>
        <w:tc>
          <w:tcPr>
            <w:tcW w:w="2610" w:type="dxa"/>
            <w:gridSpan w:val="3"/>
            <w:vAlign w:val="center"/>
          </w:tcPr>
          <w:p w14:paraId="5CE857C4" w14:textId="3BE94D7D" w:rsidR="000F2C34" w:rsidRPr="00B80363" w:rsidRDefault="000F2C34" w:rsidP="007600DA">
            <w:pPr>
              <w:keepLines/>
              <w:tabs>
                <w:tab w:val="left" w:pos="5760"/>
              </w:tabs>
              <w:rPr>
                <w:u w:val="single"/>
              </w:rPr>
            </w:pPr>
            <w:r w:rsidRPr="00B80363">
              <w:t>Consultant/Contractor:</w:t>
            </w:r>
          </w:p>
        </w:tc>
        <w:tc>
          <w:tcPr>
            <w:tcW w:w="2916" w:type="dxa"/>
            <w:tcBorders>
              <w:bottom w:val="single" w:sz="4" w:space="0" w:color="auto"/>
            </w:tcBorders>
            <w:vAlign w:val="center"/>
          </w:tcPr>
          <w:p w14:paraId="587BDDEE" w14:textId="77777777" w:rsidR="000F2C34" w:rsidRPr="00B80363" w:rsidRDefault="000F2C34" w:rsidP="007B6ADF">
            <w:pPr>
              <w:keepLines/>
              <w:tabs>
                <w:tab w:val="left" w:pos="5760"/>
              </w:tabs>
              <w:rPr>
                <w:u w:val="single"/>
              </w:rPr>
            </w:pPr>
          </w:p>
        </w:tc>
        <w:tc>
          <w:tcPr>
            <w:tcW w:w="806" w:type="dxa"/>
            <w:gridSpan w:val="2"/>
            <w:vAlign w:val="center"/>
          </w:tcPr>
          <w:p w14:paraId="22FDEA99"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21DC215" w14:textId="77777777" w:rsidR="000F2C34" w:rsidRPr="00B80363" w:rsidRDefault="000F2C34" w:rsidP="007B6ADF">
            <w:pPr>
              <w:keepLines/>
              <w:tabs>
                <w:tab w:val="left" w:pos="5760"/>
              </w:tabs>
              <w:rPr>
                <w:u w:val="single"/>
              </w:rPr>
            </w:pPr>
          </w:p>
        </w:tc>
      </w:tr>
      <w:tr w:rsidR="000F2C34" w:rsidRPr="00B80363" w14:paraId="201212E8" w14:textId="77777777" w:rsidTr="007B6ADF">
        <w:tc>
          <w:tcPr>
            <w:tcW w:w="1501" w:type="dxa"/>
            <w:vAlign w:val="center"/>
          </w:tcPr>
          <w:p w14:paraId="298BE564"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76EBEDD7" w14:textId="77777777" w:rsidR="000F2C34" w:rsidRPr="00B80363" w:rsidRDefault="000F2C34" w:rsidP="007B6ADF">
            <w:pPr>
              <w:keepLines/>
              <w:tabs>
                <w:tab w:val="left" w:pos="5760"/>
              </w:tabs>
              <w:rPr>
                <w:u w:val="single"/>
              </w:rPr>
            </w:pPr>
          </w:p>
        </w:tc>
        <w:tc>
          <w:tcPr>
            <w:tcW w:w="540" w:type="dxa"/>
            <w:vAlign w:val="center"/>
          </w:tcPr>
          <w:p w14:paraId="54103A01"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D8E1D98" w14:textId="77777777" w:rsidR="000F2C34" w:rsidRPr="00B80363" w:rsidRDefault="000F2C34" w:rsidP="007B6ADF">
            <w:pPr>
              <w:keepLines/>
              <w:tabs>
                <w:tab w:val="left" w:pos="5760"/>
              </w:tabs>
              <w:rPr>
                <w:u w:val="single"/>
              </w:rPr>
            </w:pPr>
          </w:p>
        </w:tc>
      </w:tr>
      <w:tr w:rsidR="000F2C34" w:rsidRPr="00B80363" w14:paraId="66D606AB" w14:textId="77777777" w:rsidTr="007B6ADF">
        <w:trPr>
          <w:trHeight w:val="288"/>
        </w:trPr>
        <w:tc>
          <w:tcPr>
            <w:tcW w:w="2610" w:type="dxa"/>
            <w:gridSpan w:val="3"/>
            <w:vAlign w:val="center"/>
          </w:tcPr>
          <w:p w14:paraId="706C1B15" w14:textId="53540D07" w:rsidR="000F2C34" w:rsidRPr="00B80363" w:rsidRDefault="000F2C34" w:rsidP="007600DA">
            <w:pPr>
              <w:keepLines/>
              <w:tabs>
                <w:tab w:val="left" w:pos="5760"/>
              </w:tabs>
              <w:rPr>
                <w:u w:val="single"/>
              </w:rPr>
            </w:pPr>
            <w:r w:rsidRPr="00B80363">
              <w:t>Analytical Laboratory:</w:t>
            </w:r>
          </w:p>
        </w:tc>
        <w:tc>
          <w:tcPr>
            <w:tcW w:w="2978" w:type="dxa"/>
            <w:gridSpan w:val="2"/>
            <w:tcBorders>
              <w:bottom w:val="single" w:sz="4" w:space="0" w:color="auto"/>
            </w:tcBorders>
          </w:tcPr>
          <w:p w14:paraId="7E57D56F" w14:textId="77777777" w:rsidR="000F2C34" w:rsidRPr="00B80363" w:rsidRDefault="000F2C34" w:rsidP="007B6ADF">
            <w:pPr>
              <w:keepLines/>
              <w:tabs>
                <w:tab w:val="left" w:pos="5760"/>
              </w:tabs>
              <w:rPr>
                <w:u w:val="single"/>
              </w:rPr>
            </w:pPr>
          </w:p>
        </w:tc>
        <w:tc>
          <w:tcPr>
            <w:tcW w:w="2174" w:type="dxa"/>
            <w:gridSpan w:val="5"/>
            <w:vAlign w:val="center"/>
          </w:tcPr>
          <w:p w14:paraId="0AA3F73E"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4F50B900" w14:textId="77777777" w:rsidR="000F2C34" w:rsidRPr="00B80363" w:rsidRDefault="000F2C34" w:rsidP="007B6ADF">
            <w:pPr>
              <w:keepLines/>
              <w:tabs>
                <w:tab w:val="left" w:pos="5760"/>
              </w:tabs>
              <w:rPr>
                <w:u w:val="single"/>
              </w:rPr>
            </w:pPr>
          </w:p>
        </w:tc>
      </w:tr>
      <w:tr w:rsidR="000F2C34" w:rsidRPr="00B80363" w14:paraId="1E07F932" w14:textId="77777777" w:rsidTr="007B6ADF">
        <w:tc>
          <w:tcPr>
            <w:tcW w:w="1501" w:type="dxa"/>
            <w:vAlign w:val="center"/>
          </w:tcPr>
          <w:p w14:paraId="3BCACDE0"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6E48D899" w14:textId="77777777" w:rsidR="000F2C34" w:rsidRPr="00B80363" w:rsidRDefault="000F2C34" w:rsidP="007B6ADF">
            <w:pPr>
              <w:keepLines/>
              <w:tabs>
                <w:tab w:val="left" w:pos="5760"/>
              </w:tabs>
              <w:rPr>
                <w:u w:val="single"/>
              </w:rPr>
            </w:pPr>
          </w:p>
        </w:tc>
        <w:tc>
          <w:tcPr>
            <w:tcW w:w="625" w:type="dxa"/>
            <w:gridSpan w:val="2"/>
            <w:vAlign w:val="center"/>
          </w:tcPr>
          <w:p w14:paraId="7BAA57B2"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50F33A14" w14:textId="77777777" w:rsidR="000F2C34" w:rsidRPr="00B80363" w:rsidRDefault="000F2C34" w:rsidP="007B6ADF">
            <w:pPr>
              <w:keepLines/>
              <w:tabs>
                <w:tab w:val="left" w:pos="5760"/>
              </w:tabs>
              <w:rPr>
                <w:u w:val="single"/>
              </w:rPr>
            </w:pPr>
          </w:p>
        </w:tc>
      </w:tr>
    </w:tbl>
    <w:p w14:paraId="0DF62908" w14:textId="77777777" w:rsidR="00367451" w:rsidRPr="00CA3045" w:rsidRDefault="00367451" w:rsidP="00367451">
      <w:pPr>
        <w:suppressAutoHyphens/>
        <w:ind w:left="720"/>
      </w:pPr>
    </w:p>
    <w:p w14:paraId="3790E0F6" w14:textId="6031CF18" w:rsidR="00367451" w:rsidRPr="00CA3045" w:rsidRDefault="00367451" w:rsidP="00D85F6B">
      <w:pPr>
        <w:pStyle w:val="ListParagraph"/>
        <w:numPr>
          <w:ilvl w:val="0"/>
          <w:numId w:val="410"/>
        </w:numPr>
        <w:tabs>
          <w:tab w:val="left" w:pos="5760"/>
        </w:tabs>
        <w:ind w:right="-540"/>
      </w:pPr>
      <w:r w:rsidRPr="00CA3045">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080"/>
        <w:gridCol w:w="1170"/>
        <w:gridCol w:w="2700"/>
        <w:gridCol w:w="2150"/>
      </w:tblGrid>
      <w:tr w:rsidR="00743DE4" w:rsidRPr="00880200" w14:paraId="095B6D0A" w14:textId="77777777" w:rsidTr="007600DA">
        <w:trPr>
          <w:trHeight w:val="342"/>
        </w:trPr>
        <w:tc>
          <w:tcPr>
            <w:tcW w:w="1800" w:type="dxa"/>
          </w:tcPr>
          <w:p w14:paraId="7BBAB1B8" w14:textId="3EE0A92A" w:rsidR="00743DE4" w:rsidRPr="00880200" w:rsidRDefault="00743DE4" w:rsidP="007600DA">
            <w:pPr>
              <w:tabs>
                <w:tab w:val="left" w:pos="5760"/>
              </w:tabs>
            </w:pPr>
            <w:r w:rsidRPr="00880200">
              <w:t xml:space="preserve">Date Discovered: </w:t>
            </w:r>
          </w:p>
        </w:tc>
        <w:tc>
          <w:tcPr>
            <w:tcW w:w="7100" w:type="dxa"/>
            <w:gridSpan w:val="4"/>
            <w:tcBorders>
              <w:bottom w:val="single" w:sz="4" w:space="0" w:color="auto"/>
            </w:tcBorders>
          </w:tcPr>
          <w:p w14:paraId="4440E9F0" w14:textId="77777777" w:rsidR="00743DE4" w:rsidRPr="00880200" w:rsidRDefault="00743DE4" w:rsidP="00194825">
            <w:pPr>
              <w:tabs>
                <w:tab w:val="left" w:pos="5760"/>
              </w:tabs>
            </w:pPr>
          </w:p>
        </w:tc>
      </w:tr>
      <w:tr w:rsidR="00743DE4" w:rsidRPr="00880200" w14:paraId="092B6969" w14:textId="77777777" w:rsidTr="007600DA">
        <w:trPr>
          <w:trHeight w:val="340"/>
        </w:trPr>
        <w:tc>
          <w:tcPr>
            <w:tcW w:w="2880" w:type="dxa"/>
            <w:gridSpan w:val="2"/>
          </w:tcPr>
          <w:p w14:paraId="1372CBBD" w14:textId="195E343F" w:rsidR="00743DE4" w:rsidRPr="00880200" w:rsidRDefault="00743DE4" w:rsidP="007600DA">
            <w:pPr>
              <w:tabs>
                <w:tab w:val="left" w:pos="5760"/>
              </w:tabs>
              <w:rPr>
                <w:rFonts w:ascii="Wingdings" w:hAnsi="Wingdings"/>
                <w:position w:val="6"/>
              </w:rPr>
            </w:pPr>
            <w:r w:rsidRPr="00880200">
              <w:t xml:space="preserve">Estimated Quantity of Release: </w:t>
            </w:r>
          </w:p>
        </w:tc>
        <w:tc>
          <w:tcPr>
            <w:tcW w:w="6020" w:type="dxa"/>
            <w:gridSpan w:val="3"/>
            <w:tcBorders>
              <w:bottom w:val="single" w:sz="4" w:space="0" w:color="auto"/>
            </w:tcBorders>
          </w:tcPr>
          <w:p w14:paraId="35FEC07E" w14:textId="77777777" w:rsidR="00743DE4" w:rsidRPr="00880200" w:rsidRDefault="00743DE4" w:rsidP="00194825">
            <w:pPr>
              <w:tabs>
                <w:tab w:val="left" w:pos="5760"/>
              </w:tabs>
              <w:rPr>
                <w:rFonts w:ascii="Wingdings" w:hAnsi="Wingdings"/>
                <w:position w:val="6"/>
              </w:rPr>
            </w:pPr>
          </w:p>
        </w:tc>
      </w:tr>
      <w:tr w:rsidR="00743DE4" w:rsidRPr="00880200" w14:paraId="19902C66" w14:textId="77777777" w:rsidTr="007600DA">
        <w:trPr>
          <w:trHeight w:val="340"/>
        </w:trPr>
        <w:tc>
          <w:tcPr>
            <w:tcW w:w="1800" w:type="dxa"/>
          </w:tcPr>
          <w:p w14:paraId="61778722" w14:textId="54B870B6" w:rsidR="00743DE4" w:rsidRPr="00880200" w:rsidRDefault="00743DE4" w:rsidP="007600DA">
            <w:pPr>
              <w:tabs>
                <w:tab w:val="left" w:pos="5760"/>
              </w:tabs>
              <w:rPr>
                <w:rFonts w:ascii="Wingdings" w:hAnsi="Wingdings"/>
                <w:position w:val="6"/>
              </w:rPr>
            </w:pPr>
            <w:r w:rsidRPr="00880200">
              <w:t xml:space="preserve">Cause of Release: </w:t>
            </w:r>
          </w:p>
        </w:tc>
        <w:tc>
          <w:tcPr>
            <w:tcW w:w="7100" w:type="dxa"/>
            <w:gridSpan w:val="4"/>
            <w:tcBorders>
              <w:bottom w:val="single" w:sz="4" w:space="0" w:color="auto"/>
            </w:tcBorders>
          </w:tcPr>
          <w:p w14:paraId="418800B6" w14:textId="77777777" w:rsidR="00743DE4" w:rsidRPr="00880200" w:rsidRDefault="00743DE4" w:rsidP="00194825">
            <w:pPr>
              <w:tabs>
                <w:tab w:val="left" w:pos="5760"/>
              </w:tabs>
              <w:rPr>
                <w:rFonts w:ascii="Wingdings" w:hAnsi="Wingdings"/>
                <w:position w:val="6"/>
              </w:rPr>
            </w:pPr>
          </w:p>
        </w:tc>
      </w:tr>
      <w:tr w:rsidR="00743DE4" w:rsidRPr="00880200" w14:paraId="6560450B" w14:textId="77777777" w:rsidTr="007600DA">
        <w:trPr>
          <w:trHeight w:val="340"/>
        </w:trPr>
        <w:tc>
          <w:tcPr>
            <w:tcW w:w="4050" w:type="dxa"/>
            <w:gridSpan w:val="3"/>
          </w:tcPr>
          <w:p w14:paraId="4B03F635" w14:textId="00C7B83D" w:rsidR="00743DE4" w:rsidRPr="00880200" w:rsidRDefault="00743DE4" w:rsidP="007600DA">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850" w:type="dxa"/>
            <w:gridSpan w:val="2"/>
            <w:tcBorders>
              <w:bottom w:val="single" w:sz="4" w:space="0" w:color="auto"/>
            </w:tcBorders>
          </w:tcPr>
          <w:p w14:paraId="72092F16" w14:textId="77777777" w:rsidR="00743DE4" w:rsidRPr="00880200" w:rsidRDefault="00743DE4" w:rsidP="00194825">
            <w:pPr>
              <w:tabs>
                <w:tab w:val="left" w:pos="5760"/>
              </w:tabs>
              <w:rPr>
                <w:rFonts w:ascii="Wingdings" w:hAnsi="Wingdings"/>
                <w:position w:val="6"/>
              </w:rPr>
            </w:pPr>
          </w:p>
        </w:tc>
      </w:tr>
      <w:tr w:rsidR="00743DE4" w:rsidRPr="00880200" w14:paraId="4727A498" w14:textId="77777777" w:rsidTr="007600DA">
        <w:trPr>
          <w:trHeight w:val="340"/>
        </w:trPr>
        <w:tc>
          <w:tcPr>
            <w:tcW w:w="6750" w:type="dxa"/>
            <w:gridSpan w:val="4"/>
          </w:tcPr>
          <w:p w14:paraId="3945A01F" w14:textId="1321C166" w:rsidR="00743DE4" w:rsidRPr="00880200" w:rsidRDefault="00743DE4" w:rsidP="007600DA">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2150" w:type="dxa"/>
            <w:tcBorders>
              <w:bottom w:val="single" w:sz="4" w:space="0" w:color="auto"/>
            </w:tcBorders>
          </w:tcPr>
          <w:p w14:paraId="3F1C9908" w14:textId="77777777" w:rsidR="00743DE4" w:rsidRPr="00880200" w:rsidRDefault="00743DE4" w:rsidP="00194825">
            <w:pPr>
              <w:tabs>
                <w:tab w:val="left" w:pos="5760"/>
              </w:tabs>
              <w:rPr>
                <w:rFonts w:ascii="Wingdings" w:hAnsi="Wingdings"/>
                <w:position w:val="6"/>
              </w:rPr>
            </w:pPr>
          </w:p>
        </w:tc>
      </w:tr>
    </w:tbl>
    <w:p w14:paraId="777B912B" w14:textId="77777777" w:rsidR="00367451" w:rsidRPr="00CA3045" w:rsidRDefault="00367451" w:rsidP="00367451">
      <w:pPr>
        <w:suppressAutoHyphens/>
        <w:ind w:left="720"/>
      </w:pPr>
    </w:p>
    <w:p w14:paraId="5A7D19A7" w14:textId="3EDBA9B8" w:rsidR="00367451" w:rsidRPr="00891D77" w:rsidRDefault="00367451" w:rsidP="00D85F6B">
      <w:pPr>
        <w:pStyle w:val="ListParagraph"/>
        <w:numPr>
          <w:ilvl w:val="0"/>
          <w:numId w:val="410"/>
        </w:numPr>
        <w:tabs>
          <w:tab w:val="left" w:pos="5760"/>
        </w:tabs>
        <w:ind w:right="-540"/>
        <w:rPr>
          <w:bCs/>
          <w:iCs/>
        </w:rPr>
      </w:pPr>
      <w:r w:rsidRPr="00CA3045">
        <w:t>Certification (</w:t>
      </w:r>
      <w:r w:rsidRPr="00891D77">
        <w:rPr>
          <w:b/>
          <w:i/>
        </w:rPr>
        <w:t>The title page must display the seal and signature of the certifying P.E. or L.G. and the name and certification number of the company or corporation [See 15A NCAC 2L .0103(e).]</w:t>
      </w:r>
      <w:r w:rsidRPr="00891D77">
        <w:rPr>
          <w:i/>
        </w:rPr>
        <w:t>)</w:t>
      </w:r>
    </w:p>
    <w:p w14:paraId="0C4DFF67" w14:textId="77777777" w:rsidR="00367451" w:rsidRPr="00CA3045" w:rsidRDefault="00367451" w:rsidP="00367451">
      <w:pPr>
        <w:tabs>
          <w:tab w:val="left" w:pos="5760"/>
        </w:tabs>
        <w:ind w:right="-90"/>
        <w:jc w:val="center"/>
        <w:rPr>
          <w:b/>
        </w:rPr>
      </w:pPr>
    </w:p>
    <w:p w14:paraId="274BBCD4" w14:textId="77777777" w:rsidR="00367451" w:rsidRPr="00CA3045" w:rsidRDefault="00367451" w:rsidP="00367451">
      <w:pPr>
        <w:ind w:right="-540"/>
      </w:pPr>
      <w:r w:rsidRPr="00CA3045">
        <w:t xml:space="preserve">I, _____________________________, a Professional Engineer/Licensed Geologist </w:t>
      </w:r>
      <w:r w:rsidRPr="00CA3045">
        <w:rPr>
          <w:i/>
        </w:rPr>
        <w:t>(circle one)</w:t>
      </w:r>
      <w:r w:rsidRPr="00CA3045">
        <w:t xml:space="preserve"> for (firm or company of employment), do certify that the information contained in this report is correct and accurate to the best of my knowledge.</w:t>
      </w:r>
    </w:p>
    <w:p w14:paraId="1F97E384" w14:textId="77777777" w:rsidR="00367451" w:rsidRPr="00CA3045"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20FFF1E8" w14:textId="77777777" w:rsidR="00367451" w:rsidRPr="00CA3045" w:rsidRDefault="00367451" w:rsidP="00367451">
      <w:pPr>
        <w:ind w:right="-540"/>
        <w:rPr>
          <w:i/>
        </w:rPr>
      </w:pPr>
      <w:r w:rsidRPr="00CA3045">
        <w:rPr>
          <w:i/>
        </w:rPr>
        <w:t>(Please Affix Seal and Signature)</w:t>
      </w:r>
    </w:p>
    <w:p w14:paraId="15F0188A" w14:textId="77777777" w:rsidR="00367451" w:rsidRPr="00CA3045" w:rsidRDefault="00367451" w:rsidP="00367451">
      <w:pPr>
        <w:tabs>
          <w:tab w:val="num" w:pos="-90"/>
        </w:tabs>
        <w:rPr>
          <w:b/>
        </w:rPr>
      </w:pPr>
    </w:p>
    <w:p w14:paraId="36EA3602" w14:textId="77777777" w:rsidR="00367451" w:rsidRPr="00CA3045" w:rsidRDefault="00367451" w:rsidP="00367451">
      <w:pPr>
        <w:pStyle w:val="Footer"/>
        <w:tabs>
          <w:tab w:val="clear" w:pos="4320"/>
          <w:tab w:val="clear" w:pos="8640"/>
          <w:tab w:val="num" w:pos="-90"/>
        </w:tabs>
      </w:pPr>
      <w:r w:rsidRPr="00CA3045">
        <w:t xml:space="preserve">__________________(Name of company or corporation) is licensed to practice geology/engineering </w:t>
      </w:r>
      <w:r w:rsidRPr="00CA3045">
        <w:rPr>
          <w:i/>
        </w:rPr>
        <w:t xml:space="preserve">(circle one or both) </w:t>
      </w:r>
      <w:r w:rsidRPr="00CA3045">
        <w:t>in North Carolina</w:t>
      </w:r>
      <w:r w:rsidRPr="00CA3045">
        <w:rPr>
          <w:i/>
        </w:rPr>
        <w:t xml:space="preserve">.  </w:t>
      </w:r>
      <w:r w:rsidRPr="00CA3045">
        <w:t>The certification number of the company or corporation is __________________.</w:t>
      </w:r>
    </w:p>
    <w:p w14:paraId="5226B654" w14:textId="73D175EE" w:rsidR="00367451" w:rsidRPr="00891D77" w:rsidRDefault="00367451" w:rsidP="00891D77">
      <w:pPr>
        <w:pStyle w:val="Heading5"/>
      </w:pPr>
      <w:r w:rsidRPr="00CA3045">
        <w:br w:type="page"/>
      </w:r>
      <w:r w:rsidRPr="00891D77">
        <w:lastRenderedPageBreak/>
        <w:t>Executive Summary</w:t>
      </w:r>
    </w:p>
    <w:p w14:paraId="322D98EC" w14:textId="67456C40" w:rsidR="00367451" w:rsidRPr="00CA3045" w:rsidRDefault="00367451" w:rsidP="00891D77">
      <w:pPr>
        <w:suppressAutoHyphens/>
        <w:jc w:val="both"/>
      </w:pPr>
      <w:r w:rsidRPr="00CA3045">
        <w:t xml:space="preserve">Present </w:t>
      </w:r>
      <w:r w:rsidR="00F412DB" w:rsidRPr="00CA3045">
        <w:t>a summary</w:t>
      </w:r>
      <w:r w:rsidRPr="00CA3045">
        <w:t xml:space="preserve"> of the most pertinent information about the site and the release, using the following outline:</w:t>
      </w:r>
    </w:p>
    <w:p w14:paraId="1A505880" w14:textId="2B589B37" w:rsidR="00367451" w:rsidRPr="00851C18" w:rsidRDefault="00367451" w:rsidP="00D85F6B">
      <w:pPr>
        <w:pStyle w:val="ListParagraph"/>
        <w:numPr>
          <w:ilvl w:val="3"/>
          <w:numId w:val="411"/>
        </w:numPr>
        <w:jc w:val="both"/>
      </w:pPr>
      <w:r w:rsidRPr="00851C18">
        <w:t>Describe the source, date of discovery, and quantity and type(s) of contaminant released;</w:t>
      </w:r>
    </w:p>
    <w:p w14:paraId="175FD3E9" w14:textId="7185E74C" w:rsidR="00367451" w:rsidRPr="00851C18" w:rsidRDefault="00367451" w:rsidP="00D85F6B">
      <w:pPr>
        <w:pStyle w:val="ListParagraph"/>
        <w:numPr>
          <w:ilvl w:val="3"/>
          <w:numId w:val="411"/>
        </w:numPr>
        <w:jc w:val="both"/>
      </w:pPr>
      <w:r w:rsidRPr="00851C18">
        <w:t>Summarize initial abatement actions, including closure, soil removal, free product recovery, and provision of alternate water;</w:t>
      </w:r>
    </w:p>
    <w:p w14:paraId="525147F7" w14:textId="025A6C63" w:rsidR="00367451" w:rsidRPr="00851C18" w:rsidRDefault="00367451" w:rsidP="00D85F6B">
      <w:pPr>
        <w:pStyle w:val="ListParagraph"/>
        <w:numPr>
          <w:ilvl w:val="3"/>
          <w:numId w:val="411"/>
        </w:numPr>
        <w:jc w:val="both"/>
      </w:pPr>
      <w:r w:rsidRPr="00851C18">
        <w:t>Describe the results of the hydrogeological investigation;</w:t>
      </w:r>
    </w:p>
    <w:p w14:paraId="1342C306" w14:textId="7068881C" w:rsidR="00367451" w:rsidRPr="00851C18" w:rsidRDefault="00367451" w:rsidP="00D85F6B">
      <w:pPr>
        <w:pStyle w:val="ListParagraph"/>
        <w:numPr>
          <w:ilvl w:val="3"/>
          <w:numId w:val="411"/>
        </w:numPr>
        <w:jc w:val="both"/>
      </w:pPr>
      <w:r w:rsidRPr="00851C18">
        <w:t>Summarize the results of soil, groundwater, and surface water assessment and free product measurement, indicating the nature and extent of contamination, the estimated rate of migration, and potential for impacting receptors;</w:t>
      </w:r>
    </w:p>
    <w:p w14:paraId="03406D10" w14:textId="64618D61" w:rsidR="00367451" w:rsidRPr="00851C18" w:rsidRDefault="00367451" w:rsidP="00D85F6B">
      <w:pPr>
        <w:pStyle w:val="ListParagraph"/>
        <w:numPr>
          <w:ilvl w:val="3"/>
          <w:numId w:val="411"/>
        </w:numPr>
        <w:jc w:val="both"/>
      </w:pPr>
      <w:r w:rsidRPr="00851C18">
        <w:t>Indicate the risk classification (or non-UST petroleum/non-petroleum UST rank) and the criteria for that determination;</w:t>
      </w:r>
    </w:p>
    <w:p w14:paraId="1E7A0865" w14:textId="46379162" w:rsidR="00367451" w:rsidRPr="00851C18" w:rsidRDefault="00367451" w:rsidP="00D85F6B">
      <w:pPr>
        <w:pStyle w:val="ListParagraph"/>
        <w:numPr>
          <w:ilvl w:val="3"/>
          <w:numId w:val="411"/>
        </w:numPr>
        <w:jc w:val="both"/>
      </w:pPr>
      <w:r w:rsidRPr="00851C18">
        <w:t xml:space="preserve">Indicate the soil, groundwater, and surface water concentration levels to which contamination must be remediated; </w:t>
      </w:r>
    </w:p>
    <w:p w14:paraId="59A4B4E9" w14:textId="42C580D2" w:rsidR="00367451" w:rsidRPr="00851C18" w:rsidRDefault="06FD4EBA" w:rsidP="00D85F6B">
      <w:pPr>
        <w:pStyle w:val="ListParagraph"/>
        <w:numPr>
          <w:ilvl w:val="3"/>
          <w:numId w:val="411"/>
        </w:numPr>
        <w:jc w:val="both"/>
      </w:pPr>
      <w:r w:rsidRPr="00851C18">
        <w:rPr>
          <w:color w:val="000000" w:themeColor="text1"/>
        </w:rPr>
        <w:t>C</w:t>
      </w:r>
      <w:r w:rsidR="208C9AA8" w:rsidRPr="00851C18">
        <w:rPr>
          <w:color w:val="000000" w:themeColor="text1"/>
        </w:rPr>
        <w:t xml:space="preserve">alculate </w:t>
      </w:r>
      <w:r w:rsidRPr="00851C18">
        <w:rPr>
          <w:color w:val="000000" w:themeColor="text1"/>
        </w:rPr>
        <w:t>the maximum contaminant mass in soil and groundwater to</w:t>
      </w:r>
      <w:r w:rsidR="15707115" w:rsidRPr="00851C18">
        <w:rPr>
          <w:color w:val="000000" w:themeColor="text1"/>
        </w:rPr>
        <w:t xml:space="preserve"> provide the baseline for</w:t>
      </w:r>
      <w:r w:rsidRPr="00851C18">
        <w:rPr>
          <w:color w:val="000000" w:themeColor="text1"/>
        </w:rPr>
        <w:t xml:space="preserve"> cleanup goals</w:t>
      </w:r>
      <w:r w:rsidR="6C481C37" w:rsidRPr="00851C18">
        <w:rPr>
          <w:color w:val="000000" w:themeColor="text1"/>
        </w:rPr>
        <w:t>, milestones</w:t>
      </w:r>
      <w:r w:rsidRPr="00851C18">
        <w:rPr>
          <w:color w:val="000000" w:themeColor="text1"/>
        </w:rPr>
        <w:t xml:space="preserve">; </w:t>
      </w:r>
      <w:r w:rsidR="00367451" w:rsidRPr="00851C18">
        <w:t xml:space="preserve">and </w:t>
      </w:r>
    </w:p>
    <w:p w14:paraId="1EBD2E08" w14:textId="76696E89" w:rsidR="00367451" w:rsidRPr="00851C18" w:rsidRDefault="00367451" w:rsidP="00D85F6B">
      <w:pPr>
        <w:pStyle w:val="ListParagraph"/>
        <w:numPr>
          <w:ilvl w:val="3"/>
          <w:numId w:val="411"/>
        </w:numPr>
        <w:jc w:val="both"/>
      </w:pPr>
      <w:r w:rsidRPr="00851C18">
        <w:t>Indicate actions that might reduce the risk classification (or rank) and tentatively propose appropriate remedial actions for soil and groundwater contamination.</w:t>
      </w:r>
    </w:p>
    <w:p w14:paraId="5A9BBC26" w14:textId="77777777" w:rsidR="00367451" w:rsidRPr="00CA3045" w:rsidRDefault="00367451" w:rsidP="00367451">
      <w:pPr>
        <w:jc w:val="both"/>
        <w:rPr>
          <w:b/>
        </w:rPr>
      </w:pPr>
    </w:p>
    <w:p w14:paraId="238DF671" w14:textId="7944DC22" w:rsidR="00367451" w:rsidRPr="00851C18" w:rsidRDefault="00367451" w:rsidP="00851C18">
      <w:pPr>
        <w:pStyle w:val="Heading5"/>
      </w:pPr>
      <w:r w:rsidRPr="00851C18">
        <w:t>Table of Contents</w:t>
      </w:r>
    </w:p>
    <w:p w14:paraId="18341177" w14:textId="77777777" w:rsidR="00367451" w:rsidRPr="00CA3045" w:rsidRDefault="00367451" w:rsidP="002D6F36">
      <w:pPr>
        <w:ind w:left="360" w:hanging="360"/>
      </w:pPr>
      <w:r w:rsidRPr="00CA3045">
        <w:t>Provide a table of contents, as follows:</w:t>
      </w:r>
    </w:p>
    <w:p w14:paraId="208EAF7D" w14:textId="741ED9D2" w:rsidR="00367451" w:rsidRPr="00CA3045" w:rsidRDefault="00367451" w:rsidP="00D85F6B">
      <w:pPr>
        <w:pStyle w:val="ListParagraph"/>
        <w:numPr>
          <w:ilvl w:val="3"/>
          <w:numId w:val="412"/>
        </w:numPr>
        <w:jc w:val="both"/>
      </w:pPr>
      <w:r w:rsidRPr="00CA3045">
        <w:t>List sections, indicating page numbers;</w:t>
      </w:r>
    </w:p>
    <w:p w14:paraId="1CEF1D2A" w14:textId="46274480" w:rsidR="00367451" w:rsidRPr="00CA3045" w:rsidRDefault="00367451" w:rsidP="00D85F6B">
      <w:pPr>
        <w:pStyle w:val="ListParagraph"/>
        <w:numPr>
          <w:ilvl w:val="3"/>
          <w:numId w:val="412"/>
        </w:numPr>
        <w:jc w:val="both"/>
      </w:pPr>
      <w:r w:rsidRPr="00CA3045">
        <w:t>List figures, identifying each by number;</w:t>
      </w:r>
    </w:p>
    <w:p w14:paraId="1C3E8411" w14:textId="121FA89E" w:rsidR="00367451" w:rsidRPr="00CA3045" w:rsidRDefault="00367451" w:rsidP="00D85F6B">
      <w:pPr>
        <w:pStyle w:val="ListParagraph"/>
        <w:numPr>
          <w:ilvl w:val="3"/>
          <w:numId w:val="412"/>
        </w:numPr>
        <w:jc w:val="both"/>
      </w:pPr>
      <w:r w:rsidRPr="00CA3045">
        <w:t>List tables; identifying each by number; and</w:t>
      </w:r>
    </w:p>
    <w:p w14:paraId="255D2F4F" w14:textId="15B86BE3" w:rsidR="00367451" w:rsidRPr="00CA3045" w:rsidRDefault="00367451" w:rsidP="00D85F6B">
      <w:pPr>
        <w:pStyle w:val="ListParagraph"/>
        <w:numPr>
          <w:ilvl w:val="3"/>
          <w:numId w:val="412"/>
        </w:numPr>
        <w:jc w:val="both"/>
      </w:pPr>
      <w:r w:rsidRPr="00CA3045">
        <w:t>List appendices, identifying each by letter.</w:t>
      </w:r>
    </w:p>
    <w:p w14:paraId="02ECA6D8" w14:textId="77777777" w:rsidR="00367451" w:rsidRPr="00CA3045" w:rsidRDefault="00367451" w:rsidP="00367451">
      <w:pPr>
        <w:ind w:left="360"/>
        <w:jc w:val="both"/>
      </w:pPr>
    </w:p>
    <w:p w14:paraId="4BC96856" w14:textId="76C3D797" w:rsidR="00367451" w:rsidRPr="002D6F36" w:rsidRDefault="00367451" w:rsidP="002D6F36">
      <w:pPr>
        <w:pStyle w:val="Heading5"/>
      </w:pPr>
      <w:r w:rsidRPr="002D6F36">
        <w:t>Site History and Characterization</w:t>
      </w:r>
    </w:p>
    <w:p w14:paraId="08B48A1C" w14:textId="77777777" w:rsidR="00367451" w:rsidRPr="00CA3045" w:rsidRDefault="00367451" w:rsidP="00774A29">
      <w:pPr>
        <w:pStyle w:val="BodyTextIndent"/>
        <w:ind w:left="0"/>
        <w:rPr>
          <w:sz w:val="20"/>
        </w:rPr>
      </w:pPr>
      <w:r w:rsidRPr="00CA3045">
        <w:rPr>
          <w:sz w:val="20"/>
        </w:rPr>
        <w:t xml:space="preserve">Present information relevant to site history and characterization, </w:t>
      </w:r>
      <w:r w:rsidRPr="00CA3045">
        <w:rPr>
          <w:b/>
          <w:i/>
          <w:sz w:val="20"/>
        </w:rPr>
        <w:t>updating information provided in previous reports</w:t>
      </w:r>
      <w:r w:rsidRPr="00CA3045">
        <w:rPr>
          <w:sz w:val="20"/>
        </w:rPr>
        <w:t xml:space="preserve"> (e.g., LSA, 45-Day Report, or IAR), using the following outline:</w:t>
      </w:r>
    </w:p>
    <w:p w14:paraId="1122F6A4" w14:textId="7EB4E0DD" w:rsidR="00367451" w:rsidRPr="00CA3045" w:rsidRDefault="00367451" w:rsidP="00D85F6B">
      <w:pPr>
        <w:pStyle w:val="ListParagraph"/>
        <w:numPr>
          <w:ilvl w:val="3"/>
          <w:numId w:val="413"/>
        </w:numPr>
        <w:suppressAutoHyphens/>
      </w:pPr>
      <w:r w:rsidRPr="00CA3045">
        <w:t>Provide information for UST/AST owners/operators and other responsible parties.</w:t>
      </w:r>
    </w:p>
    <w:p w14:paraId="055CBA56" w14:textId="428DA0F4" w:rsidR="00367451" w:rsidRPr="00CA3045" w:rsidRDefault="00367451" w:rsidP="002D6F36">
      <w:pPr>
        <w:pStyle w:val="BodyTextIndent"/>
        <w:ind w:left="720"/>
        <w:rPr>
          <w:sz w:val="20"/>
        </w:rPr>
      </w:pPr>
      <w:r w:rsidRPr="00CA3045">
        <w:rPr>
          <w:sz w:val="20"/>
        </w:rPr>
        <w:t xml:space="preserve">List the names, addresses, telephone numbers, and dates of ownership/operation of all previous UST/AST owners, UST/AST operators, and other responsible parties.  Present in table form in </w:t>
      </w:r>
      <w:r w:rsidR="00083F85">
        <w:rPr>
          <w:sz w:val="20"/>
        </w:rPr>
        <w:t>Section 18</w:t>
      </w:r>
      <w:r w:rsidRPr="00CA3045">
        <w:rPr>
          <w:sz w:val="20"/>
        </w:rPr>
        <w:t xml:space="preserve"> (Use Reporting Table B-2, Site History, UST/AST Owner/Operator and Other Responsible Party Information, </w:t>
      </w:r>
      <w:r w:rsidR="00A04DF3">
        <w:rPr>
          <w:sz w:val="20"/>
        </w:rPr>
        <w:t>from Appendix B</w:t>
      </w:r>
      <w:r w:rsidRPr="00CA3045">
        <w:rPr>
          <w:sz w:val="20"/>
        </w:rPr>
        <w:t>.).</w:t>
      </w:r>
    </w:p>
    <w:p w14:paraId="51653707" w14:textId="0271DEBD" w:rsidR="00367451" w:rsidRPr="00CA3045" w:rsidRDefault="00367451" w:rsidP="00D85F6B">
      <w:pPr>
        <w:pStyle w:val="ListParagraph"/>
        <w:numPr>
          <w:ilvl w:val="3"/>
          <w:numId w:val="413"/>
        </w:numPr>
      </w:pPr>
      <w:r w:rsidRPr="00CA3045">
        <w:t xml:space="preserve">Provide UST information (inclusive of all USTs, currently and historically in place at facility). For each UST, provide the following information in table form in </w:t>
      </w:r>
      <w:r w:rsidR="00083F85">
        <w:t>Section 18</w:t>
      </w:r>
      <w:r w:rsidRPr="00CA3045">
        <w:t xml:space="preserve"> (Use Reporting Table B-1, Site History- UST/AST System and Other Release Information</w:t>
      </w:r>
      <w:r w:rsidR="006D2FDE">
        <w:t xml:space="preserve"> in </w:t>
      </w:r>
      <w:r w:rsidRPr="00CA3045">
        <w:t>Appendix B.):</w:t>
      </w:r>
    </w:p>
    <w:p w14:paraId="32FCF3D1" w14:textId="7C92ABDC" w:rsidR="00367451" w:rsidRPr="00CA3045" w:rsidRDefault="00367451" w:rsidP="00D85F6B">
      <w:pPr>
        <w:pStyle w:val="ListParagraph"/>
        <w:numPr>
          <w:ilvl w:val="1"/>
          <w:numId w:val="320"/>
        </w:numPr>
        <w:ind w:left="1080"/>
      </w:pPr>
      <w:r w:rsidRPr="00CA3045">
        <w:t>Tank identification number (keyed to a site map showing the locations of all UST systems);</w:t>
      </w:r>
    </w:p>
    <w:p w14:paraId="2D225E76" w14:textId="7370DDC3" w:rsidR="00367451" w:rsidRPr="00CA3045" w:rsidRDefault="00367451" w:rsidP="00D85F6B">
      <w:pPr>
        <w:pStyle w:val="ListParagraph"/>
        <w:numPr>
          <w:ilvl w:val="1"/>
          <w:numId w:val="320"/>
        </w:numPr>
        <w:tabs>
          <w:tab w:val="left" w:pos="-5580"/>
        </w:tabs>
        <w:ind w:left="1080"/>
      </w:pPr>
      <w:r w:rsidRPr="00CA3045">
        <w:t xml:space="preserve">Last contents of tank; </w:t>
      </w:r>
    </w:p>
    <w:p w14:paraId="1A8E9DED" w14:textId="77777777" w:rsidR="00367451" w:rsidRPr="00CA3045" w:rsidRDefault="00367451" w:rsidP="00D85F6B">
      <w:pPr>
        <w:numPr>
          <w:ilvl w:val="0"/>
          <w:numId w:val="321"/>
        </w:numPr>
        <w:tabs>
          <w:tab w:val="left" w:pos="-5580"/>
        </w:tabs>
        <w:ind w:left="1080"/>
      </w:pPr>
      <w:r w:rsidRPr="00CA3045">
        <w:t>Previous contents of tank (if any);</w:t>
      </w:r>
    </w:p>
    <w:p w14:paraId="6C4D4464" w14:textId="77777777" w:rsidR="00367451" w:rsidRPr="00CA3045" w:rsidRDefault="00367451" w:rsidP="00D85F6B">
      <w:pPr>
        <w:numPr>
          <w:ilvl w:val="0"/>
          <w:numId w:val="321"/>
        </w:numPr>
        <w:tabs>
          <w:tab w:val="left" w:pos="-5580"/>
        </w:tabs>
        <w:ind w:left="1080"/>
      </w:pPr>
      <w:r w:rsidRPr="00CA3045">
        <w:t>Capacity of tank in gallons;</w:t>
      </w:r>
    </w:p>
    <w:p w14:paraId="6B45B27A" w14:textId="77777777" w:rsidR="00367451" w:rsidRPr="00CA3045" w:rsidRDefault="00367451" w:rsidP="00D85F6B">
      <w:pPr>
        <w:numPr>
          <w:ilvl w:val="0"/>
          <w:numId w:val="321"/>
        </w:numPr>
        <w:tabs>
          <w:tab w:val="left" w:pos="-5580"/>
        </w:tabs>
        <w:ind w:left="1080"/>
      </w:pPr>
      <w:r w:rsidRPr="00CA3045">
        <w:t>Construction (material and structure);</w:t>
      </w:r>
    </w:p>
    <w:p w14:paraId="6BDCDFCA" w14:textId="77777777" w:rsidR="00367451" w:rsidRPr="00CA3045" w:rsidRDefault="00367451" w:rsidP="00D85F6B">
      <w:pPr>
        <w:numPr>
          <w:ilvl w:val="0"/>
          <w:numId w:val="321"/>
        </w:numPr>
        <w:tabs>
          <w:tab w:val="left" w:pos="-5580"/>
        </w:tabs>
        <w:ind w:left="1080"/>
      </w:pPr>
      <w:r w:rsidRPr="00CA3045">
        <w:t>Tank dimensions;</w:t>
      </w:r>
    </w:p>
    <w:p w14:paraId="138230C3" w14:textId="77777777" w:rsidR="00367451" w:rsidRPr="00CA3045" w:rsidRDefault="00367451" w:rsidP="00D85F6B">
      <w:pPr>
        <w:numPr>
          <w:ilvl w:val="0"/>
          <w:numId w:val="321"/>
        </w:numPr>
        <w:tabs>
          <w:tab w:val="left" w:pos="-5580"/>
        </w:tabs>
        <w:ind w:left="1080"/>
      </w:pPr>
      <w:r w:rsidRPr="00CA3045">
        <w:t>Installation date;</w:t>
      </w:r>
    </w:p>
    <w:p w14:paraId="04955D5E" w14:textId="77777777" w:rsidR="00367451" w:rsidRPr="00CA3045" w:rsidRDefault="00367451" w:rsidP="00D85F6B">
      <w:pPr>
        <w:numPr>
          <w:ilvl w:val="0"/>
          <w:numId w:val="321"/>
        </w:numPr>
        <w:tabs>
          <w:tab w:val="left" w:pos="-5580"/>
        </w:tabs>
        <w:ind w:left="1080"/>
      </w:pPr>
      <w:r w:rsidRPr="00CA3045">
        <w:t>Description of piping and pump(s) associated with each UST;</w:t>
      </w:r>
    </w:p>
    <w:p w14:paraId="712B9F49" w14:textId="77777777" w:rsidR="00367451" w:rsidRPr="00CA3045" w:rsidRDefault="00367451" w:rsidP="00D85F6B">
      <w:pPr>
        <w:numPr>
          <w:ilvl w:val="0"/>
          <w:numId w:val="321"/>
        </w:numPr>
        <w:tabs>
          <w:tab w:val="left" w:pos="-5580"/>
        </w:tabs>
        <w:ind w:left="1080"/>
      </w:pPr>
      <w:r w:rsidRPr="00CA3045">
        <w:t>Status of UST (in use or not in use, closed in place, closed by removal; date of last use, date of closure); and</w:t>
      </w:r>
    </w:p>
    <w:p w14:paraId="318A9FF1" w14:textId="77777777" w:rsidR="00367451" w:rsidRPr="00CA3045" w:rsidRDefault="00367451" w:rsidP="00D85F6B">
      <w:pPr>
        <w:numPr>
          <w:ilvl w:val="0"/>
          <w:numId w:val="321"/>
        </w:numPr>
        <w:tabs>
          <w:tab w:val="left" w:pos="-5580"/>
        </w:tabs>
        <w:ind w:left="1080"/>
      </w:pPr>
      <w:r w:rsidRPr="00CA3045">
        <w:t>Indication of a release.</w:t>
      </w:r>
    </w:p>
    <w:p w14:paraId="2E26B419" w14:textId="77777777" w:rsidR="00367451" w:rsidRPr="00CA3045" w:rsidRDefault="00367451" w:rsidP="00D85F6B">
      <w:pPr>
        <w:pStyle w:val="ListParagraph"/>
        <w:numPr>
          <w:ilvl w:val="0"/>
          <w:numId w:val="322"/>
        </w:numPr>
        <w:tabs>
          <w:tab w:val="left" w:pos="-5580"/>
        </w:tabs>
        <w:ind w:left="1080"/>
      </w:pPr>
      <w:r w:rsidRPr="00CA3045">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1DD7EADE" w14:textId="7A0F820B" w:rsidR="00367451" w:rsidRPr="00CA3045" w:rsidRDefault="00367451" w:rsidP="00D85F6B">
      <w:pPr>
        <w:pStyle w:val="ListParagraph"/>
        <w:numPr>
          <w:ilvl w:val="3"/>
          <w:numId w:val="413"/>
        </w:numPr>
      </w:pPr>
      <w:r w:rsidRPr="00CA3045">
        <w:t>Provide information about petroleum AST systems, petroleum spills, and other non-UST petroleum releases (inclusive of all ASTs, currently and historically in place at site and all spills at site)., as indicated:</w:t>
      </w:r>
    </w:p>
    <w:p w14:paraId="7F59FA92" w14:textId="2E0DCDAF" w:rsidR="00367451" w:rsidRPr="00CA3045" w:rsidRDefault="00367451" w:rsidP="004C3F9A">
      <w:pPr>
        <w:numPr>
          <w:ilvl w:val="0"/>
          <w:numId w:val="4"/>
        </w:numPr>
        <w:tabs>
          <w:tab w:val="left" w:pos="-5580"/>
        </w:tabs>
        <w:ind w:left="1080"/>
      </w:pPr>
      <w:r w:rsidRPr="00CA3045">
        <w:t xml:space="preserve">List, describe, and indicate location of ASTs and associated piping and pump(s) currently and historically in place at facility) and describe historical releases (indicate incident number).  For each </w:t>
      </w:r>
      <w:r w:rsidRPr="00CA3045">
        <w:lastRenderedPageBreak/>
        <w:t xml:space="preserve">AST, present the information in table form in </w:t>
      </w:r>
      <w:r w:rsidR="00083F85">
        <w:t>Section 18</w:t>
      </w:r>
      <w:r w:rsidRPr="00CA3045">
        <w:t xml:space="preserve"> (Use Reporting Table B-1, Site History- UST/AST System and Other Release Information</w:t>
      </w:r>
      <w:r w:rsidR="006D2FDE">
        <w:t xml:space="preserve"> in </w:t>
      </w:r>
      <w:r w:rsidRPr="00CA3045">
        <w:t>Appendix B.).; and</w:t>
      </w:r>
    </w:p>
    <w:p w14:paraId="39EEAE86" w14:textId="0F5E468E" w:rsidR="00367451" w:rsidRPr="00CA3045" w:rsidRDefault="00367451" w:rsidP="00D85F6B">
      <w:pPr>
        <w:numPr>
          <w:ilvl w:val="3"/>
          <w:numId w:val="413"/>
        </w:numPr>
      </w:pPr>
      <w:r w:rsidRPr="00CA3045">
        <w:t xml:space="preserve">List, describe, and indicate location and date of spills that have occurred at site).  For each spill, present the information in table form in </w:t>
      </w:r>
      <w:r w:rsidR="00083F85">
        <w:t>Section 18</w:t>
      </w:r>
      <w:r w:rsidRPr="00CA3045">
        <w:t xml:space="preserve"> (Use Reporting Table B-1, Site History- UST/AST System and Other Release Information</w:t>
      </w:r>
      <w:r w:rsidR="006D2FDE">
        <w:t xml:space="preserve"> in </w:t>
      </w:r>
      <w:r w:rsidRPr="00CA3045">
        <w:t>Appendix B.).</w:t>
      </w:r>
    </w:p>
    <w:p w14:paraId="14AA0B59" w14:textId="34496CB1" w:rsidR="00367451" w:rsidRPr="00CA3045" w:rsidRDefault="00367451" w:rsidP="00D85F6B">
      <w:pPr>
        <w:pStyle w:val="ListParagraph"/>
        <w:numPr>
          <w:ilvl w:val="3"/>
          <w:numId w:val="413"/>
        </w:numPr>
        <w:tabs>
          <w:tab w:val="left" w:pos="-5580"/>
        </w:tabs>
      </w:pPr>
      <w:r w:rsidRPr="00CA3045">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5A81FF71" w14:textId="0B4DF9F6" w:rsidR="00367451" w:rsidRPr="00CA3045" w:rsidRDefault="00367451" w:rsidP="00D85F6B">
      <w:pPr>
        <w:pStyle w:val="BodyTextIndent"/>
        <w:numPr>
          <w:ilvl w:val="3"/>
          <w:numId w:val="413"/>
        </w:numPr>
        <w:jc w:val="both"/>
        <w:rPr>
          <w:sz w:val="20"/>
        </w:rPr>
      </w:pPr>
      <w:r w:rsidRPr="00CA3045">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48316F09" w14:textId="497B094A" w:rsidR="00367451" w:rsidRPr="00CA3045" w:rsidRDefault="00367451" w:rsidP="00D85F6B">
      <w:pPr>
        <w:pStyle w:val="BodyTextIndent"/>
        <w:numPr>
          <w:ilvl w:val="3"/>
          <w:numId w:val="413"/>
        </w:numPr>
        <w:jc w:val="both"/>
        <w:rPr>
          <w:sz w:val="20"/>
        </w:rPr>
      </w:pPr>
      <w:r w:rsidRPr="00CA3045">
        <w:rPr>
          <w:sz w:val="20"/>
        </w:rPr>
        <w:t>Summarize initial abatement actions, assessment activities, and corrective actions performed to date and list all reports previously submitted.</w:t>
      </w:r>
    </w:p>
    <w:p w14:paraId="2B7D9612" w14:textId="10203B32" w:rsidR="00367451" w:rsidRDefault="00367451" w:rsidP="00D85F6B">
      <w:pPr>
        <w:pStyle w:val="BodyTextIndent"/>
        <w:numPr>
          <w:ilvl w:val="3"/>
          <w:numId w:val="413"/>
        </w:numPr>
        <w:tabs>
          <w:tab w:val="left" w:pos="720"/>
        </w:tabs>
        <w:jc w:val="both"/>
        <w:rPr>
          <w:sz w:val="20"/>
        </w:rPr>
      </w:pPr>
      <w:r w:rsidRPr="00CA3045">
        <w:rPr>
          <w:sz w:val="20"/>
        </w:rPr>
        <w:t>Refer to NORR/NOV requiring preparation and submittal of the CSA Report (Appendix K).</w:t>
      </w:r>
    </w:p>
    <w:p w14:paraId="0BF2F64D" w14:textId="77777777" w:rsidR="00367451" w:rsidRDefault="00367451" w:rsidP="00367451">
      <w:pPr>
        <w:pStyle w:val="BodyTextIndent"/>
        <w:ind w:left="360"/>
        <w:jc w:val="both"/>
        <w:rPr>
          <w:sz w:val="20"/>
        </w:rPr>
      </w:pPr>
    </w:p>
    <w:p w14:paraId="02DF9F93" w14:textId="0CE828A7" w:rsidR="00367451" w:rsidRPr="00EF0B51" w:rsidRDefault="00367451" w:rsidP="00EF0B51">
      <w:pPr>
        <w:pStyle w:val="Heading5"/>
      </w:pPr>
      <w:r w:rsidRPr="00EF0B51">
        <w:t xml:space="preserve">Receptor Information </w:t>
      </w:r>
    </w:p>
    <w:p w14:paraId="57F97556" w14:textId="77777777" w:rsidR="00367451" w:rsidRDefault="00367451" w:rsidP="001B0E4A">
      <w:pPr>
        <w:pStyle w:val="BodyTextIndent"/>
        <w:ind w:left="810" w:hanging="450"/>
        <w:jc w:val="both"/>
        <w:rPr>
          <w:sz w:val="20"/>
        </w:rPr>
      </w:pPr>
      <w:r>
        <w:rPr>
          <w:sz w:val="20"/>
        </w:rPr>
        <w:t>Provide information included in the LSA, 45-Day Report, or IAR and update as necessary.</w:t>
      </w:r>
    </w:p>
    <w:p w14:paraId="18174129" w14:textId="21A3CC5D" w:rsidR="00367451" w:rsidRPr="00CA616F" w:rsidRDefault="00367451" w:rsidP="00D85F6B">
      <w:pPr>
        <w:pStyle w:val="NormalTNR12"/>
        <w:numPr>
          <w:ilvl w:val="3"/>
          <w:numId w:val="414"/>
        </w:numPr>
        <w:rPr>
          <w:b/>
          <w:sz w:val="20"/>
        </w:rPr>
      </w:pPr>
      <w:r w:rsidRPr="00CA616F">
        <w:rPr>
          <w:b/>
          <w:sz w:val="20"/>
        </w:rPr>
        <w:t>Water Supply Wells</w:t>
      </w:r>
    </w:p>
    <w:p w14:paraId="4F2B6F00" w14:textId="6A9ECFC4" w:rsidR="00367451" w:rsidRDefault="37361382" w:rsidP="001B0E4A">
      <w:pPr>
        <w:suppressAutoHyphens/>
        <w:ind w:left="810"/>
        <w:jc w:val="both"/>
        <w:rPr>
          <w:i/>
          <w:iCs/>
        </w:rPr>
      </w:pPr>
      <w:r>
        <w:t>Determine and describe the location, use, and ownership of public and private water supply wells in the area within 1,500 feet of the source of the release. Compile this information using Table B-5 (</w:t>
      </w:r>
      <w:r w:rsidR="00A04DF3">
        <w:t>from Appendix B</w:t>
      </w:r>
      <w:r>
        <w:t>) and indicate the well locations on the potential receptor map. Note whether well users are also served by a municipal water supply. For additional guidance, refer to the instructions for a water supply well survey in Section</w:t>
      </w:r>
      <w:r w:rsidR="36460415">
        <w:t xml:space="preserve"> 3.2.4</w:t>
      </w:r>
      <w:r>
        <w:t xml:space="preserve"> of the </w:t>
      </w:r>
      <w:r w:rsidRPr="1F69143E">
        <w:rPr>
          <w:i/>
          <w:iCs/>
        </w:rPr>
        <w:t>Guidelines for Assessment and Corrective Action for UST Releases.</w:t>
      </w:r>
    </w:p>
    <w:p w14:paraId="699584D7" w14:textId="77777777" w:rsidR="001B0E4A" w:rsidRPr="00D40D8F" w:rsidRDefault="001B0E4A" w:rsidP="001B0E4A">
      <w:pPr>
        <w:suppressAutoHyphens/>
        <w:ind w:left="810"/>
        <w:jc w:val="both"/>
      </w:pPr>
    </w:p>
    <w:p w14:paraId="504E3A2D" w14:textId="1492689C" w:rsidR="00367451" w:rsidRPr="00CA616F" w:rsidRDefault="00367451" w:rsidP="00D85F6B">
      <w:pPr>
        <w:pStyle w:val="NormalTNR12"/>
        <w:numPr>
          <w:ilvl w:val="3"/>
          <w:numId w:val="414"/>
        </w:numPr>
        <w:rPr>
          <w:b/>
          <w:sz w:val="20"/>
        </w:rPr>
      </w:pPr>
      <w:r w:rsidRPr="00CA616F">
        <w:rPr>
          <w:b/>
          <w:sz w:val="20"/>
        </w:rPr>
        <w:t>Public Water Supplies</w:t>
      </w:r>
    </w:p>
    <w:p w14:paraId="641AAEC1" w14:textId="281628DD" w:rsidR="00367451" w:rsidRDefault="001B0E4A" w:rsidP="001B0E4A">
      <w:pPr>
        <w:pStyle w:val="BodyTextIndent2"/>
        <w:tabs>
          <w:tab w:val="right" w:pos="9360"/>
        </w:tabs>
        <w:ind w:left="810" w:hanging="450"/>
        <w:rPr>
          <w:b w:val="0"/>
          <w:sz w:val="20"/>
        </w:rPr>
      </w:pPr>
      <w:r>
        <w:rPr>
          <w:b w:val="0"/>
          <w:sz w:val="20"/>
        </w:rPr>
        <w:tab/>
      </w:r>
      <w:r>
        <w:rPr>
          <w:b w:val="0"/>
          <w:sz w:val="20"/>
        </w:rPr>
        <w:tab/>
      </w:r>
      <w:r w:rsidR="00367451" w:rsidRPr="00D40D8F">
        <w:rPr>
          <w:b w:val="0"/>
          <w:sz w:val="20"/>
        </w:rPr>
        <w:t>Determine the existence and availability of public water supplies within 1,500 feet of the source area of the release. Compile this information using Table B-5 and indicate the locations of the nearest public water lines and the source(s) of the public water supply on the potential receptor map.</w:t>
      </w:r>
    </w:p>
    <w:p w14:paraId="752A6A51" w14:textId="77777777" w:rsidR="001B0E4A" w:rsidRPr="00D40D8F" w:rsidRDefault="001B0E4A" w:rsidP="001B0E4A">
      <w:pPr>
        <w:pStyle w:val="BodyTextIndent2"/>
        <w:tabs>
          <w:tab w:val="right" w:pos="9360"/>
        </w:tabs>
        <w:ind w:left="810" w:hanging="450"/>
        <w:rPr>
          <w:b w:val="0"/>
          <w:sz w:val="20"/>
        </w:rPr>
      </w:pPr>
    </w:p>
    <w:p w14:paraId="6EAF1D38" w14:textId="2CE6A099" w:rsidR="00367451" w:rsidRPr="00CA616F" w:rsidRDefault="00367451" w:rsidP="00D85F6B">
      <w:pPr>
        <w:pStyle w:val="NormalTNR12"/>
        <w:numPr>
          <w:ilvl w:val="3"/>
          <w:numId w:val="414"/>
        </w:numPr>
        <w:rPr>
          <w:b/>
          <w:sz w:val="20"/>
        </w:rPr>
      </w:pPr>
      <w:r w:rsidRPr="00CA616F">
        <w:rPr>
          <w:b/>
          <w:sz w:val="20"/>
        </w:rPr>
        <w:t>Surface Water</w:t>
      </w:r>
    </w:p>
    <w:p w14:paraId="4F00D7E4" w14:textId="773DA2ED" w:rsidR="00367451" w:rsidRDefault="00367451" w:rsidP="001B0E4A">
      <w:pPr>
        <w:pStyle w:val="BodyTextIndent2"/>
        <w:ind w:left="810" w:firstLine="0"/>
        <w:rPr>
          <w:b w:val="0"/>
          <w:sz w:val="20"/>
        </w:rPr>
      </w:pPr>
      <w:r w:rsidRPr="00D40D8F">
        <w:rPr>
          <w:b w:val="0"/>
          <w:sz w:val="20"/>
        </w:rPr>
        <w:t>Identify all surface water bodies (e.g., ditch, pond, stream, lake, river) located within 1,500 feet of the source area of the release and indicate distance from source of release using Table B-5 and indicate locations on the potential receptor map.</w:t>
      </w:r>
    </w:p>
    <w:p w14:paraId="12A067E5" w14:textId="77777777" w:rsidR="001B0E4A" w:rsidRPr="00D40D8F" w:rsidRDefault="001B0E4A" w:rsidP="001B0E4A">
      <w:pPr>
        <w:pStyle w:val="BodyTextIndent2"/>
        <w:ind w:left="810" w:firstLine="0"/>
        <w:rPr>
          <w:b w:val="0"/>
          <w:sz w:val="20"/>
        </w:rPr>
      </w:pPr>
    </w:p>
    <w:p w14:paraId="6E672B0E" w14:textId="57B06B21" w:rsidR="00367451" w:rsidRPr="00CA616F" w:rsidRDefault="00367451" w:rsidP="00D85F6B">
      <w:pPr>
        <w:pStyle w:val="NormalTNR12"/>
        <w:numPr>
          <w:ilvl w:val="3"/>
          <w:numId w:val="414"/>
        </w:numPr>
        <w:rPr>
          <w:b/>
          <w:sz w:val="20"/>
        </w:rPr>
      </w:pPr>
      <w:r w:rsidRPr="00CA616F">
        <w:rPr>
          <w:b/>
          <w:sz w:val="20"/>
        </w:rPr>
        <w:t>Wellhead Protection Areas</w:t>
      </w:r>
    </w:p>
    <w:p w14:paraId="06EBA124" w14:textId="71870CA3" w:rsidR="00367451" w:rsidRDefault="37361382" w:rsidP="001B0E4A">
      <w:pPr>
        <w:pStyle w:val="BodyTextIndent2"/>
        <w:ind w:left="810" w:firstLine="0"/>
        <w:rPr>
          <w:b w:val="0"/>
          <w:sz w:val="20"/>
        </w:rPr>
      </w:pPr>
      <w:r w:rsidRPr="1F69143E">
        <w:rPr>
          <w:b w:val="0"/>
          <w:sz w:val="20"/>
        </w:rPr>
        <w:t xml:space="preserve">Indicate </w:t>
      </w:r>
      <w:r w:rsidR="001D73D5" w:rsidRPr="1F69143E">
        <w:rPr>
          <w:b w:val="0"/>
          <w:sz w:val="20"/>
        </w:rPr>
        <w:t>whether</w:t>
      </w:r>
      <w:r w:rsidRPr="1F69143E">
        <w:rPr>
          <w:b w:val="0"/>
          <w:sz w:val="20"/>
        </w:rPr>
        <w:t xml:space="preserve"> the UST release source area is located within an approved wellhead protection area. Refer to Section</w:t>
      </w:r>
      <w:r w:rsidR="36460415" w:rsidRPr="1F69143E">
        <w:rPr>
          <w:b w:val="0"/>
          <w:sz w:val="20"/>
        </w:rPr>
        <w:t xml:space="preserve"> 3.2.4</w:t>
      </w:r>
      <w:r w:rsidRPr="1F69143E">
        <w:rPr>
          <w:b w:val="0"/>
          <w:sz w:val="20"/>
        </w:rPr>
        <w:t xml:space="preserve"> of the </w:t>
      </w:r>
      <w:r w:rsidRPr="1F69143E">
        <w:rPr>
          <w:b w:val="0"/>
          <w:i/>
          <w:iCs/>
          <w:sz w:val="20"/>
        </w:rPr>
        <w:t xml:space="preserve">Guidelines for Assessment for UST Releases </w:t>
      </w:r>
      <w:r w:rsidRPr="1F69143E">
        <w:rPr>
          <w:b w:val="0"/>
          <w:sz w:val="20"/>
        </w:rPr>
        <w:t xml:space="preserve">and </w:t>
      </w:r>
      <w:r w:rsidRPr="1F69143E">
        <w:rPr>
          <w:b w:val="0"/>
          <w:i/>
          <w:iCs/>
          <w:sz w:val="20"/>
        </w:rPr>
        <w:t>Corrective Action for UST Releases</w:t>
      </w:r>
      <w:r w:rsidRPr="1F69143E">
        <w:rPr>
          <w:b w:val="0"/>
          <w:sz w:val="20"/>
        </w:rPr>
        <w:t xml:space="preserve"> for instructions on how to access the list of currently approved wellhead protection plans and generate a map of UST and wellhead protection area locations. List any identified wellhead protection area in Table B-5 by PWS ID number and PWS system name and show the wellhead protection area on the potential receptor map. To document performance of the wellhead protection area investigation append to the potential receptor map a copy of the map generated using </w:t>
      </w:r>
      <w:r w:rsidR="00C24822" w:rsidRPr="1F69143E">
        <w:rPr>
          <w:b w:val="0"/>
          <w:sz w:val="20"/>
        </w:rPr>
        <w:t>ArcGIS</w:t>
      </w:r>
      <w:r w:rsidRPr="1F69143E">
        <w:rPr>
          <w:b w:val="0"/>
          <w:sz w:val="20"/>
        </w:rPr>
        <w:t xml:space="preserve"> Viewer to show 1) the UST location, 2) the wellhead protection area, and 3) community wells.</w:t>
      </w:r>
    </w:p>
    <w:p w14:paraId="5B084235" w14:textId="77777777" w:rsidR="001B0E4A" w:rsidRPr="00D40D8F" w:rsidRDefault="001B0E4A" w:rsidP="001B0E4A">
      <w:pPr>
        <w:pStyle w:val="BodyTextIndent2"/>
        <w:ind w:left="810" w:firstLine="0"/>
        <w:rPr>
          <w:b w:val="0"/>
          <w:sz w:val="20"/>
        </w:rPr>
      </w:pPr>
    </w:p>
    <w:p w14:paraId="189188AB" w14:textId="3F987970" w:rsidR="00367451" w:rsidRPr="00CA616F" w:rsidRDefault="00367451" w:rsidP="00D85F6B">
      <w:pPr>
        <w:pStyle w:val="NormalTNR12"/>
        <w:numPr>
          <w:ilvl w:val="3"/>
          <w:numId w:val="414"/>
        </w:numPr>
        <w:rPr>
          <w:b/>
          <w:sz w:val="20"/>
        </w:rPr>
      </w:pPr>
      <w:r w:rsidRPr="00CA616F">
        <w:rPr>
          <w:b/>
          <w:sz w:val="20"/>
        </w:rPr>
        <w:t>Deep Aquifers in the Coastal Plain Physiographic Region</w:t>
      </w:r>
    </w:p>
    <w:p w14:paraId="2234D081" w14:textId="66E0BEF2" w:rsidR="00367451" w:rsidRDefault="37361382" w:rsidP="001B0E4A">
      <w:pPr>
        <w:pStyle w:val="BodyTextIndent2"/>
        <w:ind w:left="810" w:firstLine="0"/>
        <w:rPr>
          <w:b w:val="0"/>
          <w:sz w:val="20"/>
        </w:rPr>
      </w:pPr>
      <w:r w:rsidRPr="1F69143E">
        <w:rPr>
          <w:b w:val="0"/>
          <w:sz w:val="20"/>
        </w:rPr>
        <w:t>Indicate if the source area of the release is located in an area in which there is recharge to an unconfined or semi-confined deeper aquifer and indicate if that aquifer is being used or may be used as a source of drinking water, referring to Section</w:t>
      </w:r>
      <w:r w:rsidR="36460415" w:rsidRPr="1F69143E">
        <w:rPr>
          <w:b w:val="0"/>
          <w:sz w:val="20"/>
        </w:rPr>
        <w:t xml:space="preserve"> 3.2.4</w:t>
      </w:r>
      <w:r w:rsidRPr="1F69143E">
        <w:rPr>
          <w:b w:val="0"/>
          <w:sz w:val="20"/>
        </w:rPr>
        <w:t xml:space="preserve"> of the </w:t>
      </w:r>
      <w:r w:rsidRPr="1F69143E">
        <w:rPr>
          <w:b w:val="0"/>
          <w:i/>
          <w:iCs/>
          <w:sz w:val="20"/>
        </w:rPr>
        <w:t>Guidelines for Assessment and Corrective Action for UST Releases</w:t>
      </w:r>
      <w:r w:rsidRPr="1F69143E">
        <w:rPr>
          <w:b w:val="0"/>
          <w:sz w:val="20"/>
        </w:rPr>
        <w:t>. Based on a review of scientific literature on the regional hydrogeology and well construction records and lithologic logs for deeper wells in the area, identify and describe the deep aquifers underlying the release. Include information on the depth of the deep aquifer in relation to the surficial saturated zone, the lithology and hydraulic conductivity of the strata between the surficial aquifer and the deeper aquifer, and the difference in groundwater head between the surficial aquifer and the deeper aquifer. Discuss the local and regional usage of the deep aquifer and the draw down from major pumping influences. Also, specify the distance from the source area of the release to major discharge areas, such as streams and rivers. Cite all sources and references used for this discussion.</w:t>
      </w:r>
    </w:p>
    <w:p w14:paraId="570A45FF" w14:textId="77777777" w:rsidR="001B0E4A" w:rsidRPr="00D40D8F" w:rsidRDefault="001B0E4A" w:rsidP="001B0E4A">
      <w:pPr>
        <w:pStyle w:val="BodyTextIndent2"/>
        <w:ind w:left="810" w:firstLine="0"/>
        <w:rPr>
          <w:b w:val="0"/>
          <w:sz w:val="20"/>
        </w:rPr>
      </w:pPr>
    </w:p>
    <w:p w14:paraId="5F2FAA2C" w14:textId="00F35920" w:rsidR="00367451" w:rsidRDefault="00367451" w:rsidP="001D73D5">
      <w:pPr>
        <w:ind w:left="900" w:hanging="540"/>
      </w:pPr>
      <w:r w:rsidRPr="0053497D">
        <w:rPr>
          <w:b/>
          <w:i/>
        </w:rPr>
        <w:lastRenderedPageBreak/>
        <w:t>Note</w:t>
      </w:r>
      <w:r>
        <w:rPr>
          <w:i/>
        </w:rPr>
        <w:t>:</w:t>
      </w:r>
      <w:r>
        <w:rPr>
          <w:b/>
        </w:rPr>
        <w:t xml:space="preserve">  </w:t>
      </w:r>
      <w:r w:rsidRPr="00CA3045">
        <w:rPr>
          <w:i/>
        </w:rPr>
        <w:t>This requirement only pertains to releases in the Coastal Plain physiographic region as desig</w:t>
      </w:r>
      <w:r>
        <w:rPr>
          <w:i/>
        </w:rPr>
        <w:t>nated on a map entitled “Geologic Map</w:t>
      </w:r>
      <w:r w:rsidRPr="00CA3045">
        <w:rPr>
          <w:i/>
        </w:rPr>
        <w:t xml:space="preserve"> of North Carolina” published by the Department in 1985</w:t>
      </w:r>
      <w:r w:rsidRPr="00CA3045">
        <w:t>.</w:t>
      </w:r>
      <w:r w:rsidRPr="00CA3045">
        <w:rPr>
          <w:i/>
        </w:rPr>
        <w:t xml:space="preserve"> This map can be obtained for a fee from the North Carolina </w:t>
      </w:r>
      <w:r w:rsidRPr="004072BF">
        <w:rPr>
          <w:i/>
        </w:rPr>
        <w:t>Geologic Survey, 1612 MSC, Raleigh, NC 27699-1612</w:t>
      </w:r>
      <w:r w:rsidRPr="004072BF">
        <w:t xml:space="preserve"> or</w:t>
      </w:r>
      <w:r>
        <w:t xml:space="preserve"> at </w:t>
      </w:r>
      <w:hyperlink r:id="rId49" w:history="1">
        <w:r w:rsidR="00D118CD" w:rsidRPr="008C4414">
          <w:rPr>
            <w:rStyle w:val="Hyperlink"/>
          </w:rPr>
          <w:t>https://www.nc-maps.com/</w:t>
        </w:r>
      </w:hyperlink>
    </w:p>
    <w:p w14:paraId="12AEE257" w14:textId="77777777" w:rsidR="00D118CD" w:rsidRPr="00CA3045" w:rsidRDefault="00D118CD" w:rsidP="001B0E4A">
      <w:pPr>
        <w:ind w:left="810" w:hanging="450"/>
      </w:pPr>
    </w:p>
    <w:p w14:paraId="42A0347F" w14:textId="1927138E" w:rsidR="00367451" w:rsidRPr="00CA616F" w:rsidRDefault="00367451" w:rsidP="00D85F6B">
      <w:pPr>
        <w:pStyle w:val="NormalTNR12"/>
        <w:numPr>
          <w:ilvl w:val="3"/>
          <w:numId w:val="414"/>
        </w:numPr>
        <w:rPr>
          <w:b/>
          <w:sz w:val="20"/>
        </w:rPr>
      </w:pPr>
      <w:r w:rsidRPr="00CA616F">
        <w:rPr>
          <w:b/>
          <w:sz w:val="20"/>
        </w:rPr>
        <w:t>Subsurface Structures</w:t>
      </w:r>
    </w:p>
    <w:p w14:paraId="170AD62A" w14:textId="2B61A552" w:rsidR="00367451" w:rsidRPr="00D40D8F" w:rsidRDefault="37361382" w:rsidP="00BC737D">
      <w:pPr>
        <w:pStyle w:val="BodyTextIndent2"/>
        <w:ind w:left="810" w:firstLine="0"/>
        <w:rPr>
          <w:b w:val="0"/>
          <w:sz w:val="20"/>
        </w:rPr>
      </w:pPr>
      <w:r w:rsidRPr="1F69143E">
        <w:rPr>
          <w:b w:val="0"/>
          <w:sz w:val="20"/>
        </w:rPr>
        <w:t>Describe subsurface features, including sewers, utility lines, conduits, basements, vaults, septic tanks, drainfields, etc., referring to Section</w:t>
      </w:r>
      <w:r w:rsidR="36460415" w:rsidRPr="1F69143E">
        <w:rPr>
          <w:b w:val="0"/>
          <w:sz w:val="20"/>
        </w:rPr>
        <w:t xml:space="preserve"> 3.2.4</w:t>
      </w:r>
      <w:r w:rsidRPr="1F69143E">
        <w:rPr>
          <w:b w:val="0"/>
          <w:sz w:val="20"/>
        </w:rPr>
        <w:t xml:space="preserve"> of the </w:t>
      </w:r>
      <w:r w:rsidRPr="1F69143E">
        <w:rPr>
          <w:b w:val="0"/>
          <w:i/>
          <w:iCs/>
          <w:sz w:val="20"/>
        </w:rPr>
        <w:t xml:space="preserve">Guidelines for Assessment and Corrective Action for UST Releases.  </w:t>
      </w:r>
      <w:r w:rsidRPr="1F69143E">
        <w:rPr>
          <w:b w:val="0"/>
          <w:sz w:val="20"/>
        </w:rPr>
        <w:t>Compile this information using Table B-5 and indicate the locations on the potential receptor map.  Discuss the risk of explosion due to the accumulation of vapors in confined space and the threat to public health, public safety or the environment posed by vapors in the subsurface features.</w:t>
      </w:r>
    </w:p>
    <w:p w14:paraId="15C6BD90" w14:textId="77777777" w:rsidR="00367451" w:rsidRDefault="00367451" w:rsidP="00367451">
      <w:pPr>
        <w:pStyle w:val="BodyTextIndent2"/>
        <w:ind w:firstLine="0"/>
        <w:rPr>
          <w:sz w:val="20"/>
        </w:rPr>
      </w:pPr>
    </w:p>
    <w:p w14:paraId="0462E88D" w14:textId="728A4C93" w:rsidR="00367451" w:rsidRPr="003963D8" w:rsidRDefault="00367451" w:rsidP="003963D8">
      <w:pPr>
        <w:pStyle w:val="Heading5"/>
      </w:pPr>
      <w:r w:rsidRPr="003963D8">
        <w:t>Land Use</w:t>
      </w:r>
    </w:p>
    <w:p w14:paraId="61801547" w14:textId="3E3030DC" w:rsidR="00367451" w:rsidRPr="00CA616F" w:rsidRDefault="00367451" w:rsidP="00D85F6B">
      <w:pPr>
        <w:pStyle w:val="NormalTNR12"/>
        <w:numPr>
          <w:ilvl w:val="3"/>
          <w:numId w:val="415"/>
        </w:numPr>
        <w:rPr>
          <w:b/>
          <w:sz w:val="20"/>
        </w:rPr>
      </w:pPr>
      <w:r w:rsidRPr="00CA616F">
        <w:rPr>
          <w:b/>
          <w:sz w:val="20"/>
        </w:rPr>
        <w:t>Property Owners and Occupants</w:t>
      </w:r>
    </w:p>
    <w:p w14:paraId="09BD3D82" w14:textId="77777777" w:rsidR="00367451" w:rsidRPr="00CA616F" w:rsidRDefault="00367451" w:rsidP="00367451">
      <w:pPr>
        <w:pStyle w:val="BodyTextIndent2"/>
        <w:ind w:left="720" w:firstLine="0"/>
        <w:rPr>
          <w:b w:val="0"/>
          <w:sz w:val="20"/>
        </w:rPr>
      </w:pPr>
      <w:r w:rsidRPr="00CA616F">
        <w:rPr>
          <w:b w:val="0"/>
          <w:sz w:val="20"/>
        </w:rPr>
        <w:t xml:space="preserve">Determine the names and addresses of property owners and occupants within or contiguous to the area containing contamination and all property owners and occupants within or contiguous to the area where the contamination is expected to migrate. Compile this information using Table B-6 from the </w:t>
      </w:r>
      <w:r w:rsidRPr="00CA616F">
        <w:rPr>
          <w:b w:val="0"/>
          <w:i/>
          <w:sz w:val="20"/>
        </w:rPr>
        <w:t>Guidelines</w:t>
      </w:r>
      <w:r w:rsidRPr="00CA616F">
        <w:rPr>
          <w:b w:val="0"/>
          <w:sz w:val="20"/>
        </w:rPr>
        <w:t>, Appendix B, and indicate the property locations on the land use map.</w:t>
      </w:r>
    </w:p>
    <w:p w14:paraId="3BED493E" w14:textId="1406A835" w:rsidR="00367451" w:rsidRPr="00CA616F" w:rsidRDefault="00367451" w:rsidP="00D85F6B">
      <w:pPr>
        <w:pStyle w:val="NormalTNR12"/>
        <w:numPr>
          <w:ilvl w:val="3"/>
          <w:numId w:val="415"/>
        </w:numPr>
        <w:rPr>
          <w:b/>
          <w:sz w:val="20"/>
        </w:rPr>
      </w:pPr>
      <w:r w:rsidRPr="00CA616F">
        <w:rPr>
          <w:b/>
          <w:sz w:val="20"/>
        </w:rPr>
        <w:t>Sensitive Land Use Features</w:t>
      </w:r>
    </w:p>
    <w:p w14:paraId="191F9F06" w14:textId="77777777" w:rsidR="00367451" w:rsidRPr="00CA616F" w:rsidRDefault="00367451" w:rsidP="00367451">
      <w:pPr>
        <w:pStyle w:val="BodyTextIndent2"/>
        <w:ind w:left="720" w:firstLine="0"/>
        <w:rPr>
          <w:b w:val="0"/>
          <w:sz w:val="20"/>
        </w:rPr>
      </w:pPr>
      <w:r w:rsidRPr="00CA616F">
        <w:rPr>
          <w:b w:val="0"/>
          <w:sz w:val="20"/>
        </w:rPr>
        <w:t xml:space="preserve">List </w:t>
      </w:r>
      <w:r w:rsidRPr="00CA616F">
        <w:rPr>
          <w:b w:val="0"/>
          <w:spacing w:val="-3"/>
          <w:sz w:val="20"/>
        </w:rPr>
        <w:t xml:space="preserve">features sensitive to impact from the release (human exposure to contamination), including schools, daycare centers, nursing homes, hospitals, playgrounds, parks and recreation areas, churches, camps and other places of assembly, and show the zoning status of the area within 1500’ of the source of the release. </w:t>
      </w:r>
      <w:r w:rsidRPr="00CA616F">
        <w:rPr>
          <w:b w:val="0"/>
          <w:sz w:val="20"/>
        </w:rPr>
        <w:t xml:space="preserve">Compile this information using Table B-10 from the </w:t>
      </w:r>
      <w:r w:rsidRPr="00CA616F">
        <w:rPr>
          <w:b w:val="0"/>
          <w:i/>
          <w:sz w:val="20"/>
        </w:rPr>
        <w:t>Guidelines</w:t>
      </w:r>
      <w:r w:rsidRPr="00CA616F">
        <w:rPr>
          <w:b w:val="0"/>
          <w:sz w:val="20"/>
        </w:rPr>
        <w:t>, Appendix B, and indicate the feature locations on the land use map.</w:t>
      </w:r>
    </w:p>
    <w:p w14:paraId="6D24784D" w14:textId="77777777" w:rsidR="00367451" w:rsidRPr="00CA616F" w:rsidRDefault="00367451" w:rsidP="00367451">
      <w:pPr>
        <w:pStyle w:val="BodyTextIndent2"/>
        <w:ind w:firstLine="0"/>
        <w:rPr>
          <w:b w:val="0"/>
          <w:sz w:val="20"/>
        </w:rPr>
      </w:pPr>
    </w:p>
    <w:p w14:paraId="2B281AFC" w14:textId="22A78079" w:rsidR="00367451" w:rsidRPr="003963D8" w:rsidRDefault="00367451" w:rsidP="003963D8">
      <w:pPr>
        <w:pStyle w:val="Heading5"/>
      </w:pPr>
      <w:r w:rsidRPr="003963D8">
        <w:t>Soil Sampling Results</w:t>
      </w:r>
    </w:p>
    <w:p w14:paraId="3C9FF683" w14:textId="69A69697" w:rsidR="00367451" w:rsidRPr="00BC3C88" w:rsidRDefault="00367451" w:rsidP="00D85F6B">
      <w:pPr>
        <w:pStyle w:val="ListParagraph"/>
        <w:numPr>
          <w:ilvl w:val="3"/>
          <w:numId w:val="416"/>
        </w:numPr>
      </w:pPr>
      <w:r>
        <w:t xml:space="preserve">Provide soil sampling information for all samples collected during the CSA and during previous investigations. Refer to table provided </w:t>
      </w:r>
      <w:r w:rsidRPr="00BC3C88">
        <w:t xml:space="preserve">in </w:t>
      </w:r>
      <w:r w:rsidR="00083F85">
        <w:t>Section 18</w:t>
      </w:r>
      <w:r>
        <w:t xml:space="preserve"> (using </w:t>
      </w:r>
      <w:r w:rsidRPr="00BC3C88">
        <w:t xml:space="preserve">Table B-3, Summary of Soil Sampling Results); to figures, in </w:t>
      </w:r>
      <w:r w:rsidR="00083F85">
        <w:t>Section 17</w:t>
      </w:r>
      <w:r w:rsidRPr="00BC3C88">
        <w:t>; and to appendices, in Section S.  Information should include:</w:t>
      </w:r>
    </w:p>
    <w:p w14:paraId="5FC0C592" w14:textId="77777777" w:rsidR="00367451" w:rsidRPr="00BC3C88" w:rsidRDefault="00367451" w:rsidP="00D85F6B">
      <w:pPr>
        <w:numPr>
          <w:ilvl w:val="0"/>
          <w:numId w:val="151"/>
        </w:numPr>
      </w:pPr>
      <w:r w:rsidRPr="00BC3C88">
        <w:t>Lithological descriptions from logs for borings, excavations;</w:t>
      </w:r>
    </w:p>
    <w:p w14:paraId="016864E9" w14:textId="77777777" w:rsidR="00367451" w:rsidRDefault="00367451" w:rsidP="00D85F6B">
      <w:pPr>
        <w:numPr>
          <w:ilvl w:val="0"/>
          <w:numId w:val="151"/>
        </w:numPr>
      </w:pPr>
      <w:r>
        <w:t>Type of samples (from excavation, borehole, geoprobe boring, stockpiled soil, etc.);</w:t>
      </w:r>
    </w:p>
    <w:p w14:paraId="1CF3DD38" w14:textId="77777777" w:rsidR="00367451" w:rsidRDefault="00367451" w:rsidP="00D85F6B">
      <w:pPr>
        <w:numPr>
          <w:ilvl w:val="0"/>
          <w:numId w:val="151"/>
        </w:numPr>
      </w:pPr>
      <w:r>
        <w:t>Sample collection procedures (grab, split spoon, hand auger, etc.);</w:t>
      </w:r>
    </w:p>
    <w:p w14:paraId="527A6504" w14:textId="77777777" w:rsidR="00367451" w:rsidRDefault="00367451" w:rsidP="00D85F6B">
      <w:pPr>
        <w:numPr>
          <w:ilvl w:val="0"/>
          <w:numId w:val="151"/>
        </w:numPr>
      </w:pPr>
      <w:r>
        <w:t>Location of soil samples;</w:t>
      </w:r>
    </w:p>
    <w:p w14:paraId="3C822E38" w14:textId="020CB6FD" w:rsidR="00367451" w:rsidRDefault="00CA616F" w:rsidP="00D85F6B">
      <w:pPr>
        <w:numPr>
          <w:ilvl w:val="0"/>
          <w:numId w:val="151"/>
        </w:numPr>
      </w:pPr>
      <w:r>
        <w:t>Depth of soil samples (</w:t>
      </w:r>
      <w:r w:rsidR="00367451">
        <w:t>feet below land surface);</w:t>
      </w:r>
    </w:p>
    <w:p w14:paraId="693401BE" w14:textId="77777777" w:rsidR="00367451" w:rsidRDefault="00367451" w:rsidP="00D85F6B">
      <w:pPr>
        <w:numPr>
          <w:ilvl w:val="0"/>
          <w:numId w:val="151"/>
        </w:numPr>
      </w:pPr>
      <w:r>
        <w:t>Time/date collected;</w:t>
      </w:r>
    </w:p>
    <w:p w14:paraId="0B33C957" w14:textId="77777777" w:rsidR="00367451" w:rsidRDefault="00367451" w:rsidP="00D85F6B">
      <w:pPr>
        <w:numPr>
          <w:ilvl w:val="0"/>
          <w:numId w:val="151"/>
        </w:numPr>
      </w:pPr>
      <w:r>
        <w:t>Sample identification;</w:t>
      </w:r>
    </w:p>
    <w:p w14:paraId="5CBFD6FC" w14:textId="77777777" w:rsidR="00367451" w:rsidRDefault="00367451" w:rsidP="00D85F6B">
      <w:pPr>
        <w:numPr>
          <w:ilvl w:val="0"/>
          <w:numId w:val="151"/>
        </w:numPr>
      </w:pPr>
      <w:r>
        <w:t>Indication of phase of sampling: closure, IAA, LSA, CSA, etc.; and</w:t>
      </w:r>
    </w:p>
    <w:p w14:paraId="46A76D38" w14:textId="77777777" w:rsidR="00367451" w:rsidRDefault="00367451" w:rsidP="00D85F6B">
      <w:pPr>
        <w:numPr>
          <w:ilvl w:val="0"/>
          <w:numId w:val="151"/>
        </w:numPr>
      </w:pPr>
      <w:r>
        <w:t>Method(s) of soil sample analysis.</w:t>
      </w:r>
    </w:p>
    <w:p w14:paraId="2015D7DC" w14:textId="53CCEE45" w:rsidR="00367451" w:rsidRPr="00D90069" w:rsidRDefault="00367451" w:rsidP="00D85F6B">
      <w:pPr>
        <w:pStyle w:val="Header"/>
        <w:numPr>
          <w:ilvl w:val="3"/>
          <w:numId w:val="416"/>
        </w:numPr>
        <w:rPr>
          <w:sz w:val="20"/>
        </w:rPr>
      </w:pPr>
      <w:r w:rsidRPr="00D90069">
        <w:rPr>
          <w:sz w:val="20"/>
        </w:rPr>
        <w:t>Document quality-control measure information (Refer to tables and appendices provided in Sections R and S.), including:</w:t>
      </w:r>
    </w:p>
    <w:p w14:paraId="0106D696" w14:textId="77777777" w:rsidR="00367451" w:rsidRDefault="00367451" w:rsidP="00D85F6B">
      <w:pPr>
        <w:pStyle w:val="dashunder1"/>
        <w:numPr>
          <w:ilvl w:val="0"/>
          <w:numId w:val="152"/>
        </w:numPr>
        <w:rPr>
          <w:sz w:val="20"/>
        </w:rPr>
      </w:pPr>
      <w:r>
        <w:rPr>
          <w:sz w:val="20"/>
        </w:rPr>
        <w:t xml:space="preserve">Sample handling procedures including sample preservation techniques and sample transport procedures; </w:t>
      </w:r>
    </w:p>
    <w:p w14:paraId="7E62ECCA" w14:textId="77777777" w:rsidR="00367451" w:rsidRDefault="00367451" w:rsidP="00D85F6B">
      <w:pPr>
        <w:numPr>
          <w:ilvl w:val="0"/>
          <w:numId w:val="152"/>
        </w:numPr>
      </w:pPr>
      <w:r>
        <w:t>Decontamination procedures;</w:t>
      </w:r>
    </w:p>
    <w:p w14:paraId="3422F958" w14:textId="77777777" w:rsidR="00367451" w:rsidRDefault="00367451" w:rsidP="00D85F6B">
      <w:pPr>
        <w:numPr>
          <w:ilvl w:val="0"/>
          <w:numId w:val="152"/>
        </w:numPr>
      </w:pPr>
      <w:r>
        <w:t>Time and date samples were submitted to lab; and</w:t>
      </w:r>
    </w:p>
    <w:p w14:paraId="3CC48301" w14:textId="77777777" w:rsidR="00367451" w:rsidRDefault="00367451" w:rsidP="00D85F6B">
      <w:pPr>
        <w:numPr>
          <w:ilvl w:val="0"/>
          <w:numId w:val="152"/>
        </w:numPr>
      </w:pPr>
      <w:r>
        <w:t>Collection of samples for quality control purposes (e.g., duplicates, field blanks, trip blanks).</w:t>
      </w:r>
    </w:p>
    <w:p w14:paraId="59E295A1" w14:textId="1AA81709" w:rsidR="00367451" w:rsidRDefault="00367451" w:rsidP="00D85F6B">
      <w:pPr>
        <w:pStyle w:val="ListParagraph"/>
        <w:numPr>
          <w:ilvl w:val="3"/>
          <w:numId w:val="416"/>
        </w:numPr>
      </w:pPr>
      <w:r>
        <w:t>Describe soil investigation results, including:</w:t>
      </w:r>
    </w:p>
    <w:p w14:paraId="64931A47" w14:textId="25592758" w:rsidR="00367451" w:rsidRDefault="00367451" w:rsidP="00D85F6B">
      <w:pPr>
        <w:numPr>
          <w:ilvl w:val="0"/>
          <w:numId w:val="153"/>
        </w:numPr>
        <w:ind w:left="1170" w:hanging="450"/>
      </w:pPr>
      <w:r>
        <w:t xml:space="preserve">Presentation of analytical results for soil samples (Refer to table provided in </w:t>
      </w:r>
      <w:r w:rsidR="00083F85">
        <w:t>Section 18</w:t>
      </w:r>
      <w:r>
        <w:t xml:space="preserve"> and to appendix with laboratory analytical results provided in Section S.);</w:t>
      </w:r>
    </w:p>
    <w:p w14:paraId="7A63F8FF" w14:textId="06439AE3" w:rsidR="00367451" w:rsidRDefault="00367451" w:rsidP="00D85F6B">
      <w:pPr>
        <w:numPr>
          <w:ilvl w:val="0"/>
          <w:numId w:val="153"/>
        </w:numPr>
        <w:ind w:left="1170" w:hanging="450"/>
      </w:pPr>
      <w:r>
        <w:t xml:space="preserve">Discussion of the results in relation to the appropriate cleanup levels, identifying the samples </w:t>
      </w:r>
      <w:r w:rsidR="00083F85">
        <w:t>that, for</w:t>
      </w:r>
      <w:r>
        <w:t xml:space="preserve"> non-UST petroleum or non-petroleum UST releases, exceed the soil-to-groundwater MSCCs or, for petroleum UST releases, exceed the lower of: </w:t>
      </w:r>
    </w:p>
    <w:p w14:paraId="68543B5B" w14:textId="77777777" w:rsidR="00367451" w:rsidRDefault="00367451" w:rsidP="00D85F6B">
      <w:pPr>
        <w:numPr>
          <w:ilvl w:val="0"/>
          <w:numId w:val="154"/>
        </w:numPr>
        <w:ind w:left="1170" w:firstLine="540"/>
        <w:jc w:val="both"/>
      </w:pPr>
      <w:r>
        <w:t>the residential MSCCs or</w:t>
      </w:r>
    </w:p>
    <w:p w14:paraId="0276017B" w14:textId="77777777" w:rsidR="00367451" w:rsidRDefault="00367451" w:rsidP="00D85F6B">
      <w:pPr>
        <w:numPr>
          <w:ilvl w:val="0"/>
          <w:numId w:val="154"/>
        </w:numPr>
        <w:ind w:left="1170" w:firstLine="540"/>
        <w:jc w:val="both"/>
      </w:pPr>
      <w:r>
        <w:t>the soil-to-groundwater MSCCs.; and</w:t>
      </w:r>
    </w:p>
    <w:p w14:paraId="042382FC" w14:textId="77777777" w:rsidR="00367451" w:rsidRDefault="00367451" w:rsidP="00D85F6B">
      <w:pPr>
        <w:numPr>
          <w:ilvl w:val="0"/>
          <w:numId w:val="153"/>
        </w:numPr>
        <w:ind w:left="1170" w:hanging="450"/>
      </w:pPr>
      <w:r>
        <w:t>Discussion of effect of quality control sample results on the interpretation of soil analytical results.</w:t>
      </w:r>
    </w:p>
    <w:p w14:paraId="6164B2F9" w14:textId="77777777" w:rsidR="00367451" w:rsidRPr="00CA616F" w:rsidRDefault="00367451" w:rsidP="003963D8">
      <w:pPr>
        <w:pStyle w:val="BodyTextIndent2"/>
        <w:ind w:left="1170" w:hanging="450"/>
        <w:rPr>
          <w:b w:val="0"/>
          <w:sz w:val="20"/>
        </w:rPr>
      </w:pPr>
    </w:p>
    <w:p w14:paraId="6F32D87B" w14:textId="3FCBACC8" w:rsidR="00367451" w:rsidRPr="003963D8" w:rsidRDefault="00367451" w:rsidP="003963D8">
      <w:pPr>
        <w:pStyle w:val="Heading5"/>
      </w:pPr>
      <w:r w:rsidRPr="003963D8">
        <w:lastRenderedPageBreak/>
        <w:t>Groundwater Sampling Results</w:t>
      </w:r>
    </w:p>
    <w:p w14:paraId="0CA7D608" w14:textId="099A563C" w:rsidR="00367451" w:rsidRDefault="00367451" w:rsidP="00D85F6B">
      <w:pPr>
        <w:pStyle w:val="ListParagraph"/>
        <w:numPr>
          <w:ilvl w:val="3"/>
          <w:numId w:val="417"/>
        </w:numPr>
      </w:pPr>
      <w:r>
        <w:t xml:space="preserve">Provide groundwater and surface water sampling information for all samples collected during the CSA and during previous investigations. Refer to table provided in </w:t>
      </w:r>
      <w:r w:rsidR="00083F85">
        <w:t>Section 18</w:t>
      </w:r>
      <w:r>
        <w:t xml:space="preserve"> (Using Table B-4, Summary of Groundwater and Surface Water Sampling Results)</w:t>
      </w:r>
      <w:r w:rsidR="00CA616F">
        <w:t xml:space="preserve"> </w:t>
      </w:r>
      <w:r w:rsidR="00A04DF3">
        <w:t>from Appendix B</w:t>
      </w:r>
      <w:r w:rsidRPr="00BC3C88">
        <w:t>;</w:t>
      </w:r>
      <w:r>
        <w:t xml:space="preserve"> and to figures, in Section </w:t>
      </w:r>
      <w:r w:rsidR="00E94256">
        <w:t>17</w:t>
      </w:r>
      <w:r>
        <w:t xml:space="preserve"> and to appendices, in Section </w:t>
      </w:r>
      <w:r w:rsidR="00083F85">
        <w:t>19</w:t>
      </w:r>
      <w:r>
        <w:t>.  Information should include:</w:t>
      </w:r>
    </w:p>
    <w:p w14:paraId="1DCAA163" w14:textId="77777777" w:rsidR="00367451" w:rsidRDefault="00367451" w:rsidP="00D85F6B">
      <w:pPr>
        <w:numPr>
          <w:ilvl w:val="0"/>
          <w:numId w:val="155"/>
        </w:numPr>
      </w:pPr>
      <w:r>
        <w:t>Location of water samples (e.g., of monitoring well, water supply well, stream sampling point);</w:t>
      </w:r>
    </w:p>
    <w:p w14:paraId="019E1A73" w14:textId="77777777" w:rsidR="00367451" w:rsidRDefault="00367451" w:rsidP="00D85F6B">
      <w:pPr>
        <w:numPr>
          <w:ilvl w:val="0"/>
          <w:numId w:val="155"/>
        </w:numPr>
      </w:pPr>
      <w:r>
        <w:t>F</w:t>
      </w:r>
      <w:r w:rsidRPr="000D1C34">
        <w:t>ield measurements (pH, dissolved oxygen, specific conductivity, temperature</w:t>
      </w:r>
      <w:r>
        <w:t>, Eh, alkalinity, TPH);</w:t>
      </w:r>
    </w:p>
    <w:p w14:paraId="29696C32" w14:textId="77777777" w:rsidR="00367451" w:rsidRDefault="00367451" w:rsidP="00D85F6B">
      <w:pPr>
        <w:numPr>
          <w:ilvl w:val="0"/>
          <w:numId w:val="155"/>
        </w:numPr>
      </w:pPr>
      <w:r>
        <w:t>Sample collection procedures (grab, bailer, etc.);</w:t>
      </w:r>
    </w:p>
    <w:p w14:paraId="4C687967" w14:textId="77777777" w:rsidR="00367451" w:rsidRDefault="00367451" w:rsidP="00D85F6B">
      <w:pPr>
        <w:numPr>
          <w:ilvl w:val="0"/>
          <w:numId w:val="155"/>
        </w:numPr>
      </w:pPr>
      <w:r>
        <w:t>Time/date collected;</w:t>
      </w:r>
    </w:p>
    <w:p w14:paraId="5F065572" w14:textId="77777777" w:rsidR="00367451" w:rsidRDefault="00367451" w:rsidP="00D85F6B">
      <w:pPr>
        <w:numPr>
          <w:ilvl w:val="0"/>
          <w:numId w:val="155"/>
        </w:numPr>
      </w:pPr>
      <w:r>
        <w:t xml:space="preserve"> Sample identification;</w:t>
      </w:r>
    </w:p>
    <w:p w14:paraId="1108E3AA" w14:textId="77777777" w:rsidR="00367451" w:rsidRDefault="00367451" w:rsidP="00D85F6B">
      <w:pPr>
        <w:numPr>
          <w:ilvl w:val="0"/>
          <w:numId w:val="155"/>
        </w:numPr>
      </w:pPr>
      <w:r>
        <w:t>Indication of phase of sampling: closure, IAA, LSA, CSA, etc.; and</w:t>
      </w:r>
    </w:p>
    <w:p w14:paraId="1D129DCB" w14:textId="77777777" w:rsidR="00367451" w:rsidRDefault="00367451" w:rsidP="00D85F6B">
      <w:pPr>
        <w:numPr>
          <w:ilvl w:val="0"/>
          <w:numId w:val="155"/>
        </w:numPr>
      </w:pPr>
      <w:r>
        <w:t>Method(s) of water sample analysis.</w:t>
      </w:r>
    </w:p>
    <w:p w14:paraId="6E3C2E97" w14:textId="18325E39" w:rsidR="00367451" w:rsidRDefault="00367451" w:rsidP="00D85F6B">
      <w:pPr>
        <w:pStyle w:val="ListParagraph"/>
        <w:numPr>
          <w:ilvl w:val="3"/>
          <w:numId w:val="417"/>
        </w:numPr>
      </w:pPr>
      <w:r>
        <w:t>Document quality-control measure information (Refer to tables and appendices provided in Sections R and S), including:</w:t>
      </w:r>
    </w:p>
    <w:p w14:paraId="15D43964" w14:textId="77777777" w:rsidR="00367451" w:rsidRDefault="00367451" w:rsidP="00D85F6B">
      <w:pPr>
        <w:pStyle w:val="dashunder1"/>
        <w:numPr>
          <w:ilvl w:val="0"/>
          <w:numId w:val="156"/>
        </w:numPr>
        <w:rPr>
          <w:sz w:val="20"/>
        </w:rPr>
      </w:pPr>
      <w:r>
        <w:rPr>
          <w:sz w:val="20"/>
        </w:rPr>
        <w:t xml:space="preserve">Sample handling procedures including sample preservation techniques and sample transport procedures; </w:t>
      </w:r>
    </w:p>
    <w:p w14:paraId="09AA5F6A" w14:textId="77777777" w:rsidR="00367451" w:rsidRDefault="00367451" w:rsidP="00D85F6B">
      <w:pPr>
        <w:numPr>
          <w:ilvl w:val="0"/>
          <w:numId w:val="156"/>
        </w:numPr>
      </w:pPr>
      <w:r>
        <w:t>Decontamination procedures;</w:t>
      </w:r>
    </w:p>
    <w:p w14:paraId="681B0DD1" w14:textId="77777777" w:rsidR="00367451" w:rsidRDefault="00367451" w:rsidP="00D85F6B">
      <w:pPr>
        <w:numPr>
          <w:ilvl w:val="0"/>
          <w:numId w:val="156"/>
        </w:numPr>
      </w:pPr>
      <w:r>
        <w:t>Time and date samples were submitted to lab; and</w:t>
      </w:r>
    </w:p>
    <w:p w14:paraId="70EE007C" w14:textId="77777777" w:rsidR="00367451" w:rsidRDefault="00367451" w:rsidP="00D85F6B">
      <w:pPr>
        <w:numPr>
          <w:ilvl w:val="0"/>
          <w:numId w:val="156"/>
        </w:numPr>
      </w:pPr>
      <w:r>
        <w:t>Collection of samples for quality control purposes (e.g., duplicates, field blanks, trip blanks).</w:t>
      </w:r>
    </w:p>
    <w:p w14:paraId="75959505" w14:textId="525F6CAA" w:rsidR="00367451" w:rsidRPr="009B1AB2" w:rsidRDefault="00367451" w:rsidP="00D85F6B">
      <w:pPr>
        <w:pStyle w:val="ListParagraph"/>
        <w:numPr>
          <w:ilvl w:val="3"/>
          <w:numId w:val="417"/>
        </w:numPr>
        <w:rPr>
          <w:color w:val="000000"/>
        </w:rPr>
      </w:pPr>
      <w:r>
        <w:t>Describe groundwater or surface water investigation results, including:</w:t>
      </w:r>
    </w:p>
    <w:p w14:paraId="0682EA50" w14:textId="519C2E93" w:rsidR="00367451" w:rsidRDefault="00367451" w:rsidP="00D85F6B">
      <w:pPr>
        <w:numPr>
          <w:ilvl w:val="0"/>
          <w:numId w:val="157"/>
        </w:numPr>
      </w:pPr>
      <w:r>
        <w:rPr>
          <w:color w:val="000000"/>
        </w:rPr>
        <w:t xml:space="preserve">Presentation of analytical results (Refer to table(s) provided in </w:t>
      </w:r>
      <w:r w:rsidR="00083F85">
        <w:rPr>
          <w:color w:val="000000"/>
        </w:rPr>
        <w:t>Section 18</w:t>
      </w:r>
      <w:r>
        <w:rPr>
          <w:color w:val="000000"/>
        </w:rPr>
        <w:t xml:space="preserve"> and to appendix with laboratory analytical results provided in Section S) and identify results which exceed the cleanup </w:t>
      </w:r>
      <w:r>
        <w:t>levels (groundwater quality standards, gross contamination levels, or surface water quality standards).</w:t>
      </w:r>
    </w:p>
    <w:p w14:paraId="6763BE86" w14:textId="77777777" w:rsidR="00367451" w:rsidRDefault="00367451" w:rsidP="00D85F6B">
      <w:pPr>
        <w:numPr>
          <w:ilvl w:val="0"/>
          <w:numId w:val="157"/>
        </w:numPr>
      </w:pPr>
      <w:r>
        <w:t>Discussion of groundwater results in relation to the appropriate cleanup levels, identifying the samples that exceed:</w:t>
      </w:r>
    </w:p>
    <w:p w14:paraId="7891151C" w14:textId="77777777" w:rsidR="00367451" w:rsidRDefault="00367451" w:rsidP="00D85F6B">
      <w:pPr>
        <w:numPr>
          <w:ilvl w:val="0"/>
          <w:numId w:val="158"/>
        </w:numPr>
        <w:jc w:val="both"/>
      </w:pPr>
      <w:r>
        <w:t xml:space="preserve">The groundwater standards or interim standards established by 15A NCAC 2L .0202; </w:t>
      </w:r>
    </w:p>
    <w:p w14:paraId="70E3CBBB" w14:textId="77777777" w:rsidR="00367451" w:rsidRDefault="00367451" w:rsidP="00D85F6B">
      <w:pPr>
        <w:numPr>
          <w:ilvl w:val="0"/>
          <w:numId w:val="158"/>
        </w:numPr>
        <w:jc w:val="both"/>
      </w:pPr>
      <w:r>
        <w:t>The gross contamination levels established by the Department (for petroleum releases); and/or</w:t>
      </w:r>
    </w:p>
    <w:p w14:paraId="6E0BA8CF" w14:textId="77777777" w:rsidR="00367451" w:rsidRDefault="00367451" w:rsidP="00D85F6B">
      <w:pPr>
        <w:numPr>
          <w:ilvl w:val="0"/>
          <w:numId w:val="158"/>
        </w:numPr>
        <w:jc w:val="both"/>
      </w:pPr>
      <w:r>
        <w:t>Alternate cleanup levels which have been determined by modeling to have no potential to impact surface water above the surface water standards adopted per 15A NCAC 2B .0200 or National Criteria per EPA; groundwater above the standards in 2L 0202 in a deep aquifer used for drinking water (if release is in a recharge area); or groundwater (at a location one year’s travel time upgradient of a well) above the standards in 2L 0202 if release is in a wellhead protection area.</w:t>
      </w:r>
    </w:p>
    <w:p w14:paraId="50581259" w14:textId="77777777" w:rsidR="00367451" w:rsidRDefault="00367451" w:rsidP="00D85F6B">
      <w:pPr>
        <w:numPr>
          <w:ilvl w:val="0"/>
          <w:numId w:val="159"/>
        </w:numPr>
      </w:pPr>
      <w:r>
        <w:t>Discussion of surface water results in relation to the appropriate cleanup levels, identifying the samples that exceed:</w:t>
      </w:r>
    </w:p>
    <w:p w14:paraId="5DC4B1A1" w14:textId="77777777" w:rsidR="00367451" w:rsidRDefault="00367451" w:rsidP="00D85F6B">
      <w:pPr>
        <w:numPr>
          <w:ilvl w:val="0"/>
          <w:numId w:val="159"/>
        </w:numPr>
        <w:jc w:val="both"/>
      </w:pPr>
      <w:r>
        <w:t xml:space="preserve">The surface water standards adopted per 15A NCAC 2B .0200 or National Criteria per EPA. </w:t>
      </w:r>
    </w:p>
    <w:p w14:paraId="5DDF4A66" w14:textId="77777777" w:rsidR="00367451" w:rsidRDefault="00367451" w:rsidP="00D85F6B">
      <w:pPr>
        <w:numPr>
          <w:ilvl w:val="0"/>
          <w:numId w:val="159"/>
        </w:numPr>
        <w:rPr>
          <w:color w:val="000000"/>
        </w:rPr>
      </w:pPr>
      <w:r>
        <w:t>Discussion of the effect of quality control sample results on the interpretation of groundwater or</w:t>
      </w:r>
      <w:r>
        <w:rPr>
          <w:color w:val="000000"/>
        </w:rPr>
        <w:t xml:space="preserve"> surface water analytical results.</w:t>
      </w:r>
    </w:p>
    <w:p w14:paraId="5A360DE2" w14:textId="77777777" w:rsidR="00367451" w:rsidRDefault="00367451" w:rsidP="00367451">
      <w:pPr>
        <w:ind w:left="720"/>
      </w:pPr>
    </w:p>
    <w:p w14:paraId="66BF8758" w14:textId="2F3CB887" w:rsidR="00367451" w:rsidRPr="009B1AB2" w:rsidRDefault="00367451" w:rsidP="009B1AB2">
      <w:pPr>
        <w:pStyle w:val="Heading5"/>
      </w:pPr>
      <w:r w:rsidRPr="009B1AB2">
        <w:t>Free Product Investigation and Recovery (if applicable)</w:t>
      </w:r>
    </w:p>
    <w:p w14:paraId="5CB8188E" w14:textId="77777777" w:rsidR="00367451" w:rsidRDefault="00367451" w:rsidP="009D62B2">
      <w:r>
        <w:t>Discuss the status of free product at the site, as follows:</w:t>
      </w:r>
    </w:p>
    <w:p w14:paraId="1D92D468" w14:textId="18A49453" w:rsidR="00367451" w:rsidRPr="005048D1" w:rsidRDefault="00367451" w:rsidP="00D85F6B">
      <w:pPr>
        <w:pStyle w:val="ListParagraph"/>
        <w:numPr>
          <w:ilvl w:val="3"/>
          <w:numId w:val="418"/>
        </w:numPr>
        <w:suppressAutoHyphens/>
        <w:ind w:left="720"/>
        <w:rPr>
          <w:spacing w:val="-3"/>
        </w:rPr>
      </w:pPr>
      <w:r w:rsidRPr="005048D1">
        <w:rPr>
          <w:spacing w:val="-3"/>
        </w:rPr>
        <w:t xml:space="preserve">If free product is, or has been, present at the site, describe its current and historical status (product distribution, thickness, recovery rate, and recovery activities).  Refer to tables in </w:t>
      </w:r>
      <w:r w:rsidR="00083F85">
        <w:rPr>
          <w:spacing w:val="-3"/>
        </w:rPr>
        <w:t>Section 18</w:t>
      </w:r>
      <w:r w:rsidRPr="005048D1">
        <w:rPr>
          <w:spacing w:val="-3"/>
        </w:rPr>
        <w:t xml:space="preserve"> (Using </w:t>
      </w:r>
      <w:r>
        <w:t xml:space="preserve">Table B-7, Monitoring and Remediation </w:t>
      </w:r>
      <w:r w:rsidRPr="005048D1">
        <w:rPr>
          <w:spacing w:val="-3"/>
        </w:rPr>
        <w:t xml:space="preserve">Well Construction Information, </w:t>
      </w:r>
      <w:r w:rsidR="00A04DF3">
        <w:t>from Appendix B</w:t>
      </w:r>
      <w:r w:rsidRPr="005048D1">
        <w:rPr>
          <w:spacing w:val="-3"/>
        </w:rPr>
        <w:t xml:space="preserve">; Table B-8A, Free Product Recovery Information; Table B-8B, Cumulative Volume of Free Product Recovered from Site; and Table B-9, Current and Historical Groundwater Elevations and Free Product Thickness).  Also refer to map(s) showing extent of free product in </w:t>
      </w:r>
      <w:r w:rsidR="00083F85">
        <w:rPr>
          <w:spacing w:val="-3"/>
        </w:rPr>
        <w:t>Section 17</w:t>
      </w:r>
      <w:r w:rsidRPr="005048D1">
        <w:rPr>
          <w:spacing w:val="-3"/>
        </w:rPr>
        <w:t>.</w:t>
      </w:r>
    </w:p>
    <w:p w14:paraId="24EB64F0" w14:textId="57EA8114" w:rsidR="00367451" w:rsidRPr="005048D1" w:rsidRDefault="00367451" w:rsidP="00D85F6B">
      <w:pPr>
        <w:pStyle w:val="ListParagraph"/>
        <w:numPr>
          <w:ilvl w:val="3"/>
          <w:numId w:val="418"/>
        </w:numPr>
        <w:tabs>
          <w:tab w:val="left" w:pos="-5400"/>
        </w:tabs>
        <w:suppressAutoHyphens/>
        <w:ind w:left="720"/>
        <w:rPr>
          <w:spacing w:val="-3"/>
        </w:rPr>
      </w:pPr>
      <w:r w:rsidRPr="005048D1">
        <w:rPr>
          <w:spacing w:val="-3"/>
        </w:rPr>
        <w:t>Identify any on-site or off-site effluent discharges, treatment used, effluent quality, permitting actions taken, and location of such discharges and identify the disposition of recovered free product (refer to attached product disposal manifests).</w:t>
      </w:r>
    </w:p>
    <w:p w14:paraId="758C05C7" w14:textId="5FD236BA" w:rsidR="00367451" w:rsidRPr="005048D1" w:rsidRDefault="00367451" w:rsidP="00D85F6B">
      <w:pPr>
        <w:pStyle w:val="ListParagraph"/>
        <w:numPr>
          <w:ilvl w:val="3"/>
          <w:numId w:val="418"/>
        </w:numPr>
        <w:suppressAutoHyphens/>
        <w:ind w:left="720"/>
        <w:rPr>
          <w:spacing w:val="-3"/>
        </w:rPr>
      </w:pPr>
      <w:r w:rsidRPr="005048D1">
        <w:rPr>
          <w:spacing w:val="-3"/>
        </w:rPr>
        <w:t>Document the performance, total cost, and cost per gallon to date of each method of free product recovery used at site. Justify why the technology is or was used.</w:t>
      </w:r>
    </w:p>
    <w:p w14:paraId="17C6A525" w14:textId="5F86659C" w:rsidR="00367451" w:rsidRPr="005048D1" w:rsidRDefault="00367451" w:rsidP="00D85F6B">
      <w:pPr>
        <w:pStyle w:val="ListParagraph"/>
        <w:numPr>
          <w:ilvl w:val="3"/>
          <w:numId w:val="418"/>
        </w:numPr>
        <w:suppressAutoHyphens/>
        <w:ind w:left="720"/>
        <w:rPr>
          <w:spacing w:val="-3"/>
        </w:rPr>
      </w:pPr>
      <w:r w:rsidRPr="005048D1">
        <w:rPr>
          <w:spacing w:val="-3"/>
        </w:rPr>
        <w:t>Provide conclusions and recommendations concerning historical, current, and future recovery activities, including:</w:t>
      </w:r>
    </w:p>
    <w:p w14:paraId="3ABA4E0A" w14:textId="34C4F478" w:rsidR="00367451" w:rsidRDefault="00367451" w:rsidP="00D85F6B">
      <w:pPr>
        <w:numPr>
          <w:ilvl w:val="0"/>
          <w:numId w:val="160"/>
        </w:numPr>
        <w:suppressAutoHyphens/>
        <w:rPr>
          <w:spacing w:val="-3"/>
        </w:rPr>
      </w:pPr>
      <w:r>
        <w:rPr>
          <w:spacing w:val="-3"/>
        </w:rPr>
        <w:lastRenderedPageBreak/>
        <w:t>Any proposal to change the current method of free product recovery to a better or more cost-effective technology;</w:t>
      </w:r>
    </w:p>
    <w:p w14:paraId="1850A80F" w14:textId="77777777" w:rsidR="00367451" w:rsidRDefault="00367451" w:rsidP="00D85F6B">
      <w:pPr>
        <w:numPr>
          <w:ilvl w:val="0"/>
          <w:numId w:val="160"/>
        </w:numPr>
        <w:suppressAutoHyphens/>
        <w:rPr>
          <w:spacing w:val="-3"/>
        </w:rPr>
      </w:pPr>
      <w:r>
        <w:rPr>
          <w:spacing w:val="-3"/>
        </w:rPr>
        <w:t>A justification for continued product recovery, if planned; and</w:t>
      </w:r>
    </w:p>
    <w:p w14:paraId="694BF36E" w14:textId="77777777" w:rsidR="00367451" w:rsidRDefault="00367451" w:rsidP="00D85F6B">
      <w:pPr>
        <w:numPr>
          <w:ilvl w:val="0"/>
          <w:numId w:val="160"/>
        </w:numPr>
        <w:suppressAutoHyphens/>
        <w:rPr>
          <w:spacing w:val="-3"/>
        </w:rPr>
      </w:pPr>
      <w:r>
        <w:rPr>
          <w:spacing w:val="-3"/>
        </w:rPr>
        <w:t>Any determination that free product has been eliminated from the site with a recommendation to reclassify the risk posed by the release, if applicable.</w:t>
      </w:r>
    </w:p>
    <w:p w14:paraId="21C6B4B4" w14:textId="77777777" w:rsidR="00367451" w:rsidRDefault="00367451" w:rsidP="00367451">
      <w:pPr>
        <w:jc w:val="both"/>
        <w:rPr>
          <w:spacing w:val="-3"/>
        </w:rPr>
      </w:pPr>
    </w:p>
    <w:p w14:paraId="5F0F2CE3" w14:textId="3DE9AC97" w:rsidR="00367451" w:rsidRPr="005048D1" w:rsidRDefault="00367451" w:rsidP="005048D1">
      <w:pPr>
        <w:pStyle w:val="Heading5"/>
        <w:ind w:left="540" w:hanging="540"/>
      </w:pPr>
      <w:r w:rsidRPr="005048D1">
        <w:t xml:space="preserve">Hydrogeologic Investigation </w:t>
      </w:r>
    </w:p>
    <w:p w14:paraId="6439F5F3" w14:textId="5CFCD896" w:rsidR="00367451" w:rsidRDefault="00367451" w:rsidP="009D62B2">
      <w:pPr>
        <w:jc w:val="both"/>
      </w:pPr>
      <w:r>
        <w:t xml:space="preserve">Describe the hydrogeologic investigation performed. Include all methods, procedures, and calculations used to characterize site hydrogeologic conditions. </w:t>
      </w:r>
      <w:r w:rsidR="009D62B2">
        <w:t xml:space="preserve"> </w:t>
      </w:r>
      <w:r>
        <w:t>The following information should be provided and discussed.</w:t>
      </w:r>
    </w:p>
    <w:p w14:paraId="1E9D644A" w14:textId="77777777" w:rsidR="00367451" w:rsidRPr="009D62B2" w:rsidRDefault="00367451" w:rsidP="00D85F6B">
      <w:pPr>
        <w:pStyle w:val="BodyTextIndent2"/>
        <w:numPr>
          <w:ilvl w:val="0"/>
          <w:numId w:val="161"/>
        </w:numPr>
        <w:rPr>
          <w:b w:val="0"/>
          <w:sz w:val="20"/>
        </w:rPr>
      </w:pPr>
      <w:r w:rsidRPr="009D62B2">
        <w:rPr>
          <w:b w:val="0"/>
          <w:sz w:val="20"/>
        </w:rPr>
        <w:t>Groundwater flow direction,</w:t>
      </w:r>
    </w:p>
    <w:p w14:paraId="171D2BC6" w14:textId="77777777" w:rsidR="00367451" w:rsidRPr="009D62B2" w:rsidRDefault="00367451" w:rsidP="00D85F6B">
      <w:pPr>
        <w:pStyle w:val="BodyTextIndent2"/>
        <w:numPr>
          <w:ilvl w:val="0"/>
          <w:numId w:val="161"/>
        </w:numPr>
        <w:rPr>
          <w:b w:val="0"/>
          <w:sz w:val="20"/>
        </w:rPr>
      </w:pPr>
      <w:r w:rsidRPr="009D62B2">
        <w:rPr>
          <w:b w:val="0"/>
          <w:sz w:val="20"/>
        </w:rPr>
        <w:t>Hydraulic gradient (horizontal and vertical),</w:t>
      </w:r>
    </w:p>
    <w:p w14:paraId="552509F2" w14:textId="77777777" w:rsidR="00367451" w:rsidRPr="009D62B2" w:rsidRDefault="00367451" w:rsidP="00D85F6B">
      <w:pPr>
        <w:pStyle w:val="BodyTextIndent2"/>
        <w:numPr>
          <w:ilvl w:val="0"/>
          <w:numId w:val="161"/>
        </w:numPr>
        <w:rPr>
          <w:b w:val="0"/>
          <w:sz w:val="20"/>
        </w:rPr>
      </w:pPr>
      <w:r w:rsidRPr="009D62B2">
        <w:rPr>
          <w:b w:val="0"/>
          <w:sz w:val="20"/>
        </w:rPr>
        <w:t>Hydraulic conductivity,</w:t>
      </w:r>
    </w:p>
    <w:p w14:paraId="08FB598A" w14:textId="77777777" w:rsidR="00367451" w:rsidRPr="009D62B2" w:rsidRDefault="00367451" w:rsidP="00D85F6B">
      <w:pPr>
        <w:pStyle w:val="BodyTextIndent2"/>
        <w:numPr>
          <w:ilvl w:val="0"/>
          <w:numId w:val="161"/>
        </w:numPr>
        <w:rPr>
          <w:b w:val="0"/>
          <w:sz w:val="20"/>
        </w:rPr>
      </w:pPr>
      <w:r w:rsidRPr="009D62B2">
        <w:rPr>
          <w:b w:val="0"/>
          <w:sz w:val="20"/>
        </w:rPr>
        <w:t>Groundwater velocity,</w:t>
      </w:r>
    </w:p>
    <w:p w14:paraId="2DA6C7B2" w14:textId="77777777" w:rsidR="00367451" w:rsidRPr="009D62B2" w:rsidRDefault="00367451" w:rsidP="00D85F6B">
      <w:pPr>
        <w:pStyle w:val="BodyTextIndent2"/>
        <w:numPr>
          <w:ilvl w:val="0"/>
          <w:numId w:val="161"/>
        </w:numPr>
        <w:rPr>
          <w:b w:val="0"/>
          <w:sz w:val="20"/>
        </w:rPr>
      </w:pPr>
      <w:r w:rsidRPr="009D62B2">
        <w:rPr>
          <w:b w:val="0"/>
          <w:sz w:val="20"/>
        </w:rPr>
        <w:t>Aquifer test results (see Appendix I).</w:t>
      </w:r>
    </w:p>
    <w:p w14:paraId="7247B2DB" w14:textId="77777777" w:rsidR="00367451" w:rsidRPr="009D62B2" w:rsidRDefault="00367451" w:rsidP="00367451">
      <w:pPr>
        <w:pStyle w:val="BodyTextIndent2"/>
        <w:ind w:left="360" w:firstLine="0"/>
        <w:rPr>
          <w:b w:val="0"/>
          <w:sz w:val="20"/>
        </w:rPr>
      </w:pPr>
    </w:p>
    <w:p w14:paraId="43A5686E" w14:textId="37D027A6" w:rsidR="00367451" w:rsidRPr="005048D1" w:rsidRDefault="00367451" w:rsidP="005048D1">
      <w:pPr>
        <w:pStyle w:val="Heading5"/>
        <w:ind w:left="540" w:hanging="540"/>
      </w:pPr>
      <w:r w:rsidRPr="005048D1">
        <w:t>Regional Geology and Hydrogeology</w:t>
      </w:r>
    </w:p>
    <w:p w14:paraId="3BA41AF4" w14:textId="77777777" w:rsidR="00367451" w:rsidRPr="009D62B2" w:rsidRDefault="00367451" w:rsidP="009D62B2">
      <w:pPr>
        <w:pStyle w:val="BodyTextIndent2"/>
        <w:ind w:firstLine="0"/>
        <w:rPr>
          <w:b w:val="0"/>
          <w:sz w:val="20"/>
        </w:rPr>
      </w:pPr>
      <w:r w:rsidRPr="009D62B2">
        <w:rPr>
          <w:b w:val="0"/>
          <w:sz w:val="20"/>
        </w:rPr>
        <w:t>Provide a brief description of the regional geology and hydrogeology. Cite all references.</w:t>
      </w:r>
    </w:p>
    <w:p w14:paraId="21AAD810" w14:textId="77777777" w:rsidR="00367451" w:rsidRPr="009D62B2" w:rsidRDefault="00367451" w:rsidP="00367451">
      <w:pPr>
        <w:pStyle w:val="BodyTextIndent2"/>
        <w:rPr>
          <w:b w:val="0"/>
          <w:sz w:val="20"/>
        </w:rPr>
      </w:pPr>
    </w:p>
    <w:p w14:paraId="322F93FD" w14:textId="4DF93CDD" w:rsidR="00367451" w:rsidRPr="005048D1" w:rsidRDefault="00367451" w:rsidP="005048D1">
      <w:pPr>
        <w:pStyle w:val="Heading5"/>
        <w:ind w:left="540" w:hanging="540"/>
      </w:pPr>
      <w:r w:rsidRPr="005048D1">
        <w:t>Site Geology and Hydrogeology</w:t>
      </w:r>
    </w:p>
    <w:p w14:paraId="664D10E6" w14:textId="79308C67" w:rsidR="00367451" w:rsidRPr="009D62B2" w:rsidRDefault="00367451" w:rsidP="00D85F6B">
      <w:pPr>
        <w:pStyle w:val="BodyTextIndent2"/>
        <w:numPr>
          <w:ilvl w:val="3"/>
          <w:numId w:val="419"/>
        </w:numPr>
        <w:ind w:left="990" w:hanging="585"/>
        <w:rPr>
          <w:b w:val="0"/>
          <w:sz w:val="20"/>
        </w:rPr>
      </w:pPr>
      <w:r w:rsidRPr="009D62B2">
        <w:rPr>
          <w:b w:val="0"/>
          <w:sz w:val="20"/>
        </w:rPr>
        <w:t xml:space="preserve">Describe the soil and geology encountered at the site. Use the information obtained during assessment activities (e.g., lithological descriptions made during drilling, probe surveys, tank closure, etc.). This information should correspond to the geologic cross-sections required in </w:t>
      </w:r>
      <w:r w:rsidR="00083F85">
        <w:rPr>
          <w:b w:val="0"/>
          <w:sz w:val="20"/>
        </w:rPr>
        <w:t>Section 17</w:t>
      </w:r>
      <w:r w:rsidRPr="009D62B2">
        <w:rPr>
          <w:b w:val="0"/>
          <w:sz w:val="20"/>
        </w:rPr>
        <w:t>.</w:t>
      </w:r>
    </w:p>
    <w:p w14:paraId="358E260A" w14:textId="28D89B0B" w:rsidR="00367451" w:rsidRPr="009D62B2" w:rsidRDefault="00367451" w:rsidP="00D85F6B">
      <w:pPr>
        <w:pStyle w:val="BodyTextIndent2"/>
        <w:numPr>
          <w:ilvl w:val="3"/>
          <w:numId w:val="419"/>
        </w:numPr>
        <w:ind w:left="990" w:hanging="585"/>
        <w:rPr>
          <w:b w:val="0"/>
          <w:sz w:val="20"/>
        </w:rPr>
      </w:pPr>
      <w:r w:rsidRPr="009D62B2">
        <w:rPr>
          <w:b w:val="0"/>
          <w:sz w:val="20"/>
        </w:rPr>
        <w:t>Based on the results of groundwater sampling (</w:t>
      </w:r>
      <w:r w:rsidR="00D85F6B">
        <w:rPr>
          <w:b w:val="0"/>
          <w:sz w:val="20"/>
        </w:rPr>
        <w:t>Section 8.0</w:t>
      </w:r>
      <w:r w:rsidRPr="009D62B2">
        <w:rPr>
          <w:b w:val="0"/>
          <w:sz w:val="20"/>
        </w:rPr>
        <w:t>) and of the hydrogeologic investigation (</w:t>
      </w:r>
      <w:r w:rsidR="00D85F6B">
        <w:rPr>
          <w:b w:val="0"/>
          <w:sz w:val="20"/>
        </w:rPr>
        <w:t>Section 10.0</w:t>
      </w:r>
      <w:r w:rsidRPr="009D62B2">
        <w:rPr>
          <w:b w:val="0"/>
          <w:sz w:val="20"/>
        </w:rPr>
        <w:t>), describe the site hydrogeology. Discuss the effects of the geologic and hydrogeologic characteristics on the migration and attenuation of contaminants.</w:t>
      </w:r>
    </w:p>
    <w:p w14:paraId="29562959" w14:textId="77777777" w:rsidR="00367451" w:rsidRDefault="00367451" w:rsidP="00367451">
      <w:pPr>
        <w:pStyle w:val="BodyTextIndent2"/>
        <w:ind w:firstLine="0"/>
        <w:rPr>
          <w:b w:val="0"/>
          <w:sz w:val="20"/>
        </w:rPr>
      </w:pPr>
    </w:p>
    <w:p w14:paraId="697CFB65" w14:textId="2F3E196C" w:rsidR="00367451" w:rsidRPr="00215600" w:rsidRDefault="00367451" w:rsidP="00215600">
      <w:pPr>
        <w:pStyle w:val="Heading5"/>
        <w:ind w:left="540" w:hanging="540"/>
      </w:pPr>
      <w:r w:rsidRPr="00215600">
        <w:t>Groundwater Modeling Results (applicable for intermediate risk sites only)</w:t>
      </w:r>
    </w:p>
    <w:p w14:paraId="7AC53724" w14:textId="77777777" w:rsidR="00367451" w:rsidRPr="009D62B2" w:rsidRDefault="00367451" w:rsidP="009D62B2">
      <w:pPr>
        <w:pStyle w:val="BodyTextIndent2"/>
        <w:ind w:firstLine="0"/>
        <w:rPr>
          <w:b w:val="0"/>
          <w:sz w:val="20"/>
        </w:rPr>
      </w:pPr>
      <w:r w:rsidRPr="009D62B2">
        <w:rPr>
          <w:b w:val="0"/>
          <w:sz w:val="20"/>
        </w:rPr>
        <w:t>If groundwater modeling is necessary to determine if groundwater contamination poses a risk to a receptor (for example, surface water) or to determine cleanup goals for contaminated groundwater known to pose a risk to a receptor, describe the model, present and explain the modeling results, and provide documentation of the modeling (Refer to Appendix J, Documentation of groundwater modeling), including, at a minimum:</w:t>
      </w:r>
    </w:p>
    <w:p w14:paraId="7AE15E08" w14:textId="77777777" w:rsidR="00367451" w:rsidRPr="009D62B2" w:rsidRDefault="00367451" w:rsidP="00D85F6B">
      <w:pPr>
        <w:pStyle w:val="BodyTextIndent2"/>
        <w:numPr>
          <w:ilvl w:val="0"/>
          <w:numId w:val="162"/>
        </w:numPr>
        <w:rPr>
          <w:b w:val="0"/>
          <w:sz w:val="20"/>
        </w:rPr>
      </w:pPr>
      <w:r w:rsidRPr="009D62B2">
        <w:rPr>
          <w:b w:val="0"/>
          <w:sz w:val="20"/>
        </w:rPr>
        <w:t>Name, version, and developer of the model;</w:t>
      </w:r>
    </w:p>
    <w:p w14:paraId="32E13FC9" w14:textId="77777777" w:rsidR="00367451" w:rsidRPr="009D62B2" w:rsidRDefault="00367451" w:rsidP="00D85F6B">
      <w:pPr>
        <w:pStyle w:val="BodyTextIndent2"/>
        <w:numPr>
          <w:ilvl w:val="0"/>
          <w:numId w:val="162"/>
        </w:numPr>
        <w:rPr>
          <w:b w:val="0"/>
          <w:sz w:val="20"/>
        </w:rPr>
      </w:pPr>
      <w:r w:rsidRPr="009D62B2">
        <w:rPr>
          <w:b w:val="0"/>
          <w:sz w:val="20"/>
        </w:rPr>
        <w:t>Type of site for which the model is applicable;</w:t>
      </w:r>
    </w:p>
    <w:p w14:paraId="0658C4A2" w14:textId="77777777" w:rsidR="00367451" w:rsidRPr="009D62B2" w:rsidRDefault="00367451" w:rsidP="00D85F6B">
      <w:pPr>
        <w:pStyle w:val="BodyTextIndent2"/>
        <w:numPr>
          <w:ilvl w:val="0"/>
          <w:numId w:val="162"/>
        </w:numPr>
        <w:rPr>
          <w:b w:val="0"/>
          <w:sz w:val="20"/>
        </w:rPr>
      </w:pPr>
      <w:r w:rsidRPr="009D62B2">
        <w:rPr>
          <w:b w:val="0"/>
          <w:sz w:val="20"/>
        </w:rPr>
        <w:t>Critical conceptual assumptions and estimates of input values;</w:t>
      </w:r>
    </w:p>
    <w:p w14:paraId="167C40B0" w14:textId="77777777" w:rsidR="00367451" w:rsidRPr="009D62B2" w:rsidRDefault="00367451" w:rsidP="00D85F6B">
      <w:pPr>
        <w:pStyle w:val="BodyTextIndent2"/>
        <w:numPr>
          <w:ilvl w:val="0"/>
          <w:numId w:val="162"/>
        </w:numPr>
        <w:rPr>
          <w:b w:val="0"/>
          <w:sz w:val="20"/>
        </w:rPr>
      </w:pPr>
      <w:r w:rsidRPr="009D62B2">
        <w:rPr>
          <w:b w:val="0"/>
          <w:sz w:val="20"/>
        </w:rPr>
        <w:t>Calibration process;</w:t>
      </w:r>
    </w:p>
    <w:p w14:paraId="37CA5E81" w14:textId="77777777" w:rsidR="00367451" w:rsidRPr="009D62B2" w:rsidRDefault="00367451" w:rsidP="00D85F6B">
      <w:pPr>
        <w:pStyle w:val="BodyTextIndent2"/>
        <w:numPr>
          <w:ilvl w:val="0"/>
          <w:numId w:val="162"/>
        </w:numPr>
        <w:rPr>
          <w:b w:val="0"/>
          <w:sz w:val="20"/>
        </w:rPr>
      </w:pPr>
      <w:r w:rsidRPr="009D62B2">
        <w:rPr>
          <w:b w:val="0"/>
          <w:sz w:val="20"/>
        </w:rPr>
        <w:t>Range of values used and the results of sensitivity analysis on critical data inputs; and</w:t>
      </w:r>
    </w:p>
    <w:p w14:paraId="6998480A" w14:textId="77777777" w:rsidR="00367451" w:rsidRPr="009D62B2" w:rsidRDefault="00367451" w:rsidP="00D85F6B">
      <w:pPr>
        <w:pStyle w:val="BodyTextIndent2"/>
        <w:numPr>
          <w:ilvl w:val="0"/>
          <w:numId w:val="162"/>
        </w:numPr>
        <w:rPr>
          <w:b w:val="0"/>
          <w:sz w:val="20"/>
        </w:rPr>
      </w:pPr>
      <w:r w:rsidRPr="009D62B2">
        <w:rPr>
          <w:b w:val="0"/>
          <w:sz w:val="20"/>
        </w:rPr>
        <w:t>Graphical representation and narrative explanation of the modeling results.</w:t>
      </w:r>
    </w:p>
    <w:p w14:paraId="121084EC" w14:textId="77777777" w:rsidR="00367451" w:rsidRPr="009D62B2" w:rsidRDefault="00367451" w:rsidP="009D62B2">
      <w:pPr>
        <w:pStyle w:val="BodyTextIndent2"/>
        <w:ind w:firstLine="0"/>
        <w:rPr>
          <w:b w:val="0"/>
          <w:sz w:val="20"/>
        </w:rPr>
      </w:pPr>
      <w:r w:rsidRPr="009D62B2">
        <w:rPr>
          <w:b w:val="0"/>
          <w:sz w:val="20"/>
        </w:rPr>
        <w:t>All assumptions and estimated values, including biodegradation rates, must be conservative (predict reasonable worst-case scenarios) and well documented.</w:t>
      </w:r>
    </w:p>
    <w:p w14:paraId="1EC80AAF" w14:textId="77777777" w:rsidR="00367451" w:rsidRPr="009D62B2" w:rsidRDefault="00367451" w:rsidP="00367451">
      <w:pPr>
        <w:pStyle w:val="BodyTextIndent2"/>
        <w:ind w:firstLine="0"/>
        <w:rPr>
          <w:b w:val="0"/>
          <w:sz w:val="20"/>
        </w:rPr>
      </w:pPr>
    </w:p>
    <w:p w14:paraId="7B4E90D8" w14:textId="72505071" w:rsidR="00367451" w:rsidRPr="00215600" w:rsidRDefault="00367451" w:rsidP="00215600">
      <w:pPr>
        <w:pStyle w:val="Heading5"/>
        <w:ind w:left="540" w:hanging="540"/>
      </w:pPr>
      <w:r w:rsidRPr="00215600">
        <w:t>Discussion</w:t>
      </w:r>
    </w:p>
    <w:p w14:paraId="1017B44B" w14:textId="77777777" w:rsidR="00367451" w:rsidRPr="00D1250A" w:rsidRDefault="00367451" w:rsidP="009D62B2">
      <w:r w:rsidRPr="00D1250A">
        <w:t>Summarize the investigations, covering the following points:</w:t>
      </w:r>
    </w:p>
    <w:p w14:paraId="786C649A" w14:textId="77777777" w:rsidR="00367451" w:rsidRPr="00D1250A" w:rsidRDefault="00367451" w:rsidP="00D85F6B">
      <w:pPr>
        <w:pStyle w:val="BodyTextIndent2"/>
        <w:numPr>
          <w:ilvl w:val="0"/>
          <w:numId w:val="163"/>
        </w:numPr>
        <w:rPr>
          <w:b w:val="0"/>
          <w:sz w:val="20"/>
        </w:rPr>
      </w:pPr>
      <w:r w:rsidRPr="00D1250A">
        <w:rPr>
          <w:b w:val="0"/>
          <w:sz w:val="20"/>
        </w:rPr>
        <w:t>Nature and extent of contamination;</w:t>
      </w:r>
    </w:p>
    <w:p w14:paraId="715C7376" w14:textId="77777777" w:rsidR="00367451" w:rsidRPr="00D1250A" w:rsidRDefault="00367451" w:rsidP="00D85F6B">
      <w:pPr>
        <w:pStyle w:val="BodyTextIndent2"/>
        <w:numPr>
          <w:ilvl w:val="0"/>
          <w:numId w:val="163"/>
        </w:numPr>
        <w:rPr>
          <w:b w:val="0"/>
          <w:sz w:val="20"/>
        </w:rPr>
      </w:pPr>
      <w:r w:rsidRPr="00D1250A">
        <w:rPr>
          <w:b w:val="0"/>
          <w:sz w:val="20"/>
        </w:rPr>
        <w:t>Maximum contaminant concentrations;</w:t>
      </w:r>
    </w:p>
    <w:p w14:paraId="02C6581A" w14:textId="77777777" w:rsidR="00367451" w:rsidRPr="00D1250A" w:rsidRDefault="00367451" w:rsidP="00D85F6B">
      <w:pPr>
        <w:pStyle w:val="BodyTextIndent2"/>
        <w:numPr>
          <w:ilvl w:val="0"/>
          <w:numId w:val="163"/>
        </w:numPr>
        <w:rPr>
          <w:b w:val="0"/>
          <w:sz w:val="20"/>
        </w:rPr>
      </w:pPr>
      <w:r w:rsidRPr="00D1250A">
        <w:rPr>
          <w:b w:val="0"/>
          <w:sz w:val="20"/>
        </w:rPr>
        <w:t>Contaminant migration and potentially affected receptors;</w:t>
      </w:r>
    </w:p>
    <w:p w14:paraId="4B567868" w14:textId="6FFB92A6" w:rsidR="00367451" w:rsidRPr="00D1250A" w:rsidRDefault="00367451" w:rsidP="00D85F6B">
      <w:pPr>
        <w:pStyle w:val="BodyTextIndent2"/>
        <w:numPr>
          <w:ilvl w:val="0"/>
          <w:numId w:val="163"/>
        </w:numPr>
        <w:rPr>
          <w:rFonts w:asciiTheme="minorHAnsi" w:eastAsiaTheme="minorEastAsia" w:hAnsiTheme="minorHAnsi" w:cstheme="minorBidi"/>
          <w:b w:val="0"/>
          <w:sz w:val="20"/>
        </w:rPr>
      </w:pPr>
      <w:r w:rsidRPr="00D1250A">
        <w:rPr>
          <w:b w:val="0"/>
          <w:sz w:val="20"/>
        </w:rPr>
        <w:t xml:space="preserve">Site-specific conditions or possible actions that would result in lowering the risk classification or site priority ranking, </w:t>
      </w:r>
    </w:p>
    <w:p w14:paraId="4BF81EF7" w14:textId="7797D59C" w:rsidR="00367451" w:rsidRPr="00D1250A" w:rsidRDefault="00367451" w:rsidP="00D85F6B">
      <w:pPr>
        <w:pStyle w:val="BodyTextIndent2"/>
        <w:numPr>
          <w:ilvl w:val="0"/>
          <w:numId w:val="163"/>
        </w:numPr>
        <w:rPr>
          <w:b w:val="0"/>
          <w:sz w:val="20"/>
        </w:rPr>
      </w:pPr>
      <w:r w:rsidRPr="00D1250A">
        <w:rPr>
          <w:b w:val="0"/>
          <w:sz w:val="20"/>
        </w:rPr>
        <w:t>Applicable cleanup levels</w:t>
      </w:r>
      <w:r w:rsidR="2C180F29" w:rsidRPr="00D1250A">
        <w:rPr>
          <w:b w:val="0"/>
          <w:sz w:val="20"/>
        </w:rPr>
        <w:t xml:space="preserve"> </w:t>
      </w:r>
    </w:p>
    <w:p w14:paraId="3FC9B758" w14:textId="29387FD7" w:rsidR="00367451" w:rsidRPr="00D1250A" w:rsidRDefault="32CB90E2" w:rsidP="00D85F6B">
      <w:pPr>
        <w:pStyle w:val="BodyTextIndent2"/>
        <w:numPr>
          <w:ilvl w:val="0"/>
          <w:numId w:val="163"/>
        </w:numPr>
        <w:rPr>
          <w:b w:val="0"/>
          <w:sz w:val="20"/>
        </w:rPr>
      </w:pPr>
      <w:r w:rsidRPr="00D1250A">
        <w:rPr>
          <w:b w:val="0"/>
          <w:sz w:val="20"/>
        </w:rPr>
        <w:t>Initial Contaminant Mass</w:t>
      </w:r>
      <w:r w:rsidR="77B241AC" w:rsidRPr="00D1250A">
        <w:rPr>
          <w:b w:val="0"/>
          <w:sz w:val="20"/>
        </w:rPr>
        <w:t xml:space="preserve"> (Example calculation: </w:t>
      </w:r>
      <w:r w:rsidR="20D73B49" w:rsidRPr="00D1250A">
        <w:rPr>
          <w:b w:val="0"/>
          <w:sz w:val="20"/>
        </w:rPr>
        <w:t>1.</w:t>
      </w:r>
      <w:r w:rsidR="540DED0D" w:rsidRPr="00D1250A">
        <w:rPr>
          <w:b w:val="0"/>
          <w:sz w:val="20"/>
        </w:rPr>
        <w:t xml:space="preserve"> Total contaminant mass = Soil Contaminant Mass + Groundwater Contaminant Mass. 2. </w:t>
      </w:r>
      <w:r w:rsidR="77B241AC" w:rsidRPr="00D1250A">
        <w:rPr>
          <w:b w:val="0"/>
          <w:sz w:val="20"/>
        </w:rPr>
        <w:t>Mean groundwater concentration x source area calculation x depth of groundwater contamination zone x porosity = contaminant mass calculation for groundwater</w:t>
      </w:r>
      <w:r w:rsidR="17F0D610" w:rsidRPr="00D1250A">
        <w:rPr>
          <w:b w:val="0"/>
          <w:sz w:val="20"/>
        </w:rPr>
        <w:t xml:space="preserve">; </w:t>
      </w:r>
      <w:r w:rsidR="30B5596E" w:rsidRPr="00D1250A">
        <w:rPr>
          <w:b w:val="0"/>
          <w:sz w:val="20"/>
        </w:rPr>
        <w:t>3</w:t>
      </w:r>
      <w:r w:rsidR="17F0D610" w:rsidRPr="00D1250A">
        <w:rPr>
          <w:b w:val="0"/>
          <w:sz w:val="20"/>
        </w:rPr>
        <w:t>. Source area mean concentration x source area calculation x depth of soil contamination  x density of soil = contaminant mass calculation for soil</w:t>
      </w:r>
      <w:r w:rsidR="73CFB006" w:rsidRPr="00D1250A">
        <w:rPr>
          <w:b w:val="0"/>
          <w:sz w:val="20"/>
        </w:rPr>
        <w:t>)</w:t>
      </w:r>
      <w:r w:rsidR="2FDD9BEA" w:rsidRPr="00D1250A">
        <w:rPr>
          <w:b w:val="0"/>
          <w:sz w:val="20"/>
        </w:rPr>
        <w:t xml:space="preserve">, and </w:t>
      </w:r>
    </w:p>
    <w:p w14:paraId="602AC9BD" w14:textId="0736D515" w:rsidR="00367451" w:rsidRPr="00D1250A" w:rsidRDefault="1D817C1E" w:rsidP="00D85F6B">
      <w:pPr>
        <w:pStyle w:val="BodyTextIndent2"/>
        <w:numPr>
          <w:ilvl w:val="0"/>
          <w:numId w:val="163"/>
        </w:numPr>
        <w:rPr>
          <w:b w:val="0"/>
          <w:sz w:val="20"/>
        </w:rPr>
      </w:pPr>
      <w:r w:rsidRPr="00D1250A">
        <w:rPr>
          <w:b w:val="0"/>
          <w:sz w:val="20"/>
        </w:rPr>
        <w:t xml:space="preserve"> Selected Proposed Remediation Technology</w:t>
      </w:r>
    </w:p>
    <w:p w14:paraId="54C3A618" w14:textId="22204523" w:rsidR="114C8F5E" w:rsidRPr="00D1250A" w:rsidRDefault="114C8F5E" w:rsidP="114C8F5E">
      <w:pPr>
        <w:pStyle w:val="BodyTextIndent2"/>
        <w:ind w:left="576"/>
        <w:rPr>
          <w:b w:val="0"/>
          <w:sz w:val="20"/>
        </w:rPr>
      </w:pPr>
    </w:p>
    <w:p w14:paraId="648A364B" w14:textId="775579FD" w:rsidR="00367451" w:rsidRPr="00215600" w:rsidRDefault="00367451" w:rsidP="00215600">
      <w:pPr>
        <w:pStyle w:val="Heading5"/>
      </w:pPr>
      <w:r w:rsidRPr="00215600">
        <w:lastRenderedPageBreak/>
        <w:tab/>
        <w:t>Conclusions and Recommendations</w:t>
      </w:r>
    </w:p>
    <w:p w14:paraId="2551C4E6" w14:textId="3704F935" w:rsidR="00367451" w:rsidRPr="009D62B2" w:rsidRDefault="00367451" w:rsidP="6E188264">
      <w:pPr>
        <w:pStyle w:val="BodyTextIndent2"/>
        <w:ind w:firstLine="0"/>
        <w:rPr>
          <w:b w:val="0"/>
          <w:sz w:val="20"/>
        </w:rPr>
      </w:pPr>
      <w:r w:rsidRPr="00D1250A">
        <w:rPr>
          <w:b w:val="0"/>
          <w:sz w:val="20"/>
        </w:rPr>
        <w:t>If corrective action will be necessary, provide a preliminary evaluation of remediation alternatives</w:t>
      </w:r>
      <w:r w:rsidR="2128D78B" w:rsidRPr="00D1250A">
        <w:rPr>
          <w:b w:val="0"/>
          <w:sz w:val="20"/>
        </w:rPr>
        <w:t xml:space="preserve"> (including initial mass contaminant calculations)</w:t>
      </w:r>
      <w:r w:rsidRPr="00D1250A">
        <w:rPr>
          <w:b w:val="0"/>
          <w:sz w:val="20"/>
        </w:rPr>
        <w:t xml:space="preserve"> appropriate for the</w:t>
      </w:r>
      <w:r w:rsidRPr="6E188264">
        <w:rPr>
          <w:b w:val="0"/>
          <w:sz w:val="20"/>
        </w:rPr>
        <w:t xml:space="preserve"> site. Discuss the remediation alternative likely to be selected.</w:t>
      </w:r>
    </w:p>
    <w:p w14:paraId="4CFB6360" w14:textId="77777777" w:rsidR="00367451" w:rsidRDefault="00367451" w:rsidP="00367451">
      <w:pPr>
        <w:pStyle w:val="BodyTextIndent2"/>
        <w:ind w:firstLine="0"/>
        <w:rPr>
          <w:b w:val="0"/>
          <w:sz w:val="20"/>
        </w:rPr>
      </w:pPr>
    </w:p>
    <w:p w14:paraId="63204013" w14:textId="7EB564C7" w:rsidR="00367451" w:rsidRPr="00215600" w:rsidRDefault="00367451" w:rsidP="00215600">
      <w:pPr>
        <w:pStyle w:val="Heading5"/>
        <w:ind w:left="540" w:hanging="540"/>
      </w:pPr>
      <w:r w:rsidRPr="00215600">
        <w:t>Public Notice</w:t>
      </w:r>
    </w:p>
    <w:p w14:paraId="67470FD0" w14:textId="1C818623" w:rsidR="00367451" w:rsidRDefault="00367451" w:rsidP="114C8F5E">
      <w:pPr>
        <w:pStyle w:val="Header"/>
        <w:rPr>
          <w:sz w:val="20"/>
        </w:rPr>
      </w:pPr>
      <w:r w:rsidRPr="114C8F5E">
        <w:rPr>
          <w:sz w:val="20"/>
        </w:rPr>
        <w:t xml:space="preserve">If groundwater contamination in exceedance of the groundwater quality standards established in 15A NCAC 2L .0202 exists at the site, provide to the Department proof of receipt of copies of the CSA required, as a consequence, under 15A NCAC 2L .0114(a) to be sent to the local health director and </w:t>
      </w:r>
      <w:r w:rsidR="00083F85" w:rsidRPr="114C8F5E">
        <w:rPr>
          <w:sz w:val="20"/>
        </w:rPr>
        <w:t>the</w:t>
      </w:r>
      <w:r w:rsidRPr="114C8F5E">
        <w:rPr>
          <w:sz w:val="20"/>
        </w:rPr>
        <w:t xml:space="preserve"> chief administrative officer of the relevant political jurisdiction.  </w:t>
      </w:r>
      <w:r w:rsidR="2AE05F64" w:rsidRPr="114C8F5E">
        <w:rPr>
          <w:sz w:val="20"/>
        </w:rPr>
        <w:t>P</w:t>
      </w:r>
      <w:r w:rsidRPr="114C8F5E">
        <w:rPr>
          <w:sz w:val="20"/>
        </w:rPr>
        <w:t>rovide the names and addresses of the local authorities to whom copies of the CSA were sent, copies of accompanying cover letters, and certified USPS delivery receipts. *</w:t>
      </w:r>
    </w:p>
    <w:p w14:paraId="7FD846C8" w14:textId="77777777" w:rsidR="009D62B2" w:rsidRPr="00D90069" w:rsidRDefault="009D62B2" w:rsidP="009D62B2">
      <w:pPr>
        <w:pStyle w:val="Header"/>
        <w:rPr>
          <w:sz w:val="20"/>
        </w:rPr>
      </w:pPr>
    </w:p>
    <w:p w14:paraId="2C368285" w14:textId="77777777" w:rsidR="00367451" w:rsidRPr="00D90069" w:rsidRDefault="00367451" w:rsidP="009D62B2">
      <w:pPr>
        <w:pStyle w:val="Header"/>
        <w:rPr>
          <w:sz w:val="20"/>
        </w:rPr>
      </w:pPr>
      <w:r w:rsidRPr="00D90069">
        <w:rPr>
          <w:sz w:val="20"/>
        </w:rPr>
        <w:t>The CSA will not be approved until any public notice required is complete and the documentation specified above provided.</w:t>
      </w:r>
    </w:p>
    <w:p w14:paraId="4239E7A2" w14:textId="77777777" w:rsidR="00367451" w:rsidRDefault="00367451" w:rsidP="00367451">
      <w:pPr>
        <w:pStyle w:val="BodyTextIndent2"/>
        <w:ind w:firstLine="0"/>
        <w:rPr>
          <w:b w:val="0"/>
          <w:sz w:val="20"/>
        </w:rPr>
      </w:pPr>
    </w:p>
    <w:p w14:paraId="4277F7FC" w14:textId="02CB8B52" w:rsidR="00367451" w:rsidRPr="000E4B2C" w:rsidRDefault="00367451" w:rsidP="000E4B2C">
      <w:pPr>
        <w:pStyle w:val="Heading5"/>
        <w:ind w:left="540" w:hanging="540"/>
      </w:pPr>
      <w:r w:rsidRPr="000E4B2C">
        <w:t>Figures</w:t>
      </w:r>
    </w:p>
    <w:p w14:paraId="0F7158FD" w14:textId="77777777" w:rsidR="00367451" w:rsidRDefault="00367451" w:rsidP="009D62B2">
      <w:r>
        <w:t>Provide the following:</w:t>
      </w:r>
    </w:p>
    <w:p w14:paraId="0A6F9E9B" w14:textId="217DA6A5" w:rsidR="00367451" w:rsidRDefault="00367451" w:rsidP="00D85F6B">
      <w:pPr>
        <w:pStyle w:val="ListParagraph"/>
        <w:numPr>
          <w:ilvl w:val="3"/>
          <w:numId w:val="420"/>
        </w:numPr>
        <w:ind w:left="540" w:hanging="540"/>
      </w:pPr>
      <w:r>
        <w:t>A topographic map illustrating the area within 1500-foot radius of the UST/AST system, or spill, showing:</w:t>
      </w:r>
    </w:p>
    <w:p w14:paraId="772458BA" w14:textId="77777777" w:rsidR="00367451" w:rsidRDefault="00367451" w:rsidP="00D85F6B">
      <w:pPr>
        <w:numPr>
          <w:ilvl w:val="0"/>
          <w:numId w:val="164"/>
        </w:numPr>
      </w:pPr>
      <w:r>
        <w:t>Topographic contours;</w:t>
      </w:r>
    </w:p>
    <w:p w14:paraId="486CCF28" w14:textId="77777777" w:rsidR="00367451" w:rsidRDefault="00367451" w:rsidP="00D85F6B">
      <w:pPr>
        <w:numPr>
          <w:ilvl w:val="0"/>
          <w:numId w:val="164"/>
        </w:numPr>
      </w:pPr>
      <w:r>
        <w:t>Site location;</w:t>
      </w:r>
    </w:p>
    <w:p w14:paraId="1154077A" w14:textId="77777777" w:rsidR="00367451" w:rsidRDefault="00367451" w:rsidP="00D85F6B">
      <w:pPr>
        <w:numPr>
          <w:ilvl w:val="0"/>
          <w:numId w:val="164"/>
        </w:numPr>
      </w:pPr>
      <w:r>
        <w:t>Buildings;</w:t>
      </w:r>
    </w:p>
    <w:p w14:paraId="5FAF93E8" w14:textId="77777777" w:rsidR="00367451" w:rsidRDefault="00367451" w:rsidP="00D85F6B">
      <w:pPr>
        <w:numPr>
          <w:ilvl w:val="0"/>
          <w:numId w:val="164"/>
        </w:numPr>
      </w:pPr>
      <w:r>
        <w:t>Adjacent streets, roads, highways (identified by street names and numbers);</w:t>
      </w:r>
    </w:p>
    <w:p w14:paraId="6DCA1B26" w14:textId="77777777" w:rsidR="00367451" w:rsidRDefault="00367451" w:rsidP="00D85F6B">
      <w:pPr>
        <w:numPr>
          <w:ilvl w:val="0"/>
          <w:numId w:val="164"/>
        </w:numPr>
      </w:pPr>
      <w:r>
        <w:t>Surface water bodies;</w:t>
      </w:r>
    </w:p>
    <w:p w14:paraId="7D8061E9" w14:textId="77777777" w:rsidR="00367451" w:rsidRDefault="00367451" w:rsidP="00D85F6B">
      <w:pPr>
        <w:numPr>
          <w:ilvl w:val="0"/>
          <w:numId w:val="164"/>
        </w:numPr>
      </w:pPr>
      <w:r>
        <w:t>Groundwater flow direction (if determined); and</w:t>
      </w:r>
    </w:p>
    <w:p w14:paraId="41391112" w14:textId="77777777" w:rsidR="00367451" w:rsidRDefault="00367451" w:rsidP="00D85F6B">
      <w:pPr>
        <w:numPr>
          <w:ilvl w:val="0"/>
          <w:numId w:val="164"/>
        </w:numPr>
      </w:pPr>
      <w:r>
        <w:t>North arrow and scale.</w:t>
      </w:r>
    </w:p>
    <w:p w14:paraId="4550A8E5" w14:textId="22BF5D73" w:rsidR="00367451" w:rsidRDefault="00367451" w:rsidP="00D85F6B">
      <w:pPr>
        <w:pStyle w:val="ListParagraph"/>
        <w:numPr>
          <w:ilvl w:val="3"/>
          <w:numId w:val="420"/>
        </w:numPr>
        <w:tabs>
          <w:tab w:val="left" w:pos="-2970"/>
        </w:tabs>
        <w:ind w:left="540" w:hanging="540"/>
      </w:pPr>
      <w:r>
        <w:t>A site map* and cross-sections illustrating the UST/AST system(s) or spill, drawn to scale, showing:</w:t>
      </w:r>
    </w:p>
    <w:p w14:paraId="426C2C5D" w14:textId="592BF6E1" w:rsidR="00367451" w:rsidRDefault="00367451" w:rsidP="00D85F6B">
      <w:pPr>
        <w:pStyle w:val="ListParagraph"/>
        <w:numPr>
          <w:ilvl w:val="0"/>
          <w:numId w:val="165"/>
        </w:numPr>
      </w:pPr>
      <w:r>
        <w:t xml:space="preserve">Buildings and property boundaries; </w:t>
      </w:r>
    </w:p>
    <w:p w14:paraId="4AEEB716" w14:textId="77777777" w:rsidR="00367451" w:rsidRDefault="00367451" w:rsidP="00D85F6B">
      <w:pPr>
        <w:numPr>
          <w:ilvl w:val="0"/>
          <w:numId w:val="165"/>
        </w:numPr>
      </w:pPr>
      <w:r>
        <w:t>Underground utilities, such as sewer lines and other conduits; basements; and vaults;</w:t>
      </w:r>
    </w:p>
    <w:p w14:paraId="42F2B5E3" w14:textId="77777777" w:rsidR="00367451" w:rsidRDefault="00367451" w:rsidP="00D85F6B">
      <w:pPr>
        <w:numPr>
          <w:ilvl w:val="0"/>
          <w:numId w:val="165"/>
        </w:numPr>
      </w:pPr>
      <w:r>
        <w:t>Water supply wells, surface water bodies;</w:t>
      </w:r>
    </w:p>
    <w:p w14:paraId="743898B5" w14:textId="77777777" w:rsidR="00367451" w:rsidRDefault="00367451" w:rsidP="00D85F6B">
      <w:pPr>
        <w:numPr>
          <w:ilvl w:val="0"/>
          <w:numId w:val="165"/>
        </w:numPr>
      </w:pPr>
      <w:r>
        <w:t>Location and orientation of current and former UST(s)/AST(s), pumps, piping, sumps, etc.; spills;</w:t>
      </w:r>
    </w:p>
    <w:p w14:paraId="3A475064" w14:textId="77777777" w:rsidR="00367451" w:rsidRDefault="00367451" w:rsidP="00D85F6B">
      <w:pPr>
        <w:numPr>
          <w:ilvl w:val="0"/>
          <w:numId w:val="165"/>
        </w:numPr>
      </w:pPr>
      <w:r>
        <w:t>Length, diameter and volume of current and former UST(s)/AST(s);</w:t>
      </w:r>
    </w:p>
    <w:p w14:paraId="5CE3D0E3" w14:textId="77777777" w:rsidR="00367451" w:rsidRDefault="00367451" w:rsidP="00D85F6B">
      <w:pPr>
        <w:numPr>
          <w:ilvl w:val="0"/>
          <w:numId w:val="165"/>
        </w:numPr>
      </w:pPr>
      <w:r>
        <w:t>Type of material(s) stored in UST(s)/ASTs (currently and formerly); and</w:t>
      </w:r>
    </w:p>
    <w:p w14:paraId="2AD17606" w14:textId="62791DE9" w:rsidR="00367451" w:rsidRDefault="00367451" w:rsidP="00D85F6B">
      <w:pPr>
        <w:pStyle w:val="ListParagraph"/>
        <w:numPr>
          <w:ilvl w:val="0"/>
          <w:numId w:val="165"/>
        </w:numPr>
      </w:pPr>
      <w:r>
        <w:t>North arrow and scale.</w:t>
      </w:r>
    </w:p>
    <w:p w14:paraId="40A98AB0" w14:textId="08C0C9D9" w:rsidR="00367451" w:rsidRPr="00522A67" w:rsidRDefault="00367451" w:rsidP="00D85F6B">
      <w:pPr>
        <w:pStyle w:val="Header"/>
        <w:numPr>
          <w:ilvl w:val="3"/>
          <w:numId w:val="420"/>
        </w:numPr>
        <w:ind w:left="540" w:hanging="540"/>
        <w:rPr>
          <w:sz w:val="20"/>
        </w:rPr>
      </w:pPr>
      <w:r w:rsidRPr="00522A67">
        <w:rPr>
          <w:sz w:val="20"/>
        </w:rPr>
        <w:t>Map(s)* and geological cross-sections, drawn to scale, depicting all soil analytical results obtained to date, to include:</w:t>
      </w:r>
    </w:p>
    <w:p w14:paraId="433A58DB" w14:textId="77777777" w:rsidR="00367451" w:rsidRDefault="00367451" w:rsidP="00D85F6B">
      <w:pPr>
        <w:numPr>
          <w:ilvl w:val="0"/>
          <w:numId w:val="166"/>
        </w:numPr>
      </w:pPr>
      <w:r w:rsidRPr="00522A67">
        <w:t>Description of soil and bedrock lithology (as determined by investigation to date);</w:t>
      </w:r>
    </w:p>
    <w:p w14:paraId="306F9803" w14:textId="77777777" w:rsidR="00367451" w:rsidRDefault="00367451" w:rsidP="00D85F6B">
      <w:pPr>
        <w:numPr>
          <w:ilvl w:val="0"/>
          <w:numId w:val="166"/>
        </w:numPr>
      </w:pPr>
      <w:r>
        <w:t>Location and orientation of UST(s)/AST(s), pumps, piping, sumps, etc.(current and former); spills;</w:t>
      </w:r>
    </w:p>
    <w:p w14:paraId="44276562" w14:textId="77777777" w:rsidR="00367451" w:rsidRDefault="00367451" w:rsidP="00D85F6B">
      <w:pPr>
        <w:numPr>
          <w:ilvl w:val="0"/>
          <w:numId w:val="166"/>
        </w:numPr>
      </w:pPr>
      <w:r>
        <w:t>Soil sample identification (unique letter and/or numerical code), location, and depth;</w:t>
      </w:r>
    </w:p>
    <w:p w14:paraId="36694694" w14:textId="77777777" w:rsidR="00367451" w:rsidRDefault="00367451" w:rsidP="00D85F6B">
      <w:pPr>
        <w:numPr>
          <w:ilvl w:val="0"/>
          <w:numId w:val="166"/>
        </w:numPr>
      </w:pPr>
      <w:r>
        <w:t>Soil sample analytical results;</w:t>
      </w:r>
    </w:p>
    <w:p w14:paraId="7FC57DC5" w14:textId="77777777" w:rsidR="00367451" w:rsidRDefault="00367451" w:rsidP="00D85F6B">
      <w:pPr>
        <w:numPr>
          <w:ilvl w:val="0"/>
          <w:numId w:val="166"/>
        </w:numPr>
      </w:pPr>
      <w:r>
        <w:t>Date soil sample collected;</w:t>
      </w:r>
    </w:p>
    <w:p w14:paraId="5676DEE2" w14:textId="77777777" w:rsidR="00367451" w:rsidRDefault="00367451" w:rsidP="00D85F6B">
      <w:pPr>
        <w:numPr>
          <w:ilvl w:val="0"/>
          <w:numId w:val="166"/>
        </w:numPr>
      </w:pPr>
      <w:r>
        <w:t>Final limits of each stage of excavation for each excavation on site; and</w:t>
      </w:r>
    </w:p>
    <w:p w14:paraId="295168BB" w14:textId="77777777" w:rsidR="00367451" w:rsidRDefault="00367451" w:rsidP="00D85F6B">
      <w:pPr>
        <w:numPr>
          <w:ilvl w:val="0"/>
          <w:numId w:val="166"/>
        </w:numPr>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332BA59A" w14:textId="6224B6A8" w:rsidR="00367451" w:rsidRPr="000E4B2C" w:rsidRDefault="00367451" w:rsidP="00D85F6B">
      <w:pPr>
        <w:pStyle w:val="Header"/>
        <w:numPr>
          <w:ilvl w:val="3"/>
          <w:numId w:val="420"/>
        </w:numPr>
        <w:ind w:left="540" w:hanging="540"/>
        <w:rPr>
          <w:sz w:val="20"/>
        </w:rPr>
      </w:pPr>
      <w:r w:rsidRPr="000E4B2C">
        <w:rPr>
          <w:sz w:val="20"/>
        </w:rPr>
        <w:t>Map(s)* depicting groundwater elevations, to include:</w:t>
      </w:r>
    </w:p>
    <w:p w14:paraId="2C7CCC5A" w14:textId="77777777" w:rsidR="00367451" w:rsidRDefault="00367451" w:rsidP="00D85F6B">
      <w:pPr>
        <w:numPr>
          <w:ilvl w:val="0"/>
          <w:numId w:val="167"/>
        </w:numPr>
      </w:pPr>
      <w:r>
        <w:t>Groundwater elevations (relative to MSL);</w:t>
      </w:r>
    </w:p>
    <w:p w14:paraId="4AB87681" w14:textId="77777777" w:rsidR="00367451" w:rsidRDefault="00367451" w:rsidP="00D85F6B">
      <w:pPr>
        <w:numPr>
          <w:ilvl w:val="0"/>
          <w:numId w:val="167"/>
        </w:numPr>
      </w:pPr>
      <w:r>
        <w:t>Groundwater elevation data points (identified by monitoring well);</w:t>
      </w:r>
    </w:p>
    <w:p w14:paraId="21A71C97" w14:textId="77777777" w:rsidR="00367451" w:rsidRDefault="00367451" w:rsidP="00D85F6B">
      <w:pPr>
        <w:numPr>
          <w:ilvl w:val="0"/>
          <w:numId w:val="167"/>
        </w:numPr>
      </w:pPr>
      <w:r>
        <w:t>Date of measurement (each map should represent a single water level measurement event);</w:t>
      </w:r>
    </w:p>
    <w:p w14:paraId="23008BA6" w14:textId="77777777" w:rsidR="00367451" w:rsidRDefault="00367451" w:rsidP="00D85F6B">
      <w:pPr>
        <w:numPr>
          <w:ilvl w:val="0"/>
          <w:numId w:val="167"/>
        </w:numPr>
      </w:pPr>
      <w:r>
        <w:t>Potentiometric contour lines; and</w:t>
      </w:r>
    </w:p>
    <w:p w14:paraId="66FA1B05" w14:textId="77777777" w:rsidR="00367451" w:rsidRDefault="00367451" w:rsidP="00D85F6B">
      <w:pPr>
        <w:numPr>
          <w:ilvl w:val="0"/>
          <w:numId w:val="167"/>
        </w:numPr>
      </w:pPr>
      <w:r>
        <w:t>Groundwater flow direction.</w:t>
      </w:r>
    </w:p>
    <w:p w14:paraId="23EB861B" w14:textId="2D909691" w:rsidR="00367451" w:rsidRPr="000E4B2C" w:rsidRDefault="00367451" w:rsidP="00D85F6B">
      <w:pPr>
        <w:pStyle w:val="Header"/>
        <w:numPr>
          <w:ilvl w:val="3"/>
          <w:numId w:val="420"/>
        </w:numPr>
        <w:ind w:left="540" w:hanging="540"/>
        <w:rPr>
          <w:sz w:val="20"/>
        </w:rPr>
      </w:pPr>
      <w:r w:rsidRPr="000E4B2C">
        <w:rPr>
          <w:sz w:val="20"/>
        </w:rPr>
        <w:tab/>
        <w:t>Map*, drawn to scale, depicting the groundwater and surface water analytical results,** to include:</w:t>
      </w:r>
    </w:p>
    <w:p w14:paraId="1D8473E1" w14:textId="77777777" w:rsidR="00367451" w:rsidRDefault="00367451" w:rsidP="00D85F6B">
      <w:pPr>
        <w:numPr>
          <w:ilvl w:val="0"/>
          <w:numId w:val="168"/>
        </w:numPr>
      </w:pPr>
      <w:r>
        <w:t>Location and orientation of UST(s)/AST (s), pumps, piping, sumps, etc. (current and former); spills;</w:t>
      </w:r>
    </w:p>
    <w:p w14:paraId="7D5E4FCF" w14:textId="13C04BAD" w:rsidR="00367451" w:rsidRDefault="00367451" w:rsidP="00D85F6B">
      <w:pPr>
        <w:numPr>
          <w:ilvl w:val="0"/>
          <w:numId w:val="168"/>
        </w:numPr>
      </w:pPr>
      <w:r>
        <w:lastRenderedPageBreak/>
        <w:t>Groundwater sample identification (unique letter and/or numerical code referencing monitoring or water supply well)</w:t>
      </w:r>
      <w:r w:rsidR="009D62B2">
        <w:t xml:space="preserve"> </w:t>
      </w:r>
      <w:r>
        <w:t>and location;</w:t>
      </w:r>
    </w:p>
    <w:p w14:paraId="2628A692" w14:textId="77777777" w:rsidR="00367451" w:rsidRDefault="00367451" w:rsidP="00D85F6B">
      <w:pPr>
        <w:numPr>
          <w:ilvl w:val="0"/>
          <w:numId w:val="168"/>
        </w:numPr>
      </w:pPr>
      <w:r>
        <w:t>Date of sampling;</w:t>
      </w:r>
    </w:p>
    <w:p w14:paraId="6E56CEA3" w14:textId="7F2F6E73" w:rsidR="00367451" w:rsidRPr="000E4B2C" w:rsidRDefault="00367451" w:rsidP="00D85F6B">
      <w:pPr>
        <w:numPr>
          <w:ilvl w:val="3"/>
          <w:numId w:val="420"/>
        </w:numPr>
        <w:ind w:left="540" w:hanging="540"/>
      </w:pPr>
      <w:r>
        <w:t>Surface water sample identification (unique letter and/or numerical code) and location; and</w:t>
      </w:r>
      <w:r w:rsidR="000E4B2C">
        <w:t xml:space="preserve"> </w:t>
      </w:r>
      <w:r w:rsidRPr="000E4B2C">
        <w:t>Groundwater and surface water sample analytical results.</w:t>
      </w:r>
    </w:p>
    <w:p w14:paraId="13422740" w14:textId="6012B41E" w:rsidR="00367451" w:rsidRPr="000E4B2C" w:rsidRDefault="00367451" w:rsidP="00D85F6B">
      <w:pPr>
        <w:pStyle w:val="Header"/>
        <w:numPr>
          <w:ilvl w:val="3"/>
          <w:numId w:val="420"/>
        </w:numPr>
        <w:ind w:left="540" w:hanging="540"/>
        <w:rPr>
          <w:sz w:val="20"/>
        </w:rPr>
      </w:pPr>
      <w:r w:rsidRPr="000E4B2C">
        <w:rPr>
          <w:sz w:val="20"/>
        </w:rPr>
        <w:t>Individual groundwater contaminant iso-concentration contour maps* for every contaminant present in concentrations which exceed the 2L standard limits,** including:</w:t>
      </w:r>
    </w:p>
    <w:p w14:paraId="6BE86DC8" w14:textId="77777777" w:rsidR="00367451" w:rsidRDefault="00367451" w:rsidP="00D85F6B">
      <w:pPr>
        <w:numPr>
          <w:ilvl w:val="0"/>
          <w:numId w:val="169"/>
        </w:numPr>
      </w:pPr>
      <w:r>
        <w:t>Contaminant concentrations (in µg/ml) with concentrations in exceedance of MSCCs indicated);</w:t>
      </w:r>
    </w:p>
    <w:p w14:paraId="4EC87FF3" w14:textId="77777777" w:rsidR="00367451" w:rsidRDefault="00367451" w:rsidP="00D85F6B">
      <w:pPr>
        <w:numPr>
          <w:ilvl w:val="0"/>
          <w:numId w:val="169"/>
        </w:numPr>
      </w:pPr>
      <w:r>
        <w:t>Contaminant concentration data points (identified by monitoring well);</w:t>
      </w:r>
    </w:p>
    <w:p w14:paraId="7CE17580" w14:textId="77777777" w:rsidR="00367451" w:rsidRDefault="00367451" w:rsidP="00D85F6B">
      <w:pPr>
        <w:numPr>
          <w:ilvl w:val="0"/>
          <w:numId w:val="169"/>
        </w:numPr>
      </w:pPr>
      <w:r>
        <w:t>Date of measurement (each map should represent a single sampling event;</w:t>
      </w:r>
    </w:p>
    <w:p w14:paraId="7065A2BD" w14:textId="77777777" w:rsidR="00367451" w:rsidRDefault="00367451" w:rsidP="00D85F6B">
      <w:pPr>
        <w:numPr>
          <w:ilvl w:val="0"/>
          <w:numId w:val="169"/>
        </w:numPr>
      </w:pPr>
      <w:r>
        <w:t>Iso-concentration contour lines (solid, if determined from adequate data points; dotted, if estimated);</w:t>
      </w:r>
    </w:p>
    <w:p w14:paraId="06211497" w14:textId="77777777" w:rsidR="00367451" w:rsidRDefault="00367451" w:rsidP="00D85F6B">
      <w:pPr>
        <w:numPr>
          <w:ilvl w:val="0"/>
          <w:numId w:val="169"/>
        </w:numPr>
      </w:pPr>
      <w:r>
        <w:t>An iso-concentration contour line representing the 2L standard limit and, if applicable, the GCL for the contaminant; and</w:t>
      </w:r>
    </w:p>
    <w:p w14:paraId="3E1F95EF" w14:textId="77777777" w:rsidR="00367451" w:rsidRDefault="00367451" w:rsidP="00D85F6B">
      <w:pPr>
        <w:numPr>
          <w:ilvl w:val="0"/>
          <w:numId w:val="169"/>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5CC7CAB0" w14:textId="315236BF" w:rsidR="00367451" w:rsidRPr="00F94764" w:rsidRDefault="00367451" w:rsidP="00D85F6B">
      <w:pPr>
        <w:pStyle w:val="Header"/>
        <w:numPr>
          <w:ilvl w:val="3"/>
          <w:numId w:val="420"/>
        </w:numPr>
        <w:ind w:left="540" w:hanging="540"/>
        <w:rPr>
          <w:sz w:val="20"/>
        </w:rPr>
      </w:pPr>
      <w:r w:rsidRPr="00F94764">
        <w:rPr>
          <w:sz w:val="20"/>
        </w:rPr>
        <w:t>A free product map* depicting thickness and extent of free product and date of measurement.</w:t>
      </w:r>
    </w:p>
    <w:p w14:paraId="77B7AC1C" w14:textId="1A4A3183" w:rsidR="00367451" w:rsidRPr="00F94764" w:rsidRDefault="00367451" w:rsidP="00D85F6B">
      <w:pPr>
        <w:pStyle w:val="Header"/>
        <w:numPr>
          <w:ilvl w:val="3"/>
          <w:numId w:val="420"/>
        </w:numPr>
        <w:ind w:left="540" w:hanging="540"/>
        <w:rPr>
          <w:sz w:val="20"/>
        </w:rPr>
      </w:pPr>
      <w:r w:rsidRPr="00F94764">
        <w:rPr>
          <w:sz w:val="20"/>
        </w:rPr>
        <w:t>A potential receptor map that clearly identifies water supply wells (municipal or public/private wells, etc.) and other potential receptors (surface water bodies, basements, utilities, wellhead protection areas, etc.) within 1500’ of the source of the release.</w:t>
      </w:r>
    </w:p>
    <w:p w14:paraId="5C5296C5" w14:textId="7069DCDC" w:rsidR="00367451" w:rsidRPr="00522A67" w:rsidRDefault="00367451" w:rsidP="00D85F6B">
      <w:pPr>
        <w:pStyle w:val="Header"/>
        <w:numPr>
          <w:ilvl w:val="3"/>
          <w:numId w:val="420"/>
        </w:numPr>
        <w:ind w:left="540" w:hanging="540"/>
        <w:rPr>
          <w:sz w:val="20"/>
        </w:rPr>
      </w:pPr>
      <w:r w:rsidRPr="00522A67">
        <w:rPr>
          <w:sz w:val="20"/>
        </w:rPr>
        <w:t xml:space="preserve">A land use map that identifies the following items within 1500’ of the source of the release: </w:t>
      </w:r>
    </w:p>
    <w:p w14:paraId="676EF348" w14:textId="77777777" w:rsidR="00367451" w:rsidRDefault="00367451" w:rsidP="00D85F6B">
      <w:pPr>
        <w:numPr>
          <w:ilvl w:val="0"/>
          <w:numId w:val="170"/>
        </w:numPr>
      </w:pPr>
      <w:r>
        <w:t>F</w:t>
      </w:r>
      <w:r>
        <w:rPr>
          <w:spacing w:val="-3"/>
        </w:rPr>
        <w:t>eatures sensitive to impact from the release (schools, daycare centers, nursing homes, hospitals, playgrounds, parks and recreation areas, churches, camps and other places of assembly);</w:t>
      </w:r>
    </w:p>
    <w:p w14:paraId="26780AB1" w14:textId="77777777" w:rsidR="00367451" w:rsidRDefault="00367451" w:rsidP="00D85F6B">
      <w:pPr>
        <w:numPr>
          <w:ilvl w:val="0"/>
          <w:numId w:val="170"/>
        </w:numPr>
      </w:pPr>
      <w:r>
        <w:rPr>
          <w:spacing w:val="-3"/>
        </w:rPr>
        <w:t xml:space="preserve">Properties within or contiguous to the area containing contamination or within and contiguous to the area where the contamination is expected to migrate; and </w:t>
      </w:r>
    </w:p>
    <w:p w14:paraId="663EF39A" w14:textId="77777777" w:rsidR="00367451" w:rsidRDefault="00367451" w:rsidP="00D85F6B">
      <w:pPr>
        <w:numPr>
          <w:ilvl w:val="0"/>
          <w:numId w:val="170"/>
        </w:numPr>
      </w:pPr>
      <w:r>
        <w:rPr>
          <w:spacing w:val="-3"/>
        </w:rPr>
        <w:t>Zoning status.</w:t>
      </w:r>
    </w:p>
    <w:p w14:paraId="181449D8" w14:textId="0FB01529" w:rsidR="00367451" w:rsidRPr="009D62B2" w:rsidRDefault="00367451" w:rsidP="00367451">
      <w:pPr>
        <w:pStyle w:val="PlainText"/>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w:t>
      </w:r>
      <w:r w:rsidRPr="009D62B2">
        <w:rPr>
          <w:rFonts w:ascii="Times New Roman" w:hAnsi="Times New Roman"/>
          <w:i/>
          <w:sz w:val="20"/>
          <w:szCs w:val="20"/>
        </w:rPr>
        <w:t xml:space="preserve">”, </w:t>
      </w:r>
      <w:hyperlink r:id="rId50" w:history="1">
        <w:r w:rsidRPr="009D62B2">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ft) or ratio. Refer </w:t>
      </w:r>
      <w:r w:rsidRPr="009D62B2">
        <w:rPr>
          <w:rFonts w:ascii="Times New Roman" w:hAnsi="Times New Roman"/>
          <w:i/>
          <w:sz w:val="20"/>
          <w:szCs w:val="20"/>
        </w:rPr>
        <w:t xml:space="preserve">to </w:t>
      </w:r>
      <w:hyperlink r:id="rId51" w:history="1">
        <w:r w:rsidR="003570D7">
          <w:rPr>
            <w:rStyle w:val="Hyperlink"/>
            <w:rFonts w:ascii="Times New Roman" w:hAnsi="Times New Roman"/>
            <w:sz w:val="20"/>
            <w:szCs w:val="20"/>
          </w:rPr>
          <w:t>https://pubs.usgs.gov/fs/2002/0015/report.pdf</w:t>
        </w:r>
      </w:hyperlink>
      <w:r w:rsidRPr="009D62B2">
        <w:rPr>
          <w:rFonts w:ascii="Times New Roman" w:hAnsi="Times New Roman"/>
          <w:sz w:val="20"/>
          <w:szCs w:val="20"/>
        </w:rPr>
        <w:t>.</w:t>
      </w:r>
    </w:p>
    <w:p w14:paraId="5D619059" w14:textId="77777777" w:rsidR="00367451" w:rsidRPr="00426878" w:rsidRDefault="00367451" w:rsidP="00367451">
      <w:pPr>
        <w:ind w:left="360"/>
      </w:pPr>
      <w:r w:rsidRPr="00426878">
        <w:rPr>
          <w:b/>
        </w:rPr>
        <w:t>**</w:t>
      </w:r>
      <w:r w:rsidRPr="00426878">
        <w:rPr>
          <w:i/>
        </w:rPr>
        <w:t xml:space="preserve"> If applicable</w:t>
      </w:r>
    </w:p>
    <w:p w14:paraId="02EB9EF8" w14:textId="77777777" w:rsidR="00367451" w:rsidRDefault="00367451" w:rsidP="00367451">
      <w:pPr>
        <w:ind w:left="450"/>
      </w:pPr>
    </w:p>
    <w:p w14:paraId="243E5481" w14:textId="536679DE" w:rsidR="00367451" w:rsidRPr="00F94764" w:rsidRDefault="00367451" w:rsidP="00F94764">
      <w:pPr>
        <w:pStyle w:val="Heading5"/>
        <w:ind w:left="540" w:hanging="540"/>
      </w:pPr>
      <w:r w:rsidRPr="00F94764">
        <w:t>Tables</w:t>
      </w:r>
    </w:p>
    <w:p w14:paraId="063CAC7D" w14:textId="77777777" w:rsidR="00367451" w:rsidRDefault="00367451" w:rsidP="009D62B2">
      <w:r>
        <w:t>Provide the following:</w:t>
      </w:r>
    </w:p>
    <w:p w14:paraId="60B1F6CC" w14:textId="223FB142" w:rsidR="00367451" w:rsidRDefault="00367451" w:rsidP="00D85F6B">
      <w:pPr>
        <w:pStyle w:val="ListParagraph"/>
        <w:numPr>
          <w:ilvl w:val="3"/>
          <w:numId w:val="421"/>
        </w:numPr>
        <w:ind w:left="540" w:hanging="540"/>
      </w:pPr>
      <w:r>
        <w:t xml:space="preserve">Site History (Complete Tables B-1 and B-2 </w:t>
      </w:r>
      <w:r w:rsidR="00A04DF3">
        <w:t>from Appendix B</w:t>
      </w:r>
      <w:r w:rsidRPr="00334FB2">
        <w:t>);</w:t>
      </w:r>
    </w:p>
    <w:p w14:paraId="2655E393" w14:textId="77193E58" w:rsidR="00367451" w:rsidRDefault="00367451" w:rsidP="00D85F6B">
      <w:pPr>
        <w:pStyle w:val="ListParagraph"/>
        <w:numPr>
          <w:ilvl w:val="3"/>
          <w:numId w:val="421"/>
        </w:numPr>
        <w:ind w:left="540" w:hanging="540"/>
      </w:pPr>
      <w:r>
        <w:t xml:space="preserve">Public and Private Water Supply Well and Other Receptor Information (Complete Table B-5 </w:t>
      </w:r>
      <w:r w:rsidR="00A04DF3">
        <w:t>from Appendix B</w:t>
      </w:r>
      <w:r>
        <w:t>);</w:t>
      </w:r>
    </w:p>
    <w:p w14:paraId="480854B8" w14:textId="2BCCFA91" w:rsidR="00367451" w:rsidRDefault="00367451" w:rsidP="00D85F6B">
      <w:pPr>
        <w:pStyle w:val="ListParagraph"/>
        <w:numPr>
          <w:ilvl w:val="3"/>
          <w:numId w:val="421"/>
        </w:numPr>
        <w:ind w:left="540" w:hanging="540"/>
      </w:pPr>
      <w:r>
        <w:t>Field Screening Results;</w:t>
      </w:r>
    </w:p>
    <w:p w14:paraId="02A6FA47" w14:textId="5FEFF274" w:rsidR="00367451" w:rsidRDefault="00367451" w:rsidP="00D85F6B">
      <w:pPr>
        <w:pStyle w:val="ListParagraph"/>
        <w:numPr>
          <w:ilvl w:val="3"/>
          <w:numId w:val="421"/>
        </w:numPr>
        <w:ind w:left="540" w:hanging="540"/>
      </w:pPr>
      <w:r>
        <w:t xml:space="preserve">Summary of Soil Sampling Results (Complete Table B-3 </w:t>
      </w:r>
      <w:r w:rsidR="00A04DF3">
        <w:t>from Appendix B</w:t>
      </w:r>
      <w:r>
        <w:t>);</w:t>
      </w:r>
    </w:p>
    <w:p w14:paraId="5ADC2AB1" w14:textId="46618442" w:rsidR="00367451" w:rsidRPr="00902F8C" w:rsidRDefault="00367451" w:rsidP="00D85F6B">
      <w:pPr>
        <w:pStyle w:val="ListParagraph"/>
        <w:numPr>
          <w:ilvl w:val="3"/>
          <w:numId w:val="421"/>
        </w:numPr>
        <w:ind w:left="540" w:hanging="540"/>
      </w:pPr>
      <w:r>
        <w:t xml:space="preserve">Summary of Groundwater and Surface Water Sampling Results (Complete Table B-4 </w:t>
      </w:r>
      <w:r w:rsidR="00A04DF3">
        <w:t>from Appendix B</w:t>
      </w:r>
      <w:r w:rsidRPr="00902F8C">
        <w:t>)*;</w:t>
      </w:r>
    </w:p>
    <w:p w14:paraId="4B5EAB48" w14:textId="4119F5A0" w:rsidR="00367451" w:rsidRPr="00902F8C" w:rsidRDefault="00367451" w:rsidP="00D85F6B">
      <w:pPr>
        <w:pStyle w:val="ListParagraph"/>
        <w:numPr>
          <w:ilvl w:val="3"/>
          <w:numId w:val="421"/>
        </w:numPr>
        <w:ind w:left="540" w:hanging="540"/>
      </w:pPr>
      <w:r w:rsidRPr="00902F8C">
        <w:t xml:space="preserve">Monitoring and Remediation Well Construction Information (Complete Table B-7 </w:t>
      </w:r>
      <w:r w:rsidR="00A04DF3" w:rsidRPr="00902F8C">
        <w:t>from Appendix B</w:t>
      </w:r>
      <w:r w:rsidRPr="00902F8C">
        <w:t>)*;</w:t>
      </w:r>
    </w:p>
    <w:p w14:paraId="09DDD7FB" w14:textId="1656E51A" w:rsidR="00367451" w:rsidRPr="00902F8C" w:rsidRDefault="00367451" w:rsidP="00D85F6B">
      <w:pPr>
        <w:pStyle w:val="ListParagraph"/>
        <w:numPr>
          <w:ilvl w:val="3"/>
          <w:numId w:val="421"/>
        </w:numPr>
        <w:ind w:left="540" w:hanging="540"/>
      </w:pPr>
      <w:r w:rsidRPr="00902F8C">
        <w:t>Free Product Recovery Information (Complete Table B-8A</w:t>
      </w:r>
      <w:r>
        <w:t xml:space="preserve"> </w:t>
      </w:r>
      <w:r w:rsidR="00A04DF3">
        <w:t>from Appendix B</w:t>
      </w:r>
      <w:r w:rsidRPr="00902F8C">
        <w:t>)*;</w:t>
      </w:r>
    </w:p>
    <w:p w14:paraId="1EB35E1A" w14:textId="14E8B4EF" w:rsidR="00367451" w:rsidRPr="00902F8C" w:rsidRDefault="00367451" w:rsidP="00D85F6B">
      <w:pPr>
        <w:pStyle w:val="ListParagraph"/>
        <w:numPr>
          <w:ilvl w:val="3"/>
          <w:numId w:val="421"/>
        </w:numPr>
        <w:ind w:left="540" w:hanging="540"/>
      </w:pPr>
      <w:r w:rsidRPr="00902F8C">
        <w:t>Cumulative Volume of Free Product Recovered from Site (Complete Table B-8B</w:t>
      </w:r>
      <w:r>
        <w:t xml:space="preserve"> </w:t>
      </w:r>
      <w:r w:rsidR="00A04DF3">
        <w:t>from Appendix B</w:t>
      </w:r>
      <w:r w:rsidRPr="00902F8C">
        <w:t>)*;</w:t>
      </w:r>
    </w:p>
    <w:p w14:paraId="622DBB79" w14:textId="7DD2F26C" w:rsidR="00367451" w:rsidRPr="00902F8C" w:rsidRDefault="00367451" w:rsidP="00D85F6B">
      <w:pPr>
        <w:pStyle w:val="ListParagraph"/>
        <w:numPr>
          <w:ilvl w:val="3"/>
          <w:numId w:val="421"/>
        </w:numPr>
        <w:ind w:left="540" w:hanging="540"/>
      </w:pPr>
      <w:r w:rsidRPr="00902F8C">
        <w:t>Current and Historical Groundwater Elevations and Free Product Thickness (Complete Table B-9</w:t>
      </w:r>
      <w:r>
        <w:t xml:space="preserve"> </w:t>
      </w:r>
      <w:r w:rsidR="00A04DF3">
        <w:t>from Appendix B</w:t>
      </w:r>
      <w:r w:rsidRPr="00902F8C">
        <w:t>)*; and</w:t>
      </w:r>
    </w:p>
    <w:p w14:paraId="0F7DFB5C" w14:textId="2F6B4671" w:rsidR="00367451" w:rsidRPr="00902F8C" w:rsidRDefault="00367451" w:rsidP="00D85F6B">
      <w:pPr>
        <w:pStyle w:val="ListParagraph"/>
        <w:numPr>
          <w:ilvl w:val="3"/>
          <w:numId w:val="421"/>
        </w:numPr>
        <w:ind w:left="540" w:hanging="540"/>
      </w:pPr>
      <w:r>
        <w:t xml:space="preserve">Land Use </w:t>
      </w:r>
      <w:r w:rsidRPr="00902F8C">
        <w:t>(Complete Table B-10</w:t>
      </w:r>
      <w:r>
        <w:t xml:space="preserve"> </w:t>
      </w:r>
      <w:r w:rsidR="00A04DF3">
        <w:t>from Appendix B</w:t>
      </w:r>
      <w:r w:rsidRPr="00902F8C">
        <w:t>)</w:t>
      </w:r>
    </w:p>
    <w:p w14:paraId="6F20A933" w14:textId="77777777" w:rsidR="00367451" w:rsidRPr="00902F8C" w:rsidRDefault="00367451" w:rsidP="00902F8C">
      <w:pPr>
        <w:pStyle w:val="ListParagraph"/>
        <w:ind w:left="540"/>
      </w:pPr>
      <w:r w:rsidRPr="00902F8C">
        <w:t>* If applicable</w:t>
      </w:r>
    </w:p>
    <w:p w14:paraId="5307ECE2" w14:textId="77777777" w:rsidR="00367451" w:rsidRDefault="00367451" w:rsidP="00367451">
      <w:pPr>
        <w:ind w:left="1080" w:hanging="360"/>
      </w:pPr>
    </w:p>
    <w:p w14:paraId="72176E8B" w14:textId="387A8A73" w:rsidR="00367451" w:rsidRPr="00D16002" w:rsidRDefault="00367451" w:rsidP="00F94764">
      <w:pPr>
        <w:pStyle w:val="Heading5"/>
        <w:ind w:left="540" w:hanging="540"/>
      </w:pPr>
      <w:r w:rsidRPr="00D16002">
        <w:t>Appendices</w:t>
      </w:r>
    </w:p>
    <w:p w14:paraId="07F8BF8A" w14:textId="77777777" w:rsidR="00367451" w:rsidRPr="00381E03" w:rsidRDefault="00367451" w:rsidP="00367451">
      <w:pPr>
        <w:ind w:firstLine="360"/>
      </w:pPr>
      <w:r w:rsidRPr="00381E03">
        <w:t>Provide the following:</w:t>
      </w:r>
    </w:p>
    <w:p w14:paraId="6CD8BA1E" w14:textId="77777777" w:rsidR="00367451" w:rsidRPr="000D1C34" w:rsidRDefault="00367451" w:rsidP="00367451">
      <w:pPr>
        <w:pStyle w:val="Header"/>
        <w:ind w:left="1800" w:hanging="1440"/>
        <w:rPr>
          <w:sz w:val="20"/>
        </w:rPr>
      </w:pPr>
      <w:r w:rsidRPr="000D1C34">
        <w:rPr>
          <w:sz w:val="20"/>
        </w:rPr>
        <w:t>Appendix A</w:t>
      </w:r>
      <w:r w:rsidRPr="000D1C34">
        <w:rPr>
          <w:sz w:val="20"/>
        </w:rPr>
        <w:tab/>
        <w:t>Site Specific Health and Safety Plan (HASP)</w:t>
      </w:r>
    </w:p>
    <w:p w14:paraId="5168F873" w14:textId="77777777" w:rsidR="00367451" w:rsidRPr="000D1C34" w:rsidRDefault="00367451" w:rsidP="00367451">
      <w:pPr>
        <w:pStyle w:val="Header"/>
        <w:ind w:left="1800" w:hanging="1440"/>
        <w:rPr>
          <w:sz w:val="20"/>
        </w:rPr>
      </w:pPr>
      <w:r>
        <w:rPr>
          <w:sz w:val="20"/>
        </w:rPr>
        <w:t>Appendix B</w:t>
      </w:r>
      <w:r>
        <w:rPr>
          <w:sz w:val="20"/>
        </w:rPr>
        <w:tab/>
        <w:t>F</w:t>
      </w:r>
      <w:r w:rsidRPr="000D1C34">
        <w:rPr>
          <w:sz w:val="20"/>
        </w:rPr>
        <w:t>ield measurements (pH, dissolved oxygen, specific conductivity, temperature</w:t>
      </w:r>
      <w:r>
        <w:rPr>
          <w:sz w:val="20"/>
        </w:rPr>
        <w:t>, Eh, alkalinity in groundwater; TPH in soil or groundwater; etc.</w:t>
      </w:r>
      <w:r w:rsidRPr="000D1C34">
        <w:rPr>
          <w:sz w:val="20"/>
        </w:rPr>
        <w:t>)</w:t>
      </w:r>
    </w:p>
    <w:p w14:paraId="43102ED1" w14:textId="77777777" w:rsidR="00367451" w:rsidRPr="000D1C34" w:rsidRDefault="00367451" w:rsidP="00367451">
      <w:pPr>
        <w:pStyle w:val="Header"/>
        <w:ind w:left="1800" w:hanging="1440"/>
        <w:rPr>
          <w:sz w:val="20"/>
        </w:rPr>
      </w:pPr>
      <w:r w:rsidRPr="000D1C34">
        <w:rPr>
          <w:sz w:val="20"/>
        </w:rPr>
        <w:t>Appendix C</w:t>
      </w:r>
      <w:r w:rsidRPr="000D1C34">
        <w:rPr>
          <w:sz w:val="20"/>
        </w:rPr>
        <w:tab/>
        <w:t>Standard procedures (sampling, field equipment decontamination, field screening, etc.)</w:t>
      </w:r>
    </w:p>
    <w:p w14:paraId="5EE0D600" w14:textId="77777777" w:rsidR="00367451" w:rsidRPr="000D1C34" w:rsidRDefault="00367451" w:rsidP="00367451">
      <w:pPr>
        <w:pStyle w:val="Header"/>
        <w:ind w:left="1800" w:hanging="1440"/>
        <w:rPr>
          <w:sz w:val="20"/>
        </w:rPr>
      </w:pPr>
      <w:r w:rsidRPr="000D1C34">
        <w:rPr>
          <w:sz w:val="20"/>
        </w:rPr>
        <w:lastRenderedPageBreak/>
        <w:t>Appendix D</w:t>
      </w:r>
      <w:r w:rsidRPr="000D1C34">
        <w:rPr>
          <w:sz w:val="20"/>
        </w:rPr>
        <w:tab/>
        <w:t>Soil, water, free product, and sludge disposal manifests and permits (soil treatment, wastewater treatment, etc. (copies)*</w:t>
      </w:r>
    </w:p>
    <w:p w14:paraId="727EA22D" w14:textId="77777777" w:rsidR="00367451" w:rsidRPr="000D1C34" w:rsidRDefault="00367451" w:rsidP="00367451">
      <w:pPr>
        <w:pStyle w:val="Header"/>
        <w:ind w:left="1800" w:hanging="1440"/>
        <w:rPr>
          <w:sz w:val="20"/>
        </w:rPr>
      </w:pPr>
      <w:r w:rsidRPr="000D1C34">
        <w:rPr>
          <w:sz w:val="20"/>
        </w:rPr>
        <w:t>Appendix E</w:t>
      </w:r>
      <w:r w:rsidRPr="000D1C34">
        <w:rPr>
          <w:sz w:val="20"/>
        </w:rPr>
        <w:tab/>
        <w:t>Complete chain-of-custody records</w:t>
      </w:r>
    </w:p>
    <w:p w14:paraId="7F2092ED" w14:textId="77777777" w:rsidR="00367451" w:rsidRPr="000D1C34" w:rsidRDefault="00367451" w:rsidP="00367451">
      <w:pPr>
        <w:pStyle w:val="Header"/>
        <w:ind w:left="1800" w:hanging="1440"/>
        <w:rPr>
          <w:sz w:val="20"/>
        </w:rPr>
      </w:pPr>
      <w:r w:rsidRPr="000D1C34">
        <w:rPr>
          <w:sz w:val="20"/>
        </w:rPr>
        <w:t>Appendix F</w:t>
      </w:r>
      <w:r w:rsidRPr="000D1C34">
        <w:rPr>
          <w:sz w:val="20"/>
        </w:rPr>
        <w:tab/>
        <w:t>Copy of all laboratory analytical records</w:t>
      </w:r>
    </w:p>
    <w:p w14:paraId="1FB19499" w14:textId="77777777" w:rsidR="00367451" w:rsidRPr="000D1C34" w:rsidRDefault="00367451" w:rsidP="00367451">
      <w:pPr>
        <w:pStyle w:val="Header"/>
        <w:ind w:left="1800" w:hanging="1440"/>
        <w:rPr>
          <w:sz w:val="20"/>
        </w:rPr>
      </w:pPr>
      <w:r w:rsidRPr="000D1C34">
        <w:rPr>
          <w:sz w:val="20"/>
        </w:rPr>
        <w:t>Appendix G</w:t>
      </w:r>
      <w:r w:rsidRPr="000D1C34">
        <w:rPr>
          <w:sz w:val="20"/>
        </w:rPr>
        <w:tab/>
        <w:t>Geologic logs for borings (related to CSA investigation only)</w:t>
      </w:r>
    </w:p>
    <w:p w14:paraId="7A9E66DA" w14:textId="77777777" w:rsidR="00367451" w:rsidRPr="000D1C34" w:rsidRDefault="00367451" w:rsidP="00367451">
      <w:pPr>
        <w:pStyle w:val="Header"/>
        <w:ind w:left="1800" w:hanging="1440"/>
        <w:rPr>
          <w:sz w:val="20"/>
        </w:rPr>
      </w:pPr>
      <w:r w:rsidRPr="000D1C34">
        <w:rPr>
          <w:sz w:val="20"/>
        </w:rPr>
        <w:t>Appendix H</w:t>
      </w:r>
      <w:r w:rsidRPr="000D1C34">
        <w:rPr>
          <w:sz w:val="20"/>
        </w:rPr>
        <w:tab/>
        <w:t>Monitoring Well Construction Forms (for all wells constructed to date)</w:t>
      </w:r>
    </w:p>
    <w:p w14:paraId="29DCBF05" w14:textId="77777777" w:rsidR="00367451" w:rsidRPr="000D1C34" w:rsidRDefault="00367451" w:rsidP="00367451">
      <w:pPr>
        <w:pStyle w:val="Header"/>
        <w:ind w:left="1800" w:hanging="1440"/>
        <w:rPr>
          <w:sz w:val="20"/>
        </w:rPr>
      </w:pPr>
      <w:r w:rsidRPr="000D1C34">
        <w:rPr>
          <w:sz w:val="20"/>
        </w:rPr>
        <w:t>Appendix I</w:t>
      </w:r>
      <w:r w:rsidRPr="000D1C34">
        <w:rPr>
          <w:sz w:val="20"/>
        </w:rPr>
        <w:tab/>
        <w:t>Aquifer test data and calculations</w:t>
      </w:r>
    </w:p>
    <w:p w14:paraId="1498E62E" w14:textId="77777777" w:rsidR="00367451" w:rsidRPr="000D1C34" w:rsidRDefault="00367451" w:rsidP="00367451">
      <w:pPr>
        <w:pStyle w:val="Header"/>
        <w:ind w:left="1800" w:hanging="1440"/>
        <w:rPr>
          <w:sz w:val="20"/>
        </w:rPr>
      </w:pPr>
      <w:r w:rsidRPr="000D1C34">
        <w:rPr>
          <w:sz w:val="20"/>
        </w:rPr>
        <w:t>Appendix J</w:t>
      </w:r>
      <w:r w:rsidRPr="000D1C34">
        <w:rPr>
          <w:sz w:val="20"/>
        </w:rPr>
        <w:tab/>
        <w:t>Documentation of groundwater modeling process and results*</w:t>
      </w:r>
    </w:p>
    <w:p w14:paraId="48C33180" w14:textId="77777777" w:rsidR="00367451" w:rsidRPr="000D1C34" w:rsidRDefault="00367451" w:rsidP="00367451">
      <w:pPr>
        <w:spacing w:line="220" w:lineRule="atLeast"/>
        <w:ind w:left="1800" w:hanging="1440"/>
        <w:jc w:val="both"/>
      </w:pPr>
      <w:r w:rsidRPr="000D1C34">
        <w:t>Appendix K</w:t>
      </w:r>
      <w:r w:rsidRPr="000D1C34">
        <w:tab/>
        <w:t>Copies of the NORR, NOV, etc. requiring the CSA</w:t>
      </w:r>
    </w:p>
    <w:p w14:paraId="034EDD96" w14:textId="77777777" w:rsidR="00367451" w:rsidRPr="000D1C34" w:rsidRDefault="00367451" w:rsidP="00367451">
      <w:pPr>
        <w:pStyle w:val="Header"/>
        <w:ind w:left="1800" w:hanging="1440"/>
        <w:rPr>
          <w:sz w:val="20"/>
        </w:rPr>
      </w:pPr>
      <w:r w:rsidRPr="000D1C34">
        <w:rPr>
          <w:sz w:val="20"/>
        </w:rPr>
        <w:t>Appendix L</w:t>
      </w:r>
      <w:r w:rsidRPr="000D1C34">
        <w:rPr>
          <w:sz w:val="20"/>
        </w:rPr>
        <w:tab/>
        <w:t>Names and addresses of the local authorities to whom copies of the CSA were sent, copies of cover letters which accompanied the CSA reports, and certified USPS delivery receipts *</w:t>
      </w:r>
    </w:p>
    <w:p w14:paraId="03976E0E" w14:textId="77777777" w:rsidR="00367451" w:rsidRPr="00E8717C" w:rsidRDefault="00367451" w:rsidP="00367451">
      <w:pPr>
        <w:pStyle w:val="Header"/>
        <w:ind w:left="1800" w:hanging="1440"/>
        <w:rPr>
          <w:i/>
          <w:sz w:val="20"/>
        </w:rPr>
      </w:pPr>
      <w:r w:rsidRPr="00E8717C">
        <w:rPr>
          <w:i/>
          <w:sz w:val="20"/>
        </w:rPr>
        <w:t>* If applicable</w:t>
      </w:r>
    </w:p>
    <w:p w14:paraId="38A08733" w14:textId="77777777" w:rsidR="00FD2791" w:rsidRDefault="00FD2791">
      <w:pPr>
        <w:spacing w:after="160" w:line="259" w:lineRule="auto"/>
        <w:rPr>
          <w:b/>
          <w:i/>
          <w:noProof/>
          <w:sz w:val="28"/>
          <w:szCs w:val="28"/>
          <w:u w:val="single"/>
        </w:rPr>
      </w:pPr>
      <w:bookmarkStart w:id="50" w:name="_Toc334798675"/>
      <w:bookmarkStart w:id="51" w:name="_Toc197019337"/>
      <w:r>
        <w:br w:type="page"/>
      </w:r>
    </w:p>
    <w:p w14:paraId="52E2EB99" w14:textId="1BF24728" w:rsidR="00367451" w:rsidRPr="000B5447" w:rsidRDefault="37361382" w:rsidP="00F412DB">
      <w:pPr>
        <w:pStyle w:val="Heading3"/>
      </w:pPr>
      <w:bookmarkStart w:id="52" w:name="_Toc54342839"/>
      <w:bookmarkStart w:id="53" w:name="_Toc134536668"/>
      <w:r>
        <w:lastRenderedPageBreak/>
        <w:t>Soil Assessment Report</w:t>
      </w:r>
      <w:bookmarkEnd w:id="50"/>
      <w:bookmarkEnd w:id="52"/>
      <w:bookmarkEnd w:id="53"/>
    </w:p>
    <w:p w14:paraId="66752299" w14:textId="77777777" w:rsidR="00367451" w:rsidRPr="00D40D8F" w:rsidRDefault="00367451" w:rsidP="00D40D8F">
      <w:pPr>
        <w:pStyle w:val="BodyText"/>
        <w:jc w:val="center"/>
        <w:rPr>
          <w:i/>
        </w:rPr>
      </w:pPr>
      <w:r w:rsidRPr="00D40D8F">
        <w:rPr>
          <w:i/>
        </w:rPr>
        <w:t>(For low-risk petroleum UST releases only)</w:t>
      </w:r>
    </w:p>
    <w:p w14:paraId="13BA5B40" w14:textId="77777777" w:rsidR="00367451" w:rsidRPr="00CA3045" w:rsidRDefault="00367451" w:rsidP="00367451">
      <w:pPr>
        <w:jc w:val="both"/>
      </w:pPr>
      <w:r w:rsidRPr="00CA3045">
        <w:t>Minimum elements of the report:</w:t>
      </w:r>
    </w:p>
    <w:p w14:paraId="6F4B615E" w14:textId="19C0AD16" w:rsidR="00367451" w:rsidRPr="00C50C30" w:rsidRDefault="00367451" w:rsidP="00D85F6B">
      <w:pPr>
        <w:pStyle w:val="Heading5"/>
        <w:numPr>
          <w:ilvl w:val="0"/>
          <w:numId w:val="422"/>
        </w:numPr>
      </w:pPr>
      <w:r w:rsidRPr="00C50C30">
        <w:t>Site Information</w:t>
      </w:r>
    </w:p>
    <w:p w14:paraId="61F2655A" w14:textId="77777777" w:rsidR="002A7892" w:rsidRDefault="002A7892" w:rsidP="00D85F6B">
      <w:pPr>
        <w:numPr>
          <w:ilvl w:val="0"/>
          <w:numId w:val="423"/>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810"/>
        <w:gridCol w:w="2070"/>
        <w:gridCol w:w="986"/>
        <w:gridCol w:w="994"/>
        <w:gridCol w:w="536"/>
        <w:gridCol w:w="450"/>
        <w:gridCol w:w="1438"/>
      </w:tblGrid>
      <w:tr w:rsidR="002A7892" w:rsidRPr="00791E5B" w14:paraId="2D0CDE27" w14:textId="77777777" w:rsidTr="009D62B2">
        <w:trPr>
          <w:trHeight w:val="371"/>
        </w:trPr>
        <w:tc>
          <w:tcPr>
            <w:tcW w:w="1620" w:type="dxa"/>
            <w:vAlign w:val="center"/>
          </w:tcPr>
          <w:p w14:paraId="2B270EF4" w14:textId="467A7A62" w:rsidR="002A7892" w:rsidRPr="00791E5B" w:rsidRDefault="002A7892" w:rsidP="009D62B2">
            <w:pPr>
              <w:tabs>
                <w:tab w:val="left" w:pos="5760"/>
              </w:tabs>
            </w:pPr>
            <w:r w:rsidRPr="00791E5B">
              <w:t>Date of Report:</w:t>
            </w:r>
          </w:p>
        </w:tc>
        <w:tc>
          <w:tcPr>
            <w:tcW w:w="4860" w:type="dxa"/>
            <w:gridSpan w:val="4"/>
            <w:tcBorders>
              <w:bottom w:val="single" w:sz="4" w:space="0" w:color="auto"/>
            </w:tcBorders>
            <w:vAlign w:val="center"/>
          </w:tcPr>
          <w:p w14:paraId="147577A4" w14:textId="77777777" w:rsidR="002A7892" w:rsidRPr="00862AA2" w:rsidRDefault="002A7892" w:rsidP="004F0F31">
            <w:pPr>
              <w:tabs>
                <w:tab w:val="left" w:pos="5760"/>
              </w:tabs>
            </w:pPr>
          </w:p>
        </w:tc>
        <w:tc>
          <w:tcPr>
            <w:tcW w:w="986" w:type="dxa"/>
            <w:gridSpan w:val="2"/>
            <w:vAlign w:val="center"/>
          </w:tcPr>
          <w:p w14:paraId="797B8F9D"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14416D5A" w14:textId="77777777" w:rsidR="002A7892" w:rsidRPr="00862AA2" w:rsidRDefault="002A7892" w:rsidP="004F0F31">
            <w:pPr>
              <w:tabs>
                <w:tab w:val="left" w:pos="5760"/>
              </w:tabs>
            </w:pPr>
          </w:p>
        </w:tc>
      </w:tr>
      <w:tr w:rsidR="002A7892" w:rsidRPr="00791E5B" w14:paraId="0DAFB08C" w14:textId="77777777" w:rsidTr="009D62B2">
        <w:trPr>
          <w:trHeight w:val="370"/>
        </w:trPr>
        <w:tc>
          <w:tcPr>
            <w:tcW w:w="1620" w:type="dxa"/>
            <w:vAlign w:val="center"/>
          </w:tcPr>
          <w:p w14:paraId="61B34A71" w14:textId="548BD554" w:rsidR="002A7892" w:rsidRPr="00791E5B" w:rsidRDefault="002A7892" w:rsidP="009D62B2">
            <w:pPr>
              <w:tabs>
                <w:tab w:val="left" w:pos="5760"/>
              </w:tabs>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363BCDCF" w14:textId="77777777" w:rsidR="002A7892" w:rsidRPr="00862AA2" w:rsidRDefault="002A7892" w:rsidP="004F0F31">
            <w:pPr>
              <w:tabs>
                <w:tab w:val="left" w:pos="5760"/>
              </w:tabs>
              <w:rPr>
                <w:position w:val="6"/>
              </w:rPr>
            </w:pPr>
          </w:p>
        </w:tc>
        <w:tc>
          <w:tcPr>
            <w:tcW w:w="2966" w:type="dxa"/>
            <w:gridSpan w:val="4"/>
            <w:vAlign w:val="center"/>
          </w:tcPr>
          <w:p w14:paraId="2F53423C"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2820CEF1" w14:textId="77777777" w:rsidR="002A7892" w:rsidRPr="00862AA2" w:rsidRDefault="002A7892" w:rsidP="004F0F31">
            <w:pPr>
              <w:tabs>
                <w:tab w:val="left" w:pos="5760"/>
              </w:tabs>
              <w:rPr>
                <w:position w:val="6"/>
              </w:rPr>
            </w:pPr>
          </w:p>
        </w:tc>
      </w:tr>
      <w:tr w:rsidR="002A7892" w:rsidRPr="00791E5B" w14:paraId="76B9C07C" w14:textId="77777777" w:rsidTr="009D62B2">
        <w:trPr>
          <w:trHeight w:val="366"/>
        </w:trPr>
        <w:tc>
          <w:tcPr>
            <w:tcW w:w="1620" w:type="dxa"/>
            <w:vAlign w:val="center"/>
          </w:tcPr>
          <w:p w14:paraId="281498CB" w14:textId="6E35FC89" w:rsidR="002A7892" w:rsidRPr="00791E5B" w:rsidRDefault="002A7892" w:rsidP="009D62B2">
            <w:pPr>
              <w:tabs>
                <w:tab w:val="left" w:pos="5760"/>
              </w:tabs>
            </w:pPr>
            <w:r w:rsidRPr="00791E5B">
              <w:t>Site Name:</w:t>
            </w:r>
          </w:p>
        </w:tc>
        <w:tc>
          <w:tcPr>
            <w:tcW w:w="7284" w:type="dxa"/>
            <w:gridSpan w:val="7"/>
            <w:tcBorders>
              <w:bottom w:val="single" w:sz="4" w:space="0" w:color="auto"/>
            </w:tcBorders>
            <w:vAlign w:val="center"/>
          </w:tcPr>
          <w:p w14:paraId="3936647C" w14:textId="77777777" w:rsidR="002A7892" w:rsidRPr="00862AA2" w:rsidRDefault="002A7892" w:rsidP="004F0F31">
            <w:pPr>
              <w:tabs>
                <w:tab w:val="left" w:pos="5760"/>
              </w:tabs>
              <w:rPr>
                <w:position w:val="6"/>
              </w:rPr>
            </w:pPr>
          </w:p>
        </w:tc>
      </w:tr>
      <w:tr w:rsidR="002A7892" w:rsidRPr="00791E5B" w14:paraId="23A41B4A" w14:textId="77777777" w:rsidTr="009D62B2">
        <w:trPr>
          <w:trHeight w:val="365"/>
        </w:trPr>
        <w:tc>
          <w:tcPr>
            <w:tcW w:w="1620" w:type="dxa"/>
            <w:vAlign w:val="center"/>
          </w:tcPr>
          <w:p w14:paraId="4F1A5446" w14:textId="1FE135BD" w:rsidR="002A7892" w:rsidRPr="00791E5B" w:rsidRDefault="002A7892" w:rsidP="009D62B2">
            <w:pPr>
              <w:tabs>
                <w:tab w:val="left" w:pos="5760"/>
              </w:tabs>
              <w:rPr>
                <w:rFonts w:ascii="Wingdings" w:hAnsi="Wingdings"/>
                <w:position w:val="6"/>
              </w:rPr>
            </w:pPr>
            <w:r>
              <w:t>Street Address:</w:t>
            </w:r>
          </w:p>
        </w:tc>
        <w:tc>
          <w:tcPr>
            <w:tcW w:w="7284" w:type="dxa"/>
            <w:gridSpan w:val="7"/>
            <w:tcBorders>
              <w:top w:val="single" w:sz="4" w:space="0" w:color="auto"/>
              <w:bottom w:val="single" w:sz="4" w:space="0" w:color="auto"/>
            </w:tcBorders>
            <w:vAlign w:val="center"/>
          </w:tcPr>
          <w:p w14:paraId="401FEBC1" w14:textId="77777777" w:rsidR="002A7892" w:rsidRPr="00862AA2" w:rsidRDefault="002A7892" w:rsidP="004F0F31">
            <w:pPr>
              <w:tabs>
                <w:tab w:val="left" w:pos="5760"/>
              </w:tabs>
              <w:rPr>
                <w:position w:val="6"/>
              </w:rPr>
            </w:pPr>
          </w:p>
        </w:tc>
      </w:tr>
      <w:tr w:rsidR="002A7892" w:rsidRPr="00791E5B" w14:paraId="2AA02AA1" w14:textId="77777777" w:rsidTr="009D62B2">
        <w:trPr>
          <w:trHeight w:val="353"/>
        </w:trPr>
        <w:tc>
          <w:tcPr>
            <w:tcW w:w="1620" w:type="dxa"/>
            <w:vAlign w:val="center"/>
          </w:tcPr>
          <w:p w14:paraId="69B7A6FE" w14:textId="0CB0501C" w:rsidR="002A7892" w:rsidRPr="00791E5B" w:rsidRDefault="002A7892" w:rsidP="009D62B2">
            <w:pPr>
              <w:tabs>
                <w:tab w:val="left" w:pos="5760"/>
              </w:tabs>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458E588E" w14:textId="77777777" w:rsidR="002A7892" w:rsidRPr="00862AA2" w:rsidRDefault="002A7892" w:rsidP="004F0F31">
            <w:pPr>
              <w:tabs>
                <w:tab w:val="left" w:pos="5760"/>
              </w:tabs>
              <w:rPr>
                <w:position w:val="6"/>
              </w:rPr>
            </w:pPr>
          </w:p>
        </w:tc>
        <w:tc>
          <w:tcPr>
            <w:tcW w:w="986" w:type="dxa"/>
            <w:vAlign w:val="center"/>
          </w:tcPr>
          <w:p w14:paraId="00E82A37"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65A81F4C" w14:textId="77777777" w:rsidR="002A7892" w:rsidRPr="00862AA2" w:rsidRDefault="002A7892" w:rsidP="004F0F31">
            <w:pPr>
              <w:tabs>
                <w:tab w:val="left" w:pos="5760"/>
              </w:tabs>
              <w:rPr>
                <w:position w:val="6"/>
              </w:rPr>
            </w:pPr>
          </w:p>
        </w:tc>
        <w:tc>
          <w:tcPr>
            <w:tcW w:w="986" w:type="dxa"/>
            <w:gridSpan w:val="2"/>
            <w:vAlign w:val="center"/>
          </w:tcPr>
          <w:p w14:paraId="7DC5A3F6"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22301B9D" w14:textId="77777777" w:rsidR="002A7892" w:rsidRPr="00862AA2" w:rsidRDefault="002A7892" w:rsidP="004F0F31">
            <w:pPr>
              <w:tabs>
                <w:tab w:val="left" w:pos="5760"/>
              </w:tabs>
              <w:rPr>
                <w:position w:val="6"/>
              </w:rPr>
            </w:pPr>
          </w:p>
        </w:tc>
      </w:tr>
      <w:tr w:rsidR="002A7892" w:rsidRPr="00791E5B" w14:paraId="5F773CC8" w14:textId="77777777" w:rsidTr="004F0F31">
        <w:trPr>
          <w:trHeight w:val="353"/>
        </w:trPr>
        <w:tc>
          <w:tcPr>
            <w:tcW w:w="5486" w:type="dxa"/>
            <w:gridSpan w:val="4"/>
            <w:vAlign w:val="center"/>
          </w:tcPr>
          <w:p w14:paraId="5D903F19" w14:textId="212BB19A" w:rsidR="002A7892" w:rsidRPr="00791E5B" w:rsidRDefault="002A7892" w:rsidP="009D62B2">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01D18F68" w14:textId="77777777" w:rsidR="002A7892" w:rsidRPr="00862AA2" w:rsidRDefault="002A7892" w:rsidP="004F0F31">
            <w:pPr>
              <w:tabs>
                <w:tab w:val="left" w:pos="5760"/>
              </w:tabs>
              <w:rPr>
                <w:position w:val="6"/>
              </w:rPr>
            </w:pPr>
          </w:p>
        </w:tc>
      </w:tr>
      <w:tr w:rsidR="002A7892" w:rsidRPr="00791E5B" w14:paraId="3783A2AE" w14:textId="77777777" w:rsidTr="004F0F31">
        <w:trPr>
          <w:trHeight w:val="353"/>
        </w:trPr>
        <w:tc>
          <w:tcPr>
            <w:tcW w:w="5486" w:type="dxa"/>
            <w:gridSpan w:val="4"/>
            <w:vAlign w:val="center"/>
          </w:tcPr>
          <w:p w14:paraId="7C63A0BE" w14:textId="767FFEC5" w:rsidR="002A7892" w:rsidRPr="00791E5B" w:rsidRDefault="002A7892" w:rsidP="009D62B2">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151A92EF" w14:textId="77777777" w:rsidR="002A7892" w:rsidRPr="00862AA2" w:rsidRDefault="002A7892" w:rsidP="004F0F31">
            <w:pPr>
              <w:tabs>
                <w:tab w:val="left" w:pos="5760"/>
              </w:tabs>
              <w:rPr>
                <w:position w:val="6"/>
              </w:rPr>
            </w:pPr>
          </w:p>
        </w:tc>
      </w:tr>
      <w:tr w:rsidR="002A7892" w:rsidRPr="00791E5B" w14:paraId="10A454D8" w14:textId="77777777" w:rsidTr="009D62B2">
        <w:trPr>
          <w:trHeight w:val="353"/>
        </w:trPr>
        <w:tc>
          <w:tcPr>
            <w:tcW w:w="2430" w:type="dxa"/>
            <w:gridSpan w:val="2"/>
            <w:vAlign w:val="center"/>
          </w:tcPr>
          <w:p w14:paraId="5004CE78" w14:textId="23013F24" w:rsidR="002A7892" w:rsidRPr="00791E5B" w:rsidRDefault="002A7892" w:rsidP="009D62B2">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2070" w:type="dxa"/>
            <w:tcBorders>
              <w:bottom w:val="single" w:sz="4" w:space="0" w:color="auto"/>
            </w:tcBorders>
            <w:vAlign w:val="center"/>
          </w:tcPr>
          <w:p w14:paraId="6371A297" w14:textId="77777777" w:rsidR="002A7892" w:rsidRPr="00862AA2" w:rsidRDefault="002A7892" w:rsidP="004F0F31">
            <w:pPr>
              <w:tabs>
                <w:tab w:val="left" w:pos="5760"/>
              </w:tabs>
              <w:jc w:val="center"/>
              <w:rPr>
                <w:position w:val="6"/>
              </w:rPr>
            </w:pPr>
          </w:p>
        </w:tc>
        <w:tc>
          <w:tcPr>
            <w:tcW w:w="2516" w:type="dxa"/>
            <w:gridSpan w:val="3"/>
            <w:vAlign w:val="center"/>
          </w:tcPr>
          <w:p w14:paraId="19776242"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14014AEE" w14:textId="77777777" w:rsidR="002A7892" w:rsidRPr="00862AA2" w:rsidRDefault="002A7892" w:rsidP="004F0F31">
            <w:pPr>
              <w:tabs>
                <w:tab w:val="left" w:pos="5760"/>
              </w:tabs>
              <w:jc w:val="center"/>
              <w:rPr>
                <w:position w:val="6"/>
              </w:rPr>
            </w:pPr>
          </w:p>
        </w:tc>
      </w:tr>
    </w:tbl>
    <w:p w14:paraId="277541FC" w14:textId="77777777" w:rsidR="002A7892" w:rsidRDefault="002A7892" w:rsidP="00367451">
      <w:pPr>
        <w:tabs>
          <w:tab w:val="left" w:pos="5760"/>
        </w:tabs>
        <w:ind w:left="720" w:hanging="360"/>
      </w:pPr>
    </w:p>
    <w:p w14:paraId="7707DF98" w14:textId="53EC7D9A" w:rsidR="00367451" w:rsidRPr="00142387" w:rsidRDefault="00367451" w:rsidP="00D85F6B">
      <w:pPr>
        <w:pStyle w:val="ListParagraph"/>
        <w:numPr>
          <w:ilvl w:val="0"/>
          <w:numId w:val="423"/>
        </w:numPr>
        <w:tabs>
          <w:tab w:val="left" w:pos="5760"/>
        </w:tabs>
        <w:rPr>
          <w:bCs/>
        </w:rPr>
      </w:pPr>
      <w:r w:rsidRPr="00CA3045">
        <w:t>Information about Contacts Associated with the Release</w:t>
      </w:r>
      <w:r w:rsidRPr="00142387">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5C737C87" w14:textId="77777777" w:rsidTr="007B6ADF">
        <w:trPr>
          <w:trHeight w:val="288"/>
        </w:trPr>
        <w:tc>
          <w:tcPr>
            <w:tcW w:w="2520" w:type="dxa"/>
            <w:gridSpan w:val="2"/>
            <w:vAlign w:val="center"/>
          </w:tcPr>
          <w:p w14:paraId="67E3C81F" w14:textId="150ADED6" w:rsidR="000F2C34" w:rsidRPr="00B80363" w:rsidRDefault="000F2C34" w:rsidP="009D62B2">
            <w:pPr>
              <w:keepLines/>
              <w:tabs>
                <w:tab w:val="left" w:pos="5760"/>
              </w:tabs>
              <w:rPr>
                <w:u w:val="single"/>
              </w:rPr>
            </w:pPr>
            <w:r w:rsidRPr="00B80363">
              <w:t>UST/AST Owner:</w:t>
            </w:r>
          </w:p>
        </w:tc>
        <w:tc>
          <w:tcPr>
            <w:tcW w:w="3006" w:type="dxa"/>
            <w:gridSpan w:val="2"/>
            <w:tcBorders>
              <w:bottom w:val="single" w:sz="4" w:space="0" w:color="auto"/>
            </w:tcBorders>
          </w:tcPr>
          <w:p w14:paraId="288137E3" w14:textId="77777777" w:rsidR="000F2C34" w:rsidRPr="00B80363" w:rsidRDefault="000F2C34" w:rsidP="007B6ADF">
            <w:pPr>
              <w:keepLines/>
              <w:tabs>
                <w:tab w:val="left" w:pos="5760"/>
              </w:tabs>
              <w:rPr>
                <w:u w:val="single"/>
              </w:rPr>
            </w:pPr>
          </w:p>
        </w:tc>
        <w:tc>
          <w:tcPr>
            <w:tcW w:w="806" w:type="dxa"/>
            <w:gridSpan w:val="2"/>
            <w:vAlign w:val="center"/>
          </w:tcPr>
          <w:p w14:paraId="0049C527"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91D19CC" w14:textId="77777777" w:rsidR="000F2C34" w:rsidRPr="00B80363" w:rsidRDefault="000F2C34" w:rsidP="007B6ADF">
            <w:pPr>
              <w:keepLines/>
              <w:tabs>
                <w:tab w:val="left" w:pos="5760"/>
              </w:tabs>
              <w:rPr>
                <w:u w:val="single"/>
              </w:rPr>
            </w:pPr>
          </w:p>
        </w:tc>
      </w:tr>
      <w:tr w:rsidR="000F2C34" w:rsidRPr="00B80363" w14:paraId="6836E556" w14:textId="77777777" w:rsidTr="007B6ADF">
        <w:tc>
          <w:tcPr>
            <w:tcW w:w="1501" w:type="dxa"/>
            <w:vAlign w:val="center"/>
          </w:tcPr>
          <w:p w14:paraId="557D31F7"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EF2B24A" w14:textId="77777777" w:rsidR="000F2C34" w:rsidRPr="00B80363" w:rsidRDefault="000F2C34" w:rsidP="007B6ADF">
            <w:pPr>
              <w:keepLines/>
              <w:tabs>
                <w:tab w:val="left" w:pos="5760"/>
              </w:tabs>
              <w:rPr>
                <w:u w:val="single"/>
              </w:rPr>
            </w:pPr>
          </w:p>
        </w:tc>
        <w:tc>
          <w:tcPr>
            <w:tcW w:w="540" w:type="dxa"/>
            <w:vAlign w:val="center"/>
          </w:tcPr>
          <w:p w14:paraId="7FAE876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658CDE3E" w14:textId="77777777" w:rsidR="000F2C34" w:rsidRPr="00B80363" w:rsidRDefault="000F2C34" w:rsidP="007B6ADF">
            <w:pPr>
              <w:keepLines/>
              <w:tabs>
                <w:tab w:val="left" w:pos="5760"/>
              </w:tabs>
              <w:rPr>
                <w:u w:val="single"/>
              </w:rPr>
            </w:pPr>
          </w:p>
        </w:tc>
      </w:tr>
      <w:tr w:rsidR="000F2C34" w:rsidRPr="00B80363" w14:paraId="0CB5AF80" w14:textId="77777777" w:rsidTr="007B6ADF">
        <w:trPr>
          <w:trHeight w:val="288"/>
        </w:trPr>
        <w:tc>
          <w:tcPr>
            <w:tcW w:w="2520" w:type="dxa"/>
            <w:gridSpan w:val="2"/>
            <w:vAlign w:val="center"/>
          </w:tcPr>
          <w:p w14:paraId="1D08F4E7" w14:textId="553082D1" w:rsidR="000F2C34" w:rsidRPr="00B80363" w:rsidRDefault="000F2C34" w:rsidP="009D62B2">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7BA80187" w14:textId="77777777" w:rsidR="000F2C34" w:rsidRPr="00B80363" w:rsidRDefault="000F2C34" w:rsidP="007B6ADF">
            <w:pPr>
              <w:keepLines/>
              <w:tabs>
                <w:tab w:val="left" w:pos="5760"/>
              </w:tabs>
              <w:rPr>
                <w:u w:val="single"/>
              </w:rPr>
            </w:pPr>
          </w:p>
        </w:tc>
        <w:tc>
          <w:tcPr>
            <w:tcW w:w="806" w:type="dxa"/>
            <w:gridSpan w:val="2"/>
            <w:vAlign w:val="center"/>
          </w:tcPr>
          <w:p w14:paraId="774FA069"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44C9CC76" w14:textId="77777777" w:rsidR="000F2C34" w:rsidRPr="00B80363" w:rsidRDefault="000F2C34" w:rsidP="007B6ADF">
            <w:pPr>
              <w:keepLines/>
              <w:tabs>
                <w:tab w:val="left" w:pos="5760"/>
              </w:tabs>
              <w:rPr>
                <w:u w:val="single"/>
              </w:rPr>
            </w:pPr>
          </w:p>
        </w:tc>
      </w:tr>
      <w:tr w:rsidR="000F2C34" w:rsidRPr="00B80363" w14:paraId="2805FF1A" w14:textId="77777777" w:rsidTr="007B6ADF">
        <w:tc>
          <w:tcPr>
            <w:tcW w:w="1501" w:type="dxa"/>
            <w:vAlign w:val="center"/>
          </w:tcPr>
          <w:p w14:paraId="311A72C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5EB3103E" w14:textId="77777777" w:rsidR="000F2C34" w:rsidRPr="00B80363" w:rsidRDefault="000F2C34" w:rsidP="007B6ADF">
            <w:pPr>
              <w:keepLines/>
              <w:tabs>
                <w:tab w:val="left" w:pos="5760"/>
              </w:tabs>
              <w:rPr>
                <w:u w:val="single"/>
              </w:rPr>
            </w:pPr>
          </w:p>
        </w:tc>
        <w:tc>
          <w:tcPr>
            <w:tcW w:w="540" w:type="dxa"/>
            <w:vAlign w:val="center"/>
          </w:tcPr>
          <w:p w14:paraId="1682F856"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97DBE9A" w14:textId="77777777" w:rsidR="000F2C34" w:rsidRPr="00B80363" w:rsidRDefault="000F2C34" w:rsidP="007B6ADF">
            <w:pPr>
              <w:keepLines/>
              <w:tabs>
                <w:tab w:val="left" w:pos="5760"/>
              </w:tabs>
              <w:rPr>
                <w:u w:val="single"/>
              </w:rPr>
            </w:pPr>
          </w:p>
        </w:tc>
      </w:tr>
      <w:tr w:rsidR="000F2C34" w:rsidRPr="00B80363" w14:paraId="39D5CFF7" w14:textId="77777777" w:rsidTr="007B6ADF">
        <w:trPr>
          <w:trHeight w:val="288"/>
        </w:trPr>
        <w:tc>
          <w:tcPr>
            <w:tcW w:w="2520" w:type="dxa"/>
            <w:gridSpan w:val="2"/>
            <w:vAlign w:val="center"/>
          </w:tcPr>
          <w:p w14:paraId="0918442B" w14:textId="398FF2BB" w:rsidR="000F2C34" w:rsidRPr="00B80363" w:rsidRDefault="000F2C34" w:rsidP="009D62B2">
            <w:pPr>
              <w:keepLines/>
              <w:tabs>
                <w:tab w:val="left" w:pos="5760"/>
              </w:tabs>
              <w:rPr>
                <w:u w:val="single"/>
              </w:rPr>
            </w:pPr>
            <w:r w:rsidRPr="00B80363">
              <w:t>Property Owner:</w:t>
            </w:r>
          </w:p>
        </w:tc>
        <w:tc>
          <w:tcPr>
            <w:tcW w:w="3006" w:type="dxa"/>
            <w:gridSpan w:val="2"/>
            <w:tcBorders>
              <w:bottom w:val="single" w:sz="4" w:space="0" w:color="auto"/>
            </w:tcBorders>
            <w:vAlign w:val="center"/>
          </w:tcPr>
          <w:p w14:paraId="02FBD02F" w14:textId="77777777" w:rsidR="000F2C34" w:rsidRPr="00B80363" w:rsidRDefault="000F2C34" w:rsidP="007B6ADF">
            <w:pPr>
              <w:keepLines/>
              <w:tabs>
                <w:tab w:val="left" w:pos="5760"/>
              </w:tabs>
              <w:rPr>
                <w:u w:val="single"/>
              </w:rPr>
            </w:pPr>
          </w:p>
        </w:tc>
        <w:tc>
          <w:tcPr>
            <w:tcW w:w="806" w:type="dxa"/>
            <w:gridSpan w:val="2"/>
            <w:vAlign w:val="center"/>
          </w:tcPr>
          <w:p w14:paraId="116E5526"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0C53D84" w14:textId="77777777" w:rsidR="000F2C34" w:rsidRPr="00B80363" w:rsidRDefault="000F2C34" w:rsidP="007B6ADF">
            <w:pPr>
              <w:keepLines/>
              <w:tabs>
                <w:tab w:val="left" w:pos="5760"/>
              </w:tabs>
              <w:rPr>
                <w:u w:val="single"/>
              </w:rPr>
            </w:pPr>
          </w:p>
        </w:tc>
      </w:tr>
      <w:tr w:rsidR="000F2C34" w:rsidRPr="00B80363" w14:paraId="4DBFCF7B" w14:textId="77777777" w:rsidTr="007B6ADF">
        <w:tc>
          <w:tcPr>
            <w:tcW w:w="1501" w:type="dxa"/>
            <w:vAlign w:val="center"/>
          </w:tcPr>
          <w:p w14:paraId="5A97F67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2D82FB8" w14:textId="77777777" w:rsidR="000F2C34" w:rsidRPr="00B80363" w:rsidRDefault="000F2C34" w:rsidP="007B6ADF">
            <w:pPr>
              <w:keepLines/>
              <w:tabs>
                <w:tab w:val="left" w:pos="5760"/>
              </w:tabs>
              <w:rPr>
                <w:u w:val="single"/>
              </w:rPr>
            </w:pPr>
          </w:p>
        </w:tc>
        <w:tc>
          <w:tcPr>
            <w:tcW w:w="540" w:type="dxa"/>
            <w:vAlign w:val="center"/>
          </w:tcPr>
          <w:p w14:paraId="0AAB678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6CB097E3" w14:textId="77777777" w:rsidR="000F2C34" w:rsidRPr="00B80363" w:rsidRDefault="000F2C34" w:rsidP="007B6ADF">
            <w:pPr>
              <w:keepLines/>
              <w:tabs>
                <w:tab w:val="left" w:pos="5760"/>
              </w:tabs>
              <w:rPr>
                <w:u w:val="single"/>
              </w:rPr>
            </w:pPr>
          </w:p>
        </w:tc>
      </w:tr>
      <w:tr w:rsidR="000F2C34" w:rsidRPr="00B80363" w14:paraId="21D1FDE5" w14:textId="77777777" w:rsidTr="007B6ADF">
        <w:trPr>
          <w:trHeight w:val="288"/>
        </w:trPr>
        <w:tc>
          <w:tcPr>
            <w:tcW w:w="2520" w:type="dxa"/>
            <w:gridSpan w:val="2"/>
            <w:vAlign w:val="center"/>
          </w:tcPr>
          <w:p w14:paraId="528790CD" w14:textId="2E9CC3EA" w:rsidR="000F2C34" w:rsidRPr="00B80363" w:rsidRDefault="000F2C34" w:rsidP="009D62B2">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35CAF0A0" w14:textId="77777777" w:rsidR="000F2C34" w:rsidRPr="00B80363" w:rsidRDefault="000F2C34" w:rsidP="007B6ADF">
            <w:pPr>
              <w:keepLines/>
              <w:tabs>
                <w:tab w:val="left" w:pos="5760"/>
              </w:tabs>
              <w:rPr>
                <w:u w:val="single"/>
              </w:rPr>
            </w:pPr>
          </w:p>
        </w:tc>
        <w:tc>
          <w:tcPr>
            <w:tcW w:w="806" w:type="dxa"/>
            <w:gridSpan w:val="2"/>
            <w:vAlign w:val="center"/>
          </w:tcPr>
          <w:p w14:paraId="457DF00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B6E4ECE" w14:textId="77777777" w:rsidR="000F2C34" w:rsidRPr="00B80363" w:rsidRDefault="000F2C34" w:rsidP="007B6ADF">
            <w:pPr>
              <w:keepLines/>
              <w:tabs>
                <w:tab w:val="left" w:pos="5760"/>
              </w:tabs>
              <w:rPr>
                <w:u w:val="single"/>
              </w:rPr>
            </w:pPr>
          </w:p>
        </w:tc>
      </w:tr>
      <w:tr w:rsidR="000F2C34" w:rsidRPr="00B80363" w14:paraId="7CB60C32" w14:textId="77777777" w:rsidTr="007B6ADF">
        <w:tc>
          <w:tcPr>
            <w:tcW w:w="1501" w:type="dxa"/>
            <w:vAlign w:val="center"/>
          </w:tcPr>
          <w:p w14:paraId="1005F17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F0E2432" w14:textId="77777777" w:rsidR="000F2C34" w:rsidRPr="00B80363" w:rsidRDefault="000F2C34" w:rsidP="007B6ADF">
            <w:pPr>
              <w:keepLines/>
              <w:tabs>
                <w:tab w:val="left" w:pos="5760"/>
              </w:tabs>
              <w:rPr>
                <w:u w:val="single"/>
              </w:rPr>
            </w:pPr>
          </w:p>
        </w:tc>
        <w:tc>
          <w:tcPr>
            <w:tcW w:w="540" w:type="dxa"/>
            <w:vAlign w:val="center"/>
          </w:tcPr>
          <w:p w14:paraId="6C8F7F8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581D7248" w14:textId="77777777" w:rsidR="000F2C34" w:rsidRPr="00B80363" w:rsidRDefault="000F2C34" w:rsidP="007B6ADF">
            <w:pPr>
              <w:keepLines/>
              <w:tabs>
                <w:tab w:val="left" w:pos="5760"/>
              </w:tabs>
              <w:rPr>
                <w:u w:val="single"/>
              </w:rPr>
            </w:pPr>
          </w:p>
        </w:tc>
      </w:tr>
      <w:tr w:rsidR="000F2C34" w:rsidRPr="00B80363" w14:paraId="71C8F29E" w14:textId="77777777" w:rsidTr="007B6ADF">
        <w:trPr>
          <w:trHeight w:val="288"/>
        </w:trPr>
        <w:tc>
          <w:tcPr>
            <w:tcW w:w="2610" w:type="dxa"/>
            <w:gridSpan w:val="3"/>
            <w:vAlign w:val="center"/>
          </w:tcPr>
          <w:p w14:paraId="6EFEC469" w14:textId="2AA1ECC2" w:rsidR="000F2C34" w:rsidRPr="00B80363" w:rsidRDefault="000F2C34" w:rsidP="009D62B2">
            <w:pPr>
              <w:keepLines/>
              <w:tabs>
                <w:tab w:val="left" w:pos="5760"/>
              </w:tabs>
              <w:rPr>
                <w:u w:val="single"/>
              </w:rPr>
            </w:pPr>
            <w:r w:rsidRPr="00B80363">
              <w:t>Consultant/Contractor:</w:t>
            </w:r>
          </w:p>
        </w:tc>
        <w:tc>
          <w:tcPr>
            <w:tcW w:w="2916" w:type="dxa"/>
            <w:tcBorders>
              <w:bottom w:val="single" w:sz="4" w:space="0" w:color="auto"/>
            </w:tcBorders>
            <w:vAlign w:val="center"/>
          </w:tcPr>
          <w:p w14:paraId="3EC1DFDD" w14:textId="77777777" w:rsidR="000F2C34" w:rsidRPr="00B80363" w:rsidRDefault="000F2C34" w:rsidP="007B6ADF">
            <w:pPr>
              <w:keepLines/>
              <w:tabs>
                <w:tab w:val="left" w:pos="5760"/>
              </w:tabs>
              <w:rPr>
                <w:u w:val="single"/>
              </w:rPr>
            </w:pPr>
          </w:p>
        </w:tc>
        <w:tc>
          <w:tcPr>
            <w:tcW w:w="806" w:type="dxa"/>
            <w:gridSpan w:val="2"/>
            <w:vAlign w:val="center"/>
          </w:tcPr>
          <w:p w14:paraId="2EB5F48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572D7AE" w14:textId="77777777" w:rsidR="000F2C34" w:rsidRPr="00B80363" w:rsidRDefault="000F2C34" w:rsidP="007B6ADF">
            <w:pPr>
              <w:keepLines/>
              <w:tabs>
                <w:tab w:val="left" w:pos="5760"/>
              </w:tabs>
              <w:rPr>
                <w:u w:val="single"/>
              </w:rPr>
            </w:pPr>
          </w:p>
        </w:tc>
      </w:tr>
      <w:tr w:rsidR="000F2C34" w:rsidRPr="00B80363" w14:paraId="39F935CC" w14:textId="77777777" w:rsidTr="007B6ADF">
        <w:tc>
          <w:tcPr>
            <w:tcW w:w="1501" w:type="dxa"/>
            <w:vAlign w:val="center"/>
          </w:tcPr>
          <w:p w14:paraId="45109162"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27A62B5A" w14:textId="77777777" w:rsidR="000F2C34" w:rsidRPr="00B80363" w:rsidRDefault="000F2C34" w:rsidP="007B6ADF">
            <w:pPr>
              <w:keepLines/>
              <w:tabs>
                <w:tab w:val="left" w:pos="5760"/>
              </w:tabs>
              <w:rPr>
                <w:u w:val="single"/>
              </w:rPr>
            </w:pPr>
          </w:p>
        </w:tc>
        <w:tc>
          <w:tcPr>
            <w:tcW w:w="540" w:type="dxa"/>
            <w:vAlign w:val="center"/>
          </w:tcPr>
          <w:p w14:paraId="2CD9F1DD"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02080C7" w14:textId="77777777" w:rsidR="000F2C34" w:rsidRPr="00B80363" w:rsidRDefault="000F2C34" w:rsidP="007B6ADF">
            <w:pPr>
              <w:keepLines/>
              <w:tabs>
                <w:tab w:val="left" w:pos="5760"/>
              </w:tabs>
              <w:rPr>
                <w:u w:val="single"/>
              </w:rPr>
            </w:pPr>
          </w:p>
        </w:tc>
      </w:tr>
      <w:tr w:rsidR="000F2C34" w:rsidRPr="00B80363" w14:paraId="22195F49" w14:textId="77777777" w:rsidTr="007B6ADF">
        <w:trPr>
          <w:trHeight w:val="288"/>
        </w:trPr>
        <w:tc>
          <w:tcPr>
            <w:tcW w:w="2610" w:type="dxa"/>
            <w:gridSpan w:val="3"/>
            <w:vAlign w:val="center"/>
          </w:tcPr>
          <w:p w14:paraId="2891B558" w14:textId="00169F42" w:rsidR="000F2C34" w:rsidRPr="00B80363" w:rsidRDefault="000F2C34" w:rsidP="009D62B2">
            <w:pPr>
              <w:keepLines/>
              <w:tabs>
                <w:tab w:val="left" w:pos="5760"/>
              </w:tabs>
              <w:rPr>
                <w:u w:val="single"/>
              </w:rPr>
            </w:pPr>
            <w:r w:rsidRPr="00B80363">
              <w:t>Analytical Laboratory:</w:t>
            </w:r>
          </w:p>
        </w:tc>
        <w:tc>
          <w:tcPr>
            <w:tcW w:w="2978" w:type="dxa"/>
            <w:gridSpan w:val="2"/>
            <w:tcBorders>
              <w:bottom w:val="single" w:sz="4" w:space="0" w:color="auto"/>
            </w:tcBorders>
          </w:tcPr>
          <w:p w14:paraId="78E6A976" w14:textId="77777777" w:rsidR="000F2C34" w:rsidRPr="00B80363" w:rsidRDefault="000F2C34" w:rsidP="007B6ADF">
            <w:pPr>
              <w:keepLines/>
              <w:tabs>
                <w:tab w:val="left" w:pos="5760"/>
              </w:tabs>
              <w:rPr>
                <w:u w:val="single"/>
              </w:rPr>
            </w:pPr>
          </w:p>
        </w:tc>
        <w:tc>
          <w:tcPr>
            <w:tcW w:w="2174" w:type="dxa"/>
            <w:gridSpan w:val="5"/>
            <w:vAlign w:val="center"/>
          </w:tcPr>
          <w:p w14:paraId="4400126C"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51CF8B21" w14:textId="77777777" w:rsidR="000F2C34" w:rsidRPr="00B80363" w:rsidRDefault="000F2C34" w:rsidP="007B6ADF">
            <w:pPr>
              <w:keepLines/>
              <w:tabs>
                <w:tab w:val="left" w:pos="5760"/>
              </w:tabs>
              <w:rPr>
                <w:u w:val="single"/>
              </w:rPr>
            </w:pPr>
          </w:p>
        </w:tc>
      </w:tr>
      <w:tr w:rsidR="000F2C34" w:rsidRPr="00B80363" w14:paraId="66DF44BA" w14:textId="77777777" w:rsidTr="007B6ADF">
        <w:tc>
          <w:tcPr>
            <w:tcW w:w="1501" w:type="dxa"/>
            <w:vAlign w:val="center"/>
          </w:tcPr>
          <w:p w14:paraId="42693562"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5931BD7A" w14:textId="77777777" w:rsidR="000F2C34" w:rsidRPr="00B80363" w:rsidRDefault="000F2C34" w:rsidP="007B6ADF">
            <w:pPr>
              <w:keepLines/>
              <w:tabs>
                <w:tab w:val="left" w:pos="5760"/>
              </w:tabs>
              <w:rPr>
                <w:u w:val="single"/>
              </w:rPr>
            </w:pPr>
          </w:p>
        </w:tc>
        <w:tc>
          <w:tcPr>
            <w:tcW w:w="625" w:type="dxa"/>
            <w:gridSpan w:val="2"/>
            <w:vAlign w:val="center"/>
          </w:tcPr>
          <w:p w14:paraId="643ED918"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5A1B5D83" w14:textId="77777777" w:rsidR="000F2C34" w:rsidRPr="00B80363" w:rsidRDefault="000F2C34" w:rsidP="007B6ADF">
            <w:pPr>
              <w:keepLines/>
              <w:tabs>
                <w:tab w:val="left" w:pos="5760"/>
              </w:tabs>
              <w:rPr>
                <w:u w:val="single"/>
              </w:rPr>
            </w:pPr>
          </w:p>
        </w:tc>
      </w:tr>
    </w:tbl>
    <w:p w14:paraId="3CEA38BE" w14:textId="7101AA00" w:rsidR="00367451" w:rsidRPr="00CA3045" w:rsidRDefault="00367451" w:rsidP="00367451">
      <w:pPr>
        <w:tabs>
          <w:tab w:val="left" w:pos="5760"/>
        </w:tabs>
        <w:ind w:left="720" w:firstLine="180"/>
      </w:pPr>
    </w:p>
    <w:p w14:paraId="1FAF5396" w14:textId="1C500221" w:rsidR="00367451" w:rsidRPr="00CA3045" w:rsidRDefault="00367451" w:rsidP="00D85F6B">
      <w:pPr>
        <w:pStyle w:val="ListParagraph"/>
        <w:numPr>
          <w:ilvl w:val="0"/>
          <w:numId w:val="423"/>
        </w:numPr>
        <w:tabs>
          <w:tab w:val="left" w:pos="5760"/>
        </w:tabs>
        <w:ind w:right="-540"/>
      </w:pPr>
      <w:r w:rsidRPr="00CA3045">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743DE4" w:rsidRPr="00880200" w14:paraId="07C5122B" w14:textId="77777777" w:rsidTr="00194825">
        <w:trPr>
          <w:trHeight w:val="342"/>
        </w:trPr>
        <w:tc>
          <w:tcPr>
            <w:tcW w:w="2070" w:type="dxa"/>
          </w:tcPr>
          <w:p w14:paraId="2DE8AAF7" w14:textId="4BF64E79" w:rsidR="00743DE4" w:rsidRPr="00880200" w:rsidRDefault="00743DE4" w:rsidP="009D62B2">
            <w:pPr>
              <w:tabs>
                <w:tab w:val="left" w:pos="5760"/>
              </w:tabs>
            </w:pPr>
            <w:r w:rsidRPr="00880200">
              <w:t xml:space="preserve">Date Discovered: </w:t>
            </w:r>
          </w:p>
        </w:tc>
        <w:tc>
          <w:tcPr>
            <w:tcW w:w="6830" w:type="dxa"/>
            <w:gridSpan w:val="4"/>
            <w:tcBorders>
              <w:bottom w:val="single" w:sz="4" w:space="0" w:color="auto"/>
            </w:tcBorders>
          </w:tcPr>
          <w:p w14:paraId="51F38F16" w14:textId="77777777" w:rsidR="00743DE4" w:rsidRPr="00880200" w:rsidRDefault="00743DE4" w:rsidP="00194825">
            <w:pPr>
              <w:tabs>
                <w:tab w:val="left" w:pos="5760"/>
              </w:tabs>
            </w:pPr>
          </w:p>
        </w:tc>
      </w:tr>
      <w:tr w:rsidR="00743DE4" w:rsidRPr="00880200" w14:paraId="46743DB7" w14:textId="77777777" w:rsidTr="00194825">
        <w:trPr>
          <w:trHeight w:val="340"/>
        </w:trPr>
        <w:tc>
          <w:tcPr>
            <w:tcW w:w="3150" w:type="dxa"/>
            <w:gridSpan w:val="2"/>
          </w:tcPr>
          <w:p w14:paraId="2E56A090" w14:textId="56472C7C" w:rsidR="00743DE4" w:rsidRPr="00880200" w:rsidRDefault="00743DE4" w:rsidP="009D62B2">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4C5A7CD8" w14:textId="77777777" w:rsidR="00743DE4" w:rsidRPr="00880200" w:rsidRDefault="00743DE4" w:rsidP="00194825">
            <w:pPr>
              <w:tabs>
                <w:tab w:val="left" w:pos="5760"/>
              </w:tabs>
              <w:rPr>
                <w:rFonts w:ascii="Wingdings" w:hAnsi="Wingdings"/>
                <w:position w:val="6"/>
              </w:rPr>
            </w:pPr>
          </w:p>
        </w:tc>
      </w:tr>
      <w:tr w:rsidR="00743DE4" w:rsidRPr="00880200" w14:paraId="6AB1B75F" w14:textId="77777777" w:rsidTr="00194825">
        <w:trPr>
          <w:trHeight w:val="340"/>
        </w:trPr>
        <w:tc>
          <w:tcPr>
            <w:tcW w:w="2070" w:type="dxa"/>
          </w:tcPr>
          <w:p w14:paraId="747067C0" w14:textId="04FA7D09" w:rsidR="00743DE4" w:rsidRPr="00880200" w:rsidRDefault="00743DE4" w:rsidP="009D62B2">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17491B87" w14:textId="77777777" w:rsidR="00743DE4" w:rsidRPr="00880200" w:rsidRDefault="00743DE4" w:rsidP="00194825">
            <w:pPr>
              <w:tabs>
                <w:tab w:val="left" w:pos="5760"/>
              </w:tabs>
              <w:rPr>
                <w:rFonts w:ascii="Wingdings" w:hAnsi="Wingdings"/>
                <w:position w:val="6"/>
              </w:rPr>
            </w:pPr>
          </w:p>
        </w:tc>
      </w:tr>
      <w:tr w:rsidR="00743DE4" w:rsidRPr="00880200" w14:paraId="29E32693" w14:textId="77777777" w:rsidTr="00194825">
        <w:trPr>
          <w:trHeight w:val="340"/>
        </w:trPr>
        <w:tc>
          <w:tcPr>
            <w:tcW w:w="4320" w:type="dxa"/>
            <w:gridSpan w:val="3"/>
          </w:tcPr>
          <w:p w14:paraId="3ED4B398" w14:textId="28615B58" w:rsidR="00743DE4" w:rsidRPr="00880200" w:rsidRDefault="00743DE4" w:rsidP="009D62B2">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00FAA045" w14:textId="77777777" w:rsidR="00743DE4" w:rsidRPr="00880200" w:rsidRDefault="00743DE4" w:rsidP="00194825">
            <w:pPr>
              <w:tabs>
                <w:tab w:val="left" w:pos="5760"/>
              </w:tabs>
              <w:rPr>
                <w:rFonts w:ascii="Wingdings" w:hAnsi="Wingdings"/>
                <w:position w:val="6"/>
              </w:rPr>
            </w:pPr>
          </w:p>
        </w:tc>
      </w:tr>
      <w:tr w:rsidR="00743DE4" w:rsidRPr="00880200" w14:paraId="085749B8" w14:textId="77777777" w:rsidTr="00194825">
        <w:trPr>
          <w:trHeight w:val="340"/>
        </w:trPr>
        <w:tc>
          <w:tcPr>
            <w:tcW w:w="7105" w:type="dxa"/>
            <w:gridSpan w:val="4"/>
          </w:tcPr>
          <w:p w14:paraId="0A4B8F07" w14:textId="7F7F743A" w:rsidR="00743DE4" w:rsidRPr="00880200" w:rsidRDefault="00743DE4" w:rsidP="009D62B2">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0FBAB24F" w14:textId="77777777" w:rsidR="00743DE4" w:rsidRPr="00880200" w:rsidRDefault="00743DE4" w:rsidP="00194825">
            <w:pPr>
              <w:tabs>
                <w:tab w:val="left" w:pos="5760"/>
              </w:tabs>
              <w:rPr>
                <w:rFonts w:ascii="Wingdings" w:hAnsi="Wingdings"/>
                <w:position w:val="6"/>
              </w:rPr>
            </w:pPr>
          </w:p>
        </w:tc>
      </w:tr>
    </w:tbl>
    <w:p w14:paraId="71E28681" w14:textId="77777777" w:rsidR="00367451" w:rsidRPr="00CA3045" w:rsidRDefault="00367451" w:rsidP="00367451">
      <w:pPr>
        <w:suppressAutoHyphens/>
        <w:ind w:left="720"/>
      </w:pPr>
    </w:p>
    <w:p w14:paraId="1A4EE46C" w14:textId="0F30E61D" w:rsidR="00367451" w:rsidRPr="00142387" w:rsidRDefault="00367451" w:rsidP="00D85F6B">
      <w:pPr>
        <w:pStyle w:val="ListParagraph"/>
        <w:numPr>
          <w:ilvl w:val="0"/>
          <w:numId w:val="423"/>
        </w:numPr>
        <w:tabs>
          <w:tab w:val="left" w:pos="5760"/>
        </w:tabs>
        <w:ind w:right="-540"/>
        <w:rPr>
          <w:bCs/>
          <w:iCs/>
        </w:rPr>
      </w:pPr>
      <w:r w:rsidRPr="00CA3045">
        <w:t>Certification (</w:t>
      </w:r>
      <w:r w:rsidRPr="00142387">
        <w:rPr>
          <w:b/>
          <w:i/>
        </w:rPr>
        <w:t>The title page must display the seal and signature of the certifying P.E. or L.G. and the name and certification number of the company or corporation [See 15A NCAC 2L .0103(e).]</w:t>
      </w:r>
      <w:r w:rsidRPr="00142387">
        <w:rPr>
          <w:i/>
        </w:rPr>
        <w:t>)</w:t>
      </w:r>
    </w:p>
    <w:p w14:paraId="5F9DC9E4" w14:textId="77777777" w:rsidR="00367451" w:rsidRPr="00CA3045" w:rsidRDefault="00367451" w:rsidP="00367451">
      <w:pPr>
        <w:tabs>
          <w:tab w:val="left" w:pos="5760"/>
        </w:tabs>
        <w:ind w:right="-90"/>
        <w:jc w:val="center"/>
        <w:rPr>
          <w:b/>
        </w:rPr>
      </w:pPr>
    </w:p>
    <w:p w14:paraId="435714AF" w14:textId="77777777" w:rsidR="00367451" w:rsidRPr="00CA3045" w:rsidRDefault="00367451" w:rsidP="00367451">
      <w:pPr>
        <w:ind w:right="-540"/>
      </w:pPr>
      <w:r w:rsidRPr="00CA3045">
        <w:t xml:space="preserve">I, _____________________________, a Professional Engineer/Licensed Geologist </w:t>
      </w:r>
      <w:r w:rsidRPr="00CA3045">
        <w:rPr>
          <w:i/>
        </w:rPr>
        <w:t>(circle one)</w:t>
      </w:r>
      <w:r w:rsidRPr="00CA3045">
        <w:t xml:space="preserve"> for (firm or company of employment), do certify that the information contained in this report is correct and accurate to the best of my knowledge.</w:t>
      </w:r>
    </w:p>
    <w:p w14:paraId="7EC143C7" w14:textId="77777777" w:rsidR="00367451" w:rsidRPr="00CA3045"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57523110" w14:textId="77777777" w:rsidR="00367451" w:rsidRPr="00CA3045" w:rsidRDefault="00367451" w:rsidP="00367451">
      <w:pPr>
        <w:ind w:right="-540"/>
        <w:rPr>
          <w:i/>
        </w:rPr>
      </w:pPr>
      <w:r w:rsidRPr="00CA3045">
        <w:rPr>
          <w:i/>
        </w:rPr>
        <w:t>(Please Affix Seal and Signature)</w:t>
      </w:r>
    </w:p>
    <w:p w14:paraId="073111C0" w14:textId="77777777" w:rsidR="00367451" w:rsidRPr="00CA3045" w:rsidRDefault="00367451" w:rsidP="00367451">
      <w:pPr>
        <w:tabs>
          <w:tab w:val="num" w:pos="-90"/>
        </w:tabs>
        <w:rPr>
          <w:b/>
        </w:rPr>
      </w:pPr>
    </w:p>
    <w:p w14:paraId="0082AB8D" w14:textId="77777777" w:rsidR="00367451" w:rsidRPr="00CA3045" w:rsidRDefault="00367451" w:rsidP="00367451">
      <w:pPr>
        <w:pStyle w:val="Footer"/>
        <w:tabs>
          <w:tab w:val="clear" w:pos="4320"/>
          <w:tab w:val="clear" w:pos="8640"/>
          <w:tab w:val="num" w:pos="-90"/>
        </w:tabs>
      </w:pPr>
      <w:r w:rsidRPr="00CA3045">
        <w:t xml:space="preserve">__________________(Name of company or corporation) is licensed to practice geology/engineering </w:t>
      </w:r>
      <w:r w:rsidRPr="00CA3045">
        <w:rPr>
          <w:i/>
        </w:rPr>
        <w:t xml:space="preserve">(circle one or both) </w:t>
      </w:r>
      <w:r w:rsidRPr="00CA3045">
        <w:t>in North Carolina</w:t>
      </w:r>
      <w:r w:rsidRPr="00CA3045">
        <w:rPr>
          <w:i/>
        </w:rPr>
        <w:t xml:space="preserve">.  </w:t>
      </w:r>
      <w:r w:rsidRPr="00CA3045">
        <w:t>The certification number of the company or corporation is __________________.</w:t>
      </w:r>
    </w:p>
    <w:p w14:paraId="2FFBE790" w14:textId="77777777" w:rsidR="00367451" w:rsidRDefault="00367451" w:rsidP="00367451">
      <w:pPr>
        <w:jc w:val="both"/>
      </w:pPr>
      <w:r w:rsidRPr="00CA3045">
        <w:br w:type="page"/>
      </w:r>
      <w:r>
        <w:lastRenderedPageBreak/>
        <w:t xml:space="preserve"> </w:t>
      </w:r>
    </w:p>
    <w:p w14:paraId="6DEF40A6" w14:textId="441D52F0" w:rsidR="00367451" w:rsidRPr="00142387" w:rsidRDefault="00367451" w:rsidP="00142387">
      <w:pPr>
        <w:pStyle w:val="Heading5"/>
      </w:pPr>
      <w:r w:rsidRPr="00142387">
        <w:t>Executive Summary</w:t>
      </w:r>
    </w:p>
    <w:p w14:paraId="0E9014A2" w14:textId="5C2D2085" w:rsidR="00367451" w:rsidRDefault="00367451" w:rsidP="009D62B2">
      <w:pPr>
        <w:suppressAutoHyphens/>
        <w:jc w:val="both"/>
      </w:pPr>
      <w:r>
        <w:t xml:space="preserve">Present </w:t>
      </w:r>
      <w:r w:rsidR="00796780">
        <w:t>a summary</w:t>
      </w:r>
      <w:r>
        <w:t xml:space="preserve"> of the most pertinent information about the site and the release and indicate the recommended remedy for contamination, using the following outline:</w:t>
      </w:r>
    </w:p>
    <w:p w14:paraId="48745182" w14:textId="56F4B796" w:rsidR="00367451" w:rsidRDefault="00367451" w:rsidP="00D85F6B">
      <w:pPr>
        <w:pStyle w:val="ListParagraph"/>
        <w:numPr>
          <w:ilvl w:val="3"/>
          <w:numId w:val="424"/>
        </w:numPr>
        <w:tabs>
          <w:tab w:val="left" w:pos="540"/>
          <w:tab w:val="left" w:pos="720"/>
        </w:tabs>
        <w:jc w:val="both"/>
      </w:pPr>
      <w:r>
        <w:t>Describe the source, date of discovery, and quantity and type(s) of contaminant released;</w:t>
      </w:r>
    </w:p>
    <w:p w14:paraId="3167CD15" w14:textId="47B26F63" w:rsidR="00367451" w:rsidRDefault="00367451" w:rsidP="00D85F6B">
      <w:pPr>
        <w:pStyle w:val="ListParagraph"/>
        <w:numPr>
          <w:ilvl w:val="3"/>
          <w:numId w:val="424"/>
        </w:numPr>
        <w:jc w:val="both"/>
      </w:pPr>
      <w:r>
        <w:t>Summarize initial abatement actions, including closure, soil removal, free product recovery, and provision of alternate water;</w:t>
      </w:r>
    </w:p>
    <w:p w14:paraId="763364D5" w14:textId="2E05936D" w:rsidR="00367451" w:rsidRDefault="00367451" w:rsidP="00D85F6B">
      <w:pPr>
        <w:pStyle w:val="ListParagraph"/>
        <w:numPr>
          <w:ilvl w:val="3"/>
          <w:numId w:val="424"/>
        </w:numPr>
        <w:jc w:val="both"/>
      </w:pPr>
      <w:r>
        <w:t>Describe the results of the hydrogeological investigation;</w:t>
      </w:r>
    </w:p>
    <w:p w14:paraId="2CB04727" w14:textId="1DBFAC47" w:rsidR="00367451" w:rsidRDefault="00367451" w:rsidP="00D85F6B">
      <w:pPr>
        <w:pStyle w:val="ListParagraph"/>
        <w:numPr>
          <w:ilvl w:val="3"/>
          <w:numId w:val="424"/>
        </w:numPr>
        <w:jc w:val="both"/>
      </w:pPr>
      <w:r>
        <w:t>Summarize the results of soil, groundwater, and surface water assessment and free product measurement, indicating the nature and extent of contamination, the estimated rate of migration, and potential for impacting receptors;</w:t>
      </w:r>
    </w:p>
    <w:p w14:paraId="01A65BBE" w14:textId="3D9A53E6" w:rsidR="00367451" w:rsidRDefault="00367451" w:rsidP="00D85F6B">
      <w:pPr>
        <w:pStyle w:val="ListParagraph"/>
        <w:numPr>
          <w:ilvl w:val="3"/>
          <w:numId w:val="424"/>
        </w:numPr>
        <w:jc w:val="both"/>
      </w:pPr>
      <w:r>
        <w:t>Indicate the risk classification and the criteria for that determination;</w:t>
      </w:r>
    </w:p>
    <w:p w14:paraId="34F84A95" w14:textId="67B1A235" w:rsidR="00367451" w:rsidRDefault="00367451" w:rsidP="00D85F6B">
      <w:pPr>
        <w:pStyle w:val="ListParagraph"/>
        <w:numPr>
          <w:ilvl w:val="3"/>
          <w:numId w:val="424"/>
        </w:numPr>
        <w:jc w:val="both"/>
      </w:pPr>
      <w:r>
        <w:t xml:space="preserve">Indicate the concentration levels to which soil contamination must be remediated; </w:t>
      </w:r>
    </w:p>
    <w:p w14:paraId="661A40D1" w14:textId="2B5B40C0" w:rsidR="00367451" w:rsidRDefault="4967A544" w:rsidP="00D85F6B">
      <w:pPr>
        <w:pStyle w:val="ListParagraph"/>
        <w:numPr>
          <w:ilvl w:val="3"/>
          <w:numId w:val="424"/>
        </w:numPr>
        <w:jc w:val="both"/>
      </w:pPr>
      <w:r w:rsidRPr="006B36E4">
        <w:rPr>
          <w:color w:val="000000" w:themeColor="text1"/>
          <w:sz w:val="19"/>
          <w:szCs w:val="19"/>
        </w:rPr>
        <w:t>Calculate the maximum contaminant mass in soil and groundwater to provide the baseline for cleanup goals, milestones</w:t>
      </w:r>
      <w:r>
        <w:t xml:space="preserve"> </w:t>
      </w:r>
      <w:r w:rsidR="00367451">
        <w:t>and</w:t>
      </w:r>
    </w:p>
    <w:p w14:paraId="183585FE" w14:textId="1B5B5230" w:rsidR="00367451" w:rsidRDefault="00367451" w:rsidP="00D85F6B">
      <w:pPr>
        <w:pStyle w:val="ListParagraph"/>
        <w:numPr>
          <w:ilvl w:val="3"/>
          <w:numId w:val="424"/>
        </w:numPr>
        <w:jc w:val="both"/>
      </w:pPr>
      <w:r>
        <w:t>Present the selected remedy for soil contamination and discuss the basis for selection, schedule for implementation, remediation progress milestones, and cost.</w:t>
      </w:r>
    </w:p>
    <w:p w14:paraId="58622E13" w14:textId="77777777" w:rsidR="00367451" w:rsidRDefault="00367451" w:rsidP="00367451">
      <w:pPr>
        <w:ind w:left="360"/>
        <w:rPr>
          <w:b/>
        </w:rPr>
      </w:pPr>
    </w:p>
    <w:p w14:paraId="498E6FB6" w14:textId="217B7B27" w:rsidR="00367451" w:rsidRPr="007D58A2" w:rsidRDefault="00367451" w:rsidP="007D58A2">
      <w:pPr>
        <w:pStyle w:val="Heading5"/>
      </w:pPr>
      <w:r w:rsidRPr="007D58A2">
        <w:t>Table of Contents</w:t>
      </w:r>
    </w:p>
    <w:p w14:paraId="786066AA" w14:textId="77777777" w:rsidR="00367451" w:rsidRDefault="00367451" w:rsidP="00367451">
      <w:pPr>
        <w:ind w:left="360"/>
      </w:pPr>
      <w:r>
        <w:t>Provide a table of contents, as follows:</w:t>
      </w:r>
    </w:p>
    <w:p w14:paraId="254F87E3" w14:textId="703A5880" w:rsidR="00367451" w:rsidRDefault="00367451" w:rsidP="00D85F6B">
      <w:pPr>
        <w:pStyle w:val="ListParagraph"/>
        <w:numPr>
          <w:ilvl w:val="3"/>
          <w:numId w:val="425"/>
        </w:numPr>
        <w:ind w:left="540" w:hanging="130"/>
        <w:jc w:val="both"/>
      </w:pPr>
      <w:r>
        <w:t>List sections, indicating page numbers;</w:t>
      </w:r>
    </w:p>
    <w:p w14:paraId="771CDA51" w14:textId="3A77FCD8" w:rsidR="00367451" w:rsidRDefault="00367451" w:rsidP="00D85F6B">
      <w:pPr>
        <w:pStyle w:val="ListParagraph"/>
        <w:numPr>
          <w:ilvl w:val="3"/>
          <w:numId w:val="425"/>
        </w:numPr>
        <w:ind w:left="540" w:hanging="130"/>
        <w:jc w:val="both"/>
      </w:pPr>
      <w:r>
        <w:t>List figures, identifying each by number;</w:t>
      </w:r>
    </w:p>
    <w:p w14:paraId="28F040E0" w14:textId="04AA1884" w:rsidR="00367451" w:rsidRDefault="00367451" w:rsidP="00D85F6B">
      <w:pPr>
        <w:pStyle w:val="ListParagraph"/>
        <w:numPr>
          <w:ilvl w:val="3"/>
          <w:numId w:val="425"/>
        </w:numPr>
        <w:ind w:left="540" w:hanging="130"/>
        <w:jc w:val="both"/>
      </w:pPr>
      <w:r>
        <w:t>List tables; identifying each by number; and</w:t>
      </w:r>
    </w:p>
    <w:p w14:paraId="23F59723" w14:textId="3D8632C2" w:rsidR="00367451" w:rsidRDefault="00367451" w:rsidP="00D85F6B">
      <w:pPr>
        <w:pStyle w:val="ListParagraph"/>
        <w:numPr>
          <w:ilvl w:val="3"/>
          <w:numId w:val="425"/>
        </w:numPr>
        <w:ind w:left="540" w:hanging="130"/>
        <w:jc w:val="both"/>
      </w:pPr>
      <w:r>
        <w:t>List appendices, identifying each by letter</w:t>
      </w:r>
    </w:p>
    <w:p w14:paraId="1FB3D150" w14:textId="77777777" w:rsidR="00367451" w:rsidRDefault="00367451" w:rsidP="00367451">
      <w:pPr>
        <w:ind w:left="360"/>
        <w:jc w:val="both"/>
      </w:pPr>
    </w:p>
    <w:p w14:paraId="5071BB5C" w14:textId="51A418AE" w:rsidR="00367451" w:rsidRPr="00B034F6" w:rsidRDefault="00367451" w:rsidP="00B034F6">
      <w:pPr>
        <w:pStyle w:val="Heading5"/>
      </w:pPr>
      <w:r w:rsidRPr="00B034F6">
        <w:t>Site History and Characterization</w:t>
      </w:r>
    </w:p>
    <w:p w14:paraId="362D9555" w14:textId="77777777" w:rsidR="00367451" w:rsidRDefault="00367451" w:rsidP="00D16002">
      <w:pPr>
        <w:pStyle w:val="BodyTextIndent"/>
        <w:ind w:left="0"/>
        <w:rPr>
          <w:sz w:val="20"/>
        </w:rPr>
      </w:pPr>
      <w:r>
        <w:rPr>
          <w:sz w:val="20"/>
        </w:rPr>
        <w:t xml:space="preserve">Present information relevant to site history and characterization, </w:t>
      </w:r>
      <w:r>
        <w:rPr>
          <w:b/>
          <w:i/>
          <w:sz w:val="20"/>
        </w:rPr>
        <w:t>updating information provided in IAA and LSA reports</w:t>
      </w:r>
      <w:r>
        <w:rPr>
          <w:sz w:val="20"/>
        </w:rPr>
        <w:t>, using the following outline:</w:t>
      </w:r>
    </w:p>
    <w:p w14:paraId="0DC6C0B6" w14:textId="1B7A0885" w:rsidR="00367451" w:rsidRDefault="00367451" w:rsidP="00D85F6B">
      <w:pPr>
        <w:pStyle w:val="ListParagraph"/>
        <w:numPr>
          <w:ilvl w:val="3"/>
          <w:numId w:val="426"/>
        </w:numPr>
        <w:tabs>
          <w:tab w:val="left" w:pos="720"/>
        </w:tabs>
        <w:suppressAutoHyphens/>
      </w:pPr>
      <w:r>
        <w:t>Provide information for UST/AST owners/operators and other responsible parties.</w:t>
      </w:r>
    </w:p>
    <w:p w14:paraId="1CDBD000" w14:textId="1A9D8A79" w:rsidR="00367451" w:rsidRDefault="00367451" w:rsidP="00D85F6B">
      <w:pPr>
        <w:pStyle w:val="BodyTextIndent"/>
        <w:numPr>
          <w:ilvl w:val="0"/>
          <w:numId w:val="323"/>
        </w:numPr>
        <w:ind w:left="1080"/>
        <w:rPr>
          <w:sz w:val="20"/>
        </w:rPr>
      </w:pPr>
      <w:r>
        <w:rPr>
          <w:sz w:val="20"/>
        </w:rPr>
        <w:t>Refer to table (Use Table B-2, Site History, UST/AST Owner/Operator and Other Responsible</w:t>
      </w:r>
      <w:r>
        <w:t xml:space="preserve"> </w:t>
      </w:r>
      <w:r>
        <w:rPr>
          <w:sz w:val="20"/>
        </w:rPr>
        <w:t>Party Information</w:t>
      </w:r>
      <w:r w:rsidR="006D2FDE">
        <w:rPr>
          <w:sz w:val="20"/>
        </w:rPr>
        <w:t xml:space="preserve"> in </w:t>
      </w:r>
      <w:r>
        <w:rPr>
          <w:sz w:val="20"/>
        </w:rPr>
        <w:t>Appendix B.)</w:t>
      </w:r>
    </w:p>
    <w:p w14:paraId="37C74739" w14:textId="2B60E145" w:rsidR="00367451" w:rsidRDefault="00367451" w:rsidP="00D85F6B">
      <w:pPr>
        <w:pStyle w:val="ListParagraph"/>
        <w:numPr>
          <w:ilvl w:val="3"/>
          <w:numId w:val="426"/>
        </w:numPr>
        <w:tabs>
          <w:tab w:val="left" w:pos="720"/>
        </w:tabs>
      </w:pPr>
      <w:r>
        <w:t xml:space="preserve">Provide UST information (inclusive of all USTs, currently and historically in place at facility). </w:t>
      </w:r>
    </w:p>
    <w:p w14:paraId="73042A86" w14:textId="328AFA1F" w:rsidR="00367451" w:rsidRDefault="00367451" w:rsidP="00D85F6B">
      <w:pPr>
        <w:pStyle w:val="ListParagraph"/>
        <w:numPr>
          <w:ilvl w:val="1"/>
          <w:numId w:val="324"/>
        </w:numPr>
        <w:ind w:left="1080"/>
      </w:pPr>
      <w:r>
        <w:t>Refer to table (Use Reporting Table B-1, Site History- UST/AST System and Other Release Information</w:t>
      </w:r>
      <w:r w:rsidR="006D2FDE">
        <w:t xml:space="preserve"> in </w:t>
      </w:r>
      <w:r>
        <w:t>Appendix B) and to site map;</w:t>
      </w:r>
    </w:p>
    <w:p w14:paraId="01E04833" w14:textId="77777777" w:rsidR="00367451" w:rsidRDefault="00367451" w:rsidP="004C3F9A">
      <w:pPr>
        <w:numPr>
          <w:ilvl w:val="0"/>
          <w:numId w:val="4"/>
        </w:numPr>
        <w:tabs>
          <w:tab w:val="left" w:pos="-5580"/>
        </w:tabs>
        <w:ind w:left="1080"/>
      </w:pPr>
      <w:r>
        <w:t>Briefly discuss the spatial and historical relationships among tanks and between tanks and piping and dispensers, describe all historical compliance issues and releases (indicate incident number), and indicate from which UST system(s) the currently investigated release originated.</w:t>
      </w:r>
    </w:p>
    <w:p w14:paraId="143E8733" w14:textId="06DF6DF3" w:rsidR="00367451" w:rsidRDefault="00367451" w:rsidP="00D85F6B">
      <w:pPr>
        <w:pStyle w:val="ListParagraph"/>
        <w:numPr>
          <w:ilvl w:val="3"/>
          <w:numId w:val="426"/>
        </w:numPr>
      </w:pPr>
      <w:r>
        <w:t>Provide information about petroleum AST systems, petroleum spills, and other petroleum non-UST releases.</w:t>
      </w:r>
    </w:p>
    <w:p w14:paraId="3DD56B9F" w14:textId="5483D754" w:rsidR="00367451" w:rsidRDefault="00367451" w:rsidP="004C3F9A">
      <w:pPr>
        <w:numPr>
          <w:ilvl w:val="0"/>
          <w:numId w:val="4"/>
        </w:numPr>
        <w:ind w:left="1080"/>
      </w:pPr>
      <w:r>
        <w:t>Refer to table (Use Reporting Table B-1, Site History- UST/AST System and Other Release Information</w:t>
      </w:r>
      <w:r w:rsidR="006D2FDE">
        <w:t xml:space="preserve"> in </w:t>
      </w:r>
      <w:r>
        <w:t>Appendix B.)</w:t>
      </w:r>
      <w:r w:rsidR="00D16002">
        <w:t xml:space="preserve"> </w:t>
      </w:r>
      <w:r>
        <w:t>and to site map;</w:t>
      </w:r>
    </w:p>
    <w:p w14:paraId="3F8E972A" w14:textId="77777777" w:rsidR="00367451" w:rsidRDefault="00367451" w:rsidP="004C3F9A">
      <w:pPr>
        <w:numPr>
          <w:ilvl w:val="0"/>
          <w:numId w:val="4"/>
        </w:numPr>
        <w:ind w:left="1080"/>
      </w:pPr>
      <w:r>
        <w:t>List, describe, and indicate location (refer to location on site map) of spills which have occurred at site.</w:t>
      </w:r>
    </w:p>
    <w:p w14:paraId="5C4A0F61" w14:textId="1F4CFBE4" w:rsidR="00367451" w:rsidRDefault="00367451" w:rsidP="00D85F6B">
      <w:pPr>
        <w:pStyle w:val="ListParagraph"/>
        <w:numPr>
          <w:ilvl w:val="3"/>
          <w:numId w:val="426"/>
        </w:numPr>
      </w:pPr>
      <w:r>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203CF660" w14:textId="643DCDEA" w:rsidR="00367451" w:rsidRDefault="00367451" w:rsidP="00D85F6B">
      <w:pPr>
        <w:pStyle w:val="BodyTextIndent"/>
        <w:numPr>
          <w:ilvl w:val="3"/>
          <w:numId w:val="426"/>
        </w:numPr>
        <w:jc w:val="both"/>
        <w:rPr>
          <w:sz w:val="20"/>
        </w:rPr>
      </w:pPr>
      <w:r>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5DC47732" w14:textId="32117A97" w:rsidR="00367451" w:rsidRDefault="00367451" w:rsidP="00D85F6B">
      <w:pPr>
        <w:pStyle w:val="BodyTextIndent"/>
        <w:numPr>
          <w:ilvl w:val="3"/>
          <w:numId w:val="426"/>
        </w:numPr>
        <w:jc w:val="both"/>
        <w:rPr>
          <w:sz w:val="20"/>
        </w:rPr>
      </w:pPr>
      <w:r>
        <w:rPr>
          <w:sz w:val="20"/>
        </w:rPr>
        <w:t>Provide information on owners and occupants of property within or adjacent to area containing contamination or the area where contamination is expected to migrate and describe land use.</w:t>
      </w:r>
    </w:p>
    <w:p w14:paraId="551DAD74" w14:textId="77777777" w:rsidR="00367451" w:rsidRDefault="00367451" w:rsidP="004C3F9A">
      <w:pPr>
        <w:numPr>
          <w:ilvl w:val="0"/>
          <w:numId w:val="4"/>
        </w:numPr>
        <w:ind w:left="1080"/>
      </w:pPr>
      <w:r>
        <w:t>Refer to tables (Use Table B-6, Property Owners/ Occupants; and Table B-10, Land Use) and refer to land use map.</w:t>
      </w:r>
    </w:p>
    <w:p w14:paraId="6E941161" w14:textId="42D3180E" w:rsidR="00367451" w:rsidRDefault="00367451" w:rsidP="00D85F6B">
      <w:pPr>
        <w:pStyle w:val="ListParagraph"/>
        <w:numPr>
          <w:ilvl w:val="3"/>
          <w:numId w:val="426"/>
        </w:numPr>
        <w:tabs>
          <w:tab w:val="left" w:pos="720"/>
        </w:tabs>
      </w:pPr>
      <w:r>
        <w:t>Present information on receptors/potential receptors.</w:t>
      </w:r>
    </w:p>
    <w:p w14:paraId="416BB910" w14:textId="77777777" w:rsidR="00367451" w:rsidRDefault="00367451" w:rsidP="004C3F9A">
      <w:pPr>
        <w:numPr>
          <w:ilvl w:val="0"/>
          <w:numId w:val="4"/>
        </w:numPr>
        <w:ind w:left="1080"/>
      </w:pPr>
      <w:r>
        <w:t>Refer to table (Use Table B-5, Public and Private Water Supply Well and other Receptor Information) and to potential receptor map.</w:t>
      </w:r>
    </w:p>
    <w:p w14:paraId="5CA77A58" w14:textId="047EDA04" w:rsidR="00367451" w:rsidRDefault="00367451" w:rsidP="00D85F6B">
      <w:pPr>
        <w:pStyle w:val="ListParagraph"/>
        <w:numPr>
          <w:ilvl w:val="3"/>
          <w:numId w:val="426"/>
        </w:numPr>
        <w:tabs>
          <w:tab w:val="left" w:pos="720"/>
        </w:tabs>
      </w:pPr>
      <w:r>
        <w:lastRenderedPageBreak/>
        <w:t>List all report previously submitted.</w:t>
      </w:r>
    </w:p>
    <w:p w14:paraId="200D7283" w14:textId="02192854" w:rsidR="00367451" w:rsidRDefault="00367451" w:rsidP="00D85F6B">
      <w:pPr>
        <w:pStyle w:val="ListParagraph"/>
        <w:numPr>
          <w:ilvl w:val="3"/>
          <w:numId w:val="426"/>
        </w:numPr>
      </w:pPr>
      <w:r>
        <w:t>Summarize initial abatement and corrective actions performed to date, including excavation of contaminated soil and free product removal.</w:t>
      </w:r>
    </w:p>
    <w:p w14:paraId="3EEEDEB0" w14:textId="77777777" w:rsidR="00367451" w:rsidRDefault="00367451" w:rsidP="00367451">
      <w:pPr>
        <w:pStyle w:val="BodyTextIndent2"/>
        <w:ind w:firstLine="0"/>
        <w:rPr>
          <w:sz w:val="20"/>
        </w:rPr>
      </w:pPr>
    </w:p>
    <w:p w14:paraId="6CE1CA45" w14:textId="5E886712" w:rsidR="00367451" w:rsidRPr="003A5562" w:rsidRDefault="00367451" w:rsidP="003A5562">
      <w:pPr>
        <w:pStyle w:val="Heading5"/>
      </w:pPr>
      <w:r w:rsidRPr="003A5562">
        <w:t>Soil Sampling Results</w:t>
      </w:r>
    </w:p>
    <w:p w14:paraId="2D19AC15" w14:textId="65E55E24" w:rsidR="00367451" w:rsidRDefault="00367451" w:rsidP="00D85F6B">
      <w:pPr>
        <w:pStyle w:val="ListParagraph"/>
        <w:keepNext/>
        <w:numPr>
          <w:ilvl w:val="3"/>
          <w:numId w:val="427"/>
        </w:numPr>
      </w:pPr>
      <w:r>
        <w:t xml:space="preserve">Provide soil sampling information for all samples collected during the SAR and during all previous investigations (Site Check, UST Closure, IAA, LSA). </w:t>
      </w:r>
      <w:r w:rsidRPr="00227906">
        <w:rPr>
          <w:i/>
        </w:rPr>
        <w:t xml:space="preserve"> </w:t>
      </w:r>
      <w:r>
        <w:t xml:space="preserve">Complete and refer to the table provided in </w:t>
      </w:r>
      <w:r w:rsidR="00D85F6B">
        <w:t>Section 11.0</w:t>
      </w:r>
      <w:r>
        <w:t xml:space="preserve"> (using Table B-3, Summary of Soil Sampling Results); the figures, in </w:t>
      </w:r>
      <w:r w:rsidR="00D85F6B">
        <w:t>Section 10.0</w:t>
      </w:r>
      <w:r>
        <w:t xml:space="preserve">; and the appendices, in </w:t>
      </w:r>
      <w:r w:rsidR="00D85F6B">
        <w:t>Section 12.0</w:t>
      </w:r>
      <w:r>
        <w:t>.  Soil sampling information should include:</w:t>
      </w:r>
    </w:p>
    <w:p w14:paraId="4CEB7493" w14:textId="77777777" w:rsidR="00367451" w:rsidRDefault="00367451" w:rsidP="00D85F6B">
      <w:pPr>
        <w:numPr>
          <w:ilvl w:val="0"/>
          <w:numId w:val="171"/>
        </w:numPr>
        <w:ind w:left="1080"/>
      </w:pPr>
      <w:r>
        <w:t>Lithological descriptions from logs for borings, excavations;</w:t>
      </w:r>
    </w:p>
    <w:p w14:paraId="7FE40829" w14:textId="77777777" w:rsidR="00367451" w:rsidRDefault="00367451" w:rsidP="00D85F6B">
      <w:pPr>
        <w:numPr>
          <w:ilvl w:val="0"/>
          <w:numId w:val="171"/>
        </w:numPr>
        <w:ind w:left="1080"/>
      </w:pPr>
      <w:r>
        <w:t>Type of samples (from excavation, borehole, geoprobe boring, stockpiled soil, etc.);</w:t>
      </w:r>
    </w:p>
    <w:p w14:paraId="6A1A0826" w14:textId="77777777" w:rsidR="00367451" w:rsidRDefault="00367451" w:rsidP="00D85F6B">
      <w:pPr>
        <w:numPr>
          <w:ilvl w:val="0"/>
          <w:numId w:val="171"/>
        </w:numPr>
        <w:ind w:left="1080"/>
      </w:pPr>
      <w:r>
        <w:t>Sample collection procedures (grab, split spoon, hand auger, etc.);</w:t>
      </w:r>
    </w:p>
    <w:p w14:paraId="03B7925E" w14:textId="6508ED4B" w:rsidR="00367451" w:rsidRDefault="00D16002" w:rsidP="00D85F6B">
      <w:pPr>
        <w:numPr>
          <w:ilvl w:val="0"/>
          <w:numId w:val="171"/>
        </w:numPr>
        <w:ind w:left="1080"/>
      </w:pPr>
      <w:r>
        <w:t>Location of soil samples</w:t>
      </w:r>
      <w:r w:rsidR="00367451">
        <w:t>;</w:t>
      </w:r>
    </w:p>
    <w:p w14:paraId="3476DD97" w14:textId="77777777" w:rsidR="00367451" w:rsidRDefault="00367451" w:rsidP="00D85F6B">
      <w:pPr>
        <w:numPr>
          <w:ilvl w:val="0"/>
          <w:numId w:val="171"/>
        </w:numPr>
        <w:ind w:left="1080"/>
      </w:pPr>
      <w:r>
        <w:t>Depth of soil samples (feet below land surface);</w:t>
      </w:r>
    </w:p>
    <w:p w14:paraId="4F1FC199" w14:textId="77777777" w:rsidR="00367451" w:rsidRDefault="00367451" w:rsidP="00D85F6B">
      <w:pPr>
        <w:numPr>
          <w:ilvl w:val="0"/>
          <w:numId w:val="171"/>
        </w:numPr>
        <w:ind w:left="1080"/>
      </w:pPr>
      <w:r>
        <w:t>Time/date collected;</w:t>
      </w:r>
    </w:p>
    <w:p w14:paraId="1052D8F6" w14:textId="77777777" w:rsidR="00367451" w:rsidRDefault="00367451" w:rsidP="00D85F6B">
      <w:pPr>
        <w:numPr>
          <w:ilvl w:val="0"/>
          <w:numId w:val="171"/>
        </w:numPr>
        <w:ind w:left="1080"/>
      </w:pPr>
      <w:r>
        <w:t>Sample identification;</w:t>
      </w:r>
    </w:p>
    <w:p w14:paraId="555A08B1" w14:textId="77777777" w:rsidR="00367451" w:rsidRDefault="00367451" w:rsidP="00D85F6B">
      <w:pPr>
        <w:numPr>
          <w:ilvl w:val="0"/>
          <w:numId w:val="171"/>
        </w:numPr>
        <w:ind w:left="1080"/>
      </w:pPr>
      <w:r>
        <w:t>Indication of phase of sampling: closure, IAA, LSA, SAR, etc.; and</w:t>
      </w:r>
    </w:p>
    <w:p w14:paraId="7A0C5865" w14:textId="77777777" w:rsidR="00367451" w:rsidRDefault="00367451" w:rsidP="00D85F6B">
      <w:pPr>
        <w:numPr>
          <w:ilvl w:val="0"/>
          <w:numId w:val="171"/>
        </w:numPr>
        <w:ind w:left="1080"/>
      </w:pPr>
      <w:r>
        <w:t>Method(s) of soil sample analysis.</w:t>
      </w:r>
    </w:p>
    <w:p w14:paraId="46A822B0" w14:textId="343C3F14" w:rsidR="00367451" w:rsidRDefault="00367451" w:rsidP="00D85F6B">
      <w:pPr>
        <w:pStyle w:val="Header"/>
        <w:numPr>
          <w:ilvl w:val="3"/>
          <w:numId w:val="427"/>
        </w:numPr>
        <w:tabs>
          <w:tab w:val="clear" w:pos="4320"/>
        </w:tabs>
        <w:rPr>
          <w:sz w:val="20"/>
        </w:rPr>
      </w:pPr>
      <w:r>
        <w:rPr>
          <w:sz w:val="20"/>
        </w:rPr>
        <w:t xml:space="preserve">Document quality-control measure information (Complete and refer to tables and appendices provided in Sections </w:t>
      </w:r>
      <w:r w:rsidR="00334B87">
        <w:rPr>
          <w:sz w:val="20"/>
        </w:rPr>
        <w:t>11</w:t>
      </w:r>
      <w:r>
        <w:rPr>
          <w:sz w:val="20"/>
        </w:rPr>
        <w:t xml:space="preserve"> and </w:t>
      </w:r>
      <w:r w:rsidR="00334B87">
        <w:rPr>
          <w:sz w:val="20"/>
        </w:rPr>
        <w:t>12</w:t>
      </w:r>
      <w:r>
        <w:rPr>
          <w:sz w:val="20"/>
        </w:rPr>
        <w:t>.), including:</w:t>
      </w:r>
    </w:p>
    <w:p w14:paraId="3B47877D" w14:textId="77777777" w:rsidR="00367451" w:rsidRDefault="00367451" w:rsidP="00D85F6B">
      <w:pPr>
        <w:pStyle w:val="dashunder1"/>
        <w:numPr>
          <w:ilvl w:val="0"/>
          <w:numId w:val="172"/>
        </w:numPr>
        <w:ind w:left="1080"/>
        <w:rPr>
          <w:sz w:val="20"/>
        </w:rPr>
      </w:pPr>
      <w:r>
        <w:rPr>
          <w:sz w:val="20"/>
        </w:rPr>
        <w:t xml:space="preserve">Sample handling procedures including sample preservation techniques and sample transport procedures; </w:t>
      </w:r>
    </w:p>
    <w:p w14:paraId="4225A02D" w14:textId="77777777" w:rsidR="00367451" w:rsidRDefault="00367451" w:rsidP="00D85F6B">
      <w:pPr>
        <w:numPr>
          <w:ilvl w:val="0"/>
          <w:numId w:val="172"/>
        </w:numPr>
        <w:ind w:left="1080"/>
      </w:pPr>
      <w:r>
        <w:t>Decontamination procedures;</w:t>
      </w:r>
    </w:p>
    <w:p w14:paraId="387EA90D" w14:textId="77777777" w:rsidR="00367451" w:rsidRDefault="00367451" w:rsidP="00D85F6B">
      <w:pPr>
        <w:numPr>
          <w:ilvl w:val="0"/>
          <w:numId w:val="172"/>
        </w:numPr>
        <w:ind w:left="1080"/>
      </w:pPr>
      <w:r>
        <w:t>Time and date samples were submitted to lab; and</w:t>
      </w:r>
    </w:p>
    <w:p w14:paraId="6E28353B" w14:textId="77777777" w:rsidR="00367451" w:rsidRDefault="00367451" w:rsidP="00D85F6B">
      <w:pPr>
        <w:numPr>
          <w:ilvl w:val="0"/>
          <w:numId w:val="172"/>
        </w:numPr>
        <w:ind w:left="1080"/>
      </w:pPr>
      <w:r>
        <w:t>Collection of samples for quality control purposes (e.g., duplicates, field blanks, trip blanks).</w:t>
      </w:r>
    </w:p>
    <w:p w14:paraId="178F0CA6" w14:textId="1C0807B8" w:rsidR="00367451" w:rsidRDefault="00367451" w:rsidP="00D85F6B">
      <w:pPr>
        <w:pStyle w:val="ListParagraph"/>
        <w:numPr>
          <w:ilvl w:val="3"/>
          <w:numId w:val="427"/>
        </w:numPr>
      </w:pPr>
      <w:r>
        <w:t>Describe soil investigation results, including:</w:t>
      </w:r>
    </w:p>
    <w:p w14:paraId="65E50BA7" w14:textId="206D1271" w:rsidR="00367451" w:rsidRDefault="00367451" w:rsidP="00D85F6B">
      <w:pPr>
        <w:numPr>
          <w:ilvl w:val="0"/>
          <w:numId w:val="173"/>
        </w:numPr>
      </w:pPr>
      <w:r>
        <w:t xml:space="preserve">Presentation of analytical results for soil samples (Complete and refer to table provided in </w:t>
      </w:r>
      <w:r w:rsidR="00D85F6B">
        <w:t>Section 11.0</w:t>
      </w:r>
      <w:r>
        <w:t xml:space="preserve"> and to appendix with laboratory analytical results provided in </w:t>
      </w:r>
      <w:r w:rsidR="00D85F6B">
        <w:t>Section 12.0</w:t>
      </w:r>
      <w:r>
        <w:t>.);</w:t>
      </w:r>
    </w:p>
    <w:p w14:paraId="1EFCED39" w14:textId="77777777" w:rsidR="00367451" w:rsidRDefault="00367451" w:rsidP="00D85F6B">
      <w:pPr>
        <w:numPr>
          <w:ilvl w:val="0"/>
          <w:numId w:val="173"/>
        </w:numPr>
      </w:pPr>
      <w:r>
        <w:t xml:space="preserve">Discussion of the results in relation to the appropriate cleanup levels, identifying the samples that exceed the: </w:t>
      </w:r>
    </w:p>
    <w:p w14:paraId="6825583B" w14:textId="77777777" w:rsidR="00367451" w:rsidRDefault="00367451" w:rsidP="00D85F6B">
      <w:pPr>
        <w:numPr>
          <w:ilvl w:val="0"/>
          <w:numId w:val="174"/>
        </w:numPr>
        <w:tabs>
          <w:tab w:val="clear" w:pos="735"/>
          <w:tab w:val="left" w:pos="1710"/>
          <w:tab w:val="num" w:pos="1800"/>
        </w:tabs>
        <w:ind w:left="1710" w:hanging="630"/>
        <w:jc w:val="both"/>
      </w:pPr>
      <w:r>
        <w:t>the residential MSCCs or</w:t>
      </w:r>
    </w:p>
    <w:p w14:paraId="7BB6B5EF" w14:textId="77777777" w:rsidR="00367451" w:rsidRDefault="00367451" w:rsidP="00D85F6B">
      <w:pPr>
        <w:numPr>
          <w:ilvl w:val="0"/>
          <w:numId w:val="174"/>
        </w:numPr>
        <w:tabs>
          <w:tab w:val="left" w:pos="1710"/>
        </w:tabs>
        <w:ind w:left="1080" w:firstLine="0"/>
        <w:jc w:val="both"/>
      </w:pPr>
      <w:r>
        <w:t>the industrial/commercial MSCCs.; and</w:t>
      </w:r>
    </w:p>
    <w:p w14:paraId="2B6E7E3F" w14:textId="77777777" w:rsidR="00367451" w:rsidRDefault="00367451" w:rsidP="00D85F6B">
      <w:pPr>
        <w:numPr>
          <w:ilvl w:val="0"/>
          <w:numId w:val="174"/>
        </w:numPr>
        <w:tabs>
          <w:tab w:val="left" w:pos="1710"/>
        </w:tabs>
        <w:ind w:left="1080" w:firstLine="0"/>
        <w:jc w:val="both"/>
      </w:pPr>
      <w:r>
        <w:t>the soil-to-groundwater MSCCs (to determine the need for public notification on site closure).</w:t>
      </w:r>
    </w:p>
    <w:p w14:paraId="48EE0A6E" w14:textId="4825D4A9" w:rsidR="00367451" w:rsidRDefault="00367451" w:rsidP="00D85F6B">
      <w:pPr>
        <w:pStyle w:val="ListParagraph"/>
        <w:numPr>
          <w:ilvl w:val="3"/>
          <w:numId w:val="427"/>
        </w:numPr>
        <w:jc w:val="both"/>
      </w:pPr>
      <w:r>
        <w:t>Discuss the effect of quality control sample results on the interpretation of soil analytical results.</w:t>
      </w:r>
    </w:p>
    <w:p w14:paraId="6F130C1A" w14:textId="77777777" w:rsidR="00367451" w:rsidRPr="007B292D" w:rsidRDefault="00367451" w:rsidP="00367451">
      <w:pPr>
        <w:pStyle w:val="BodyTextIndent2"/>
        <w:ind w:firstLine="0"/>
        <w:rPr>
          <w:b w:val="0"/>
          <w:sz w:val="20"/>
        </w:rPr>
      </w:pPr>
    </w:p>
    <w:p w14:paraId="48C44219" w14:textId="692B5A0A" w:rsidR="00367451" w:rsidRPr="005D418C" w:rsidRDefault="00367451" w:rsidP="005D418C">
      <w:pPr>
        <w:pStyle w:val="Heading5"/>
      </w:pPr>
      <w:r w:rsidRPr="005D418C">
        <w:t>Summary of Site Assessment Information</w:t>
      </w:r>
    </w:p>
    <w:p w14:paraId="2C288E47" w14:textId="2980A241" w:rsidR="00367451" w:rsidRDefault="00367451" w:rsidP="00D85F6B">
      <w:pPr>
        <w:pStyle w:val="ListParagraph"/>
        <w:numPr>
          <w:ilvl w:val="3"/>
          <w:numId w:val="428"/>
        </w:numPr>
        <w:jc w:val="both"/>
      </w:pPr>
      <w:r>
        <w:t>Briefly summarize groundwater, surface water, and free product assessment information provided to date, as follows:</w:t>
      </w:r>
    </w:p>
    <w:p w14:paraId="2AE7016D" w14:textId="1D5E11FF" w:rsidR="00367451" w:rsidRDefault="00367451" w:rsidP="004C3F9A">
      <w:pPr>
        <w:numPr>
          <w:ilvl w:val="0"/>
          <w:numId w:val="4"/>
        </w:numPr>
        <w:ind w:left="1080"/>
      </w:pPr>
      <w:r>
        <w:t xml:space="preserve">Refer to tables in </w:t>
      </w:r>
      <w:r w:rsidR="00D85F6B">
        <w:t>Section 11.0</w:t>
      </w:r>
      <w:r>
        <w:t xml:space="preserve"> (Use Table B-4, Summary of Groundwater and Surface Water Sampling Results); Table B-9, Current and Historical Groundwater Elevations and FP Thickness) and to map(s) showing groundwater elevation and flow; Confirm that no (or less than 0.01 foot) free product exists; and</w:t>
      </w:r>
    </w:p>
    <w:p w14:paraId="7B2E7EF2" w14:textId="77777777" w:rsidR="00367451" w:rsidRDefault="00367451" w:rsidP="004C3F9A">
      <w:pPr>
        <w:numPr>
          <w:ilvl w:val="0"/>
          <w:numId w:val="4"/>
        </w:numPr>
        <w:ind w:left="1080"/>
      </w:pPr>
      <w:r>
        <w:t>Confirm that groundwater contamination is not present in excess of the GCLs or other alternate standards approved for the site and indicate that no further remediation of groundwater is required at the site.</w:t>
      </w:r>
    </w:p>
    <w:p w14:paraId="41C90DA3" w14:textId="09F18AA4" w:rsidR="00367451" w:rsidRDefault="00367451" w:rsidP="00D85F6B">
      <w:pPr>
        <w:pStyle w:val="ListParagraph"/>
        <w:numPr>
          <w:ilvl w:val="3"/>
          <w:numId w:val="428"/>
        </w:numPr>
        <w:jc w:val="both"/>
      </w:pPr>
      <w:r>
        <w:t>Summarize soil assessment information presented in the SAR and previous reports, as follows:</w:t>
      </w:r>
    </w:p>
    <w:p w14:paraId="591D0CA4" w14:textId="3B9D863E" w:rsidR="00367451" w:rsidRDefault="00367451" w:rsidP="004C3F9A">
      <w:pPr>
        <w:numPr>
          <w:ilvl w:val="0"/>
          <w:numId w:val="4"/>
        </w:numPr>
        <w:ind w:left="1080"/>
      </w:pPr>
      <w:r>
        <w:t xml:space="preserve">Refer to tables in </w:t>
      </w:r>
      <w:r w:rsidR="00D85F6B">
        <w:t>Section 11.0</w:t>
      </w:r>
      <w:r>
        <w:t xml:space="preserve"> (Use Table B-3, Summary of Soil Sampling Results) and to maps and geological cross-sections depicting soil analytical results and the horizontal and vertical extent of soil contamination;</w:t>
      </w:r>
    </w:p>
    <w:p w14:paraId="4A7AD508" w14:textId="77777777" w:rsidR="00367451" w:rsidRDefault="00367451" w:rsidP="004C3F9A">
      <w:pPr>
        <w:numPr>
          <w:ilvl w:val="0"/>
          <w:numId w:val="4"/>
        </w:numPr>
        <w:ind w:left="1080"/>
      </w:pPr>
      <w:r>
        <w:t>Describe the horizontal and vertical extent of contaminants in soil exceeding applicable cleanup levels and estimate the volume of soil that will require remediation.</w:t>
      </w:r>
    </w:p>
    <w:p w14:paraId="654B6B7F" w14:textId="32E46AE7" w:rsidR="00367451" w:rsidRDefault="00367451" w:rsidP="00D85F6B">
      <w:pPr>
        <w:pStyle w:val="ListParagraph"/>
        <w:numPr>
          <w:ilvl w:val="3"/>
          <w:numId w:val="428"/>
        </w:numPr>
      </w:pPr>
      <w:r>
        <w:t>Describe the geology and hydrogeology of the region and the site.</w:t>
      </w:r>
    </w:p>
    <w:p w14:paraId="1967CDF1" w14:textId="77777777" w:rsidR="00367451" w:rsidRDefault="00367451" w:rsidP="004C3F9A">
      <w:pPr>
        <w:numPr>
          <w:ilvl w:val="0"/>
          <w:numId w:val="4"/>
        </w:numPr>
        <w:ind w:left="1080"/>
      </w:pPr>
      <w:r>
        <w:t>Describe soil and bedrock encountered at the site (Refer to geologic cross sections of map illustrating soil contamination and to geologic logs for borings.);</w:t>
      </w:r>
    </w:p>
    <w:p w14:paraId="3E54521F" w14:textId="77777777" w:rsidR="00367451" w:rsidRDefault="00367451" w:rsidP="004C3F9A">
      <w:pPr>
        <w:numPr>
          <w:ilvl w:val="0"/>
          <w:numId w:val="4"/>
        </w:numPr>
        <w:ind w:left="1080"/>
      </w:pPr>
      <w:r>
        <w:lastRenderedPageBreak/>
        <w:t>Discuss site hydrogeology (Include the following information: depth to groundwater, groundwater flow direction (estimated or calculated), and hydraulic gradient (vertical and horizontal), if determined.).</w:t>
      </w:r>
    </w:p>
    <w:p w14:paraId="43DF323F" w14:textId="34EDE4BA" w:rsidR="00367451" w:rsidRDefault="00367451" w:rsidP="00D85F6B">
      <w:pPr>
        <w:pStyle w:val="ListParagraph"/>
        <w:numPr>
          <w:ilvl w:val="3"/>
          <w:numId w:val="428"/>
        </w:numPr>
      </w:pPr>
      <w:r>
        <w:t xml:space="preserve">Summarize and evaluate assessment information. </w:t>
      </w:r>
      <w:r w:rsidRPr="00110FD5">
        <w:rPr>
          <w:i/>
        </w:rPr>
        <w:t>Note that the goal of soil assessment at the SAR stage is to delineate soil contamination vertically and horizontally in the unsaturated zone from the source of the release to limits equivalent to the residential or industrial/commercial maximum soil contaminant concentrations, whichever are applicable</w:t>
      </w:r>
      <w:r>
        <w:t>:</w:t>
      </w:r>
    </w:p>
    <w:p w14:paraId="6497838F" w14:textId="77777777" w:rsidR="00367451" w:rsidRDefault="00367451" w:rsidP="004C3F9A">
      <w:pPr>
        <w:numPr>
          <w:ilvl w:val="0"/>
          <w:numId w:val="4"/>
        </w:numPr>
        <w:ind w:left="1080"/>
      </w:pPr>
      <w:r>
        <w:t>Describe extent of contamination;</w:t>
      </w:r>
    </w:p>
    <w:p w14:paraId="239EFBA3" w14:textId="77777777" w:rsidR="00367451" w:rsidRDefault="00367451" w:rsidP="004C3F9A">
      <w:pPr>
        <w:numPr>
          <w:ilvl w:val="0"/>
          <w:numId w:val="4"/>
        </w:numPr>
        <w:ind w:left="1080"/>
      </w:pPr>
      <w:r>
        <w:t>Describe maximum contaminant concentration levels;</w:t>
      </w:r>
    </w:p>
    <w:p w14:paraId="25286B44" w14:textId="77777777" w:rsidR="00367451" w:rsidRDefault="00367451" w:rsidP="004C3F9A">
      <w:pPr>
        <w:numPr>
          <w:ilvl w:val="0"/>
          <w:numId w:val="4"/>
        </w:numPr>
        <w:ind w:left="1080"/>
      </w:pPr>
      <w:r>
        <w:t>Indicate the applicable cleanup levels for soil (and the basis for determination).</w:t>
      </w:r>
    </w:p>
    <w:p w14:paraId="1AA7DB62" w14:textId="77777777" w:rsidR="00367451" w:rsidRDefault="00367451" w:rsidP="00367451">
      <w:pPr>
        <w:jc w:val="both"/>
        <w:rPr>
          <w:b/>
        </w:rPr>
      </w:pPr>
    </w:p>
    <w:p w14:paraId="3498039D" w14:textId="7E74935E" w:rsidR="00367451" w:rsidRPr="00110FD5" w:rsidRDefault="00367451" w:rsidP="00110FD5">
      <w:pPr>
        <w:pStyle w:val="Heading5"/>
      </w:pPr>
      <w:r w:rsidRPr="00110FD5">
        <w:t>Objectives of Corrective Action at the Site</w:t>
      </w:r>
    </w:p>
    <w:p w14:paraId="46CF5CAD" w14:textId="456BB1AC" w:rsidR="00367451" w:rsidRDefault="00367451" w:rsidP="00D85F6B">
      <w:pPr>
        <w:pStyle w:val="ListParagraph"/>
        <w:numPr>
          <w:ilvl w:val="3"/>
          <w:numId w:val="429"/>
        </w:numPr>
        <w:jc w:val="both"/>
      </w:pPr>
      <w:r>
        <w:t>Indicate the NORR requiring preparation and submittal of the SAR and any NOVs and enforcement documents related to SAR submittal (Refer to Appendix D.);</w:t>
      </w:r>
    </w:p>
    <w:p w14:paraId="1C232CFF" w14:textId="00022A28" w:rsidR="00367451" w:rsidRDefault="00367451" w:rsidP="00D85F6B">
      <w:pPr>
        <w:pStyle w:val="ListParagraph"/>
        <w:numPr>
          <w:ilvl w:val="3"/>
          <w:numId w:val="429"/>
        </w:numPr>
        <w:jc w:val="both"/>
      </w:pPr>
      <w:r>
        <w:t>State purpose and objectives of the SAR (e.g., to assess and delineate contamination in the unsaturated zone and to propose appropriate remedial action for that soil contamination); and</w:t>
      </w:r>
    </w:p>
    <w:p w14:paraId="0C81E571" w14:textId="2EED7754" w:rsidR="00367451" w:rsidRDefault="00367451" w:rsidP="00D85F6B">
      <w:pPr>
        <w:pStyle w:val="ListParagraph"/>
        <w:numPr>
          <w:ilvl w:val="3"/>
          <w:numId w:val="429"/>
        </w:numPr>
        <w:jc w:val="both"/>
      </w:pPr>
      <w:r>
        <w:t xml:space="preserve">State the cleanup goals of the SAR (Refer to previous </w:t>
      </w:r>
      <w:r w:rsidR="00D85F6B">
        <w:t>Section 6.0</w:t>
      </w:r>
      <w:r>
        <w:t>, item 4).</w:t>
      </w:r>
    </w:p>
    <w:p w14:paraId="6E4BD95E" w14:textId="77777777" w:rsidR="00367451" w:rsidRDefault="00367451" w:rsidP="00367451">
      <w:pPr>
        <w:jc w:val="both"/>
        <w:rPr>
          <w:b/>
        </w:rPr>
      </w:pPr>
    </w:p>
    <w:p w14:paraId="6EDEE9A0" w14:textId="1C854AC3" w:rsidR="00367451" w:rsidRPr="00394857" w:rsidRDefault="00367451" w:rsidP="00394857">
      <w:pPr>
        <w:pStyle w:val="Heading5"/>
      </w:pPr>
      <w:r w:rsidRPr="00394857">
        <w:t>Evaluation of Remedial Actions</w:t>
      </w:r>
    </w:p>
    <w:p w14:paraId="78B59057" w14:textId="7C10A733" w:rsidR="00367451" w:rsidRDefault="00367451" w:rsidP="00D85F6B">
      <w:pPr>
        <w:pStyle w:val="ListParagraph"/>
        <w:numPr>
          <w:ilvl w:val="3"/>
          <w:numId w:val="430"/>
        </w:numPr>
        <w:jc w:val="both"/>
      </w:pPr>
      <w:r>
        <w:t>Present and comprehensively evaluate remedial options;</w:t>
      </w:r>
    </w:p>
    <w:p w14:paraId="686F4520" w14:textId="77777777" w:rsidR="00367451" w:rsidRDefault="00367451" w:rsidP="00367451">
      <w:pPr>
        <w:ind w:left="1080" w:hanging="360"/>
        <w:jc w:val="both"/>
      </w:pPr>
      <w:r>
        <w:t>a.</w:t>
      </w:r>
      <w:r>
        <w:tab/>
        <w:t>Evaluate excavation as a remedial option for soil (mandatory);</w:t>
      </w:r>
    </w:p>
    <w:p w14:paraId="0FBBCFA5" w14:textId="77777777" w:rsidR="00367451" w:rsidRDefault="00367451" w:rsidP="00367451">
      <w:pPr>
        <w:ind w:left="1080" w:hanging="360"/>
        <w:jc w:val="both"/>
      </w:pPr>
      <w:r w:rsidRPr="00665274">
        <w:t>b.</w:t>
      </w:r>
      <w:r w:rsidRPr="00665274">
        <w:tab/>
      </w:r>
      <w:r>
        <w:t>In addition to the mandatory evaluation of excavation, evaluate at least one viable option for remediating soil contamination, which can consist of any single technology or any combination of a technology (or technologies) with mechanisms and processes that will achieve full cleanup of contamination, with the stipulation that excavation must be included if determined to be viable when combined with other actions; and</w:t>
      </w:r>
    </w:p>
    <w:p w14:paraId="33199973" w14:textId="77777777" w:rsidR="00367451" w:rsidRDefault="00367451" w:rsidP="00367451">
      <w:pPr>
        <w:ind w:left="1080" w:hanging="360"/>
        <w:jc w:val="both"/>
      </w:pPr>
      <w:r>
        <w:t>c.</w:t>
      </w:r>
      <w:r>
        <w:tab/>
        <w:t xml:space="preserve">Insure that the scope of each option is inclusive of all technologies and actions to be utilized, concurrently or sequentially, to clean up all types of contamination at the site. </w:t>
      </w:r>
    </w:p>
    <w:p w14:paraId="7820A691" w14:textId="77777777" w:rsidR="00367451" w:rsidRPr="007B292D" w:rsidRDefault="00367451" w:rsidP="00367451">
      <w:pPr>
        <w:ind w:left="1080" w:hanging="360"/>
        <w:jc w:val="both"/>
      </w:pPr>
      <w:r w:rsidRPr="007B292D">
        <w:t>d.</w:t>
      </w:r>
      <w:r w:rsidRPr="007B292D">
        <w:tab/>
        <w:t>The responsible party must evaluate each option separately; the evaluation of each option must include the following:</w:t>
      </w:r>
    </w:p>
    <w:p w14:paraId="17A3080F" w14:textId="43F452A0" w:rsidR="00367451" w:rsidRPr="007B292D" w:rsidRDefault="00367451" w:rsidP="00D85F6B">
      <w:pPr>
        <w:pStyle w:val="ListParagraph"/>
        <w:numPr>
          <w:ilvl w:val="2"/>
          <w:numId w:val="176"/>
        </w:numPr>
        <w:ind w:left="1980" w:hanging="540"/>
        <w:jc w:val="both"/>
        <w:rPr>
          <w:u w:val="single"/>
        </w:rPr>
      </w:pPr>
      <w:r w:rsidRPr="007B292D">
        <w:rPr>
          <w:u w:val="single"/>
        </w:rPr>
        <w:t>Consideration of the nature of the contamination at the site, including:</w:t>
      </w:r>
    </w:p>
    <w:p w14:paraId="6478D2D5" w14:textId="77777777" w:rsidR="00367451" w:rsidRDefault="00367451" w:rsidP="00D85F6B">
      <w:pPr>
        <w:numPr>
          <w:ilvl w:val="0"/>
          <w:numId w:val="175"/>
        </w:numPr>
        <w:ind w:left="2520"/>
        <w:jc w:val="both"/>
      </w:pPr>
      <w:r>
        <w:t>Horizontal and vertical extent of soil contamination in unsaturated zone</w:t>
      </w:r>
    </w:p>
    <w:p w14:paraId="0A3D15BE" w14:textId="77777777" w:rsidR="00367451" w:rsidRDefault="00367451" w:rsidP="00D85F6B">
      <w:pPr>
        <w:numPr>
          <w:ilvl w:val="0"/>
          <w:numId w:val="175"/>
        </w:numPr>
        <w:ind w:left="2520"/>
        <w:jc w:val="both"/>
      </w:pPr>
      <w:r>
        <w:t>Accessibility of contamination;</w:t>
      </w:r>
    </w:p>
    <w:p w14:paraId="6477BDC3" w14:textId="77777777" w:rsidR="00367451" w:rsidRDefault="00367451" w:rsidP="00D85F6B">
      <w:pPr>
        <w:numPr>
          <w:ilvl w:val="0"/>
          <w:numId w:val="175"/>
        </w:numPr>
        <w:ind w:left="2520"/>
        <w:jc w:val="both"/>
      </w:pPr>
      <w:r>
        <w:t>Estimated volume of contaminated soil to be treated.</w:t>
      </w:r>
    </w:p>
    <w:p w14:paraId="60B7D454" w14:textId="26EBE154" w:rsidR="00367451" w:rsidRDefault="00367451" w:rsidP="00D85F6B">
      <w:pPr>
        <w:pStyle w:val="ListParagraph"/>
        <w:numPr>
          <w:ilvl w:val="1"/>
          <w:numId w:val="176"/>
        </w:numPr>
        <w:ind w:left="1980" w:hanging="540"/>
        <w:jc w:val="both"/>
      </w:pPr>
      <w:r w:rsidRPr="007B292D">
        <w:rPr>
          <w:u w:val="single"/>
        </w:rPr>
        <w:t>Description of each remedial technology included within a single remedial option</w:t>
      </w:r>
      <w:r>
        <w:t>:</w:t>
      </w:r>
    </w:p>
    <w:p w14:paraId="07598957" w14:textId="77777777" w:rsidR="00367451" w:rsidRDefault="00367451" w:rsidP="00D85F6B">
      <w:pPr>
        <w:numPr>
          <w:ilvl w:val="0"/>
          <w:numId w:val="177"/>
        </w:numPr>
        <w:jc w:val="both"/>
      </w:pPr>
      <w:r>
        <w:t>Presentation of system design and specifications (for each technology, including SVE, AS), including the following:</w:t>
      </w:r>
    </w:p>
    <w:p w14:paraId="10F67486" w14:textId="77777777" w:rsidR="00367451" w:rsidRDefault="00367451" w:rsidP="00D85F6B">
      <w:pPr>
        <w:numPr>
          <w:ilvl w:val="0"/>
          <w:numId w:val="178"/>
        </w:numPr>
        <w:ind w:right="-180"/>
        <w:jc w:val="both"/>
      </w:pPr>
      <w:r>
        <w:t>System design and process;</w:t>
      </w:r>
    </w:p>
    <w:p w14:paraId="59E0E8B5" w14:textId="77777777" w:rsidR="00367451" w:rsidRDefault="00367451" w:rsidP="00D85F6B">
      <w:pPr>
        <w:numPr>
          <w:ilvl w:val="0"/>
          <w:numId w:val="178"/>
        </w:numPr>
        <w:ind w:right="-180"/>
        <w:jc w:val="both"/>
      </w:pPr>
      <w:r>
        <w:t>Radius of influence of system and estimated rates of contaminant removal;</w:t>
      </w:r>
    </w:p>
    <w:p w14:paraId="244C5227" w14:textId="77777777" w:rsidR="00367451" w:rsidRDefault="00367451" w:rsidP="00D85F6B">
      <w:pPr>
        <w:numPr>
          <w:ilvl w:val="0"/>
          <w:numId w:val="178"/>
        </w:numPr>
        <w:ind w:right="-180"/>
        <w:jc w:val="both"/>
      </w:pPr>
      <w:r>
        <w:t>Anticipated flow rates and pressures for soil vapor extraction/air sparging;</w:t>
      </w:r>
    </w:p>
    <w:p w14:paraId="1EF87950" w14:textId="77777777" w:rsidR="00367451" w:rsidRDefault="00367451" w:rsidP="00D85F6B">
      <w:pPr>
        <w:numPr>
          <w:ilvl w:val="0"/>
          <w:numId w:val="178"/>
        </w:numPr>
        <w:ind w:right="-180"/>
        <w:jc w:val="both"/>
      </w:pPr>
      <w:r>
        <w:t>Anticipated effluent concentration after treatment;</w:t>
      </w:r>
    </w:p>
    <w:p w14:paraId="3D52AF0E" w14:textId="77777777" w:rsidR="00367451" w:rsidRDefault="00367451" w:rsidP="00D85F6B">
      <w:pPr>
        <w:numPr>
          <w:ilvl w:val="0"/>
          <w:numId w:val="178"/>
        </w:numPr>
        <w:ind w:right="-180"/>
        <w:jc w:val="both"/>
      </w:pPr>
      <w:r>
        <w:t xml:space="preserve">Determination of permits necessary for implementation of the remedial option and assessment of feasibility for permit approval; and </w:t>
      </w:r>
    </w:p>
    <w:p w14:paraId="28128062" w14:textId="50E74ED1" w:rsidR="00367451" w:rsidRDefault="00367451" w:rsidP="00D85F6B">
      <w:pPr>
        <w:numPr>
          <w:ilvl w:val="0"/>
          <w:numId w:val="178"/>
        </w:numPr>
        <w:ind w:right="-180"/>
        <w:jc w:val="both"/>
      </w:pPr>
      <w:r>
        <w:t xml:space="preserve">Figures and tables to illustrate system design and present specifications. (Refer to Section </w:t>
      </w:r>
      <w:r w:rsidR="00D85F6B">
        <w:t>10.0</w:t>
      </w:r>
      <w:r>
        <w:t xml:space="preserve"> and </w:t>
      </w:r>
      <w:r w:rsidR="00D85F6B">
        <w:t>11.0</w:t>
      </w:r>
      <w:r>
        <w:t>.)</w:t>
      </w:r>
    </w:p>
    <w:p w14:paraId="68D3F056" w14:textId="77777777" w:rsidR="00367451" w:rsidRDefault="00367451" w:rsidP="00D85F6B">
      <w:pPr>
        <w:numPr>
          <w:ilvl w:val="0"/>
          <w:numId w:val="179"/>
        </w:numPr>
        <w:jc w:val="both"/>
      </w:pPr>
      <w:r>
        <w:t>Presentation of plan for excavation, including:</w:t>
      </w:r>
    </w:p>
    <w:p w14:paraId="25B8110C" w14:textId="77777777" w:rsidR="00367451" w:rsidRDefault="00367451" w:rsidP="00D85F6B">
      <w:pPr>
        <w:numPr>
          <w:ilvl w:val="0"/>
          <w:numId w:val="180"/>
        </w:numPr>
        <w:ind w:right="-270"/>
        <w:jc w:val="both"/>
      </w:pPr>
      <w:r>
        <w:t>Excavation specifications;</w:t>
      </w:r>
    </w:p>
    <w:p w14:paraId="2172D23A" w14:textId="77777777" w:rsidR="00367451" w:rsidRDefault="00367451" w:rsidP="00D85F6B">
      <w:pPr>
        <w:numPr>
          <w:ilvl w:val="0"/>
          <w:numId w:val="180"/>
        </w:numPr>
        <w:ind w:right="-270"/>
        <w:jc w:val="both"/>
      </w:pPr>
      <w:r>
        <w:t>Estimated volume of soil to be treated/disposed of:</w:t>
      </w:r>
    </w:p>
    <w:p w14:paraId="4CF7BEE1" w14:textId="77777777" w:rsidR="00367451" w:rsidRDefault="00367451" w:rsidP="00D85F6B">
      <w:pPr>
        <w:numPr>
          <w:ilvl w:val="0"/>
          <w:numId w:val="180"/>
        </w:numPr>
        <w:ind w:right="-270"/>
        <w:jc w:val="both"/>
      </w:pPr>
      <w:r>
        <w:t>Waste treatment/disposal plan;</w:t>
      </w:r>
    </w:p>
    <w:p w14:paraId="5762A656" w14:textId="77777777" w:rsidR="00367451" w:rsidRDefault="00367451" w:rsidP="00D85F6B">
      <w:pPr>
        <w:numPr>
          <w:ilvl w:val="0"/>
          <w:numId w:val="180"/>
        </w:numPr>
        <w:ind w:right="-270"/>
        <w:jc w:val="both"/>
      </w:pPr>
      <w:r>
        <w:t>Sampling/analysis of contaminated soil prior to treatment/disposal;</w:t>
      </w:r>
    </w:p>
    <w:p w14:paraId="7E9420F5" w14:textId="77777777" w:rsidR="00367451" w:rsidRDefault="00367451" w:rsidP="00D85F6B">
      <w:pPr>
        <w:numPr>
          <w:ilvl w:val="0"/>
          <w:numId w:val="180"/>
        </w:numPr>
        <w:ind w:right="-270"/>
        <w:jc w:val="both"/>
      </w:pPr>
      <w:r>
        <w:t>Name, and address of and distance to treatment/disposal facility;</w:t>
      </w:r>
    </w:p>
    <w:p w14:paraId="13C1508A" w14:textId="77777777" w:rsidR="00367451" w:rsidRDefault="00367451" w:rsidP="00D85F6B">
      <w:pPr>
        <w:numPr>
          <w:ilvl w:val="0"/>
          <w:numId w:val="180"/>
        </w:numPr>
        <w:ind w:right="-270"/>
        <w:jc w:val="both"/>
      </w:pPr>
      <w:r>
        <w:t>Determination of permits necessary for implementation of the excavation option and assessment of feasibility for permit approval; and</w:t>
      </w:r>
    </w:p>
    <w:p w14:paraId="7A3B8995" w14:textId="37DC2980" w:rsidR="00367451" w:rsidRDefault="00367451" w:rsidP="00D85F6B">
      <w:pPr>
        <w:numPr>
          <w:ilvl w:val="0"/>
          <w:numId w:val="180"/>
        </w:numPr>
        <w:ind w:right="-270"/>
        <w:jc w:val="both"/>
      </w:pPr>
      <w:r>
        <w:t xml:space="preserve">Figures and tables to illustrate excavation specifications. (Refer to </w:t>
      </w:r>
      <w:r w:rsidR="00D85F6B" w:rsidRPr="00D85F6B">
        <w:t>Section 10.0 and 11.0</w:t>
      </w:r>
      <w:r>
        <w:t>.)</w:t>
      </w:r>
    </w:p>
    <w:p w14:paraId="591A15F5" w14:textId="4783F4F9" w:rsidR="00367451" w:rsidRDefault="00367451" w:rsidP="00D85F6B">
      <w:pPr>
        <w:pStyle w:val="ListParagraph"/>
        <w:numPr>
          <w:ilvl w:val="1"/>
          <w:numId w:val="176"/>
        </w:numPr>
        <w:ind w:left="1980" w:hanging="720"/>
        <w:jc w:val="both"/>
      </w:pPr>
      <w:r w:rsidRPr="00BE2370">
        <w:rPr>
          <w:u w:val="single"/>
        </w:rPr>
        <w:lastRenderedPageBreak/>
        <w:t>Discussion of feasibility and effectiveness of each remedial technology, based on</w:t>
      </w:r>
      <w:r>
        <w:t>:</w:t>
      </w:r>
    </w:p>
    <w:p w14:paraId="58C94985" w14:textId="77777777" w:rsidR="00367451" w:rsidRDefault="00367451" w:rsidP="00D85F6B">
      <w:pPr>
        <w:numPr>
          <w:ilvl w:val="0"/>
          <w:numId w:val="181"/>
        </w:numPr>
        <w:jc w:val="both"/>
      </w:pPr>
      <w:r>
        <w:t>Pilot test results;</w:t>
      </w:r>
    </w:p>
    <w:p w14:paraId="3D165446" w14:textId="77777777" w:rsidR="00367451" w:rsidRDefault="00367451" w:rsidP="00D85F6B">
      <w:pPr>
        <w:numPr>
          <w:ilvl w:val="0"/>
          <w:numId w:val="181"/>
        </w:numPr>
        <w:jc w:val="both"/>
      </w:pPr>
      <w:r>
        <w:t>Soil monitoring results;</w:t>
      </w:r>
    </w:p>
    <w:p w14:paraId="1CABDCEB" w14:textId="77777777" w:rsidR="00367451" w:rsidRDefault="00367451" w:rsidP="00D85F6B">
      <w:pPr>
        <w:numPr>
          <w:ilvl w:val="0"/>
          <w:numId w:val="181"/>
        </w:numPr>
        <w:jc w:val="both"/>
      </w:pPr>
      <w:r>
        <w:t>Other relevant parameters;</w:t>
      </w:r>
    </w:p>
    <w:p w14:paraId="0846F4E6" w14:textId="77777777" w:rsidR="00367451" w:rsidRDefault="00367451" w:rsidP="00D85F6B">
      <w:pPr>
        <w:numPr>
          <w:ilvl w:val="0"/>
          <w:numId w:val="181"/>
        </w:numPr>
        <w:jc w:val="both"/>
      </w:pPr>
      <w:r>
        <w:t>Limitations of each remedial technology (including access issues, technological feasibility, etc.) and proposed measures for dealing with limitations;</w:t>
      </w:r>
    </w:p>
    <w:p w14:paraId="252DC0A5" w14:textId="77777777" w:rsidR="00367451" w:rsidRDefault="00367451" w:rsidP="00D85F6B">
      <w:pPr>
        <w:numPr>
          <w:ilvl w:val="0"/>
          <w:numId w:val="181"/>
        </w:numPr>
        <w:jc w:val="both"/>
      </w:pPr>
      <w:r>
        <w:t>Completed bids.</w:t>
      </w:r>
    </w:p>
    <w:p w14:paraId="67445068" w14:textId="04BF7209" w:rsidR="00367451" w:rsidRDefault="00367451" w:rsidP="00D85F6B">
      <w:pPr>
        <w:pStyle w:val="ListParagraph"/>
        <w:numPr>
          <w:ilvl w:val="1"/>
          <w:numId w:val="176"/>
        </w:numPr>
        <w:ind w:left="1980" w:hanging="720"/>
        <w:jc w:val="both"/>
      </w:pPr>
      <w:r w:rsidRPr="00BE2370">
        <w:rPr>
          <w:u w:val="single"/>
        </w:rPr>
        <w:t>Remedial system operation and maintenance plan</w:t>
      </w:r>
      <w:r>
        <w:t xml:space="preserve"> (with schedule and discussion of measures to reduce operation and maintenance activities /costs, such as use of automated controls and remote telemetry).</w:t>
      </w:r>
    </w:p>
    <w:p w14:paraId="42CD9726" w14:textId="0715FAD5" w:rsidR="00367451" w:rsidRPr="00BE2370" w:rsidRDefault="00367451" w:rsidP="00D85F6B">
      <w:pPr>
        <w:pStyle w:val="ListParagraph"/>
        <w:numPr>
          <w:ilvl w:val="1"/>
          <w:numId w:val="176"/>
        </w:numPr>
        <w:ind w:left="1980" w:hanging="720"/>
        <w:jc w:val="both"/>
        <w:rPr>
          <w:sz w:val="22"/>
        </w:rPr>
      </w:pPr>
      <w:r w:rsidRPr="00BE2370">
        <w:rPr>
          <w:u w:val="single"/>
        </w:rPr>
        <w:t>Monitoring plan</w:t>
      </w:r>
      <w:r>
        <w:t xml:space="preserve"> for soil (with proposed sampling locations, analytical methods, sampling frequency, and reporting frequency).</w:t>
      </w:r>
    </w:p>
    <w:p w14:paraId="642C5FD3" w14:textId="67BA8ACB" w:rsidR="00367451" w:rsidRDefault="00367451" w:rsidP="00D85F6B">
      <w:pPr>
        <w:pStyle w:val="ListParagraph"/>
        <w:numPr>
          <w:ilvl w:val="1"/>
          <w:numId w:val="176"/>
        </w:numPr>
        <w:ind w:left="1980" w:hanging="720"/>
        <w:jc w:val="both"/>
      </w:pPr>
      <w:r w:rsidRPr="00BE2370">
        <w:rPr>
          <w:u w:val="single"/>
        </w:rPr>
        <w:t>Comprehensive, well-substantiated schedule</w:t>
      </w:r>
      <w:r>
        <w:t xml:space="preserve"> describing, in detail, the progression of all activities, from the date of SAR approval, through implementation of remedial action to the date of attainment of cleanup goals.  The schedule for each remedial option should include, but not be limited to, the performance or occurrence of the following actions and processes:</w:t>
      </w:r>
    </w:p>
    <w:p w14:paraId="15650563" w14:textId="77777777" w:rsidR="00367451" w:rsidRDefault="00367451" w:rsidP="00D85F6B">
      <w:pPr>
        <w:numPr>
          <w:ilvl w:val="0"/>
          <w:numId w:val="182"/>
        </w:numPr>
        <w:jc w:val="both"/>
      </w:pPr>
      <w:r>
        <w:t>soil excavation,</w:t>
      </w:r>
    </w:p>
    <w:p w14:paraId="5F8C515F" w14:textId="77777777" w:rsidR="00367451" w:rsidRDefault="00367451" w:rsidP="00D85F6B">
      <w:pPr>
        <w:numPr>
          <w:ilvl w:val="0"/>
          <w:numId w:val="182"/>
        </w:numPr>
        <w:jc w:val="both"/>
      </w:pPr>
      <w:r>
        <w:t>treatment system installation and activation,</w:t>
      </w:r>
    </w:p>
    <w:p w14:paraId="251AA25F" w14:textId="77777777" w:rsidR="00367451" w:rsidRDefault="00367451" w:rsidP="00D85F6B">
      <w:pPr>
        <w:numPr>
          <w:ilvl w:val="0"/>
          <w:numId w:val="182"/>
        </w:numPr>
        <w:jc w:val="both"/>
      </w:pPr>
      <w:r>
        <w:t>operation and maintenance,</w:t>
      </w:r>
    </w:p>
    <w:p w14:paraId="09D3EFD4" w14:textId="77777777" w:rsidR="00367451" w:rsidRDefault="00367451" w:rsidP="00D85F6B">
      <w:pPr>
        <w:numPr>
          <w:ilvl w:val="0"/>
          <w:numId w:val="182"/>
        </w:numPr>
        <w:jc w:val="both"/>
      </w:pPr>
      <w:r>
        <w:t>soil monitoring,</w:t>
      </w:r>
    </w:p>
    <w:p w14:paraId="22A45F46" w14:textId="77777777" w:rsidR="00367451" w:rsidRDefault="00367451" w:rsidP="00D85F6B">
      <w:pPr>
        <w:numPr>
          <w:ilvl w:val="0"/>
          <w:numId w:val="182"/>
        </w:numPr>
        <w:jc w:val="both"/>
      </w:pPr>
      <w:r>
        <w:rPr>
          <w:b/>
        </w:rPr>
        <w:t>cleanup progress</w:t>
      </w:r>
      <w:r>
        <w:t xml:space="preserve"> </w:t>
      </w:r>
      <w:r>
        <w:rPr>
          <w:b/>
        </w:rPr>
        <w:t>milestones</w:t>
      </w:r>
      <w:r>
        <w:t xml:space="preserve"> (dates on which progressively decreasing cleanup levels for soil contamination are to be reached),</w:t>
      </w:r>
    </w:p>
    <w:p w14:paraId="16E7D04E" w14:textId="77777777" w:rsidR="00367451" w:rsidRDefault="00367451" w:rsidP="00D85F6B">
      <w:pPr>
        <w:numPr>
          <w:ilvl w:val="0"/>
          <w:numId w:val="182"/>
        </w:numPr>
        <w:jc w:val="both"/>
      </w:pPr>
      <w:r>
        <w:t>project completion.</w:t>
      </w:r>
    </w:p>
    <w:p w14:paraId="562F0BF0" w14:textId="09AAB9AB" w:rsidR="00367451" w:rsidRPr="004908C0" w:rsidRDefault="00367451" w:rsidP="004908C0">
      <w:pPr>
        <w:pStyle w:val="ListParagraph"/>
        <w:numPr>
          <w:ilvl w:val="1"/>
          <w:numId w:val="176"/>
        </w:numPr>
        <w:ind w:left="1980" w:hanging="720"/>
        <w:jc w:val="both"/>
        <w:rPr>
          <w:u w:val="single"/>
        </w:rPr>
      </w:pPr>
      <w:r w:rsidRPr="00BE2370">
        <w:rPr>
          <w:u w:val="single"/>
        </w:rPr>
        <w:t>Detailed cost estimate</w:t>
      </w:r>
      <w:r w:rsidRPr="004908C0">
        <w:t xml:space="preserve"> for full performance of the remedial option, from approval to attainment of cleanup goals, including the costs proposed as low bid for each remedial system, costs for labor, soil monitoring, operation and maintenance, periodic reporting, waste disposal, etc.</w:t>
      </w:r>
    </w:p>
    <w:p w14:paraId="65E9DA97" w14:textId="24B5998C" w:rsidR="00367451" w:rsidRPr="00522E6C" w:rsidRDefault="00367451" w:rsidP="00274E6A">
      <w:pPr>
        <w:pStyle w:val="ListParagraph"/>
        <w:numPr>
          <w:ilvl w:val="3"/>
          <w:numId w:val="430"/>
        </w:numPr>
        <w:tabs>
          <w:tab w:val="left" w:pos="360"/>
        </w:tabs>
        <w:jc w:val="both"/>
      </w:pPr>
      <w:r>
        <w:t>Select the best remedial option, discuss the basis for selection of the remedial option</w:t>
      </w:r>
      <w:r w:rsidR="7E35E283" w:rsidRPr="6E188264">
        <w:t xml:space="preserve"> (including initial mass contaminant calculations)</w:t>
      </w:r>
      <w:r>
        <w:t xml:space="preserve">, and indicate why it was determined to be the most effective and cost efficient option for remediating soil contamination at the site.  </w:t>
      </w:r>
      <w:r w:rsidRPr="00522E6C">
        <w:t xml:space="preserve">Provide a copy(s) of the approved permit(s) necessary for implementation of the </w:t>
      </w:r>
      <w:r w:rsidRPr="00A22EFB">
        <w:rPr>
          <w:u w:val="single"/>
        </w:rPr>
        <w:t>selected</w:t>
      </w:r>
      <w:r w:rsidRPr="00522E6C">
        <w:t xml:space="preserve"> remedial option.</w:t>
      </w:r>
    </w:p>
    <w:p w14:paraId="5773BBFB" w14:textId="77777777" w:rsidR="00367451" w:rsidRPr="000E0AD2" w:rsidRDefault="00367451" w:rsidP="000E0AD2">
      <w:pPr>
        <w:rPr>
          <w:b/>
          <w:u w:val="single"/>
        </w:rPr>
      </w:pPr>
    </w:p>
    <w:p w14:paraId="0DFF5FF5" w14:textId="2C71C5A8" w:rsidR="00367451" w:rsidRPr="00A22EFB" w:rsidRDefault="00367451" w:rsidP="00A22EFB">
      <w:pPr>
        <w:pStyle w:val="Heading5"/>
      </w:pPr>
      <w:r w:rsidRPr="00A22EFB">
        <w:t>Public Notice</w:t>
      </w:r>
    </w:p>
    <w:p w14:paraId="1910F054" w14:textId="4413C173" w:rsidR="00367451" w:rsidRDefault="00367451" w:rsidP="00BE2370">
      <w:pPr>
        <w:pStyle w:val="Header"/>
        <w:tabs>
          <w:tab w:val="clear" w:pos="4320"/>
        </w:tabs>
        <w:rPr>
          <w:sz w:val="20"/>
        </w:rPr>
      </w:pPr>
      <w:r>
        <w:rPr>
          <w:sz w:val="20"/>
        </w:rPr>
        <w:t xml:space="preserve">If public notice was required under 15A NCAC 2L .0114(a) as a consequence of the current existence of groundwater contamination in exceedance of the groundwater quality standards established in 15A NCAC 2L .0202, provide to the Department proof that the public notice is complete. Refer to Appendix </w:t>
      </w:r>
      <w:r w:rsidR="002A3A52">
        <w:rPr>
          <w:sz w:val="20"/>
        </w:rPr>
        <w:t>I</w:t>
      </w:r>
      <w:r>
        <w:rPr>
          <w:sz w:val="20"/>
        </w:rPr>
        <w:t xml:space="preserve"> and provide therein the names and addresses of the local authorities to whom copies of the SAR were sent, copies of accompanying cover letters, and certified USPS delivery receipts.</w:t>
      </w:r>
    </w:p>
    <w:p w14:paraId="0C430359" w14:textId="77777777" w:rsidR="00BE2370" w:rsidRDefault="00BE2370" w:rsidP="00367451">
      <w:pPr>
        <w:pStyle w:val="Header"/>
        <w:tabs>
          <w:tab w:val="clear" w:pos="4320"/>
        </w:tabs>
        <w:ind w:firstLine="360"/>
        <w:rPr>
          <w:sz w:val="20"/>
        </w:rPr>
      </w:pPr>
    </w:p>
    <w:p w14:paraId="39E09471" w14:textId="148898D0" w:rsidR="00367451" w:rsidRDefault="00367451" w:rsidP="00BE2370">
      <w:pPr>
        <w:pStyle w:val="Header"/>
        <w:tabs>
          <w:tab w:val="clear" w:pos="4320"/>
        </w:tabs>
        <w:rPr>
          <w:sz w:val="20"/>
        </w:rPr>
      </w:pPr>
      <w:r>
        <w:rPr>
          <w:sz w:val="20"/>
        </w:rPr>
        <w:t xml:space="preserve">If public notice was required under 15A NCAC 2L .0409(a) for any remedial action alternative required and selected, state why it was required. Provide proof that the public notice is complete. Refer to Appendix </w:t>
      </w:r>
      <w:r w:rsidR="003A246D">
        <w:rPr>
          <w:sz w:val="20"/>
        </w:rPr>
        <w:t>I</w:t>
      </w:r>
      <w:r>
        <w:rPr>
          <w:sz w:val="20"/>
        </w:rPr>
        <w:t xml:space="preserve"> and provide therein the following: a list of names and addresses of the local authorities and property owners/occupants to whom the public notice was sent (and reference property owners/occupants table provided using Table B-6), an example copy of the public notice, certified USPS delivery receipts from each addressee (or documentation of refusal by the addressee to accept delivery of the notice), and a copy of any publicly-posted notice. </w:t>
      </w:r>
    </w:p>
    <w:p w14:paraId="63ADE0D0" w14:textId="77777777" w:rsidR="00BE2370" w:rsidRDefault="00BE2370" w:rsidP="00BE2370">
      <w:pPr>
        <w:pStyle w:val="Header"/>
        <w:tabs>
          <w:tab w:val="clear" w:pos="4320"/>
        </w:tabs>
        <w:rPr>
          <w:b/>
          <w:i/>
          <w:sz w:val="20"/>
        </w:rPr>
      </w:pPr>
    </w:p>
    <w:p w14:paraId="77AB894A" w14:textId="7A03179D" w:rsidR="00367451" w:rsidRDefault="00367451" w:rsidP="00BE2370">
      <w:pPr>
        <w:pStyle w:val="Header"/>
        <w:tabs>
          <w:tab w:val="clear" w:pos="4320"/>
        </w:tabs>
        <w:rPr>
          <w:b/>
          <w:i/>
          <w:sz w:val="20"/>
        </w:rPr>
      </w:pPr>
      <w:r>
        <w:rPr>
          <w:b/>
          <w:i/>
          <w:sz w:val="20"/>
        </w:rPr>
        <w:t>The SAR will not be approved until any public notice required is complete and the documentation specified above provided.</w:t>
      </w:r>
    </w:p>
    <w:p w14:paraId="0ABEDEB6" w14:textId="77777777" w:rsidR="00367451" w:rsidRDefault="00367451" w:rsidP="00367451">
      <w:pPr>
        <w:pStyle w:val="BodyTextIndent2"/>
        <w:ind w:firstLine="0"/>
        <w:rPr>
          <w:b w:val="0"/>
          <w:sz w:val="20"/>
        </w:rPr>
      </w:pPr>
    </w:p>
    <w:p w14:paraId="5772A549" w14:textId="31A147EB" w:rsidR="00367451" w:rsidRPr="00A22EFB" w:rsidRDefault="00367451" w:rsidP="00A22EFB">
      <w:pPr>
        <w:pStyle w:val="Heading5"/>
        <w:ind w:left="540" w:hanging="540"/>
      </w:pPr>
      <w:r w:rsidRPr="00A22EFB">
        <w:t>Figures</w:t>
      </w:r>
    </w:p>
    <w:p w14:paraId="643BD20F" w14:textId="77777777" w:rsidR="00367451" w:rsidRDefault="00367451" w:rsidP="0017035C">
      <w:r>
        <w:t>Provide the following:</w:t>
      </w:r>
    </w:p>
    <w:p w14:paraId="65F682E8" w14:textId="7FC9D9E2" w:rsidR="00367451" w:rsidRDefault="00367451" w:rsidP="00D85F6B">
      <w:pPr>
        <w:pStyle w:val="ListParagraph"/>
        <w:numPr>
          <w:ilvl w:val="3"/>
          <w:numId w:val="432"/>
        </w:numPr>
        <w:ind w:left="900" w:hanging="540"/>
      </w:pPr>
      <w:r>
        <w:t>A topographic map illustrating the area within 1500-foot radius of the source of the release, showing:</w:t>
      </w:r>
    </w:p>
    <w:p w14:paraId="3D08E8FB" w14:textId="77777777" w:rsidR="00367451" w:rsidRDefault="00367451" w:rsidP="00D85F6B">
      <w:pPr>
        <w:numPr>
          <w:ilvl w:val="0"/>
          <w:numId w:val="183"/>
        </w:numPr>
      </w:pPr>
      <w:r>
        <w:t>Topographic contours;</w:t>
      </w:r>
    </w:p>
    <w:p w14:paraId="19DEB1D7" w14:textId="77777777" w:rsidR="00367451" w:rsidRDefault="00367451" w:rsidP="00D85F6B">
      <w:pPr>
        <w:numPr>
          <w:ilvl w:val="0"/>
          <w:numId w:val="183"/>
        </w:numPr>
      </w:pPr>
      <w:r>
        <w:t>Site location;</w:t>
      </w:r>
    </w:p>
    <w:p w14:paraId="0F59319E" w14:textId="77777777" w:rsidR="00367451" w:rsidRDefault="00367451" w:rsidP="00D85F6B">
      <w:pPr>
        <w:numPr>
          <w:ilvl w:val="0"/>
          <w:numId w:val="183"/>
        </w:numPr>
      </w:pPr>
      <w:r>
        <w:t>Buildings;</w:t>
      </w:r>
    </w:p>
    <w:p w14:paraId="6BD129D3" w14:textId="77777777" w:rsidR="00367451" w:rsidRDefault="00367451" w:rsidP="00D85F6B">
      <w:pPr>
        <w:numPr>
          <w:ilvl w:val="0"/>
          <w:numId w:val="183"/>
        </w:numPr>
      </w:pPr>
      <w:r>
        <w:lastRenderedPageBreak/>
        <w:t>Adjacent streets, roads, highways (identified by street names and numbers);</w:t>
      </w:r>
    </w:p>
    <w:p w14:paraId="523E8308" w14:textId="77777777" w:rsidR="00367451" w:rsidRDefault="00367451" w:rsidP="00D85F6B">
      <w:pPr>
        <w:numPr>
          <w:ilvl w:val="0"/>
          <w:numId w:val="183"/>
        </w:numPr>
      </w:pPr>
      <w:r>
        <w:t>Surface water bodies;</w:t>
      </w:r>
    </w:p>
    <w:p w14:paraId="43359BA7" w14:textId="77777777" w:rsidR="00367451" w:rsidRDefault="00367451" w:rsidP="00D85F6B">
      <w:pPr>
        <w:numPr>
          <w:ilvl w:val="0"/>
          <w:numId w:val="183"/>
        </w:numPr>
      </w:pPr>
      <w:r>
        <w:t>Groundwater flow direction (if determined); and</w:t>
      </w:r>
    </w:p>
    <w:p w14:paraId="7AA13606" w14:textId="77777777" w:rsidR="00367451" w:rsidRDefault="00367451" w:rsidP="00D85F6B">
      <w:pPr>
        <w:numPr>
          <w:ilvl w:val="0"/>
          <w:numId w:val="183"/>
        </w:numPr>
      </w:pPr>
      <w:r>
        <w:t>North arrow and scale.</w:t>
      </w:r>
    </w:p>
    <w:p w14:paraId="15A274A6" w14:textId="2BEC704F" w:rsidR="00367451" w:rsidRDefault="00367451" w:rsidP="00D85F6B">
      <w:pPr>
        <w:pStyle w:val="ListParagraph"/>
        <w:numPr>
          <w:ilvl w:val="3"/>
          <w:numId w:val="432"/>
        </w:numPr>
        <w:tabs>
          <w:tab w:val="left" w:pos="1080"/>
        </w:tabs>
        <w:ind w:left="1080" w:hanging="720"/>
      </w:pPr>
      <w:r>
        <w:t>A site map* and cross-sections illustrating the release site (UST system(s), AST systems(s), location of spills, etc.), drawn to scale, showing:</w:t>
      </w:r>
    </w:p>
    <w:p w14:paraId="1461D082" w14:textId="3982C07B" w:rsidR="00367451" w:rsidRDefault="00367451" w:rsidP="00D85F6B">
      <w:pPr>
        <w:pStyle w:val="ListParagraph"/>
        <w:numPr>
          <w:ilvl w:val="0"/>
          <w:numId w:val="184"/>
        </w:numPr>
        <w:ind w:left="1080"/>
      </w:pPr>
      <w:r>
        <w:t xml:space="preserve">Buildings and property boundaries; </w:t>
      </w:r>
    </w:p>
    <w:p w14:paraId="0788DAA8" w14:textId="77777777" w:rsidR="00367451" w:rsidRDefault="00367451" w:rsidP="00D85F6B">
      <w:pPr>
        <w:numPr>
          <w:ilvl w:val="0"/>
          <w:numId w:val="184"/>
        </w:numPr>
        <w:ind w:left="1080"/>
      </w:pPr>
      <w:r>
        <w:t>Underground utilities, such as sewer lines and other conduits; basements; and vaults;</w:t>
      </w:r>
    </w:p>
    <w:p w14:paraId="283900D3" w14:textId="77777777" w:rsidR="00367451" w:rsidRDefault="00367451" w:rsidP="00D85F6B">
      <w:pPr>
        <w:numPr>
          <w:ilvl w:val="0"/>
          <w:numId w:val="184"/>
        </w:numPr>
        <w:ind w:left="1080"/>
      </w:pPr>
      <w:r>
        <w:t>Water supply wells, surface water bodies;</w:t>
      </w:r>
    </w:p>
    <w:p w14:paraId="2DE1756C" w14:textId="5E967016" w:rsidR="00367451" w:rsidRDefault="00367451" w:rsidP="00D85F6B">
      <w:pPr>
        <w:numPr>
          <w:ilvl w:val="0"/>
          <w:numId w:val="184"/>
        </w:numPr>
        <w:ind w:left="1080"/>
      </w:pPr>
      <w:r>
        <w:t>Location and orientation of current and former UST(s),</w:t>
      </w:r>
      <w:r w:rsidR="00D16002">
        <w:t xml:space="preserve"> </w:t>
      </w:r>
      <w:r>
        <w:t>AST(s), pumps, product lines, sumps, etc.;</w:t>
      </w:r>
    </w:p>
    <w:p w14:paraId="3D6270C0" w14:textId="77777777" w:rsidR="00367451" w:rsidRDefault="00367451" w:rsidP="00D85F6B">
      <w:pPr>
        <w:numPr>
          <w:ilvl w:val="0"/>
          <w:numId w:val="184"/>
        </w:numPr>
        <w:ind w:left="1080"/>
      </w:pPr>
      <w:r>
        <w:t>Length, diameter and volume of current and former UST(s), AST(s);</w:t>
      </w:r>
    </w:p>
    <w:p w14:paraId="048C384A" w14:textId="77777777" w:rsidR="00367451" w:rsidRDefault="00367451" w:rsidP="00D85F6B">
      <w:pPr>
        <w:numPr>
          <w:ilvl w:val="0"/>
          <w:numId w:val="184"/>
        </w:numPr>
        <w:ind w:left="1080"/>
      </w:pPr>
      <w:r>
        <w:t>Type of material(s) stored in UST(s) (currently and formerly), AST(s) (currently and formerly), or spilled; and</w:t>
      </w:r>
    </w:p>
    <w:p w14:paraId="12582DC0" w14:textId="2F0145BC" w:rsidR="00367451" w:rsidRDefault="00367451" w:rsidP="00D85F6B">
      <w:pPr>
        <w:pStyle w:val="ListParagraph"/>
        <w:numPr>
          <w:ilvl w:val="0"/>
          <w:numId w:val="184"/>
        </w:numPr>
        <w:ind w:left="1080"/>
      </w:pPr>
      <w:r>
        <w:t>North arrow and scale.</w:t>
      </w:r>
    </w:p>
    <w:p w14:paraId="5BDFE16F" w14:textId="6B4A920E" w:rsidR="00367451" w:rsidRDefault="00367451" w:rsidP="00D85F6B">
      <w:pPr>
        <w:pStyle w:val="Header"/>
        <w:numPr>
          <w:ilvl w:val="3"/>
          <w:numId w:val="432"/>
        </w:numPr>
        <w:tabs>
          <w:tab w:val="clear" w:pos="4320"/>
        </w:tabs>
        <w:ind w:left="900" w:hanging="540"/>
        <w:rPr>
          <w:sz w:val="22"/>
        </w:rPr>
      </w:pPr>
      <w:r>
        <w:rPr>
          <w:sz w:val="20"/>
        </w:rPr>
        <w:t>Map(s)</w:t>
      </w:r>
      <w:r>
        <w:t>*</w:t>
      </w:r>
      <w:r>
        <w:rPr>
          <w:sz w:val="20"/>
        </w:rPr>
        <w:t xml:space="preserve"> and geological cross-sections, drawn to scale, depicting all soil analytical results obtained to date, to include</w:t>
      </w:r>
      <w:r>
        <w:rPr>
          <w:sz w:val="22"/>
        </w:rPr>
        <w:t>:</w:t>
      </w:r>
    </w:p>
    <w:p w14:paraId="36D8527D" w14:textId="77777777" w:rsidR="00367451" w:rsidRDefault="00367451" w:rsidP="00D85F6B">
      <w:pPr>
        <w:pStyle w:val="Header"/>
        <w:numPr>
          <w:ilvl w:val="0"/>
          <w:numId w:val="185"/>
        </w:numPr>
        <w:tabs>
          <w:tab w:val="clear" w:pos="4320"/>
          <w:tab w:val="clear" w:pos="8640"/>
        </w:tabs>
        <w:ind w:left="1080"/>
        <w:rPr>
          <w:sz w:val="20"/>
        </w:rPr>
      </w:pPr>
      <w:r>
        <w:rPr>
          <w:sz w:val="20"/>
        </w:rPr>
        <w:t>Description of soil and bedrock lithology (as determined by investigation to date);</w:t>
      </w:r>
    </w:p>
    <w:p w14:paraId="23E16638" w14:textId="021DDC6F" w:rsidR="00367451" w:rsidRDefault="00367451" w:rsidP="00D85F6B">
      <w:pPr>
        <w:numPr>
          <w:ilvl w:val="0"/>
          <w:numId w:val="185"/>
        </w:numPr>
        <w:ind w:left="1080"/>
      </w:pPr>
      <w:r>
        <w:t>Location and orientation of UST(s), AST(s), pumps, piping, sumps, etc.</w:t>
      </w:r>
      <w:r w:rsidR="00D16002">
        <w:t xml:space="preserve"> </w:t>
      </w:r>
      <w:r>
        <w:t>(current and former); spills;</w:t>
      </w:r>
    </w:p>
    <w:p w14:paraId="191B3FE6" w14:textId="77777777" w:rsidR="00367451" w:rsidRDefault="00367451" w:rsidP="00D85F6B">
      <w:pPr>
        <w:numPr>
          <w:ilvl w:val="0"/>
          <w:numId w:val="185"/>
        </w:numPr>
        <w:ind w:left="1080"/>
      </w:pPr>
      <w:r>
        <w:t>Soil sample identification (unique letter and/or numerical code), location, and depth;</w:t>
      </w:r>
    </w:p>
    <w:p w14:paraId="456F0DF5" w14:textId="77777777" w:rsidR="00367451" w:rsidRDefault="00367451" w:rsidP="00D85F6B">
      <w:pPr>
        <w:numPr>
          <w:ilvl w:val="0"/>
          <w:numId w:val="185"/>
        </w:numPr>
        <w:ind w:left="1080"/>
      </w:pPr>
      <w:r>
        <w:t>Soil sample analytical results;</w:t>
      </w:r>
    </w:p>
    <w:p w14:paraId="50773AB5" w14:textId="77777777" w:rsidR="00367451" w:rsidRDefault="00367451" w:rsidP="00D85F6B">
      <w:pPr>
        <w:numPr>
          <w:ilvl w:val="0"/>
          <w:numId w:val="185"/>
        </w:numPr>
        <w:ind w:left="1080"/>
      </w:pPr>
      <w:r>
        <w:t>Date soil sample collected;</w:t>
      </w:r>
    </w:p>
    <w:p w14:paraId="09140F45" w14:textId="77777777" w:rsidR="00367451" w:rsidRDefault="00367451" w:rsidP="00D85F6B">
      <w:pPr>
        <w:numPr>
          <w:ilvl w:val="0"/>
          <w:numId w:val="185"/>
        </w:numPr>
        <w:ind w:left="1080"/>
      </w:pPr>
      <w:r>
        <w:t>Final limits of each stage of excavation for each excavation on site; and</w:t>
      </w:r>
    </w:p>
    <w:p w14:paraId="619A718D" w14:textId="77777777" w:rsidR="00367451" w:rsidRDefault="00367451" w:rsidP="00D85F6B">
      <w:pPr>
        <w:numPr>
          <w:ilvl w:val="0"/>
          <w:numId w:val="185"/>
        </w:numPr>
        <w:ind w:left="1080"/>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7D0323DB" w14:textId="3112C28C" w:rsidR="00367451" w:rsidRDefault="00367451" w:rsidP="00D85F6B">
      <w:pPr>
        <w:pStyle w:val="ListParagraph"/>
        <w:numPr>
          <w:ilvl w:val="3"/>
          <w:numId w:val="432"/>
        </w:numPr>
        <w:ind w:left="900" w:hanging="540"/>
      </w:pPr>
      <w:r>
        <w:t>Map(s)* depicting groundwater elevations, to include:</w:t>
      </w:r>
    </w:p>
    <w:p w14:paraId="7C838F80" w14:textId="77777777" w:rsidR="00367451" w:rsidRDefault="00367451" w:rsidP="00D85F6B">
      <w:pPr>
        <w:numPr>
          <w:ilvl w:val="0"/>
          <w:numId w:val="186"/>
        </w:numPr>
        <w:ind w:left="1080" w:hanging="270"/>
      </w:pPr>
      <w:r>
        <w:t>Groundwater elevations (relative to MSL);</w:t>
      </w:r>
    </w:p>
    <w:p w14:paraId="5E2526F2" w14:textId="77777777" w:rsidR="00367451" w:rsidRDefault="00367451" w:rsidP="00D85F6B">
      <w:pPr>
        <w:numPr>
          <w:ilvl w:val="0"/>
          <w:numId w:val="186"/>
        </w:numPr>
        <w:ind w:left="1080" w:hanging="270"/>
      </w:pPr>
      <w:r>
        <w:t>Groundwater elevation data points (identified by monitoring well);</w:t>
      </w:r>
    </w:p>
    <w:p w14:paraId="5253FF15" w14:textId="77777777" w:rsidR="00367451" w:rsidRDefault="00367451" w:rsidP="00D85F6B">
      <w:pPr>
        <w:numPr>
          <w:ilvl w:val="0"/>
          <w:numId w:val="186"/>
        </w:numPr>
        <w:ind w:left="1080" w:hanging="270"/>
      </w:pPr>
      <w:r>
        <w:t>Date of measurement (each map should represent a single water level measurement event);</w:t>
      </w:r>
    </w:p>
    <w:p w14:paraId="7B6DBB6A" w14:textId="77777777" w:rsidR="00367451" w:rsidRDefault="00367451" w:rsidP="00D85F6B">
      <w:pPr>
        <w:numPr>
          <w:ilvl w:val="0"/>
          <w:numId w:val="186"/>
        </w:numPr>
        <w:ind w:left="1080" w:hanging="270"/>
      </w:pPr>
      <w:r>
        <w:t>Potentiometric contour lines; and</w:t>
      </w:r>
    </w:p>
    <w:p w14:paraId="3BBBDC33" w14:textId="77777777" w:rsidR="00367451" w:rsidRDefault="00367451" w:rsidP="00D85F6B">
      <w:pPr>
        <w:numPr>
          <w:ilvl w:val="0"/>
          <w:numId w:val="186"/>
        </w:numPr>
        <w:tabs>
          <w:tab w:val="left" w:pos="1170"/>
        </w:tabs>
        <w:ind w:left="1260" w:hanging="450"/>
      </w:pPr>
      <w:r>
        <w:t>Groundwater flow direction.</w:t>
      </w:r>
    </w:p>
    <w:p w14:paraId="30FB72C2" w14:textId="3539329F" w:rsidR="00367451" w:rsidRPr="001D3B77" w:rsidRDefault="00367451" w:rsidP="00D85F6B">
      <w:pPr>
        <w:pStyle w:val="ListParagraph"/>
        <w:numPr>
          <w:ilvl w:val="3"/>
          <w:numId w:val="432"/>
        </w:numPr>
        <w:tabs>
          <w:tab w:val="left" w:pos="1170"/>
        </w:tabs>
        <w:ind w:left="900" w:hanging="540"/>
        <w:rPr>
          <w:spacing w:val="-3"/>
        </w:rPr>
      </w:pPr>
      <w:r>
        <w:t xml:space="preserve">A </w:t>
      </w:r>
      <w:r w:rsidRPr="001D3B77">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396E5B56" w14:textId="25CEC659" w:rsidR="00367451" w:rsidRDefault="00367451" w:rsidP="00D85F6B">
      <w:pPr>
        <w:pStyle w:val="Header"/>
        <w:numPr>
          <w:ilvl w:val="3"/>
          <w:numId w:val="432"/>
        </w:numPr>
        <w:tabs>
          <w:tab w:val="clear" w:pos="4320"/>
        </w:tabs>
        <w:ind w:left="900" w:hanging="540"/>
        <w:rPr>
          <w:sz w:val="20"/>
        </w:rPr>
      </w:pPr>
      <w:r>
        <w:rPr>
          <w:spacing w:val="-3"/>
          <w:sz w:val="20"/>
        </w:rPr>
        <w:t>A land use map that identifies the following items within 1500’ of the source of the release:</w:t>
      </w:r>
      <w:r>
        <w:rPr>
          <w:sz w:val="20"/>
        </w:rPr>
        <w:t xml:space="preserve"> </w:t>
      </w:r>
    </w:p>
    <w:p w14:paraId="59B2CA6E" w14:textId="77777777" w:rsidR="00367451" w:rsidRDefault="00367451" w:rsidP="00D85F6B">
      <w:pPr>
        <w:pStyle w:val="ListParagraph"/>
        <w:numPr>
          <w:ilvl w:val="0"/>
          <w:numId w:val="187"/>
        </w:numPr>
      </w:pPr>
      <w:r>
        <w:t>F</w:t>
      </w:r>
      <w:r w:rsidRPr="00A86C79">
        <w:rPr>
          <w:spacing w:val="-3"/>
        </w:rPr>
        <w:t>eatures sensitive to impact from the release (schools, daycare centers, nursing homes, hospitals, playgrounds, parks and recreation areas, churches, camps and other places of assembly):</w:t>
      </w:r>
    </w:p>
    <w:p w14:paraId="3B0CD626" w14:textId="77777777" w:rsidR="00367451" w:rsidRDefault="00367451" w:rsidP="00D85F6B">
      <w:pPr>
        <w:pStyle w:val="ListParagraph"/>
        <w:numPr>
          <w:ilvl w:val="0"/>
          <w:numId w:val="187"/>
        </w:numPr>
      </w:pPr>
      <w:r w:rsidRPr="00A86C79">
        <w:rPr>
          <w:spacing w:val="-3"/>
        </w:rPr>
        <w:t xml:space="preserve">Properties within or contiguous to the area containing contamination or within and contiguous to the area where the contamination is expected to migrate; and </w:t>
      </w:r>
    </w:p>
    <w:p w14:paraId="768030C4" w14:textId="77777777" w:rsidR="00367451" w:rsidRDefault="00367451" w:rsidP="00D85F6B">
      <w:pPr>
        <w:pStyle w:val="ListParagraph"/>
        <w:numPr>
          <w:ilvl w:val="0"/>
          <w:numId w:val="187"/>
        </w:numPr>
      </w:pPr>
      <w:r w:rsidRPr="00A86C79">
        <w:rPr>
          <w:spacing w:val="-3"/>
        </w:rPr>
        <w:t>Zoning status.</w:t>
      </w:r>
    </w:p>
    <w:p w14:paraId="2EDBBB8D" w14:textId="7E6702C7" w:rsidR="00367451" w:rsidRPr="001D3B77" w:rsidRDefault="00367451" w:rsidP="00D85F6B">
      <w:pPr>
        <w:pStyle w:val="ListParagraph"/>
        <w:numPr>
          <w:ilvl w:val="3"/>
          <w:numId w:val="432"/>
        </w:numPr>
        <w:ind w:left="900" w:hanging="540"/>
        <w:rPr>
          <w:spacing w:val="-3"/>
        </w:rPr>
      </w:pPr>
      <w:r w:rsidRPr="001D3B77">
        <w:rPr>
          <w:spacing w:val="-3"/>
        </w:rPr>
        <w:t>A map* and cross-sections, to be used in conjunction with soil contamination map/cross-sections in item #3, illustrating 3-dimensional extent of proposed excavation area to scale.**</w:t>
      </w:r>
    </w:p>
    <w:p w14:paraId="3EB6DCE0" w14:textId="60CB763B" w:rsidR="00367451" w:rsidRPr="001D3B77" w:rsidRDefault="00367451" w:rsidP="00D85F6B">
      <w:pPr>
        <w:pStyle w:val="ListParagraph"/>
        <w:numPr>
          <w:ilvl w:val="3"/>
          <w:numId w:val="432"/>
        </w:numPr>
        <w:ind w:left="900" w:hanging="540"/>
        <w:rPr>
          <w:spacing w:val="-3"/>
        </w:rPr>
      </w:pPr>
      <w:r w:rsidRPr="001D3B77">
        <w:rPr>
          <w:spacing w:val="-3"/>
        </w:rPr>
        <w:t xml:space="preserve">Maps* and cross-sections, to be used in conjunction with soil contamination map/cross-sections in item #3, illustrating, to scale, </w:t>
      </w:r>
      <w:r w:rsidRPr="001D3B77">
        <w:rPr>
          <w:spacing w:val="-3"/>
          <w:u w:val="single"/>
        </w:rPr>
        <w:t xml:space="preserve">each </w:t>
      </w:r>
      <w:r w:rsidRPr="001D3B77">
        <w:rPr>
          <w:spacing w:val="-3"/>
        </w:rPr>
        <w:t>proposed remedial technology for soil contamination (present a</w:t>
      </w:r>
      <w:r>
        <w:t xml:space="preserve"> detailed plan of each system design and layout, which includes all major components of the system)</w:t>
      </w:r>
      <w:r w:rsidRPr="001D3B77">
        <w:rPr>
          <w:spacing w:val="-3"/>
        </w:rPr>
        <w:t>.**</w:t>
      </w:r>
    </w:p>
    <w:p w14:paraId="08445040" w14:textId="26D90A3E" w:rsidR="00367451" w:rsidRPr="00A86C79" w:rsidRDefault="00367451" w:rsidP="00367451">
      <w:pPr>
        <w:pStyle w:val="PlainText"/>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w:t>
      </w:r>
      <w:r w:rsidRPr="00A86C79">
        <w:rPr>
          <w:rFonts w:ascii="Times New Roman" w:hAnsi="Times New Roman"/>
          <w:i/>
          <w:sz w:val="20"/>
          <w:szCs w:val="20"/>
        </w:rPr>
        <w:t xml:space="preserve">”, </w:t>
      </w:r>
      <w:hyperlink r:id="rId52" w:history="1">
        <w:r w:rsidRPr="00A86C79">
          <w:rPr>
            <w:rStyle w:val="Hyperlink"/>
            <w:rFonts w:ascii="Times New Roman" w:hAnsi="Times New Roman"/>
            <w:sz w:val="20"/>
            <w:szCs w:val="20"/>
          </w:rPr>
          <w:t>http://store.usgs.gov</w:t>
        </w:r>
      </w:hyperlink>
      <w:r w:rsidRPr="00A86C79">
        <w:rPr>
          <w:rFonts w:ascii="Times New Roman" w:hAnsi="Times New Roman"/>
          <w:color w:val="000000"/>
          <w:sz w:val="20"/>
          <w:szCs w:val="20"/>
        </w:rPr>
        <w:t xml:space="preserve">. </w:t>
      </w:r>
      <w:r w:rsidRPr="00A86C79">
        <w:rPr>
          <w:rFonts w:ascii="Times New Roman" w:hAnsi="Times New Roman"/>
          <w:i/>
          <w:sz w:val="20"/>
          <w:szCs w:val="20"/>
        </w:rPr>
        <w:t xml:space="preserve">Scale should be expressed as a graphic scale and a verbal statement (e.g., 1 in.= 40 ft) or ratio. Refer to </w:t>
      </w:r>
      <w:hyperlink r:id="rId53" w:history="1">
        <w:r w:rsidR="003570D7">
          <w:rPr>
            <w:rStyle w:val="Hyperlink"/>
            <w:rFonts w:ascii="Times New Roman" w:hAnsi="Times New Roman"/>
            <w:sz w:val="20"/>
            <w:szCs w:val="20"/>
          </w:rPr>
          <w:t>https://pubs.usgs.gov/fs/2002/0015/report.pdf</w:t>
        </w:r>
      </w:hyperlink>
      <w:r w:rsidRPr="00A86C79">
        <w:rPr>
          <w:rFonts w:ascii="Times New Roman" w:hAnsi="Times New Roman"/>
          <w:sz w:val="20"/>
          <w:szCs w:val="20"/>
        </w:rPr>
        <w:t>.</w:t>
      </w:r>
    </w:p>
    <w:p w14:paraId="3FC756AE" w14:textId="77777777" w:rsidR="00367451" w:rsidRPr="006B74FB" w:rsidRDefault="00367451" w:rsidP="00367451">
      <w:pPr>
        <w:pStyle w:val="Header"/>
        <w:tabs>
          <w:tab w:val="clear" w:pos="4320"/>
        </w:tabs>
        <w:ind w:left="1080" w:hanging="720"/>
        <w:rPr>
          <w:i/>
          <w:sz w:val="20"/>
        </w:rPr>
      </w:pPr>
      <w:r w:rsidRPr="006B74FB">
        <w:rPr>
          <w:b/>
          <w:i/>
          <w:sz w:val="20"/>
        </w:rPr>
        <w:t>**</w:t>
      </w:r>
      <w:r>
        <w:rPr>
          <w:i/>
          <w:sz w:val="20"/>
        </w:rPr>
        <w:t>If applicable</w:t>
      </w:r>
    </w:p>
    <w:p w14:paraId="5D552A39" w14:textId="77777777" w:rsidR="00367451" w:rsidRDefault="00367451" w:rsidP="00367451"/>
    <w:p w14:paraId="2741C4D2" w14:textId="4E93401E" w:rsidR="00367451" w:rsidRPr="001D3B77" w:rsidRDefault="00367451" w:rsidP="001D3B77">
      <w:pPr>
        <w:pStyle w:val="Heading5"/>
        <w:ind w:left="540" w:hanging="540"/>
      </w:pPr>
      <w:r w:rsidRPr="001D3B77">
        <w:lastRenderedPageBreak/>
        <w:t>Tables</w:t>
      </w:r>
    </w:p>
    <w:p w14:paraId="21286649" w14:textId="77777777" w:rsidR="00367451" w:rsidRDefault="00367451" w:rsidP="001D3B77">
      <w:r>
        <w:t>Provide the following:</w:t>
      </w:r>
    </w:p>
    <w:p w14:paraId="25E8C8A0" w14:textId="0B3BBCBD" w:rsidR="00367451" w:rsidRDefault="00367451" w:rsidP="00D85F6B">
      <w:pPr>
        <w:pStyle w:val="ListParagraph"/>
        <w:numPr>
          <w:ilvl w:val="3"/>
          <w:numId w:val="433"/>
        </w:numPr>
        <w:ind w:left="720" w:hanging="590"/>
      </w:pPr>
      <w:r>
        <w:t xml:space="preserve">Site History (Complete Tables B-1 and B-2 </w:t>
      </w:r>
      <w:r w:rsidR="00A04DF3">
        <w:t>from Appendix B</w:t>
      </w:r>
      <w:r>
        <w:t>);</w:t>
      </w:r>
    </w:p>
    <w:p w14:paraId="6E656E40" w14:textId="1B8AD7FA" w:rsidR="00367451" w:rsidRDefault="00367451" w:rsidP="00D85F6B">
      <w:pPr>
        <w:pStyle w:val="ListParagraph"/>
        <w:numPr>
          <w:ilvl w:val="3"/>
          <w:numId w:val="433"/>
        </w:numPr>
        <w:ind w:left="720" w:hanging="540"/>
      </w:pPr>
      <w:r>
        <w:t xml:space="preserve">Public and Private Water Supply Well and Other Receptor Information (Complete Table B-5 </w:t>
      </w:r>
      <w:r w:rsidR="00A04DF3">
        <w:t>from Appendix B</w:t>
      </w:r>
      <w:r>
        <w:t>);</w:t>
      </w:r>
    </w:p>
    <w:p w14:paraId="44437C12" w14:textId="1D32B8F6" w:rsidR="00367451" w:rsidRDefault="00367451" w:rsidP="00D85F6B">
      <w:pPr>
        <w:pStyle w:val="ListParagraph"/>
        <w:numPr>
          <w:ilvl w:val="3"/>
          <w:numId w:val="433"/>
        </w:numPr>
        <w:tabs>
          <w:tab w:val="left" w:pos="720"/>
        </w:tabs>
        <w:ind w:left="720" w:hanging="540"/>
      </w:pPr>
      <w:r>
        <w:t>Field Screening Results;</w:t>
      </w:r>
    </w:p>
    <w:p w14:paraId="6BFB8AE3" w14:textId="07D4BBAA" w:rsidR="00367451" w:rsidRDefault="00367451" w:rsidP="00D85F6B">
      <w:pPr>
        <w:pStyle w:val="ListParagraph"/>
        <w:numPr>
          <w:ilvl w:val="3"/>
          <w:numId w:val="433"/>
        </w:numPr>
        <w:tabs>
          <w:tab w:val="left" w:pos="720"/>
        </w:tabs>
        <w:ind w:left="720" w:hanging="540"/>
      </w:pPr>
      <w:r>
        <w:t xml:space="preserve">Summary of Soil Sampling Results (Complete Table B-3 </w:t>
      </w:r>
      <w:r w:rsidR="00A04DF3">
        <w:t>from Appendix B</w:t>
      </w:r>
      <w:r>
        <w:t>);</w:t>
      </w:r>
    </w:p>
    <w:p w14:paraId="2C0C2A31" w14:textId="41F1DF7C" w:rsidR="00367451" w:rsidRPr="001D3B77" w:rsidRDefault="00367451" w:rsidP="00D85F6B">
      <w:pPr>
        <w:pStyle w:val="ListParagraph"/>
        <w:numPr>
          <w:ilvl w:val="3"/>
          <w:numId w:val="433"/>
        </w:numPr>
        <w:ind w:left="720" w:hanging="540"/>
        <w:rPr>
          <w:spacing w:val="-3"/>
        </w:rPr>
      </w:pPr>
      <w:r>
        <w:t>Summary of Groundwater and Surface Water</w:t>
      </w:r>
      <w:r w:rsidRPr="001D3B77">
        <w:rPr>
          <w:sz w:val="24"/>
        </w:rPr>
        <w:t xml:space="preserve"> </w:t>
      </w:r>
      <w:r>
        <w:t xml:space="preserve">Sampling Results (Complete Table B-4 </w:t>
      </w:r>
      <w:r w:rsidR="00A04DF3">
        <w:t>from Appendix B</w:t>
      </w:r>
      <w:r w:rsidRPr="001D3B77">
        <w:rPr>
          <w:spacing w:val="-3"/>
        </w:rPr>
        <w:t>)*;</w:t>
      </w:r>
    </w:p>
    <w:p w14:paraId="69BB59DD" w14:textId="3E20B943" w:rsidR="00367451" w:rsidRPr="001D3B77" w:rsidRDefault="00367451" w:rsidP="00D85F6B">
      <w:pPr>
        <w:pStyle w:val="ListParagraph"/>
        <w:numPr>
          <w:ilvl w:val="3"/>
          <w:numId w:val="433"/>
        </w:numPr>
        <w:ind w:left="720" w:hanging="540"/>
        <w:rPr>
          <w:spacing w:val="-3"/>
        </w:rPr>
      </w:pPr>
      <w:r w:rsidRPr="001D3B77">
        <w:rPr>
          <w:spacing w:val="-3"/>
        </w:rPr>
        <w:t>Current and Historical Groundwater Elevations and Free Product Thickness (Complete Table B-9</w:t>
      </w:r>
      <w:r>
        <w:t xml:space="preserve"> </w:t>
      </w:r>
      <w:r w:rsidR="00A04DF3">
        <w:t>from Appendix B</w:t>
      </w:r>
      <w:r w:rsidRPr="001D3B77">
        <w:rPr>
          <w:spacing w:val="-3"/>
        </w:rPr>
        <w:t>)*;</w:t>
      </w:r>
    </w:p>
    <w:p w14:paraId="537358BD" w14:textId="2143AF5A" w:rsidR="00367451" w:rsidRPr="001D3B77" w:rsidRDefault="00367451" w:rsidP="00D85F6B">
      <w:pPr>
        <w:pStyle w:val="ListParagraph"/>
        <w:numPr>
          <w:ilvl w:val="3"/>
          <w:numId w:val="433"/>
        </w:numPr>
        <w:tabs>
          <w:tab w:val="left" w:pos="720"/>
        </w:tabs>
        <w:ind w:left="720" w:hanging="540"/>
        <w:rPr>
          <w:i/>
          <w:spacing w:val="-3"/>
        </w:rPr>
      </w:pPr>
      <w:r>
        <w:t xml:space="preserve">Land Use </w:t>
      </w:r>
      <w:r w:rsidRPr="001D3B77">
        <w:rPr>
          <w:spacing w:val="-3"/>
        </w:rPr>
        <w:t>(Complete Table B-10</w:t>
      </w:r>
      <w:r>
        <w:t xml:space="preserve"> </w:t>
      </w:r>
      <w:r w:rsidR="00A04DF3">
        <w:t>from Appendix B</w:t>
      </w:r>
      <w:r w:rsidRPr="001D3B77">
        <w:rPr>
          <w:spacing w:val="-3"/>
        </w:rPr>
        <w:t>);</w:t>
      </w:r>
    </w:p>
    <w:p w14:paraId="0B202241" w14:textId="31E322EF" w:rsidR="00367451" w:rsidRPr="001D3B77" w:rsidRDefault="00367451" w:rsidP="00D85F6B">
      <w:pPr>
        <w:pStyle w:val="ListParagraph"/>
        <w:numPr>
          <w:ilvl w:val="3"/>
          <w:numId w:val="433"/>
        </w:numPr>
        <w:tabs>
          <w:tab w:val="left" w:pos="720"/>
        </w:tabs>
        <w:ind w:left="720" w:hanging="540"/>
        <w:rPr>
          <w:spacing w:val="-3"/>
        </w:rPr>
      </w:pPr>
      <w:r w:rsidRPr="001D3B77">
        <w:rPr>
          <w:spacing w:val="-3"/>
        </w:rPr>
        <w:t>Remediation Schedules and Cleanup Progress Milestones for Each Evaluated Remedial Option;</w:t>
      </w:r>
    </w:p>
    <w:p w14:paraId="6ACED80D" w14:textId="438E6E70" w:rsidR="00367451" w:rsidRPr="001D3B77" w:rsidRDefault="00367451" w:rsidP="00D85F6B">
      <w:pPr>
        <w:pStyle w:val="ListParagraph"/>
        <w:numPr>
          <w:ilvl w:val="3"/>
          <w:numId w:val="433"/>
        </w:numPr>
        <w:tabs>
          <w:tab w:val="left" w:pos="720"/>
        </w:tabs>
        <w:ind w:left="720" w:hanging="540"/>
        <w:rPr>
          <w:spacing w:val="-3"/>
        </w:rPr>
      </w:pPr>
      <w:r w:rsidRPr="001D3B77">
        <w:rPr>
          <w:spacing w:val="-3"/>
        </w:rPr>
        <w:t>Cost Estimate for Each Evaluated Remedial Option.</w:t>
      </w:r>
    </w:p>
    <w:p w14:paraId="1C434CA8" w14:textId="77777777" w:rsidR="00367451" w:rsidRDefault="00367451" w:rsidP="00367451">
      <w:pPr>
        <w:pStyle w:val="Header"/>
        <w:tabs>
          <w:tab w:val="clear" w:pos="4320"/>
        </w:tabs>
        <w:ind w:left="1800" w:hanging="1440"/>
        <w:rPr>
          <w:sz w:val="20"/>
        </w:rPr>
      </w:pPr>
      <w:r>
        <w:rPr>
          <w:i/>
          <w:sz w:val="20"/>
        </w:rPr>
        <w:t>* If applicable</w:t>
      </w:r>
    </w:p>
    <w:p w14:paraId="5CE08C17" w14:textId="77777777" w:rsidR="00367451" w:rsidRPr="00A86C79" w:rsidRDefault="00367451" w:rsidP="00367451">
      <w:pPr>
        <w:ind w:left="405"/>
      </w:pPr>
      <w:r w:rsidRPr="00A86C79">
        <w:t>Provide additional tables as necessary to compile information critical to evaluating in detail each proposed remedial technology or procedure (eg., SVE pilot test data) included in each remedial option and to present schedule and costs for each evaluated remedial option.</w:t>
      </w:r>
    </w:p>
    <w:p w14:paraId="2D6B3E00" w14:textId="77777777" w:rsidR="00367451" w:rsidRPr="00A86C79" w:rsidRDefault="00367451" w:rsidP="00367451">
      <w:pPr>
        <w:ind w:left="405"/>
      </w:pPr>
    </w:p>
    <w:p w14:paraId="06365235" w14:textId="6A400469" w:rsidR="00367451" w:rsidRPr="001D3B77" w:rsidRDefault="00367451" w:rsidP="001D3B77">
      <w:pPr>
        <w:pStyle w:val="Heading5"/>
        <w:ind w:left="540" w:hanging="540"/>
      </w:pPr>
      <w:r w:rsidRPr="001D3B77">
        <w:t>Appendices</w:t>
      </w:r>
    </w:p>
    <w:p w14:paraId="6CFC6450" w14:textId="77777777" w:rsidR="00367451" w:rsidRDefault="00367451" w:rsidP="00A86C79">
      <w:r>
        <w:t>Provide the following:</w:t>
      </w:r>
    </w:p>
    <w:p w14:paraId="29A13F95" w14:textId="77777777" w:rsidR="00367451" w:rsidRDefault="00367451" w:rsidP="00367451">
      <w:pPr>
        <w:pStyle w:val="Header"/>
        <w:tabs>
          <w:tab w:val="clear" w:pos="4320"/>
        </w:tabs>
        <w:ind w:left="1800" w:hanging="1440"/>
        <w:rPr>
          <w:sz w:val="20"/>
        </w:rPr>
      </w:pPr>
      <w:r>
        <w:rPr>
          <w:sz w:val="20"/>
        </w:rPr>
        <w:t>Appendix A</w:t>
      </w:r>
      <w:r>
        <w:rPr>
          <w:sz w:val="20"/>
        </w:rPr>
        <w:tab/>
        <w:t>Site Specific Health and Safety Plan (HASP)</w:t>
      </w:r>
    </w:p>
    <w:p w14:paraId="2A110DF9" w14:textId="77777777" w:rsidR="00367451" w:rsidRDefault="00367451" w:rsidP="00367451">
      <w:pPr>
        <w:pStyle w:val="Header"/>
        <w:tabs>
          <w:tab w:val="clear" w:pos="4320"/>
        </w:tabs>
        <w:ind w:left="1800" w:hanging="1440"/>
        <w:rPr>
          <w:sz w:val="20"/>
        </w:rPr>
      </w:pPr>
      <w:r>
        <w:rPr>
          <w:sz w:val="20"/>
        </w:rPr>
        <w:t>Appendix B</w:t>
      </w:r>
      <w:r>
        <w:rPr>
          <w:sz w:val="20"/>
        </w:rPr>
        <w:tab/>
        <w:t>Copies of permits (soil treatment, etc.)*</w:t>
      </w:r>
    </w:p>
    <w:p w14:paraId="6B51D0F0" w14:textId="77777777" w:rsidR="00367451" w:rsidRDefault="00367451" w:rsidP="00367451">
      <w:pPr>
        <w:pStyle w:val="Header"/>
        <w:tabs>
          <w:tab w:val="clear" w:pos="4320"/>
        </w:tabs>
        <w:ind w:left="1800" w:hanging="1440"/>
        <w:rPr>
          <w:sz w:val="20"/>
        </w:rPr>
      </w:pPr>
      <w:r>
        <w:rPr>
          <w:sz w:val="20"/>
        </w:rPr>
        <w:t>Appendix C</w:t>
      </w:r>
      <w:r>
        <w:rPr>
          <w:sz w:val="20"/>
        </w:rPr>
        <w:tab/>
        <w:t>Geologic logs for borings (related to SAR investigation only)</w:t>
      </w:r>
    </w:p>
    <w:p w14:paraId="3CC96BF7" w14:textId="77777777" w:rsidR="00367451" w:rsidRDefault="00367451" w:rsidP="00367451">
      <w:pPr>
        <w:spacing w:line="220" w:lineRule="atLeast"/>
        <w:ind w:left="1800" w:hanging="1440"/>
        <w:jc w:val="both"/>
        <w:rPr>
          <w:b/>
        </w:rPr>
      </w:pPr>
      <w:r>
        <w:t>Appendix D</w:t>
      </w:r>
      <w:r>
        <w:tab/>
        <w:t>Copies of the NORR, NOV, etc. requiring the SAR</w:t>
      </w:r>
    </w:p>
    <w:p w14:paraId="163FC869" w14:textId="77777777" w:rsidR="00367451" w:rsidRDefault="00367451" w:rsidP="00367451">
      <w:pPr>
        <w:ind w:left="1800" w:hanging="1440"/>
        <w:jc w:val="both"/>
      </w:pPr>
      <w:r>
        <w:t>Appendix E</w:t>
      </w:r>
      <w:r>
        <w:tab/>
        <w:t xml:space="preserve">Cost estimate documentation </w:t>
      </w:r>
      <w:r>
        <w:rPr>
          <w:u w:val="single"/>
        </w:rPr>
        <w:t>for each remediation technology evaluated</w:t>
      </w:r>
      <w:r>
        <w:t>, including bid specification, invitations to bid, and bids received</w:t>
      </w:r>
    </w:p>
    <w:p w14:paraId="27F82A47" w14:textId="77777777" w:rsidR="00367451" w:rsidRDefault="00367451" w:rsidP="00367451">
      <w:pPr>
        <w:pStyle w:val="Header"/>
        <w:tabs>
          <w:tab w:val="clear" w:pos="4320"/>
        </w:tabs>
        <w:ind w:left="1800" w:hanging="1440"/>
        <w:rPr>
          <w:sz w:val="20"/>
        </w:rPr>
      </w:pPr>
      <w:r>
        <w:rPr>
          <w:sz w:val="20"/>
        </w:rPr>
        <w:t>Appendix F</w:t>
      </w:r>
      <w:r>
        <w:rPr>
          <w:sz w:val="20"/>
        </w:rPr>
        <w:tab/>
        <w:t xml:space="preserve">Specifications for remedial system design and layout, with calculations, </w:t>
      </w:r>
      <w:r>
        <w:rPr>
          <w:sz w:val="20"/>
          <w:u w:val="single"/>
        </w:rPr>
        <w:t>for each remediation technology evaluated</w:t>
      </w:r>
    </w:p>
    <w:p w14:paraId="767AC03A" w14:textId="77777777" w:rsidR="00367451" w:rsidRDefault="00367451" w:rsidP="00367451">
      <w:pPr>
        <w:ind w:left="1800" w:hanging="1440"/>
        <w:jc w:val="both"/>
      </w:pPr>
      <w:r>
        <w:t>Appendix G</w:t>
      </w:r>
      <w:r>
        <w:tab/>
        <w:t>Pilot test data/calculations</w:t>
      </w:r>
    </w:p>
    <w:p w14:paraId="5E2D7A7D" w14:textId="77777777" w:rsidR="00367451" w:rsidRDefault="00367451" w:rsidP="00367451">
      <w:pPr>
        <w:pStyle w:val="Header"/>
        <w:tabs>
          <w:tab w:val="clear" w:pos="4320"/>
        </w:tabs>
        <w:ind w:left="1800" w:hanging="1440"/>
        <w:rPr>
          <w:sz w:val="20"/>
        </w:rPr>
      </w:pPr>
      <w:r>
        <w:rPr>
          <w:sz w:val="20"/>
        </w:rPr>
        <w:t>Appendix H</w:t>
      </w:r>
      <w:r>
        <w:rPr>
          <w:sz w:val="20"/>
        </w:rPr>
        <w:tab/>
        <w:t>Names and addresses of the local authorities to whom copies of the SAR were sent, copies of cover letters which accompanied the SAR copies, and certified USPS delivery receipts *</w:t>
      </w:r>
    </w:p>
    <w:p w14:paraId="11C0EC59" w14:textId="77777777" w:rsidR="00367451" w:rsidRDefault="00367451" w:rsidP="000E0AD2">
      <w:r>
        <w:t>* If applicable</w:t>
      </w:r>
    </w:p>
    <w:p w14:paraId="506634EC" w14:textId="77777777" w:rsidR="00FD2791" w:rsidRDefault="00FD2791">
      <w:pPr>
        <w:spacing w:after="160" w:line="259" w:lineRule="auto"/>
        <w:rPr>
          <w:b/>
          <w:i/>
          <w:noProof/>
          <w:sz w:val="28"/>
          <w:szCs w:val="28"/>
          <w:u w:val="single"/>
        </w:rPr>
      </w:pPr>
      <w:bookmarkStart w:id="54" w:name="_Toc334798676"/>
      <w:r>
        <w:br w:type="page"/>
      </w:r>
    </w:p>
    <w:p w14:paraId="44787EB0" w14:textId="57201581" w:rsidR="00367451" w:rsidRPr="00C54D2D" w:rsidRDefault="37361382" w:rsidP="00F412DB">
      <w:pPr>
        <w:pStyle w:val="Heading3"/>
      </w:pPr>
      <w:bookmarkStart w:id="55" w:name="_Toc54342840"/>
      <w:bookmarkStart w:id="56" w:name="_Toc134536669"/>
      <w:r>
        <w:lastRenderedPageBreak/>
        <w:t>Corrective Action Plan</w:t>
      </w:r>
      <w:bookmarkEnd w:id="51"/>
      <w:bookmarkEnd w:id="54"/>
      <w:bookmarkEnd w:id="55"/>
      <w:bookmarkEnd w:id="56"/>
    </w:p>
    <w:p w14:paraId="4958A500" w14:textId="3B7BECDB" w:rsidR="007110F1" w:rsidRPr="004156D3" w:rsidRDefault="007110F1" w:rsidP="00B36082">
      <w:pPr>
        <w:jc w:val="center"/>
        <w:rPr>
          <w:rStyle w:val="eop"/>
          <w:color w:val="000000"/>
          <w:shd w:val="clear" w:color="auto" w:fill="FFFFFF"/>
        </w:rPr>
      </w:pPr>
      <w:r w:rsidRPr="004156D3">
        <w:rPr>
          <w:rStyle w:val="normaltextrun"/>
          <w:rFonts w:eastAsiaTheme="majorEastAsia"/>
          <w:color w:val="000000"/>
          <w:shd w:val="clear" w:color="auto" w:fill="FFFFFF"/>
        </w:rPr>
        <w:t xml:space="preserve">Complete the minimum elements of the </w:t>
      </w:r>
      <w:r w:rsidR="00054591" w:rsidRPr="004156D3">
        <w:rPr>
          <w:rStyle w:val="normaltextrun"/>
          <w:rFonts w:eastAsiaTheme="majorEastAsia"/>
          <w:color w:val="000000"/>
          <w:shd w:val="clear" w:color="auto" w:fill="FFFFFF"/>
        </w:rPr>
        <w:t xml:space="preserve">Corrective </w:t>
      </w:r>
      <w:r w:rsidR="00054591" w:rsidRPr="004156D3">
        <w:rPr>
          <w:rStyle w:val="normaltextrun"/>
          <w:rFonts w:eastAsiaTheme="majorEastAsia"/>
          <w:shd w:val="clear" w:color="auto" w:fill="FFFFFF"/>
        </w:rPr>
        <w:t>Action Plan</w:t>
      </w:r>
      <w:r w:rsidRPr="004156D3">
        <w:rPr>
          <w:rStyle w:val="normaltextrun"/>
          <w:rFonts w:eastAsiaTheme="majorEastAsia"/>
          <w:shd w:val="clear" w:color="auto" w:fill="FFFFFF"/>
        </w:rPr>
        <w:t xml:space="preserve"> format as presented in Sections </w:t>
      </w:r>
      <w:r w:rsidR="00334B87">
        <w:rPr>
          <w:rStyle w:val="normaltextrun"/>
          <w:rFonts w:eastAsiaTheme="majorEastAsia"/>
          <w:shd w:val="clear" w:color="auto" w:fill="FFFFFF"/>
        </w:rPr>
        <w:t>1.0</w:t>
      </w:r>
      <w:r w:rsidRPr="004156D3">
        <w:rPr>
          <w:rStyle w:val="normaltextrun"/>
          <w:rFonts w:eastAsiaTheme="majorEastAsia"/>
          <w:shd w:val="clear" w:color="auto" w:fill="FFFFFF"/>
        </w:rPr>
        <w:t>-</w:t>
      </w:r>
      <w:r w:rsidR="00334B87">
        <w:rPr>
          <w:rStyle w:val="normaltextrun"/>
          <w:rFonts w:eastAsiaTheme="majorEastAsia"/>
          <w:color w:val="000000"/>
          <w:shd w:val="clear" w:color="auto" w:fill="FFFFFF"/>
        </w:rPr>
        <w:t>11.0</w:t>
      </w:r>
      <w:r w:rsidRPr="004156D3">
        <w:rPr>
          <w:rStyle w:val="normaltextrun"/>
          <w:rFonts w:eastAsiaTheme="majorEastAsia"/>
          <w:color w:val="000000"/>
          <w:shd w:val="clear" w:color="auto" w:fill="FFFFFF"/>
        </w:rPr>
        <w:t xml:space="preserve"> below.</w:t>
      </w:r>
    </w:p>
    <w:p w14:paraId="1BAF55D0" w14:textId="77777777" w:rsidR="007110F1" w:rsidRDefault="007110F1" w:rsidP="00367451">
      <w:pPr>
        <w:jc w:val="both"/>
        <w:rPr>
          <w:rStyle w:val="eop"/>
          <w:color w:val="000000"/>
          <w:shd w:val="clear" w:color="auto" w:fill="FFFFFF"/>
        </w:rPr>
      </w:pPr>
    </w:p>
    <w:p w14:paraId="06950F0B" w14:textId="77777777" w:rsidR="00367451" w:rsidRPr="005E1364" w:rsidRDefault="00367451" w:rsidP="00D85F6B">
      <w:pPr>
        <w:pStyle w:val="Heading5"/>
        <w:numPr>
          <w:ilvl w:val="0"/>
          <w:numId w:val="434"/>
        </w:numPr>
        <w:ind w:left="540" w:hanging="540"/>
      </w:pPr>
      <w:r w:rsidRPr="005E1364">
        <w:t>Minimum elements of the report:</w:t>
      </w:r>
    </w:p>
    <w:p w14:paraId="18CA41CB" w14:textId="373E8569" w:rsidR="002A7892" w:rsidRDefault="002A7892" w:rsidP="00D85F6B">
      <w:pPr>
        <w:numPr>
          <w:ilvl w:val="0"/>
          <w:numId w:val="435"/>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810"/>
        <w:gridCol w:w="2160"/>
        <w:gridCol w:w="986"/>
        <w:gridCol w:w="994"/>
        <w:gridCol w:w="536"/>
        <w:gridCol w:w="450"/>
        <w:gridCol w:w="1438"/>
      </w:tblGrid>
      <w:tr w:rsidR="002A7892" w:rsidRPr="00791E5B" w14:paraId="2B13AFA6" w14:textId="77777777" w:rsidTr="00A86C79">
        <w:trPr>
          <w:trHeight w:val="371"/>
        </w:trPr>
        <w:tc>
          <w:tcPr>
            <w:tcW w:w="1530" w:type="dxa"/>
            <w:vAlign w:val="center"/>
          </w:tcPr>
          <w:p w14:paraId="224AC1FE" w14:textId="26F981DC" w:rsidR="002A7892" w:rsidRPr="00791E5B" w:rsidRDefault="002A7892" w:rsidP="00A86C79">
            <w:pPr>
              <w:tabs>
                <w:tab w:val="left" w:pos="5760"/>
              </w:tabs>
              <w:ind w:hanging="15"/>
            </w:pPr>
            <w:r w:rsidRPr="00791E5B">
              <w:t>Date of Report:</w:t>
            </w:r>
          </w:p>
        </w:tc>
        <w:tc>
          <w:tcPr>
            <w:tcW w:w="4950" w:type="dxa"/>
            <w:gridSpan w:val="4"/>
            <w:tcBorders>
              <w:bottom w:val="single" w:sz="4" w:space="0" w:color="auto"/>
            </w:tcBorders>
            <w:vAlign w:val="center"/>
          </w:tcPr>
          <w:p w14:paraId="2900FE6C" w14:textId="77777777" w:rsidR="002A7892" w:rsidRPr="00862AA2" w:rsidRDefault="002A7892" w:rsidP="004F0F31">
            <w:pPr>
              <w:tabs>
                <w:tab w:val="left" w:pos="5760"/>
              </w:tabs>
            </w:pPr>
          </w:p>
        </w:tc>
        <w:tc>
          <w:tcPr>
            <w:tcW w:w="986" w:type="dxa"/>
            <w:gridSpan w:val="2"/>
            <w:vAlign w:val="center"/>
          </w:tcPr>
          <w:p w14:paraId="262D4436"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319E9054" w14:textId="77777777" w:rsidR="002A7892" w:rsidRPr="00862AA2" w:rsidRDefault="002A7892" w:rsidP="004F0F31">
            <w:pPr>
              <w:tabs>
                <w:tab w:val="left" w:pos="5760"/>
              </w:tabs>
            </w:pPr>
          </w:p>
        </w:tc>
      </w:tr>
      <w:tr w:rsidR="002A7892" w:rsidRPr="00791E5B" w14:paraId="07B074FD" w14:textId="77777777" w:rsidTr="00A86C79">
        <w:trPr>
          <w:trHeight w:val="370"/>
        </w:trPr>
        <w:tc>
          <w:tcPr>
            <w:tcW w:w="1530" w:type="dxa"/>
            <w:vAlign w:val="center"/>
          </w:tcPr>
          <w:p w14:paraId="2D463192" w14:textId="5BED9CD2" w:rsidR="002A7892" w:rsidRPr="00791E5B" w:rsidRDefault="002A7892" w:rsidP="00A86C79">
            <w:pPr>
              <w:tabs>
                <w:tab w:val="left" w:pos="5760"/>
              </w:tabs>
              <w:rPr>
                <w:rFonts w:ascii="Wingdings" w:hAnsi="Wingdings"/>
                <w:position w:val="6"/>
              </w:rPr>
            </w:pPr>
            <w:r w:rsidRPr="00791E5B">
              <w:t>Facility I.D.:</w:t>
            </w:r>
          </w:p>
        </w:tc>
        <w:tc>
          <w:tcPr>
            <w:tcW w:w="2970" w:type="dxa"/>
            <w:gridSpan w:val="2"/>
            <w:tcBorders>
              <w:top w:val="single" w:sz="4" w:space="0" w:color="auto"/>
              <w:bottom w:val="single" w:sz="4" w:space="0" w:color="auto"/>
            </w:tcBorders>
            <w:vAlign w:val="center"/>
          </w:tcPr>
          <w:p w14:paraId="78E885B4" w14:textId="77777777" w:rsidR="002A7892" w:rsidRPr="00862AA2" w:rsidRDefault="002A7892" w:rsidP="004F0F31">
            <w:pPr>
              <w:tabs>
                <w:tab w:val="left" w:pos="5760"/>
              </w:tabs>
              <w:rPr>
                <w:position w:val="6"/>
              </w:rPr>
            </w:pPr>
          </w:p>
        </w:tc>
        <w:tc>
          <w:tcPr>
            <w:tcW w:w="2966" w:type="dxa"/>
            <w:gridSpan w:val="4"/>
            <w:vAlign w:val="center"/>
          </w:tcPr>
          <w:p w14:paraId="0B5E382A"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389D5AC8" w14:textId="77777777" w:rsidR="002A7892" w:rsidRPr="00862AA2" w:rsidRDefault="002A7892" w:rsidP="004F0F31">
            <w:pPr>
              <w:tabs>
                <w:tab w:val="left" w:pos="5760"/>
              </w:tabs>
              <w:rPr>
                <w:position w:val="6"/>
              </w:rPr>
            </w:pPr>
          </w:p>
        </w:tc>
      </w:tr>
      <w:tr w:rsidR="002A7892" w:rsidRPr="00791E5B" w14:paraId="621B301B" w14:textId="77777777" w:rsidTr="00A86C79">
        <w:trPr>
          <w:trHeight w:val="366"/>
        </w:trPr>
        <w:tc>
          <w:tcPr>
            <w:tcW w:w="1530" w:type="dxa"/>
            <w:vAlign w:val="center"/>
          </w:tcPr>
          <w:p w14:paraId="1784C895" w14:textId="3FE593DD" w:rsidR="002A7892" w:rsidRPr="00791E5B" w:rsidRDefault="002A7892" w:rsidP="00A86C79">
            <w:pPr>
              <w:tabs>
                <w:tab w:val="left" w:pos="5760"/>
              </w:tabs>
            </w:pPr>
            <w:r w:rsidRPr="00791E5B">
              <w:t>Site Name:</w:t>
            </w:r>
          </w:p>
        </w:tc>
        <w:tc>
          <w:tcPr>
            <w:tcW w:w="7374" w:type="dxa"/>
            <w:gridSpan w:val="7"/>
            <w:tcBorders>
              <w:bottom w:val="single" w:sz="4" w:space="0" w:color="auto"/>
            </w:tcBorders>
            <w:vAlign w:val="center"/>
          </w:tcPr>
          <w:p w14:paraId="5C0FB838" w14:textId="77777777" w:rsidR="002A7892" w:rsidRPr="00862AA2" w:rsidRDefault="002A7892" w:rsidP="004F0F31">
            <w:pPr>
              <w:tabs>
                <w:tab w:val="left" w:pos="5760"/>
              </w:tabs>
              <w:rPr>
                <w:position w:val="6"/>
              </w:rPr>
            </w:pPr>
          </w:p>
        </w:tc>
      </w:tr>
      <w:tr w:rsidR="002A7892" w:rsidRPr="00791E5B" w14:paraId="5BEAC8AD" w14:textId="77777777" w:rsidTr="00A86C79">
        <w:trPr>
          <w:trHeight w:val="365"/>
        </w:trPr>
        <w:tc>
          <w:tcPr>
            <w:tcW w:w="1530" w:type="dxa"/>
            <w:vAlign w:val="center"/>
          </w:tcPr>
          <w:p w14:paraId="48116E00" w14:textId="1EAA65EC" w:rsidR="002A7892" w:rsidRPr="00791E5B" w:rsidRDefault="002A7892" w:rsidP="00A86C79">
            <w:pPr>
              <w:tabs>
                <w:tab w:val="left" w:pos="5760"/>
              </w:tabs>
              <w:rPr>
                <w:rFonts w:ascii="Wingdings" w:hAnsi="Wingdings"/>
                <w:position w:val="6"/>
              </w:rPr>
            </w:pPr>
            <w:r>
              <w:t>Street Address:</w:t>
            </w:r>
          </w:p>
        </w:tc>
        <w:tc>
          <w:tcPr>
            <w:tcW w:w="7374" w:type="dxa"/>
            <w:gridSpan w:val="7"/>
            <w:tcBorders>
              <w:top w:val="single" w:sz="4" w:space="0" w:color="auto"/>
              <w:bottom w:val="single" w:sz="4" w:space="0" w:color="auto"/>
            </w:tcBorders>
            <w:vAlign w:val="center"/>
          </w:tcPr>
          <w:p w14:paraId="5FB5C8F2" w14:textId="77777777" w:rsidR="002A7892" w:rsidRPr="00862AA2" w:rsidRDefault="002A7892" w:rsidP="004F0F31">
            <w:pPr>
              <w:tabs>
                <w:tab w:val="left" w:pos="5760"/>
              </w:tabs>
              <w:rPr>
                <w:position w:val="6"/>
              </w:rPr>
            </w:pPr>
          </w:p>
        </w:tc>
      </w:tr>
      <w:tr w:rsidR="002A7892" w:rsidRPr="00791E5B" w14:paraId="13689D72" w14:textId="77777777" w:rsidTr="00A86C79">
        <w:trPr>
          <w:trHeight w:val="353"/>
        </w:trPr>
        <w:tc>
          <w:tcPr>
            <w:tcW w:w="1530" w:type="dxa"/>
            <w:vAlign w:val="center"/>
          </w:tcPr>
          <w:p w14:paraId="592169BD" w14:textId="1B92A0D8" w:rsidR="002A7892" w:rsidRPr="00791E5B" w:rsidRDefault="002A7892" w:rsidP="00A86C79">
            <w:pPr>
              <w:tabs>
                <w:tab w:val="left" w:pos="5760"/>
              </w:tabs>
              <w:rPr>
                <w:rFonts w:ascii="Wingdings" w:hAnsi="Wingdings"/>
                <w:position w:val="6"/>
              </w:rPr>
            </w:pPr>
            <w:r w:rsidRPr="00791E5B">
              <w:t>City/Town:</w:t>
            </w:r>
          </w:p>
        </w:tc>
        <w:tc>
          <w:tcPr>
            <w:tcW w:w="2970" w:type="dxa"/>
            <w:gridSpan w:val="2"/>
            <w:tcBorders>
              <w:top w:val="single" w:sz="4" w:space="0" w:color="auto"/>
              <w:bottom w:val="single" w:sz="4" w:space="0" w:color="auto"/>
            </w:tcBorders>
            <w:vAlign w:val="center"/>
          </w:tcPr>
          <w:p w14:paraId="71E27024" w14:textId="77777777" w:rsidR="002A7892" w:rsidRPr="00862AA2" w:rsidRDefault="002A7892" w:rsidP="004F0F31">
            <w:pPr>
              <w:tabs>
                <w:tab w:val="left" w:pos="5760"/>
              </w:tabs>
              <w:rPr>
                <w:position w:val="6"/>
              </w:rPr>
            </w:pPr>
          </w:p>
        </w:tc>
        <w:tc>
          <w:tcPr>
            <w:tcW w:w="986" w:type="dxa"/>
            <w:vAlign w:val="center"/>
          </w:tcPr>
          <w:p w14:paraId="16F51848"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53B137BB" w14:textId="77777777" w:rsidR="002A7892" w:rsidRPr="00862AA2" w:rsidRDefault="002A7892" w:rsidP="004F0F31">
            <w:pPr>
              <w:tabs>
                <w:tab w:val="left" w:pos="5760"/>
              </w:tabs>
              <w:rPr>
                <w:position w:val="6"/>
              </w:rPr>
            </w:pPr>
          </w:p>
        </w:tc>
        <w:tc>
          <w:tcPr>
            <w:tcW w:w="986" w:type="dxa"/>
            <w:gridSpan w:val="2"/>
            <w:vAlign w:val="center"/>
          </w:tcPr>
          <w:p w14:paraId="50B3D5E7"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1E21D803" w14:textId="77777777" w:rsidR="002A7892" w:rsidRPr="00862AA2" w:rsidRDefault="002A7892" w:rsidP="004F0F31">
            <w:pPr>
              <w:tabs>
                <w:tab w:val="left" w:pos="5760"/>
              </w:tabs>
              <w:rPr>
                <w:position w:val="6"/>
              </w:rPr>
            </w:pPr>
          </w:p>
        </w:tc>
      </w:tr>
      <w:tr w:rsidR="002A7892" w:rsidRPr="00791E5B" w14:paraId="3F23E964" w14:textId="77777777" w:rsidTr="004F0F31">
        <w:trPr>
          <w:trHeight w:val="353"/>
        </w:trPr>
        <w:tc>
          <w:tcPr>
            <w:tcW w:w="5486" w:type="dxa"/>
            <w:gridSpan w:val="4"/>
            <w:vAlign w:val="center"/>
          </w:tcPr>
          <w:p w14:paraId="2F6CD44A" w14:textId="2DBBD1E4" w:rsidR="002A7892" w:rsidRPr="00791E5B" w:rsidRDefault="002A7892" w:rsidP="00A86C79">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7D18E55C" w14:textId="77777777" w:rsidR="002A7892" w:rsidRPr="00862AA2" w:rsidRDefault="002A7892" w:rsidP="004F0F31">
            <w:pPr>
              <w:tabs>
                <w:tab w:val="left" w:pos="5760"/>
              </w:tabs>
              <w:rPr>
                <w:position w:val="6"/>
              </w:rPr>
            </w:pPr>
          </w:p>
        </w:tc>
      </w:tr>
      <w:tr w:rsidR="002A7892" w:rsidRPr="00791E5B" w14:paraId="37447BFB" w14:textId="77777777" w:rsidTr="004F0F31">
        <w:trPr>
          <w:trHeight w:val="353"/>
        </w:trPr>
        <w:tc>
          <w:tcPr>
            <w:tcW w:w="5486" w:type="dxa"/>
            <w:gridSpan w:val="4"/>
            <w:vAlign w:val="center"/>
          </w:tcPr>
          <w:p w14:paraId="5FBD7B9D" w14:textId="71F22610" w:rsidR="002A7892" w:rsidRPr="00791E5B" w:rsidRDefault="002A7892" w:rsidP="00A86C79">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033C3185" w14:textId="77777777" w:rsidR="002A7892" w:rsidRPr="00862AA2" w:rsidRDefault="002A7892" w:rsidP="004F0F31">
            <w:pPr>
              <w:tabs>
                <w:tab w:val="left" w:pos="5760"/>
              </w:tabs>
              <w:rPr>
                <w:position w:val="6"/>
              </w:rPr>
            </w:pPr>
          </w:p>
        </w:tc>
      </w:tr>
      <w:tr w:rsidR="002A7892" w:rsidRPr="00791E5B" w14:paraId="5CDFC8DF" w14:textId="77777777" w:rsidTr="00A86C79">
        <w:trPr>
          <w:trHeight w:val="353"/>
        </w:trPr>
        <w:tc>
          <w:tcPr>
            <w:tcW w:w="2340" w:type="dxa"/>
            <w:gridSpan w:val="2"/>
            <w:vAlign w:val="center"/>
          </w:tcPr>
          <w:p w14:paraId="59551CA8" w14:textId="190BE639" w:rsidR="002A7892" w:rsidRPr="00791E5B" w:rsidRDefault="002A7892" w:rsidP="00A86C79">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2160" w:type="dxa"/>
            <w:tcBorders>
              <w:bottom w:val="single" w:sz="4" w:space="0" w:color="auto"/>
            </w:tcBorders>
            <w:vAlign w:val="center"/>
          </w:tcPr>
          <w:p w14:paraId="31394D05" w14:textId="77777777" w:rsidR="002A7892" w:rsidRPr="00862AA2" w:rsidRDefault="002A7892" w:rsidP="004F0F31">
            <w:pPr>
              <w:tabs>
                <w:tab w:val="left" w:pos="5760"/>
              </w:tabs>
              <w:jc w:val="center"/>
              <w:rPr>
                <w:position w:val="6"/>
              </w:rPr>
            </w:pPr>
          </w:p>
        </w:tc>
        <w:tc>
          <w:tcPr>
            <w:tcW w:w="2516" w:type="dxa"/>
            <w:gridSpan w:val="3"/>
            <w:vAlign w:val="center"/>
          </w:tcPr>
          <w:p w14:paraId="7E4C998C"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5BAB7CCE" w14:textId="77777777" w:rsidR="002A7892" w:rsidRPr="00862AA2" w:rsidRDefault="002A7892" w:rsidP="004F0F31">
            <w:pPr>
              <w:tabs>
                <w:tab w:val="left" w:pos="5760"/>
              </w:tabs>
              <w:jc w:val="center"/>
              <w:rPr>
                <w:position w:val="6"/>
              </w:rPr>
            </w:pPr>
          </w:p>
        </w:tc>
      </w:tr>
    </w:tbl>
    <w:p w14:paraId="6DA60CA3" w14:textId="77777777" w:rsidR="00367451" w:rsidRDefault="00367451" w:rsidP="00367451">
      <w:pPr>
        <w:tabs>
          <w:tab w:val="left" w:pos="5760"/>
        </w:tabs>
        <w:ind w:left="720" w:hanging="360"/>
      </w:pPr>
    </w:p>
    <w:p w14:paraId="163FC9DF" w14:textId="1DB900B4" w:rsidR="00367451" w:rsidRPr="005E1364" w:rsidRDefault="00367451" w:rsidP="00D85F6B">
      <w:pPr>
        <w:pStyle w:val="ListParagraph"/>
        <w:numPr>
          <w:ilvl w:val="0"/>
          <w:numId w:val="435"/>
        </w:numPr>
        <w:tabs>
          <w:tab w:val="left" w:pos="5760"/>
        </w:tabs>
        <w:rPr>
          <w:bCs/>
        </w:rPr>
      </w:pPr>
      <w:r>
        <w:t>Information about Contacts Associated with the Release</w:t>
      </w:r>
      <w:r w:rsidRPr="005E1364">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00"/>
        <w:gridCol w:w="3366"/>
        <w:gridCol w:w="62"/>
        <w:gridCol w:w="744"/>
        <w:gridCol w:w="253"/>
        <w:gridCol w:w="540"/>
        <w:gridCol w:w="85"/>
        <w:gridCol w:w="552"/>
        <w:gridCol w:w="1148"/>
      </w:tblGrid>
      <w:tr w:rsidR="000F2C34" w:rsidRPr="00B80363" w14:paraId="5A8B062A" w14:textId="77777777" w:rsidTr="00A86C79">
        <w:trPr>
          <w:trHeight w:val="288"/>
        </w:trPr>
        <w:tc>
          <w:tcPr>
            <w:tcW w:w="2160" w:type="dxa"/>
            <w:gridSpan w:val="2"/>
            <w:vAlign w:val="center"/>
          </w:tcPr>
          <w:p w14:paraId="5A0D7CCC" w14:textId="3F481D54" w:rsidR="000F2C34" w:rsidRPr="00B80363" w:rsidRDefault="000F2C34" w:rsidP="007B6ADF">
            <w:pPr>
              <w:keepLines/>
              <w:tabs>
                <w:tab w:val="left" w:pos="5760"/>
              </w:tabs>
              <w:rPr>
                <w:u w:val="single"/>
              </w:rPr>
            </w:pPr>
            <w:r w:rsidRPr="00B80363">
              <w:t>UST/AST Owner:</w:t>
            </w:r>
          </w:p>
        </w:tc>
        <w:tc>
          <w:tcPr>
            <w:tcW w:w="3366" w:type="dxa"/>
            <w:tcBorders>
              <w:bottom w:val="single" w:sz="4" w:space="0" w:color="auto"/>
            </w:tcBorders>
          </w:tcPr>
          <w:p w14:paraId="52799399" w14:textId="77777777" w:rsidR="000F2C34" w:rsidRPr="00B80363" w:rsidRDefault="000F2C34" w:rsidP="007B6ADF">
            <w:pPr>
              <w:keepLines/>
              <w:tabs>
                <w:tab w:val="left" w:pos="5760"/>
              </w:tabs>
              <w:rPr>
                <w:u w:val="single"/>
              </w:rPr>
            </w:pPr>
          </w:p>
        </w:tc>
        <w:tc>
          <w:tcPr>
            <w:tcW w:w="806" w:type="dxa"/>
            <w:gridSpan w:val="2"/>
            <w:vAlign w:val="center"/>
          </w:tcPr>
          <w:p w14:paraId="1D20273B"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758DC352" w14:textId="77777777" w:rsidR="000F2C34" w:rsidRPr="00B80363" w:rsidRDefault="000F2C34" w:rsidP="007B6ADF">
            <w:pPr>
              <w:keepLines/>
              <w:tabs>
                <w:tab w:val="left" w:pos="5760"/>
              </w:tabs>
              <w:rPr>
                <w:u w:val="single"/>
              </w:rPr>
            </w:pPr>
          </w:p>
        </w:tc>
      </w:tr>
      <w:tr w:rsidR="000F2C34" w:rsidRPr="00B80363" w14:paraId="0EA75A7C" w14:textId="77777777" w:rsidTr="00A86C79">
        <w:tc>
          <w:tcPr>
            <w:tcW w:w="1260" w:type="dxa"/>
            <w:vAlign w:val="center"/>
          </w:tcPr>
          <w:p w14:paraId="22787052" w14:textId="77777777" w:rsidR="000F2C34" w:rsidRPr="00B80363" w:rsidRDefault="000F2C34" w:rsidP="007B6ADF">
            <w:pPr>
              <w:keepLines/>
              <w:tabs>
                <w:tab w:val="left" w:pos="5760"/>
              </w:tabs>
              <w:rPr>
                <w:u w:val="single"/>
              </w:rPr>
            </w:pPr>
            <w:r w:rsidRPr="00B80363">
              <w:t>Address:</w:t>
            </w:r>
          </w:p>
        </w:tc>
        <w:tc>
          <w:tcPr>
            <w:tcW w:w="5325" w:type="dxa"/>
            <w:gridSpan w:val="5"/>
            <w:tcBorders>
              <w:bottom w:val="single" w:sz="4" w:space="0" w:color="auto"/>
            </w:tcBorders>
            <w:vAlign w:val="center"/>
          </w:tcPr>
          <w:p w14:paraId="0179C552" w14:textId="77777777" w:rsidR="000F2C34" w:rsidRPr="00B80363" w:rsidRDefault="000F2C34" w:rsidP="007B6ADF">
            <w:pPr>
              <w:keepLines/>
              <w:tabs>
                <w:tab w:val="left" w:pos="5760"/>
              </w:tabs>
              <w:rPr>
                <w:u w:val="single"/>
              </w:rPr>
            </w:pPr>
          </w:p>
        </w:tc>
        <w:tc>
          <w:tcPr>
            <w:tcW w:w="540" w:type="dxa"/>
            <w:vAlign w:val="center"/>
          </w:tcPr>
          <w:p w14:paraId="379391DD"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34F922B" w14:textId="77777777" w:rsidR="000F2C34" w:rsidRPr="00B80363" w:rsidRDefault="000F2C34" w:rsidP="007B6ADF">
            <w:pPr>
              <w:keepLines/>
              <w:tabs>
                <w:tab w:val="left" w:pos="5760"/>
              </w:tabs>
              <w:rPr>
                <w:u w:val="single"/>
              </w:rPr>
            </w:pPr>
          </w:p>
        </w:tc>
      </w:tr>
      <w:tr w:rsidR="000F2C34" w:rsidRPr="00B80363" w14:paraId="50003DFA" w14:textId="77777777" w:rsidTr="00A86C79">
        <w:trPr>
          <w:trHeight w:val="288"/>
        </w:trPr>
        <w:tc>
          <w:tcPr>
            <w:tcW w:w="2160" w:type="dxa"/>
            <w:gridSpan w:val="2"/>
            <w:vAlign w:val="center"/>
          </w:tcPr>
          <w:p w14:paraId="4546F8E0" w14:textId="7596756A" w:rsidR="000F2C34" w:rsidRPr="00B80363" w:rsidRDefault="000F2C34" w:rsidP="00A86C79">
            <w:pPr>
              <w:keepLines/>
              <w:tabs>
                <w:tab w:val="left" w:pos="5760"/>
              </w:tabs>
              <w:rPr>
                <w:u w:val="single"/>
              </w:rPr>
            </w:pPr>
            <w:r w:rsidRPr="00B80363">
              <w:t>UST/AST Operator:</w:t>
            </w:r>
          </w:p>
        </w:tc>
        <w:tc>
          <w:tcPr>
            <w:tcW w:w="3366" w:type="dxa"/>
            <w:tcBorders>
              <w:bottom w:val="single" w:sz="4" w:space="0" w:color="auto"/>
            </w:tcBorders>
            <w:vAlign w:val="center"/>
          </w:tcPr>
          <w:p w14:paraId="4EC67B32" w14:textId="77777777" w:rsidR="000F2C34" w:rsidRPr="00B80363" w:rsidRDefault="000F2C34" w:rsidP="007B6ADF">
            <w:pPr>
              <w:keepLines/>
              <w:tabs>
                <w:tab w:val="left" w:pos="5760"/>
              </w:tabs>
              <w:rPr>
                <w:u w:val="single"/>
              </w:rPr>
            </w:pPr>
          </w:p>
        </w:tc>
        <w:tc>
          <w:tcPr>
            <w:tcW w:w="806" w:type="dxa"/>
            <w:gridSpan w:val="2"/>
            <w:vAlign w:val="center"/>
          </w:tcPr>
          <w:p w14:paraId="2F71147E"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02BEBC2" w14:textId="77777777" w:rsidR="000F2C34" w:rsidRPr="00B80363" w:rsidRDefault="000F2C34" w:rsidP="007B6ADF">
            <w:pPr>
              <w:keepLines/>
              <w:tabs>
                <w:tab w:val="left" w:pos="5760"/>
              </w:tabs>
              <w:rPr>
                <w:u w:val="single"/>
              </w:rPr>
            </w:pPr>
          </w:p>
        </w:tc>
      </w:tr>
      <w:tr w:rsidR="000F2C34" w:rsidRPr="00B80363" w14:paraId="0FEA6564" w14:textId="77777777" w:rsidTr="00A86C79">
        <w:tc>
          <w:tcPr>
            <w:tcW w:w="1260" w:type="dxa"/>
            <w:vAlign w:val="center"/>
          </w:tcPr>
          <w:p w14:paraId="34568B1E" w14:textId="77777777" w:rsidR="000F2C34" w:rsidRPr="00B80363" w:rsidRDefault="000F2C34" w:rsidP="007B6ADF">
            <w:pPr>
              <w:keepLines/>
              <w:tabs>
                <w:tab w:val="left" w:pos="5760"/>
              </w:tabs>
              <w:rPr>
                <w:u w:val="single"/>
              </w:rPr>
            </w:pPr>
            <w:r w:rsidRPr="00B80363">
              <w:t>Address:</w:t>
            </w:r>
          </w:p>
        </w:tc>
        <w:tc>
          <w:tcPr>
            <w:tcW w:w="5325" w:type="dxa"/>
            <w:gridSpan w:val="5"/>
            <w:tcBorders>
              <w:bottom w:val="single" w:sz="4" w:space="0" w:color="auto"/>
            </w:tcBorders>
            <w:vAlign w:val="center"/>
          </w:tcPr>
          <w:p w14:paraId="7723DBEE" w14:textId="77777777" w:rsidR="000F2C34" w:rsidRPr="00B80363" w:rsidRDefault="000F2C34" w:rsidP="007B6ADF">
            <w:pPr>
              <w:keepLines/>
              <w:tabs>
                <w:tab w:val="left" w:pos="5760"/>
              </w:tabs>
              <w:rPr>
                <w:u w:val="single"/>
              </w:rPr>
            </w:pPr>
          </w:p>
        </w:tc>
        <w:tc>
          <w:tcPr>
            <w:tcW w:w="540" w:type="dxa"/>
            <w:vAlign w:val="center"/>
          </w:tcPr>
          <w:p w14:paraId="35B93817"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1DA9A34C" w14:textId="77777777" w:rsidR="000F2C34" w:rsidRPr="00B80363" w:rsidRDefault="000F2C34" w:rsidP="007B6ADF">
            <w:pPr>
              <w:keepLines/>
              <w:tabs>
                <w:tab w:val="left" w:pos="5760"/>
              </w:tabs>
              <w:rPr>
                <w:u w:val="single"/>
              </w:rPr>
            </w:pPr>
          </w:p>
        </w:tc>
      </w:tr>
      <w:tr w:rsidR="000F2C34" w:rsidRPr="00B80363" w14:paraId="47D08F25" w14:textId="77777777" w:rsidTr="00A86C79">
        <w:trPr>
          <w:trHeight w:val="288"/>
        </w:trPr>
        <w:tc>
          <w:tcPr>
            <w:tcW w:w="2160" w:type="dxa"/>
            <w:gridSpan w:val="2"/>
            <w:vAlign w:val="center"/>
          </w:tcPr>
          <w:p w14:paraId="2E406B72" w14:textId="0977F9D5" w:rsidR="000F2C34" w:rsidRPr="00B80363" w:rsidRDefault="000F2C34" w:rsidP="00A86C79">
            <w:pPr>
              <w:keepLines/>
              <w:tabs>
                <w:tab w:val="left" w:pos="5760"/>
              </w:tabs>
              <w:rPr>
                <w:u w:val="single"/>
              </w:rPr>
            </w:pPr>
            <w:r w:rsidRPr="00B80363">
              <w:t>Property Owner:</w:t>
            </w:r>
          </w:p>
        </w:tc>
        <w:tc>
          <w:tcPr>
            <w:tcW w:w="3366" w:type="dxa"/>
            <w:tcBorders>
              <w:bottom w:val="single" w:sz="4" w:space="0" w:color="auto"/>
            </w:tcBorders>
            <w:vAlign w:val="center"/>
          </w:tcPr>
          <w:p w14:paraId="7866BE24" w14:textId="77777777" w:rsidR="000F2C34" w:rsidRPr="00B80363" w:rsidRDefault="000F2C34" w:rsidP="007B6ADF">
            <w:pPr>
              <w:keepLines/>
              <w:tabs>
                <w:tab w:val="left" w:pos="5760"/>
              </w:tabs>
              <w:rPr>
                <w:u w:val="single"/>
              </w:rPr>
            </w:pPr>
          </w:p>
        </w:tc>
        <w:tc>
          <w:tcPr>
            <w:tcW w:w="806" w:type="dxa"/>
            <w:gridSpan w:val="2"/>
            <w:vAlign w:val="center"/>
          </w:tcPr>
          <w:p w14:paraId="1899611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4F2E8C7E" w14:textId="77777777" w:rsidR="000F2C34" w:rsidRPr="00B80363" w:rsidRDefault="000F2C34" w:rsidP="007B6ADF">
            <w:pPr>
              <w:keepLines/>
              <w:tabs>
                <w:tab w:val="left" w:pos="5760"/>
              </w:tabs>
              <w:rPr>
                <w:u w:val="single"/>
              </w:rPr>
            </w:pPr>
          </w:p>
        </w:tc>
      </w:tr>
      <w:tr w:rsidR="000F2C34" w:rsidRPr="00B80363" w14:paraId="7D6214EC" w14:textId="77777777" w:rsidTr="00A86C79">
        <w:tc>
          <w:tcPr>
            <w:tcW w:w="1260" w:type="dxa"/>
            <w:vAlign w:val="center"/>
          </w:tcPr>
          <w:p w14:paraId="27106253" w14:textId="77777777" w:rsidR="000F2C34" w:rsidRPr="00B80363" w:rsidRDefault="000F2C34" w:rsidP="007B6ADF">
            <w:pPr>
              <w:keepLines/>
              <w:tabs>
                <w:tab w:val="left" w:pos="5760"/>
              </w:tabs>
              <w:rPr>
                <w:u w:val="single"/>
              </w:rPr>
            </w:pPr>
            <w:r w:rsidRPr="00B80363">
              <w:t>Address:</w:t>
            </w:r>
          </w:p>
        </w:tc>
        <w:tc>
          <w:tcPr>
            <w:tcW w:w="5325" w:type="dxa"/>
            <w:gridSpan w:val="5"/>
            <w:tcBorders>
              <w:bottom w:val="single" w:sz="4" w:space="0" w:color="auto"/>
            </w:tcBorders>
            <w:vAlign w:val="center"/>
          </w:tcPr>
          <w:p w14:paraId="3A98C280" w14:textId="77777777" w:rsidR="000F2C34" w:rsidRPr="00B80363" w:rsidRDefault="000F2C34" w:rsidP="007B6ADF">
            <w:pPr>
              <w:keepLines/>
              <w:tabs>
                <w:tab w:val="left" w:pos="5760"/>
              </w:tabs>
              <w:rPr>
                <w:u w:val="single"/>
              </w:rPr>
            </w:pPr>
          </w:p>
        </w:tc>
        <w:tc>
          <w:tcPr>
            <w:tcW w:w="540" w:type="dxa"/>
            <w:vAlign w:val="center"/>
          </w:tcPr>
          <w:p w14:paraId="116A72C2"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BC1302D" w14:textId="77777777" w:rsidR="000F2C34" w:rsidRPr="00B80363" w:rsidRDefault="000F2C34" w:rsidP="007B6ADF">
            <w:pPr>
              <w:keepLines/>
              <w:tabs>
                <w:tab w:val="left" w:pos="5760"/>
              </w:tabs>
              <w:rPr>
                <w:u w:val="single"/>
              </w:rPr>
            </w:pPr>
          </w:p>
        </w:tc>
      </w:tr>
      <w:tr w:rsidR="000F2C34" w:rsidRPr="00B80363" w14:paraId="43AEF747" w14:textId="77777777" w:rsidTr="00A86C79">
        <w:trPr>
          <w:trHeight w:val="288"/>
        </w:trPr>
        <w:tc>
          <w:tcPr>
            <w:tcW w:w="2160" w:type="dxa"/>
            <w:gridSpan w:val="2"/>
            <w:vAlign w:val="center"/>
          </w:tcPr>
          <w:p w14:paraId="36C99520" w14:textId="19E5D4F4" w:rsidR="000F2C34" w:rsidRPr="00B80363" w:rsidRDefault="000F2C34" w:rsidP="00A86C79">
            <w:pPr>
              <w:keepLines/>
              <w:tabs>
                <w:tab w:val="left" w:pos="5760"/>
              </w:tabs>
              <w:rPr>
                <w:u w:val="single"/>
              </w:rPr>
            </w:pPr>
            <w:r w:rsidRPr="00B80363">
              <w:t>Property Occupant:</w:t>
            </w:r>
          </w:p>
        </w:tc>
        <w:tc>
          <w:tcPr>
            <w:tcW w:w="3366" w:type="dxa"/>
            <w:tcBorders>
              <w:bottom w:val="single" w:sz="4" w:space="0" w:color="auto"/>
            </w:tcBorders>
            <w:vAlign w:val="center"/>
          </w:tcPr>
          <w:p w14:paraId="6E6ABBF9" w14:textId="77777777" w:rsidR="000F2C34" w:rsidRPr="00B80363" w:rsidRDefault="000F2C34" w:rsidP="007B6ADF">
            <w:pPr>
              <w:keepLines/>
              <w:tabs>
                <w:tab w:val="left" w:pos="5760"/>
              </w:tabs>
              <w:rPr>
                <w:u w:val="single"/>
              </w:rPr>
            </w:pPr>
          </w:p>
        </w:tc>
        <w:tc>
          <w:tcPr>
            <w:tcW w:w="806" w:type="dxa"/>
            <w:gridSpan w:val="2"/>
            <w:vAlign w:val="center"/>
          </w:tcPr>
          <w:p w14:paraId="0FBA2703"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737752C3" w14:textId="77777777" w:rsidR="000F2C34" w:rsidRPr="00B80363" w:rsidRDefault="000F2C34" w:rsidP="007B6ADF">
            <w:pPr>
              <w:keepLines/>
              <w:tabs>
                <w:tab w:val="left" w:pos="5760"/>
              </w:tabs>
              <w:rPr>
                <w:u w:val="single"/>
              </w:rPr>
            </w:pPr>
          </w:p>
        </w:tc>
      </w:tr>
      <w:tr w:rsidR="000F2C34" w:rsidRPr="00B80363" w14:paraId="0FA2809E" w14:textId="77777777" w:rsidTr="00A86C79">
        <w:tc>
          <w:tcPr>
            <w:tcW w:w="1260" w:type="dxa"/>
            <w:vAlign w:val="center"/>
          </w:tcPr>
          <w:p w14:paraId="2A514320" w14:textId="77777777" w:rsidR="000F2C34" w:rsidRPr="00B80363" w:rsidRDefault="000F2C34" w:rsidP="007B6ADF">
            <w:pPr>
              <w:keepLines/>
              <w:tabs>
                <w:tab w:val="left" w:pos="5760"/>
              </w:tabs>
              <w:rPr>
                <w:u w:val="single"/>
              </w:rPr>
            </w:pPr>
            <w:r w:rsidRPr="00B80363">
              <w:t>Address:</w:t>
            </w:r>
          </w:p>
        </w:tc>
        <w:tc>
          <w:tcPr>
            <w:tcW w:w="5325" w:type="dxa"/>
            <w:gridSpan w:val="5"/>
            <w:tcBorders>
              <w:bottom w:val="single" w:sz="4" w:space="0" w:color="auto"/>
            </w:tcBorders>
            <w:vAlign w:val="center"/>
          </w:tcPr>
          <w:p w14:paraId="0A88DE6C" w14:textId="77777777" w:rsidR="000F2C34" w:rsidRPr="00B80363" w:rsidRDefault="000F2C34" w:rsidP="007B6ADF">
            <w:pPr>
              <w:keepLines/>
              <w:tabs>
                <w:tab w:val="left" w:pos="5760"/>
              </w:tabs>
              <w:rPr>
                <w:u w:val="single"/>
              </w:rPr>
            </w:pPr>
          </w:p>
        </w:tc>
        <w:tc>
          <w:tcPr>
            <w:tcW w:w="540" w:type="dxa"/>
            <w:vAlign w:val="center"/>
          </w:tcPr>
          <w:p w14:paraId="3FC986C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143C327" w14:textId="77777777" w:rsidR="000F2C34" w:rsidRPr="00B80363" w:rsidRDefault="000F2C34" w:rsidP="007B6ADF">
            <w:pPr>
              <w:keepLines/>
              <w:tabs>
                <w:tab w:val="left" w:pos="5760"/>
              </w:tabs>
              <w:rPr>
                <w:u w:val="single"/>
              </w:rPr>
            </w:pPr>
          </w:p>
        </w:tc>
      </w:tr>
      <w:tr w:rsidR="000F2C34" w:rsidRPr="00B80363" w14:paraId="2810FE56" w14:textId="77777777" w:rsidTr="00A86C79">
        <w:trPr>
          <w:trHeight w:val="288"/>
        </w:trPr>
        <w:tc>
          <w:tcPr>
            <w:tcW w:w="2160" w:type="dxa"/>
            <w:gridSpan w:val="2"/>
            <w:vAlign w:val="center"/>
          </w:tcPr>
          <w:p w14:paraId="682CF1E1" w14:textId="636C05CF" w:rsidR="000F2C34" w:rsidRPr="00B80363" w:rsidRDefault="000F2C34" w:rsidP="00A86C79">
            <w:pPr>
              <w:keepLines/>
              <w:tabs>
                <w:tab w:val="left" w:pos="5760"/>
              </w:tabs>
              <w:rPr>
                <w:u w:val="single"/>
              </w:rPr>
            </w:pPr>
            <w:r w:rsidRPr="00B80363">
              <w:t>Consultant/Contractor:</w:t>
            </w:r>
          </w:p>
        </w:tc>
        <w:tc>
          <w:tcPr>
            <w:tcW w:w="3366" w:type="dxa"/>
            <w:tcBorders>
              <w:bottom w:val="single" w:sz="4" w:space="0" w:color="auto"/>
            </w:tcBorders>
            <w:vAlign w:val="center"/>
          </w:tcPr>
          <w:p w14:paraId="1F4845B1" w14:textId="77777777" w:rsidR="000F2C34" w:rsidRPr="00B80363" w:rsidRDefault="000F2C34" w:rsidP="007B6ADF">
            <w:pPr>
              <w:keepLines/>
              <w:tabs>
                <w:tab w:val="left" w:pos="5760"/>
              </w:tabs>
              <w:rPr>
                <w:u w:val="single"/>
              </w:rPr>
            </w:pPr>
          </w:p>
        </w:tc>
        <w:tc>
          <w:tcPr>
            <w:tcW w:w="806" w:type="dxa"/>
            <w:gridSpan w:val="2"/>
            <w:vAlign w:val="center"/>
          </w:tcPr>
          <w:p w14:paraId="32A661EE"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407BE01" w14:textId="77777777" w:rsidR="000F2C34" w:rsidRPr="00B80363" w:rsidRDefault="000F2C34" w:rsidP="007B6ADF">
            <w:pPr>
              <w:keepLines/>
              <w:tabs>
                <w:tab w:val="left" w:pos="5760"/>
              </w:tabs>
              <w:rPr>
                <w:u w:val="single"/>
              </w:rPr>
            </w:pPr>
          </w:p>
        </w:tc>
      </w:tr>
      <w:tr w:rsidR="000F2C34" w:rsidRPr="00B80363" w14:paraId="2F1371F8" w14:textId="77777777" w:rsidTr="00A86C79">
        <w:tc>
          <w:tcPr>
            <w:tcW w:w="1260" w:type="dxa"/>
            <w:vAlign w:val="center"/>
          </w:tcPr>
          <w:p w14:paraId="2EF9F825" w14:textId="77777777" w:rsidR="000F2C34" w:rsidRPr="00B80363" w:rsidRDefault="000F2C34" w:rsidP="007B6ADF">
            <w:pPr>
              <w:keepLines/>
              <w:tabs>
                <w:tab w:val="left" w:pos="5760"/>
              </w:tabs>
              <w:rPr>
                <w:u w:val="single"/>
              </w:rPr>
            </w:pPr>
            <w:r w:rsidRPr="00B80363">
              <w:t>Address:</w:t>
            </w:r>
          </w:p>
        </w:tc>
        <w:tc>
          <w:tcPr>
            <w:tcW w:w="5325" w:type="dxa"/>
            <w:gridSpan w:val="5"/>
            <w:tcBorders>
              <w:bottom w:val="single" w:sz="4" w:space="0" w:color="auto"/>
            </w:tcBorders>
            <w:vAlign w:val="center"/>
          </w:tcPr>
          <w:p w14:paraId="46B1612F" w14:textId="77777777" w:rsidR="000F2C34" w:rsidRPr="00B80363" w:rsidRDefault="000F2C34" w:rsidP="007B6ADF">
            <w:pPr>
              <w:keepLines/>
              <w:tabs>
                <w:tab w:val="left" w:pos="5760"/>
              </w:tabs>
              <w:rPr>
                <w:u w:val="single"/>
              </w:rPr>
            </w:pPr>
          </w:p>
        </w:tc>
        <w:tc>
          <w:tcPr>
            <w:tcW w:w="540" w:type="dxa"/>
            <w:vAlign w:val="center"/>
          </w:tcPr>
          <w:p w14:paraId="1DEA1554"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840F568" w14:textId="77777777" w:rsidR="000F2C34" w:rsidRPr="00B80363" w:rsidRDefault="000F2C34" w:rsidP="007B6ADF">
            <w:pPr>
              <w:keepLines/>
              <w:tabs>
                <w:tab w:val="left" w:pos="5760"/>
              </w:tabs>
              <w:rPr>
                <w:u w:val="single"/>
              </w:rPr>
            </w:pPr>
          </w:p>
        </w:tc>
      </w:tr>
      <w:tr w:rsidR="000F2C34" w:rsidRPr="00B80363" w14:paraId="3B52B098" w14:textId="77777777" w:rsidTr="00A86C79">
        <w:trPr>
          <w:trHeight w:val="288"/>
        </w:trPr>
        <w:tc>
          <w:tcPr>
            <w:tcW w:w="2160" w:type="dxa"/>
            <w:gridSpan w:val="2"/>
            <w:vAlign w:val="center"/>
          </w:tcPr>
          <w:p w14:paraId="1808131C" w14:textId="1FD232AF" w:rsidR="000F2C34" w:rsidRPr="00B80363" w:rsidRDefault="000F2C34" w:rsidP="00A86C79">
            <w:pPr>
              <w:keepLines/>
              <w:tabs>
                <w:tab w:val="left" w:pos="5760"/>
              </w:tabs>
              <w:rPr>
                <w:u w:val="single"/>
              </w:rPr>
            </w:pPr>
            <w:r w:rsidRPr="00B80363">
              <w:t>Analytical Laboratory:</w:t>
            </w:r>
          </w:p>
        </w:tc>
        <w:tc>
          <w:tcPr>
            <w:tcW w:w="3428" w:type="dxa"/>
            <w:gridSpan w:val="2"/>
            <w:tcBorders>
              <w:bottom w:val="single" w:sz="4" w:space="0" w:color="auto"/>
            </w:tcBorders>
          </w:tcPr>
          <w:p w14:paraId="08D1CEC0" w14:textId="77777777" w:rsidR="000F2C34" w:rsidRPr="00B80363" w:rsidRDefault="000F2C34" w:rsidP="007B6ADF">
            <w:pPr>
              <w:keepLines/>
              <w:tabs>
                <w:tab w:val="left" w:pos="5760"/>
              </w:tabs>
              <w:rPr>
                <w:u w:val="single"/>
              </w:rPr>
            </w:pPr>
          </w:p>
        </w:tc>
        <w:tc>
          <w:tcPr>
            <w:tcW w:w="2174" w:type="dxa"/>
            <w:gridSpan w:val="5"/>
            <w:vAlign w:val="center"/>
          </w:tcPr>
          <w:p w14:paraId="73F54A5A"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24325E26" w14:textId="77777777" w:rsidR="000F2C34" w:rsidRPr="00B80363" w:rsidRDefault="000F2C34" w:rsidP="007B6ADF">
            <w:pPr>
              <w:keepLines/>
              <w:tabs>
                <w:tab w:val="left" w:pos="5760"/>
              </w:tabs>
              <w:rPr>
                <w:u w:val="single"/>
              </w:rPr>
            </w:pPr>
          </w:p>
        </w:tc>
      </w:tr>
      <w:tr w:rsidR="000F2C34" w:rsidRPr="00B80363" w14:paraId="1F3457F6" w14:textId="77777777" w:rsidTr="00A86C79">
        <w:tc>
          <w:tcPr>
            <w:tcW w:w="1260" w:type="dxa"/>
            <w:vAlign w:val="center"/>
          </w:tcPr>
          <w:p w14:paraId="6E4D9A6C" w14:textId="77777777" w:rsidR="000F2C34" w:rsidRPr="00B80363" w:rsidRDefault="000F2C34" w:rsidP="007B6ADF">
            <w:pPr>
              <w:keepLines/>
              <w:tabs>
                <w:tab w:val="left" w:pos="5760"/>
              </w:tabs>
              <w:rPr>
                <w:u w:val="single"/>
              </w:rPr>
            </w:pPr>
            <w:r w:rsidRPr="00B80363">
              <w:t>Address:</w:t>
            </w:r>
          </w:p>
        </w:tc>
        <w:tc>
          <w:tcPr>
            <w:tcW w:w="5325" w:type="dxa"/>
            <w:gridSpan w:val="5"/>
            <w:tcBorders>
              <w:bottom w:val="single" w:sz="4" w:space="0" w:color="auto"/>
            </w:tcBorders>
          </w:tcPr>
          <w:p w14:paraId="322A0DF5" w14:textId="77777777" w:rsidR="000F2C34" w:rsidRPr="00B80363" w:rsidRDefault="000F2C34" w:rsidP="007B6ADF">
            <w:pPr>
              <w:keepLines/>
              <w:tabs>
                <w:tab w:val="left" w:pos="5760"/>
              </w:tabs>
              <w:rPr>
                <w:u w:val="single"/>
              </w:rPr>
            </w:pPr>
          </w:p>
        </w:tc>
        <w:tc>
          <w:tcPr>
            <w:tcW w:w="625" w:type="dxa"/>
            <w:gridSpan w:val="2"/>
            <w:vAlign w:val="center"/>
          </w:tcPr>
          <w:p w14:paraId="12663910"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76A7D21B" w14:textId="77777777" w:rsidR="000F2C34" w:rsidRPr="00B80363" w:rsidRDefault="000F2C34" w:rsidP="007B6ADF">
            <w:pPr>
              <w:keepLines/>
              <w:tabs>
                <w:tab w:val="left" w:pos="5760"/>
              </w:tabs>
              <w:rPr>
                <w:u w:val="single"/>
              </w:rPr>
            </w:pPr>
          </w:p>
        </w:tc>
      </w:tr>
    </w:tbl>
    <w:p w14:paraId="23E1F89C" w14:textId="28EE53B1" w:rsidR="00367451" w:rsidRDefault="00367451" w:rsidP="00367451">
      <w:pPr>
        <w:tabs>
          <w:tab w:val="left" w:pos="5760"/>
        </w:tabs>
        <w:ind w:left="720" w:firstLine="180"/>
      </w:pPr>
    </w:p>
    <w:p w14:paraId="2F0B31B2" w14:textId="77777777" w:rsidR="00367451" w:rsidRDefault="00367451" w:rsidP="00367451">
      <w:pPr>
        <w:suppressAutoHyphens/>
        <w:ind w:left="720"/>
      </w:pPr>
    </w:p>
    <w:p w14:paraId="5B7E35E8" w14:textId="11EB7A49" w:rsidR="00367451" w:rsidRDefault="00367451" w:rsidP="00D85F6B">
      <w:pPr>
        <w:pStyle w:val="ListParagraph"/>
        <w:numPr>
          <w:ilvl w:val="0"/>
          <w:numId w:val="435"/>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00"/>
        <w:gridCol w:w="1080"/>
        <w:gridCol w:w="2790"/>
        <w:gridCol w:w="2060"/>
      </w:tblGrid>
      <w:tr w:rsidR="00743DE4" w:rsidRPr="00880200" w14:paraId="7A3E78A8" w14:textId="77777777" w:rsidTr="00194825">
        <w:trPr>
          <w:trHeight w:val="342"/>
        </w:trPr>
        <w:tc>
          <w:tcPr>
            <w:tcW w:w="2070" w:type="dxa"/>
          </w:tcPr>
          <w:p w14:paraId="19F3D795" w14:textId="201960C0" w:rsidR="00743DE4" w:rsidRPr="00880200" w:rsidRDefault="00743DE4" w:rsidP="00194825">
            <w:pPr>
              <w:tabs>
                <w:tab w:val="left" w:pos="5760"/>
              </w:tabs>
            </w:pPr>
            <w:r w:rsidRPr="00880200">
              <w:t xml:space="preserve">Date Discovered: </w:t>
            </w:r>
          </w:p>
        </w:tc>
        <w:tc>
          <w:tcPr>
            <w:tcW w:w="6830" w:type="dxa"/>
            <w:gridSpan w:val="4"/>
            <w:tcBorders>
              <w:bottom w:val="single" w:sz="4" w:space="0" w:color="auto"/>
            </w:tcBorders>
          </w:tcPr>
          <w:p w14:paraId="3AA22A53" w14:textId="77777777" w:rsidR="00743DE4" w:rsidRPr="00880200" w:rsidRDefault="00743DE4" w:rsidP="00194825">
            <w:pPr>
              <w:tabs>
                <w:tab w:val="left" w:pos="5760"/>
              </w:tabs>
            </w:pPr>
          </w:p>
        </w:tc>
      </w:tr>
      <w:tr w:rsidR="00743DE4" w:rsidRPr="00880200" w14:paraId="0E359340" w14:textId="77777777" w:rsidTr="000D7B4C">
        <w:trPr>
          <w:trHeight w:val="340"/>
        </w:trPr>
        <w:tc>
          <w:tcPr>
            <w:tcW w:w="2970" w:type="dxa"/>
            <w:gridSpan w:val="2"/>
          </w:tcPr>
          <w:p w14:paraId="49A7C250" w14:textId="4E695817" w:rsidR="00743DE4" w:rsidRPr="00880200" w:rsidRDefault="00743DE4" w:rsidP="000D7B4C">
            <w:pPr>
              <w:tabs>
                <w:tab w:val="left" w:pos="5760"/>
              </w:tabs>
              <w:rPr>
                <w:rFonts w:ascii="Wingdings" w:hAnsi="Wingdings"/>
                <w:position w:val="6"/>
              </w:rPr>
            </w:pPr>
            <w:r w:rsidRPr="00880200">
              <w:t xml:space="preserve">Estimated Quantity of Release: </w:t>
            </w:r>
          </w:p>
        </w:tc>
        <w:tc>
          <w:tcPr>
            <w:tcW w:w="5930" w:type="dxa"/>
            <w:gridSpan w:val="3"/>
            <w:tcBorders>
              <w:bottom w:val="single" w:sz="4" w:space="0" w:color="auto"/>
            </w:tcBorders>
          </w:tcPr>
          <w:p w14:paraId="43D64583" w14:textId="77777777" w:rsidR="00743DE4" w:rsidRPr="00880200" w:rsidRDefault="00743DE4" w:rsidP="00194825">
            <w:pPr>
              <w:tabs>
                <w:tab w:val="left" w:pos="5760"/>
              </w:tabs>
              <w:rPr>
                <w:rFonts w:ascii="Wingdings" w:hAnsi="Wingdings"/>
                <w:position w:val="6"/>
              </w:rPr>
            </w:pPr>
          </w:p>
        </w:tc>
      </w:tr>
      <w:tr w:rsidR="00743DE4" w:rsidRPr="00880200" w14:paraId="05B96C34" w14:textId="77777777" w:rsidTr="00194825">
        <w:trPr>
          <w:trHeight w:val="340"/>
        </w:trPr>
        <w:tc>
          <w:tcPr>
            <w:tcW w:w="2070" w:type="dxa"/>
          </w:tcPr>
          <w:p w14:paraId="385EBDDD" w14:textId="6BC9CB48" w:rsidR="00743DE4" w:rsidRPr="00880200" w:rsidRDefault="00743DE4" w:rsidP="000D7B4C">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25A6A94B" w14:textId="77777777" w:rsidR="00743DE4" w:rsidRPr="00880200" w:rsidRDefault="00743DE4" w:rsidP="00194825">
            <w:pPr>
              <w:tabs>
                <w:tab w:val="left" w:pos="5760"/>
              </w:tabs>
              <w:rPr>
                <w:rFonts w:ascii="Wingdings" w:hAnsi="Wingdings"/>
                <w:position w:val="6"/>
              </w:rPr>
            </w:pPr>
          </w:p>
        </w:tc>
      </w:tr>
      <w:tr w:rsidR="00743DE4" w:rsidRPr="00880200" w14:paraId="6EAD6D0A" w14:textId="77777777" w:rsidTr="000D7B4C">
        <w:trPr>
          <w:trHeight w:val="340"/>
        </w:trPr>
        <w:tc>
          <w:tcPr>
            <w:tcW w:w="4050" w:type="dxa"/>
            <w:gridSpan w:val="3"/>
          </w:tcPr>
          <w:p w14:paraId="3578C515" w14:textId="510DD36E" w:rsidR="00743DE4" w:rsidRPr="00880200" w:rsidRDefault="00743DE4" w:rsidP="000D7B4C">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850" w:type="dxa"/>
            <w:gridSpan w:val="2"/>
            <w:tcBorders>
              <w:bottom w:val="single" w:sz="4" w:space="0" w:color="auto"/>
            </w:tcBorders>
          </w:tcPr>
          <w:p w14:paraId="752D8753" w14:textId="77777777" w:rsidR="00743DE4" w:rsidRPr="00880200" w:rsidRDefault="00743DE4" w:rsidP="00194825">
            <w:pPr>
              <w:tabs>
                <w:tab w:val="left" w:pos="5760"/>
              </w:tabs>
              <w:rPr>
                <w:rFonts w:ascii="Wingdings" w:hAnsi="Wingdings"/>
                <w:position w:val="6"/>
              </w:rPr>
            </w:pPr>
          </w:p>
        </w:tc>
      </w:tr>
      <w:tr w:rsidR="00743DE4" w:rsidRPr="00880200" w14:paraId="0203C586" w14:textId="77777777" w:rsidTr="000D7B4C">
        <w:trPr>
          <w:trHeight w:val="340"/>
        </w:trPr>
        <w:tc>
          <w:tcPr>
            <w:tcW w:w="6840" w:type="dxa"/>
            <w:gridSpan w:val="4"/>
          </w:tcPr>
          <w:p w14:paraId="0E3D1C6F" w14:textId="14665D91" w:rsidR="00743DE4" w:rsidRPr="00880200" w:rsidRDefault="00743DE4" w:rsidP="000D7B4C">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2060" w:type="dxa"/>
            <w:tcBorders>
              <w:bottom w:val="single" w:sz="4" w:space="0" w:color="auto"/>
            </w:tcBorders>
          </w:tcPr>
          <w:p w14:paraId="59789548" w14:textId="77777777" w:rsidR="00743DE4" w:rsidRPr="00880200" w:rsidRDefault="00743DE4" w:rsidP="00194825">
            <w:pPr>
              <w:tabs>
                <w:tab w:val="left" w:pos="5760"/>
              </w:tabs>
              <w:rPr>
                <w:rFonts w:ascii="Wingdings" w:hAnsi="Wingdings"/>
                <w:position w:val="6"/>
              </w:rPr>
            </w:pPr>
          </w:p>
        </w:tc>
      </w:tr>
    </w:tbl>
    <w:p w14:paraId="040282D6" w14:textId="77777777" w:rsidR="00367451" w:rsidRDefault="00367451" w:rsidP="00367451">
      <w:pPr>
        <w:suppressAutoHyphens/>
        <w:ind w:left="720"/>
      </w:pPr>
    </w:p>
    <w:p w14:paraId="6F62055C" w14:textId="5C112FDB" w:rsidR="00367451" w:rsidRPr="005E1364" w:rsidRDefault="00367451" w:rsidP="00D85F6B">
      <w:pPr>
        <w:pStyle w:val="ListParagraph"/>
        <w:numPr>
          <w:ilvl w:val="0"/>
          <w:numId w:val="435"/>
        </w:numPr>
        <w:tabs>
          <w:tab w:val="left" w:pos="5760"/>
        </w:tabs>
        <w:ind w:right="-540"/>
        <w:rPr>
          <w:bCs/>
          <w:iCs/>
        </w:rPr>
      </w:pPr>
      <w:r>
        <w:t>Certification (</w:t>
      </w:r>
      <w:r w:rsidRPr="005E1364">
        <w:rPr>
          <w:b/>
          <w:i/>
        </w:rPr>
        <w:t>The title page must display the seal and signature of the certifying P.E. or L.G. and the name and certification number of the company or corporation [See 15A NCAC 2L .0103(e).]</w:t>
      </w:r>
      <w:r w:rsidRPr="005E1364">
        <w:rPr>
          <w:i/>
        </w:rPr>
        <w:t>)</w:t>
      </w:r>
    </w:p>
    <w:p w14:paraId="1E748E6A" w14:textId="77777777" w:rsidR="00367451" w:rsidRPr="000D7B4C" w:rsidRDefault="00367451" w:rsidP="00367451">
      <w:pPr>
        <w:tabs>
          <w:tab w:val="left" w:pos="5760"/>
        </w:tabs>
        <w:ind w:right="-90"/>
        <w:jc w:val="center"/>
      </w:pPr>
    </w:p>
    <w:p w14:paraId="788832E0" w14:textId="77777777" w:rsidR="00367451" w:rsidRDefault="00367451" w:rsidP="00367451">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1C14A853"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5F8A2FD3" w14:textId="77777777" w:rsidR="00367451" w:rsidRDefault="00367451" w:rsidP="00367451">
      <w:pPr>
        <w:ind w:right="-540"/>
        <w:rPr>
          <w:i/>
        </w:rPr>
      </w:pPr>
      <w:r>
        <w:rPr>
          <w:i/>
        </w:rPr>
        <w:t>(Please Affix Seal and Signature)</w:t>
      </w:r>
    </w:p>
    <w:p w14:paraId="535989EB" w14:textId="77777777" w:rsidR="00367451" w:rsidRDefault="00367451" w:rsidP="00367451">
      <w:pPr>
        <w:tabs>
          <w:tab w:val="num" w:pos="-90"/>
        </w:tabs>
        <w:rPr>
          <w:b/>
        </w:rPr>
      </w:pPr>
    </w:p>
    <w:p w14:paraId="2D0CD52A" w14:textId="77777777" w:rsidR="00367451" w:rsidRDefault="00367451" w:rsidP="00367451">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605A6919" w14:textId="7114CA46" w:rsidR="00367451" w:rsidRPr="005E1364" w:rsidRDefault="00367451" w:rsidP="005E1364">
      <w:pPr>
        <w:pStyle w:val="Heading5"/>
        <w:ind w:left="540" w:hanging="540"/>
      </w:pPr>
      <w:r>
        <w:br w:type="page"/>
      </w:r>
      <w:r w:rsidRPr="005E1364">
        <w:lastRenderedPageBreak/>
        <w:t>Executive Summary</w:t>
      </w:r>
    </w:p>
    <w:p w14:paraId="077ED0CF" w14:textId="5D104ED2" w:rsidR="00367451" w:rsidRDefault="00367451" w:rsidP="000D7B4C">
      <w:pPr>
        <w:suppressAutoHyphens/>
        <w:jc w:val="both"/>
      </w:pPr>
      <w:r>
        <w:t xml:space="preserve">Present </w:t>
      </w:r>
      <w:r w:rsidR="000B630D">
        <w:t>a summary</w:t>
      </w:r>
      <w:r>
        <w:t xml:space="preserve"> of the most pertinent information about the site and the release and indicate the recommended remedy for contamination, using the following outline:</w:t>
      </w:r>
    </w:p>
    <w:p w14:paraId="271D37D1" w14:textId="249563E3" w:rsidR="00367451" w:rsidRDefault="00367451" w:rsidP="00D85F6B">
      <w:pPr>
        <w:pStyle w:val="ListParagraph"/>
        <w:numPr>
          <w:ilvl w:val="3"/>
          <w:numId w:val="436"/>
        </w:numPr>
        <w:tabs>
          <w:tab w:val="left" w:pos="720"/>
        </w:tabs>
        <w:jc w:val="both"/>
      </w:pPr>
      <w:r>
        <w:t>Describe the source, date of discovery, and quantity and type(s) of contaminant released;</w:t>
      </w:r>
    </w:p>
    <w:p w14:paraId="26F3239F" w14:textId="4DC07C8D" w:rsidR="00367451" w:rsidRDefault="00367451" w:rsidP="00D85F6B">
      <w:pPr>
        <w:pStyle w:val="ListParagraph"/>
        <w:numPr>
          <w:ilvl w:val="3"/>
          <w:numId w:val="436"/>
        </w:numPr>
        <w:jc w:val="both"/>
      </w:pPr>
      <w:r>
        <w:t>Summarize initial abatement actions, including closure, soil removal, free product recovery, and provision of alternate water;</w:t>
      </w:r>
    </w:p>
    <w:p w14:paraId="58AA444E" w14:textId="5B0B4F70" w:rsidR="00367451" w:rsidRDefault="00367451" w:rsidP="00D85F6B">
      <w:pPr>
        <w:pStyle w:val="ListParagraph"/>
        <w:numPr>
          <w:ilvl w:val="3"/>
          <w:numId w:val="436"/>
        </w:numPr>
        <w:jc w:val="both"/>
      </w:pPr>
      <w:r>
        <w:t>Describe the results of the hydrogeological investigation;</w:t>
      </w:r>
    </w:p>
    <w:p w14:paraId="170B515C" w14:textId="42A8465C" w:rsidR="00367451" w:rsidRDefault="00367451" w:rsidP="00D85F6B">
      <w:pPr>
        <w:pStyle w:val="ListParagraph"/>
        <w:numPr>
          <w:ilvl w:val="3"/>
          <w:numId w:val="436"/>
        </w:numPr>
        <w:jc w:val="both"/>
      </w:pPr>
      <w:r>
        <w:t>Summarize the results of soil, groundwater, and surface water assessment and free product measurement, indicating the nature and extent of contamination, the estimated rate of migration, and potential for impacting receptors;</w:t>
      </w:r>
    </w:p>
    <w:p w14:paraId="283CF4EA" w14:textId="251760ED" w:rsidR="00367451" w:rsidRDefault="00367451" w:rsidP="00D85F6B">
      <w:pPr>
        <w:pStyle w:val="ListParagraph"/>
        <w:numPr>
          <w:ilvl w:val="3"/>
          <w:numId w:val="436"/>
        </w:numPr>
        <w:jc w:val="both"/>
      </w:pPr>
      <w:r>
        <w:t>Indicate the risk classification (or non-UST petroleum/non-petroleum UST rank) and the criteria for that determination;</w:t>
      </w:r>
    </w:p>
    <w:p w14:paraId="458C7B37" w14:textId="20F1F7E8" w:rsidR="00367451" w:rsidRDefault="00367451" w:rsidP="00D85F6B">
      <w:pPr>
        <w:pStyle w:val="ListParagraph"/>
        <w:numPr>
          <w:ilvl w:val="3"/>
          <w:numId w:val="436"/>
        </w:numPr>
        <w:jc w:val="both"/>
      </w:pPr>
      <w:r>
        <w:t>Indicate the soil, groundwater, and surface water concentration levels to which contamination must be remediated; and</w:t>
      </w:r>
    </w:p>
    <w:p w14:paraId="395FCE63" w14:textId="1CD063D2" w:rsidR="00367451" w:rsidRDefault="00367451" w:rsidP="00D85F6B">
      <w:pPr>
        <w:pStyle w:val="ListParagraph"/>
        <w:numPr>
          <w:ilvl w:val="3"/>
          <w:numId w:val="436"/>
        </w:numPr>
        <w:jc w:val="both"/>
      </w:pPr>
      <w:r>
        <w:t>Present the selected remedy for soil and groundwater contamination and/or actions to reduce the risk classification (or rank) and briefly state the basis for selection, schedule for implementation, remediation progress milestones, and cost.</w:t>
      </w:r>
    </w:p>
    <w:p w14:paraId="2B7D8AE7" w14:textId="77777777" w:rsidR="00367451" w:rsidRDefault="00367451" w:rsidP="00367451">
      <w:pPr>
        <w:ind w:left="360"/>
        <w:rPr>
          <w:b/>
        </w:rPr>
      </w:pPr>
    </w:p>
    <w:p w14:paraId="0A4678B8" w14:textId="0188395C" w:rsidR="00367451" w:rsidRPr="005E1364" w:rsidRDefault="00367451" w:rsidP="005E1364">
      <w:pPr>
        <w:pStyle w:val="Heading5"/>
        <w:ind w:left="540" w:hanging="540"/>
      </w:pPr>
      <w:r w:rsidRPr="005E1364">
        <w:t>Table of Contents</w:t>
      </w:r>
    </w:p>
    <w:p w14:paraId="4C91D22E" w14:textId="77777777" w:rsidR="00367451" w:rsidRDefault="00367451" w:rsidP="00DE2F79">
      <w:r>
        <w:t>Provide a table of contents, as follows:</w:t>
      </w:r>
    </w:p>
    <w:p w14:paraId="1139166A" w14:textId="3A010086" w:rsidR="00367451" w:rsidRDefault="00367451" w:rsidP="00D85F6B">
      <w:pPr>
        <w:pStyle w:val="ListParagraph"/>
        <w:numPr>
          <w:ilvl w:val="3"/>
          <w:numId w:val="437"/>
        </w:numPr>
        <w:ind w:left="720"/>
        <w:jc w:val="both"/>
      </w:pPr>
      <w:r>
        <w:t>List sections, indicating page numbers;</w:t>
      </w:r>
    </w:p>
    <w:p w14:paraId="561DA2F8" w14:textId="3ED36CE7" w:rsidR="00367451" w:rsidRDefault="00367451" w:rsidP="00D85F6B">
      <w:pPr>
        <w:pStyle w:val="ListParagraph"/>
        <w:numPr>
          <w:ilvl w:val="3"/>
          <w:numId w:val="437"/>
        </w:numPr>
        <w:ind w:left="720"/>
        <w:jc w:val="both"/>
      </w:pPr>
      <w:r>
        <w:t>List figures, identifying each by number;</w:t>
      </w:r>
    </w:p>
    <w:p w14:paraId="4A01E25A" w14:textId="58CFD723" w:rsidR="00367451" w:rsidRDefault="00367451" w:rsidP="00D85F6B">
      <w:pPr>
        <w:pStyle w:val="ListParagraph"/>
        <w:numPr>
          <w:ilvl w:val="3"/>
          <w:numId w:val="437"/>
        </w:numPr>
        <w:ind w:left="720"/>
        <w:jc w:val="both"/>
      </w:pPr>
      <w:r>
        <w:t>List tables; identifying each by number; and</w:t>
      </w:r>
    </w:p>
    <w:p w14:paraId="455583DE" w14:textId="42A0FC3B" w:rsidR="00367451" w:rsidRDefault="00367451" w:rsidP="00D85F6B">
      <w:pPr>
        <w:pStyle w:val="ListParagraph"/>
        <w:numPr>
          <w:ilvl w:val="3"/>
          <w:numId w:val="437"/>
        </w:numPr>
        <w:ind w:left="720"/>
        <w:jc w:val="both"/>
      </w:pPr>
      <w:r>
        <w:t>List appendices, identifying each by letter.</w:t>
      </w:r>
    </w:p>
    <w:p w14:paraId="7CB0A812" w14:textId="77777777" w:rsidR="00367451" w:rsidRDefault="00367451" w:rsidP="00367451">
      <w:pPr>
        <w:ind w:left="360"/>
        <w:jc w:val="both"/>
      </w:pPr>
    </w:p>
    <w:p w14:paraId="202CC53C" w14:textId="3CC8E5A8" w:rsidR="00367451" w:rsidRPr="005E1364" w:rsidRDefault="00367451" w:rsidP="005E1364">
      <w:pPr>
        <w:pStyle w:val="Heading5"/>
        <w:ind w:left="540" w:hanging="540"/>
      </w:pPr>
      <w:r w:rsidRPr="005E1364">
        <w:t>Site History and Characterization</w:t>
      </w:r>
    </w:p>
    <w:p w14:paraId="70974AA9" w14:textId="77777777" w:rsidR="00367451" w:rsidRDefault="00367451" w:rsidP="00F30444">
      <w:pPr>
        <w:pStyle w:val="BodyTextIndent"/>
        <w:ind w:left="0"/>
        <w:rPr>
          <w:sz w:val="20"/>
        </w:rPr>
      </w:pPr>
      <w:r>
        <w:rPr>
          <w:sz w:val="20"/>
        </w:rPr>
        <w:t xml:space="preserve">Present information relevant to site history and characterization, </w:t>
      </w:r>
      <w:r>
        <w:rPr>
          <w:b/>
          <w:i/>
          <w:sz w:val="20"/>
        </w:rPr>
        <w:t>updating information provided in CSA</w:t>
      </w:r>
      <w:r>
        <w:rPr>
          <w:sz w:val="20"/>
        </w:rPr>
        <w:t>, using the following outline:</w:t>
      </w:r>
    </w:p>
    <w:p w14:paraId="77183A9D" w14:textId="69C2A642" w:rsidR="00367451" w:rsidRDefault="00367451" w:rsidP="00D85F6B">
      <w:pPr>
        <w:pStyle w:val="ListParagraph"/>
        <w:numPr>
          <w:ilvl w:val="3"/>
          <w:numId w:val="438"/>
        </w:numPr>
        <w:tabs>
          <w:tab w:val="left" w:pos="360"/>
          <w:tab w:val="left" w:pos="720"/>
        </w:tabs>
        <w:suppressAutoHyphens/>
        <w:ind w:hanging="450"/>
      </w:pPr>
      <w:r>
        <w:t xml:space="preserve">Provide </w:t>
      </w:r>
      <w:r w:rsidRPr="00355244">
        <w:t>information for UST/AST owner</w:t>
      </w:r>
      <w:r>
        <w:t>s</w:t>
      </w:r>
      <w:r w:rsidRPr="00355244">
        <w:t>/operators and other responsible parties</w:t>
      </w:r>
      <w:r>
        <w:t>.</w:t>
      </w:r>
    </w:p>
    <w:p w14:paraId="34F2BF86" w14:textId="77777777" w:rsidR="00D16002" w:rsidRDefault="00D16002" w:rsidP="00D16002">
      <w:pPr>
        <w:tabs>
          <w:tab w:val="left" w:pos="360"/>
          <w:tab w:val="left" w:pos="720"/>
        </w:tabs>
        <w:suppressAutoHyphens/>
        <w:ind w:left="360"/>
      </w:pPr>
    </w:p>
    <w:p w14:paraId="778D97BC" w14:textId="35052928" w:rsidR="00367451" w:rsidRDefault="00367451" w:rsidP="00D16002">
      <w:pPr>
        <w:pStyle w:val="BodyTextIndent"/>
        <w:ind w:left="720"/>
        <w:rPr>
          <w:sz w:val="20"/>
        </w:rPr>
      </w:pPr>
      <w:r>
        <w:rPr>
          <w:sz w:val="20"/>
        </w:rPr>
        <w:t xml:space="preserve">List the names, addresses, telephone numbers, and dates of ownership/operation of all previous UST/AST owners, UST/AST operators, and other responsible parties.  Present in table form in </w:t>
      </w:r>
      <w:r w:rsidR="00D85F6B">
        <w:rPr>
          <w:sz w:val="20"/>
        </w:rPr>
        <w:t>Section 10.0</w:t>
      </w:r>
      <w:r w:rsidRPr="002E3742">
        <w:rPr>
          <w:sz w:val="20"/>
        </w:rPr>
        <w:t xml:space="preserve"> (Use Reporting Table B-2, Site History, UST/AST Owner/Operator and Other Responsible Party Information,</w:t>
      </w:r>
      <w:r>
        <w:rPr>
          <w:sz w:val="20"/>
        </w:rPr>
        <w:t xml:space="preserve"> </w:t>
      </w:r>
      <w:r w:rsidRPr="002E3742">
        <w:rPr>
          <w:sz w:val="20"/>
        </w:rPr>
        <w:t>from</w:t>
      </w:r>
      <w:r>
        <w:rPr>
          <w:sz w:val="20"/>
        </w:rPr>
        <w:t xml:space="preserve"> </w:t>
      </w:r>
      <w:r w:rsidRPr="002E3742">
        <w:rPr>
          <w:sz w:val="20"/>
        </w:rPr>
        <w:t>Appendix B.).</w:t>
      </w:r>
    </w:p>
    <w:p w14:paraId="0DC4C9FF" w14:textId="77777777" w:rsidR="004B783D" w:rsidRPr="002E3742" w:rsidRDefault="004B783D" w:rsidP="00D16002">
      <w:pPr>
        <w:pStyle w:val="BodyTextIndent"/>
        <w:ind w:left="720"/>
        <w:rPr>
          <w:sz w:val="20"/>
        </w:rPr>
      </w:pPr>
    </w:p>
    <w:p w14:paraId="0E030D7F" w14:textId="42E5C7BD" w:rsidR="00367451" w:rsidRDefault="00367451" w:rsidP="00D85F6B">
      <w:pPr>
        <w:pStyle w:val="ListParagraph"/>
        <w:numPr>
          <w:ilvl w:val="3"/>
          <w:numId w:val="438"/>
        </w:numPr>
        <w:ind w:hanging="450"/>
      </w:pPr>
      <w:r w:rsidRPr="002E3742">
        <w:t xml:space="preserve">Provide UST information (inclusive of all USTs, currently and historically in place at facility). For each UST, provide the following information in table form in </w:t>
      </w:r>
      <w:r w:rsidR="00D85F6B">
        <w:t>Section 10.0</w:t>
      </w:r>
      <w:r w:rsidRPr="002E3742">
        <w:t xml:space="preserve"> (Use Reporting Table B-1, Site History- UST/AST System and Other Release Information, from Appendix B.):</w:t>
      </w:r>
    </w:p>
    <w:p w14:paraId="262980E7" w14:textId="7DD8DB18" w:rsidR="00367451" w:rsidRDefault="00367451" w:rsidP="00D85F6B">
      <w:pPr>
        <w:pStyle w:val="ListParagraph"/>
        <w:numPr>
          <w:ilvl w:val="1"/>
          <w:numId w:val="325"/>
        </w:numPr>
        <w:ind w:left="1512"/>
      </w:pPr>
      <w:r>
        <w:t>Tank identification number (keyed to a site map showing the locations of all UST systems);</w:t>
      </w:r>
    </w:p>
    <w:p w14:paraId="2142E780" w14:textId="0EDF3FE6" w:rsidR="00367451" w:rsidRDefault="00367451" w:rsidP="00D85F6B">
      <w:pPr>
        <w:pStyle w:val="ListParagraph"/>
        <w:numPr>
          <w:ilvl w:val="1"/>
          <w:numId w:val="325"/>
        </w:numPr>
        <w:tabs>
          <w:tab w:val="left" w:pos="-5580"/>
        </w:tabs>
        <w:ind w:left="1512"/>
      </w:pPr>
      <w:r>
        <w:t xml:space="preserve">Last contents of tank; </w:t>
      </w:r>
    </w:p>
    <w:p w14:paraId="1EB7DB37" w14:textId="77777777" w:rsidR="00367451" w:rsidRDefault="00367451" w:rsidP="004C3F9A">
      <w:pPr>
        <w:numPr>
          <w:ilvl w:val="0"/>
          <w:numId w:val="4"/>
        </w:numPr>
        <w:tabs>
          <w:tab w:val="left" w:pos="-5580"/>
        </w:tabs>
        <w:ind w:left="1512"/>
      </w:pPr>
      <w:r>
        <w:t>Previous contents of tank (if any);</w:t>
      </w:r>
    </w:p>
    <w:p w14:paraId="0E618BEC" w14:textId="77777777" w:rsidR="00367451" w:rsidRDefault="00367451" w:rsidP="004C3F9A">
      <w:pPr>
        <w:numPr>
          <w:ilvl w:val="0"/>
          <w:numId w:val="4"/>
        </w:numPr>
        <w:tabs>
          <w:tab w:val="left" w:pos="-5580"/>
        </w:tabs>
        <w:ind w:left="1512"/>
      </w:pPr>
      <w:r>
        <w:t>Capacity of tank in gallons;</w:t>
      </w:r>
    </w:p>
    <w:p w14:paraId="4F41A663" w14:textId="77777777" w:rsidR="00367451" w:rsidRDefault="00367451" w:rsidP="004C3F9A">
      <w:pPr>
        <w:numPr>
          <w:ilvl w:val="0"/>
          <w:numId w:val="4"/>
        </w:numPr>
        <w:tabs>
          <w:tab w:val="left" w:pos="-5580"/>
        </w:tabs>
        <w:ind w:left="1512"/>
      </w:pPr>
      <w:r>
        <w:t>Construction (material and structure);</w:t>
      </w:r>
    </w:p>
    <w:p w14:paraId="24991303" w14:textId="77777777" w:rsidR="00367451" w:rsidRDefault="00367451" w:rsidP="004C3F9A">
      <w:pPr>
        <w:numPr>
          <w:ilvl w:val="0"/>
          <w:numId w:val="4"/>
        </w:numPr>
        <w:tabs>
          <w:tab w:val="left" w:pos="-5580"/>
        </w:tabs>
        <w:ind w:left="1512"/>
      </w:pPr>
      <w:r>
        <w:t>Tank dimensions;</w:t>
      </w:r>
    </w:p>
    <w:p w14:paraId="1F7B14E9" w14:textId="77777777" w:rsidR="00367451" w:rsidRDefault="00367451" w:rsidP="004C3F9A">
      <w:pPr>
        <w:numPr>
          <w:ilvl w:val="0"/>
          <w:numId w:val="4"/>
        </w:numPr>
        <w:tabs>
          <w:tab w:val="left" w:pos="-5580"/>
        </w:tabs>
        <w:ind w:left="1512"/>
      </w:pPr>
      <w:r>
        <w:t>Installation date;</w:t>
      </w:r>
    </w:p>
    <w:p w14:paraId="4FDDF8AC" w14:textId="77777777" w:rsidR="00367451" w:rsidRDefault="00367451" w:rsidP="004C3F9A">
      <w:pPr>
        <w:numPr>
          <w:ilvl w:val="0"/>
          <w:numId w:val="4"/>
        </w:numPr>
        <w:tabs>
          <w:tab w:val="left" w:pos="-5580"/>
        </w:tabs>
        <w:ind w:left="1512"/>
      </w:pPr>
      <w:r>
        <w:t>Description of piping and pump(s) associated with each UST;</w:t>
      </w:r>
    </w:p>
    <w:p w14:paraId="1199CA02" w14:textId="77777777" w:rsidR="00367451" w:rsidRDefault="00367451" w:rsidP="004C3F9A">
      <w:pPr>
        <w:numPr>
          <w:ilvl w:val="0"/>
          <w:numId w:val="4"/>
        </w:numPr>
        <w:tabs>
          <w:tab w:val="left" w:pos="-5580"/>
        </w:tabs>
        <w:ind w:left="1512"/>
      </w:pPr>
      <w:r>
        <w:t>Status of UST (in use or not in use, closed in place, closed by removal; date of last use, date of closure); and</w:t>
      </w:r>
    </w:p>
    <w:p w14:paraId="53E77B4D" w14:textId="0DEBBE2B" w:rsidR="00367451" w:rsidRDefault="00367451" w:rsidP="004C3F9A">
      <w:pPr>
        <w:numPr>
          <w:ilvl w:val="0"/>
          <w:numId w:val="4"/>
        </w:numPr>
        <w:tabs>
          <w:tab w:val="left" w:pos="-5580"/>
        </w:tabs>
        <w:ind w:left="1512"/>
      </w:pPr>
      <w:r>
        <w:t>Indication of a release.</w:t>
      </w:r>
    </w:p>
    <w:p w14:paraId="27EB3AC2" w14:textId="77777777" w:rsidR="007F17FA" w:rsidRDefault="007F17FA" w:rsidP="008F0595">
      <w:pPr>
        <w:tabs>
          <w:tab w:val="left" w:pos="-5580"/>
        </w:tabs>
        <w:ind w:left="1512" w:hanging="522"/>
      </w:pPr>
    </w:p>
    <w:p w14:paraId="72722B3C" w14:textId="764DB728" w:rsidR="00367451" w:rsidRDefault="00367451" w:rsidP="00D85F6B">
      <w:pPr>
        <w:pStyle w:val="ListParagraph"/>
        <w:numPr>
          <w:ilvl w:val="3"/>
          <w:numId w:val="438"/>
        </w:numPr>
        <w:tabs>
          <w:tab w:val="left" w:pos="-5580"/>
        </w:tabs>
        <w:ind w:hanging="522"/>
      </w:pPr>
      <w:r>
        <w:t>Provide a discussion (to supplement Table B-1 and the UST location map) of the spatial and historical relationships among tanks and between tanks and piping and dispensers and a brief description of all historical compliance issues and releases (indicate incident number).</w:t>
      </w:r>
    </w:p>
    <w:p w14:paraId="1E78734B" w14:textId="77777777" w:rsidR="007F17FA" w:rsidRDefault="007F17FA" w:rsidP="007F17FA">
      <w:pPr>
        <w:pStyle w:val="ListParagraph"/>
        <w:tabs>
          <w:tab w:val="left" w:pos="-5580"/>
        </w:tabs>
      </w:pPr>
    </w:p>
    <w:p w14:paraId="20F19D14" w14:textId="363E8F1D" w:rsidR="00367451" w:rsidRDefault="00367451" w:rsidP="00D85F6B">
      <w:pPr>
        <w:pStyle w:val="ListParagraph"/>
        <w:numPr>
          <w:ilvl w:val="3"/>
          <w:numId w:val="438"/>
        </w:numPr>
        <w:ind w:left="900" w:hanging="540"/>
      </w:pPr>
      <w:r w:rsidRPr="00F8068F">
        <w:lastRenderedPageBreak/>
        <w:t>Provide information about petroleum AST systems, petroleum spills, and other non-UST petroleum releases (inclusive of all ASTs, currently and historically in place at site and all spills at site).</w:t>
      </w:r>
      <w:r>
        <w:t>, as indicated:</w:t>
      </w:r>
    </w:p>
    <w:p w14:paraId="7023BA8A" w14:textId="37700C81" w:rsidR="00367451" w:rsidRDefault="00367451" w:rsidP="004C3F9A">
      <w:pPr>
        <w:numPr>
          <w:ilvl w:val="0"/>
          <w:numId w:val="4"/>
        </w:numPr>
        <w:tabs>
          <w:tab w:val="left" w:pos="-5580"/>
        </w:tabs>
        <w:ind w:left="1260" w:right="-180"/>
      </w:pPr>
      <w:r>
        <w:t xml:space="preserve">List, describe, and indicate location of ASTs and associated piping and pump(s) currently and historically in place at facility) and describe historical releases (indicate incident number).  For each AST, present the information in table form </w:t>
      </w:r>
      <w:r w:rsidRPr="002E3742">
        <w:t xml:space="preserve">in </w:t>
      </w:r>
      <w:r w:rsidR="00D85F6B">
        <w:t>Section 10.0</w:t>
      </w:r>
      <w:r w:rsidRPr="002E3742">
        <w:t xml:space="preserve"> (Use Reporting Table B-1, Site History- UST/AST System and Other Release Information</w:t>
      </w:r>
      <w:r w:rsidR="00622C04">
        <w:t xml:space="preserve"> in </w:t>
      </w:r>
      <w:r w:rsidRPr="002E3742">
        <w:t>Appendix B.).;</w:t>
      </w:r>
      <w:r>
        <w:t xml:space="preserve"> and</w:t>
      </w:r>
    </w:p>
    <w:p w14:paraId="25B83BC4" w14:textId="6CF595ED" w:rsidR="00367451" w:rsidRPr="002E3742" w:rsidRDefault="00367451" w:rsidP="00F11004">
      <w:pPr>
        <w:numPr>
          <w:ilvl w:val="0"/>
          <w:numId w:val="4"/>
        </w:numPr>
        <w:ind w:left="1260"/>
      </w:pPr>
      <w:r>
        <w:t>List, describe, and indicate location and date of spills that have occurred at site</w:t>
      </w:r>
      <w:r w:rsidRPr="00F07D87">
        <w:t xml:space="preserve">).  For each </w:t>
      </w:r>
      <w:r>
        <w:t>spill</w:t>
      </w:r>
      <w:r w:rsidRPr="00F07D87">
        <w:t xml:space="preserve">, present the information in table form </w:t>
      </w:r>
      <w:r w:rsidRPr="002E3742">
        <w:t xml:space="preserve">in </w:t>
      </w:r>
      <w:r w:rsidR="00D85F6B">
        <w:t>Section 10.0</w:t>
      </w:r>
      <w:r w:rsidRPr="002E3742">
        <w:t xml:space="preserve"> (Use Reporting Table B-1, Site History- UST/AST System and Other Release Information</w:t>
      </w:r>
      <w:r w:rsidR="00B67F77">
        <w:t xml:space="preserve"> in </w:t>
      </w:r>
      <w:r w:rsidRPr="002E3742">
        <w:t>Appendix B.).</w:t>
      </w:r>
      <w:r w:rsidR="00DC01E2">
        <w:br/>
      </w:r>
    </w:p>
    <w:p w14:paraId="27D99CF4" w14:textId="295D66AB" w:rsidR="00367451" w:rsidRDefault="00367451" w:rsidP="00D85F6B">
      <w:pPr>
        <w:pStyle w:val="ListParagraph"/>
        <w:numPr>
          <w:ilvl w:val="3"/>
          <w:numId w:val="438"/>
        </w:numPr>
        <w:ind w:left="900" w:hanging="540"/>
      </w:pPr>
      <w:r>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626712CE" w14:textId="214160CD" w:rsidR="00367451" w:rsidRDefault="00367451" w:rsidP="00D85F6B">
      <w:pPr>
        <w:pStyle w:val="BodyTextIndent"/>
        <w:numPr>
          <w:ilvl w:val="3"/>
          <w:numId w:val="438"/>
        </w:numPr>
        <w:ind w:left="900" w:hanging="540"/>
        <w:jc w:val="both"/>
        <w:rPr>
          <w:sz w:val="20"/>
        </w:rPr>
      </w:pPr>
      <w:r>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274964B2" w14:textId="0143C769" w:rsidR="00367451" w:rsidRDefault="00367451" w:rsidP="00D85F6B">
      <w:pPr>
        <w:pStyle w:val="BodyTextIndent"/>
        <w:numPr>
          <w:ilvl w:val="3"/>
          <w:numId w:val="438"/>
        </w:numPr>
        <w:ind w:left="900" w:hanging="540"/>
        <w:jc w:val="both"/>
        <w:rPr>
          <w:sz w:val="20"/>
        </w:rPr>
      </w:pPr>
      <w:r>
        <w:rPr>
          <w:sz w:val="20"/>
        </w:rPr>
        <w:t>Provide information on owners and occupants of property within or adjacent to area containing contamination or the area where contamination is expected to migrate and describe land use.</w:t>
      </w:r>
    </w:p>
    <w:p w14:paraId="45A8BDCE" w14:textId="77777777" w:rsidR="00367451" w:rsidRDefault="00367451" w:rsidP="004C3F9A">
      <w:pPr>
        <w:numPr>
          <w:ilvl w:val="0"/>
          <w:numId w:val="4"/>
        </w:numPr>
        <w:ind w:left="1260"/>
      </w:pPr>
      <w:r>
        <w:t>Refer to tables (Use Table B-6, Property Owners/ Occupants; and Table B-10, Land Use) and to land use map.</w:t>
      </w:r>
    </w:p>
    <w:p w14:paraId="75866A10" w14:textId="48AA1239" w:rsidR="00367451" w:rsidRDefault="00367451" w:rsidP="00D85F6B">
      <w:pPr>
        <w:pStyle w:val="ListParagraph"/>
        <w:numPr>
          <w:ilvl w:val="3"/>
          <w:numId w:val="438"/>
        </w:numPr>
        <w:tabs>
          <w:tab w:val="left" w:pos="810"/>
        </w:tabs>
        <w:ind w:left="900" w:hanging="540"/>
      </w:pPr>
      <w:r>
        <w:t>Present information on receptors/potential receptors.</w:t>
      </w:r>
    </w:p>
    <w:p w14:paraId="409FED09" w14:textId="77777777" w:rsidR="00367451" w:rsidRDefault="00367451" w:rsidP="004C3F9A">
      <w:pPr>
        <w:numPr>
          <w:ilvl w:val="0"/>
          <w:numId w:val="4"/>
        </w:numPr>
        <w:ind w:left="1260"/>
      </w:pPr>
      <w:r>
        <w:t>Refer to table (Use Table B-5, Public and Private Water Supply Well and other Receptor Information) and to potential receptor map.</w:t>
      </w:r>
    </w:p>
    <w:p w14:paraId="52554A9C" w14:textId="148A9429" w:rsidR="00367451" w:rsidRDefault="00367451" w:rsidP="00D85F6B">
      <w:pPr>
        <w:pStyle w:val="ListParagraph"/>
        <w:numPr>
          <w:ilvl w:val="3"/>
          <w:numId w:val="438"/>
        </w:numPr>
        <w:tabs>
          <w:tab w:val="left" w:pos="900"/>
        </w:tabs>
        <w:ind w:left="900" w:hanging="540"/>
      </w:pPr>
      <w:r>
        <w:t>List all report previously submitted.</w:t>
      </w:r>
    </w:p>
    <w:p w14:paraId="2D1C226F" w14:textId="5B99AB39" w:rsidR="00367451" w:rsidRDefault="00367451" w:rsidP="00D85F6B">
      <w:pPr>
        <w:pStyle w:val="ListParagraph"/>
        <w:numPr>
          <w:ilvl w:val="3"/>
          <w:numId w:val="438"/>
        </w:numPr>
        <w:tabs>
          <w:tab w:val="left" w:pos="900"/>
        </w:tabs>
        <w:ind w:left="900" w:hanging="540"/>
        <w:jc w:val="both"/>
      </w:pPr>
      <w:r>
        <w:t>Summarize initial abatement and corrective actions performed to date, including excavation of contaminated soil and free product removal (Refer to free product recovery information tables; use Table B-8A</w:t>
      </w:r>
      <w:r w:rsidR="00DC01E2">
        <w:t xml:space="preserve"> </w:t>
      </w:r>
      <w:r>
        <w:t>and Table B-8B).</w:t>
      </w:r>
    </w:p>
    <w:p w14:paraId="2B61B50C" w14:textId="12A19315" w:rsidR="00367451" w:rsidRDefault="00367451" w:rsidP="00D85F6B">
      <w:pPr>
        <w:pStyle w:val="ListParagraph"/>
        <w:numPr>
          <w:ilvl w:val="3"/>
          <w:numId w:val="438"/>
        </w:numPr>
        <w:tabs>
          <w:tab w:val="left" w:pos="900"/>
        </w:tabs>
        <w:ind w:left="900" w:hanging="540"/>
        <w:jc w:val="both"/>
      </w:pPr>
      <w:r>
        <w:t xml:space="preserve">Refer to NORR/NOV requiring preparation and submittal of the </w:t>
      </w:r>
      <w:r w:rsidRPr="002E3742">
        <w:t>CAP (Appendix D).</w:t>
      </w:r>
    </w:p>
    <w:p w14:paraId="5E6B5417" w14:textId="77777777" w:rsidR="00367451" w:rsidRDefault="00367451" w:rsidP="00367451">
      <w:pPr>
        <w:ind w:left="360"/>
        <w:jc w:val="both"/>
      </w:pPr>
    </w:p>
    <w:p w14:paraId="5685E22D" w14:textId="249FB187" w:rsidR="00367451" w:rsidRPr="008F0595" w:rsidRDefault="00367451" w:rsidP="008F0595">
      <w:pPr>
        <w:pStyle w:val="Heading5"/>
      </w:pPr>
      <w:r w:rsidRPr="008F0595">
        <w:t>Summary of Site Assessment Information</w:t>
      </w:r>
    </w:p>
    <w:p w14:paraId="6942C0CC" w14:textId="422E2D3A" w:rsidR="00367451" w:rsidRDefault="00367451" w:rsidP="00D85F6B">
      <w:pPr>
        <w:pStyle w:val="ListParagraph"/>
        <w:numPr>
          <w:ilvl w:val="3"/>
          <w:numId w:val="439"/>
        </w:numPr>
        <w:jc w:val="both"/>
      </w:pPr>
      <w:r>
        <w:t>Summarize soil, groundwater, surface water, and free product assessment information presented in the CSA Report (and updated in any Pre-CAP Monitoring Reports or Free Product Recovery Reports submitted after the CSA report).</w:t>
      </w:r>
    </w:p>
    <w:p w14:paraId="40EB33E4" w14:textId="77777777" w:rsidR="00367451" w:rsidRDefault="00367451" w:rsidP="004C3F9A">
      <w:pPr>
        <w:numPr>
          <w:ilvl w:val="0"/>
          <w:numId w:val="4"/>
        </w:numPr>
        <w:ind w:left="1080"/>
      </w:pPr>
      <w:r>
        <w:t>Refer to tables (Use Table B-3, Summary of Soil Sampling Results; Table B-4, Summary of Groundwater and Surface Water Sampling Results); Table B-9, Current and Historical Groundwater Elevations and FP Thickness) and to map(s) showing groundwater elevation and flow; maps and geological cross-sections depicting soil and groundwater analytical results and the horizontal and vertical extent of contamination, and map(s) depicting free product thickness and extent.</w:t>
      </w:r>
    </w:p>
    <w:p w14:paraId="1A328D3E" w14:textId="6674CEE8" w:rsidR="00367451" w:rsidRDefault="00367451" w:rsidP="00D85F6B">
      <w:pPr>
        <w:pStyle w:val="ListParagraph"/>
        <w:numPr>
          <w:ilvl w:val="3"/>
          <w:numId w:val="439"/>
        </w:numPr>
      </w:pPr>
      <w:r>
        <w:t>Describe the geology and hydrogeology of the region and the site.</w:t>
      </w:r>
    </w:p>
    <w:p w14:paraId="20614E14" w14:textId="77777777" w:rsidR="00367451" w:rsidRDefault="00367451" w:rsidP="004C3F9A">
      <w:pPr>
        <w:numPr>
          <w:ilvl w:val="0"/>
          <w:numId w:val="4"/>
        </w:numPr>
        <w:ind w:left="1080"/>
      </w:pPr>
      <w:r>
        <w:t>Describe soil and bedrock encountered at the site. (Refer to geologic cross sections of map illustrating soil contamination and to geologic logs for borings.)</w:t>
      </w:r>
    </w:p>
    <w:p w14:paraId="4FFD24D7" w14:textId="77777777" w:rsidR="00367451" w:rsidRDefault="00367451" w:rsidP="004C3F9A">
      <w:pPr>
        <w:numPr>
          <w:ilvl w:val="0"/>
          <w:numId w:val="4"/>
        </w:numPr>
        <w:ind w:left="1080"/>
      </w:pPr>
      <w:r>
        <w:t>Discuss site hydrogeology, as determined from groundwater monitoring and from the hydrogeological investigation reported in the CSA. (Include the following information: groundwater flow direction, hydraulic gradient (vertical and horizontal), hydraulic conductivity, and groundwater velocity.)</w:t>
      </w:r>
    </w:p>
    <w:p w14:paraId="3D7B2233" w14:textId="77777777" w:rsidR="00367451" w:rsidRDefault="00367451" w:rsidP="004C3F9A">
      <w:pPr>
        <w:numPr>
          <w:ilvl w:val="0"/>
          <w:numId w:val="4"/>
        </w:numPr>
        <w:ind w:left="1080"/>
      </w:pPr>
      <w:r>
        <w:t>Describe the relationship of the geological and hydrogeological characteristics of the site to the potential migration or natural attenuation of contaminants.</w:t>
      </w:r>
    </w:p>
    <w:p w14:paraId="37DBCD0E" w14:textId="1C3DFF88" w:rsidR="00367451" w:rsidRDefault="00367451" w:rsidP="00D85F6B">
      <w:pPr>
        <w:pStyle w:val="ListParagraph"/>
        <w:numPr>
          <w:ilvl w:val="3"/>
          <w:numId w:val="439"/>
        </w:numPr>
      </w:pPr>
      <w:r>
        <w:t>Examine and evaluate assessment information.</w:t>
      </w:r>
    </w:p>
    <w:p w14:paraId="0656535A" w14:textId="77777777" w:rsidR="00367451" w:rsidRDefault="00367451" w:rsidP="004C3F9A">
      <w:pPr>
        <w:numPr>
          <w:ilvl w:val="0"/>
          <w:numId w:val="4"/>
        </w:numPr>
        <w:ind w:left="1080"/>
      </w:pPr>
      <w:r>
        <w:t>Describe extent of contamination.</w:t>
      </w:r>
    </w:p>
    <w:p w14:paraId="38C85F30" w14:textId="77777777" w:rsidR="00367451" w:rsidRDefault="00367451" w:rsidP="004C3F9A">
      <w:pPr>
        <w:numPr>
          <w:ilvl w:val="0"/>
          <w:numId w:val="4"/>
        </w:numPr>
        <w:ind w:left="1080"/>
      </w:pPr>
      <w:r>
        <w:t>Describe maximum contaminant concentration levels.</w:t>
      </w:r>
    </w:p>
    <w:p w14:paraId="79F896D1" w14:textId="77777777" w:rsidR="00367451" w:rsidRDefault="00367451" w:rsidP="004C3F9A">
      <w:pPr>
        <w:numPr>
          <w:ilvl w:val="0"/>
          <w:numId w:val="4"/>
        </w:numPr>
        <w:ind w:left="1080"/>
      </w:pPr>
      <w:r>
        <w:t>Indicate the applicable cleanup levels for soil, groundwater, surface water, and free product (and the basis for their determination).</w:t>
      </w:r>
    </w:p>
    <w:p w14:paraId="50BEBCB9" w14:textId="77777777" w:rsidR="00367451" w:rsidRDefault="00367451" w:rsidP="004C3F9A">
      <w:pPr>
        <w:numPr>
          <w:ilvl w:val="0"/>
          <w:numId w:val="4"/>
        </w:numPr>
        <w:ind w:left="1080"/>
      </w:pPr>
      <w:r>
        <w:t>Indicate potential for contaminant migration and for impact of receptors.</w:t>
      </w:r>
    </w:p>
    <w:p w14:paraId="405AD528" w14:textId="77777777" w:rsidR="00367451" w:rsidRDefault="00367451" w:rsidP="004C3F9A">
      <w:pPr>
        <w:numPr>
          <w:ilvl w:val="0"/>
          <w:numId w:val="4"/>
        </w:numPr>
        <w:ind w:left="1080"/>
      </w:pPr>
      <w:r>
        <w:lastRenderedPageBreak/>
        <w:t xml:space="preserve">Describe any action that could result in lowering the risk classification (or rank). </w:t>
      </w:r>
    </w:p>
    <w:p w14:paraId="77B03219" w14:textId="77777777" w:rsidR="00367451" w:rsidRDefault="00367451" w:rsidP="00367451">
      <w:pPr>
        <w:ind w:left="360"/>
        <w:jc w:val="both"/>
      </w:pPr>
    </w:p>
    <w:p w14:paraId="3D7EEFBB" w14:textId="3DDC851B" w:rsidR="00367451" w:rsidRPr="00687EC5" w:rsidRDefault="00367451" w:rsidP="00687EC5">
      <w:pPr>
        <w:pStyle w:val="Heading5"/>
      </w:pPr>
      <w:r w:rsidRPr="00687EC5">
        <w:t>Objectives of Corrective Action at the Site</w:t>
      </w:r>
    </w:p>
    <w:p w14:paraId="49BF9C25" w14:textId="24C5060E" w:rsidR="00367451" w:rsidRDefault="00367451" w:rsidP="00D85F6B">
      <w:pPr>
        <w:pStyle w:val="ListParagraph"/>
        <w:numPr>
          <w:ilvl w:val="3"/>
          <w:numId w:val="440"/>
        </w:numPr>
        <w:jc w:val="both"/>
      </w:pPr>
      <w:r>
        <w:t>Indicate the NORR requiring preparation and submittal of the CAP and any NOVs and enforcement documents related to CAP submittal (Refer to Appendix D.);</w:t>
      </w:r>
    </w:p>
    <w:p w14:paraId="56D60EA8" w14:textId="1B1F7ABA" w:rsidR="00367451" w:rsidRDefault="00367451" w:rsidP="00D85F6B">
      <w:pPr>
        <w:pStyle w:val="ListParagraph"/>
        <w:numPr>
          <w:ilvl w:val="3"/>
          <w:numId w:val="440"/>
        </w:numPr>
        <w:jc w:val="both"/>
      </w:pPr>
      <w:r>
        <w:t>State purpose and objectives of the CAP (e.g., free product recovery, containment or retardation of plume migration, reduction of contaminant concentrations, protection of nearby water supplies, etc</w:t>
      </w:r>
      <w:r w:rsidR="003C3744">
        <w:t>.</w:t>
      </w:r>
      <w:r>
        <w:t>); and</w:t>
      </w:r>
    </w:p>
    <w:p w14:paraId="6CFD2D5A" w14:textId="6D6023D6" w:rsidR="00367451" w:rsidRDefault="00367451" w:rsidP="00D85F6B">
      <w:pPr>
        <w:pStyle w:val="ListParagraph"/>
        <w:numPr>
          <w:ilvl w:val="3"/>
          <w:numId w:val="440"/>
        </w:numPr>
        <w:jc w:val="both"/>
      </w:pPr>
      <w:r>
        <w:t xml:space="preserve">State the cleanup goals of the CAP (Refer to </w:t>
      </w:r>
      <w:r w:rsidR="00D85F6B">
        <w:t>Section 5.0</w:t>
      </w:r>
      <w:r>
        <w:t>, item 3).</w:t>
      </w:r>
    </w:p>
    <w:p w14:paraId="47C1CC3B" w14:textId="77777777" w:rsidR="00367451" w:rsidRDefault="00367451" w:rsidP="00367451">
      <w:pPr>
        <w:jc w:val="both"/>
        <w:rPr>
          <w:b/>
        </w:rPr>
      </w:pPr>
    </w:p>
    <w:p w14:paraId="70C4DB0F" w14:textId="61E907D0" w:rsidR="00367451" w:rsidRPr="00687EC5" w:rsidRDefault="00367451" w:rsidP="00687EC5">
      <w:pPr>
        <w:pStyle w:val="Heading5"/>
      </w:pPr>
      <w:r w:rsidRPr="00687EC5">
        <w:t>Comprehensive Evaluation of Remedial Actions</w:t>
      </w:r>
    </w:p>
    <w:p w14:paraId="4B14B04E" w14:textId="20D3983E" w:rsidR="00367451" w:rsidRDefault="00367451" w:rsidP="00D85F6B">
      <w:pPr>
        <w:pStyle w:val="ListParagraph"/>
        <w:numPr>
          <w:ilvl w:val="3"/>
          <w:numId w:val="441"/>
        </w:numPr>
        <w:jc w:val="both"/>
      </w:pPr>
      <w:r>
        <w:t xml:space="preserve">Present and comprehensively evaluate remedial options. </w:t>
      </w:r>
    </w:p>
    <w:p w14:paraId="73BC82DD" w14:textId="77777777" w:rsidR="00367451" w:rsidRPr="00D420C4" w:rsidRDefault="00367451" w:rsidP="00D85F6B">
      <w:pPr>
        <w:numPr>
          <w:ilvl w:val="0"/>
          <w:numId w:val="26"/>
        </w:numPr>
        <w:ind w:left="1080"/>
        <w:jc w:val="both"/>
      </w:pPr>
      <w:r w:rsidRPr="00893F68">
        <w:rPr>
          <w:b/>
        </w:rPr>
        <w:t>Evaluate risk reduction mechanisms</w:t>
      </w:r>
      <w:r w:rsidRPr="00893F68">
        <w:t xml:space="preserve"> (e.g. connecting water supply well users to alternate water sources); as the sole remedial process for soil and/or groundwater</w:t>
      </w:r>
      <w:r>
        <w:t xml:space="preserve">. </w:t>
      </w:r>
      <w:r>
        <w:rPr>
          <w:i/>
        </w:rPr>
        <w:t>(Only applicable to p</w:t>
      </w:r>
      <w:r w:rsidRPr="00893F68">
        <w:rPr>
          <w:i/>
        </w:rPr>
        <w:t xml:space="preserve">etroleum UST </w:t>
      </w:r>
      <w:r w:rsidRPr="00D420C4">
        <w:rPr>
          <w:i/>
        </w:rPr>
        <w:t>releases)</w:t>
      </w:r>
    </w:p>
    <w:p w14:paraId="21F55305" w14:textId="77777777" w:rsidR="00367451" w:rsidRPr="00D420C4" w:rsidRDefault="00367451" w:rsidP="00D85F6B">
      <w:pPr>
        <w:numPr>
          <w:ilvl w:val="0"/>
          <w:numId w:val="26"/>
        </w:numPr>
        <w:ind w:left="1080"/>
        <w:jc w:val="both"/>
      </w:pPr>
      <w:r w:rsidRPr="00D420C4">
        <w:rPr>
          <w:b/>
        </w:rPr>
        <w:t>Evaluate excavation</w:t>
      </w:r>
      <w:r w:rsidRPr="00D420C4">
        <w:t xml:space="preserve"> as the sole remedial process for soil contamination.</w:t>
      </w:r>
    </w:p>
    <w:p w14:paraId="5B7EAEAC" w14:textId="77777777" w:rsidR="00367451" w:rsidRPr="00D420C4" w:rsidRDefault="00367451" w:rsidP="00D85F6B">
      <w:pPr>
        <w:numPr>
          <w:ilvl w:val="0"/>
          <w:numId w:val="26"/>
        </w:numPr>
        <w:ind w:left="1080"/>
        <w:jc w:val="both"/>
      </w:pPr>
      <w:r w:rsidRPr="00D420C4">
        <w:rPr>
          <w:b/>
        </w:rPr>
        <w:t>Evaluate natural attenuation</w:t>
      </w:r>
      <w:r w:rsidRPr="00D420C4">
        <w:t xml:space="preserve"> as the sole remedial process for groundwater contamination.</w:t>
      </w:r>
    </w:p>
    <w:p w14:paraId="25FFDDBE" w14:textId="06984068" w:rsidR="00367451" w:rsidRPr="005D0B53" w:rsidRDefault="00367451" w:rsidP="00D85F6B">
      <w:pPr>
        <w:numPr>
          <w:ilvl w:val="0"/>
          <w:numId w:val="26"/>
        </w:numPr>
        <w:ind w:left="1080"/>
        <w:jc w:val="both"/>
      </w:pPr>
      <w:r w:rsidRPr="00D420C4">
        <w:rPr>
          <w:b/>
        </w:rPr>
        <w:t>Evaluate a</w:t>
      </w:r>
      <w:r w:rsidRPr="001422CE">
        <w:rPr>
          <w:b/>
        </w:rPr>
        <w:t xml:space="preserve"> minimum of two viable technologically-based remedial options</w:t>
      </w:r>
      <w:r>
        <w:rPr>
          <w:b/>
        </w:rPr>
        <w:t xml:space="preserve"> </w:t>
      </w:r>
      <w:r>
        <w:t xml:space="preserve">for soil and </w:t>
      </w:r>
      <w:r w:rsidRPr="005D0B53">
        <w:t>groundwater</w:t>
      </w:r>
      <w:r w:rsidR="003C3744">
        <w:t xml:space="preserve"> </w:t>
      </w:r>
      <w:r w:rsidRPr="005D0B53">
        <w:rPr>
          <w:i/>
        </w:rPr>
        <w:t>(in addition to the stand-alone options in items a-c)</w:t>
      </w:r>
      <w:r w:rsidRPr="005D0B53">
        <w:rPr>
          <w:b/>
        </w:rPr>
        <w:t xml:space="preserve">, </w:t>
      </w:r>
      <w:r w:rsidRPr="005D0B53">
        <w:t>each option consisting of a single</w:t>
      </w:r>
      <w:r w:rsidRPr="001422CE">
        <w:t xml:space="preserve"> technology or any combination of a technology with another technology, </w:t>
      </w:r>
      <w:r>
        <w:t xml:space="preserve">risk reduction mechanism, </w:t>
      </w:r>
      <w:r w:rsidRPr="005D0B53">
        <w:t>excavation, or natural attenuation, with</w:t>
      </w:r>
      <w:r>
        <w:t xml:space="preserve"> the following stipulations:</w:t>
      </w:r>
    </w:p>
    <w:p w14:paraId="63EA9305" w14:textId="77777777" w:rsidR="00367451" w:rsidRPr="001422CE" w:rsidRDefault="00367451" w:rsidP="00D85F6B">
      <w:pPr>
        <w:numPr>
          <w:ilvl w:val="0"/>
          <w:numId w:val="27"/>
        </w:numPr>
        <w:ind w:left="1440"/>
        <w:jc w:val="both"/>
      </w:pPr>
      <w:r w:rsidRPr="001422CE">
        <w:t>The scope of each option must be inclusive all technologies, mechanisms, and processes to be utilized, concurrently or sequentially, to achieve remediation of all types of contamination at the site to the cleanup goals required for site closure;</w:t>
      </w:r>
    </w:p>
    <w:p w14:paraId="39170E38" w14:textId="77777777" w:rsidR="00367451" w:rsidRPr="001422CE" w:rsidRDefault="00367451" w:rsidP="00D85F6B">
      <w:pPr>
        <w:numPr>
          <w:ilvl w:val="0"/>
          <w:numId w:val="27"/>
        </w:numPr>
        <w:ind w:left="1440"/>
        <w:jc w:val="both"/>
      </w:pPr>
      <w:r w:rsidRPr="001422CE">
        <w:t>Natural attenuation, risk reduction mechanism, and excavation must be incorporated into the remedial options when determined to be viable when combined with remedial technologies</w:t>
      </w:r>
      <w:r>
        <w:t>.</w:t>
      </w:r>
    </w:p>
    <w:p w14:paraId="4489474C" w14:textId="77777777" w:rsidR="00367451" w:rsidRDefault="00367451" w:rsidP="00D85F6B">
      <w:pPr>
        <w:numPr>
          <w:ilvl w:val="0"/>
          <w:numId w:val="26"/>
        </w:numPr>
        <w:ind w:left="1080"/>
        <w:jc w:val="both"/>
      </w:pPr>
      <w:r w:rsidRPr="001422CE">
        <w:rPr>
          <w:b/>
        </w:rPr>
        <w:t>For each evaluation required in items</w:t>
      </w:r>
      <w:r>
        <w:rPr>
          <w:b/>
        </w:rPr>
        <w:t xml:space="preserve"> a</w:t>
      </w:r>
      <w:r w:rsidRPr="001422CE">
        <w:rPr>
          <w:b/>
        </w:rPr>
        <w:t>-d</w:t>
      </w:r>
      <w:r w:rsidRPr="001422CE">
        <w:t>, include the following</w:t>
      </w:r>
      <w:r>
        <w:t>, as applicable</w:t>
      </w:r>
      <w:r w:rsidRPr="001422CE">
        <w:t>:</w:t>
      </w:r>
    </w:p>
    <w:p w14:paraId="6180F6FD" w14:textId="77777777" w:rsidR="00367451" w:rsidRPr="001422CE" w:rsidRDefault="00367451" w:rsidP="00D85F6B">
      <w:pPr>
        <w:numPr>
          <w:ilvl w:val="0"/>
          <w:numId w:val="21"/>
        </w:numPr>
        <w:ind w:left="1440"/>
        <w:jc w:val="both"/>
      </w:pPr>
      <w:r w:rsidRPr="001422CE">
        <w:rPr>
          <w:u w:val="single"/>
        </w:rPr>
        <w:t>Consideration of the nature of the contamination at the site, inclusive of:</w:t>
      </w:r>
    </w:p>
    <w:p w14:paraId="2B903395" w14:textId="77777777" w:rsidR="00367451" w:rsidRPr="001422CE" w:rsidRDefault="00367451" w:rsidP="00D85F6B">
      <w:pPr>
        <w:numPr>
          <w:ilvl w:val="1"/>
          <w:numId w:val="21"/>
        </w:numPr>
        <w:ind w:left="1800"/>
        <w:jc w:val="both"/>
      </w:pPr>
      <w:r w:rsidRPr="001422CE">
        <w:t>Horizontal and vertical extent of soil contamination in unsaturated zone, thickness and extent of free product, and horizontal and vertical extent of individual contaminants dissolved in groundwater;</w:t>
      </w:r>
    </w:p>
    <w:p w14:paraId="5617B5A4" w14:textId="77777777" w:rsidR="00367451" w:rsidRPr="001422CE" w:rsidRDefault="00367451" w:rsidP="00D85F6B">
      <w:pPr>
        <w:numPr>
          <w:ilvl w:val="1"/>
          <w:numId w:val="21"/>
        </w:numPr>
        <w:ind w:left="1800"/>
        <w:jc w:val="both"/>
      </w:pPr>
      <w:r w:rsidRPr="001422CE">
        <w:t>Accessibility of contamination; and</w:t>
      </w:r>
    </w:p>
    <w:p w14:paraId="66A03E9A" w14:textId="77777777" w:rsidR="00367451" w:rsidRPr="001422CE" w:rsidRDefault="00367451" w:rsidP="00D85F6B">
      <w:pPr>
        <w:numPr>
          <w:ilvl w:val="1"/>
          <w:numId w:val="21"/>
        </w:numPr>
        <w:ind w:left="1800"/>
        <w:jc w:val="both"/>
      </w:pPr>
      <w:r w:rsidRPr="001422CE">
        <w:t>Estimated volume of contaminated soil or groundwater to be treated.</w:t>
      </w:r>
    </w:p>
    <w:p w14:paraId="2C8E749C" w14:textId="77777777" w:rsidR="00367451" w:rsidRPr="001422CE" w:rsidRDefault="00367451" w:rsidP="00D85F6B">
      <w:pPr>
        <w:numPr>
          <w:ilvl w:val="0"/>
          <w:numId w:val="21"/>
        </w:numPr>
        <w:ind w:left="1440"/>
        <w:jc w:val="both"/>
      </w:pPr>
      <w:r w:rsidRPr="001422CE">
        <w:rPr>
          <w:u w:val="single"/>
        </w:rPr>
        <w:t>Description of each remedial technology, mechanism, or process included within an option, including:</w:t>
      </w:r>
    </w:p>
    <w:p w14:paraId="701C5644" w14:textId="77777777" w:rsidR="00367451" w:rsidRPr="001422CE" w:rsidRDefault="00367451" w:rsidP="00D85F6B">
      <w:pPr>
        <w:numPr>
          <w:ilvl w:val="0"/>
          <w:numId w:val="22"/>
        </w:numPr>
        <w:jc w:val="both"/>
      </w:pPr>
      <w:r w:rsidRPr="001422CE">
        <w:t>Presentation of system design and specifications, inclusive of</w:t>
      </w:r>
    </w:p>
    <w:p w14:paraId="0A26677E" w14:textId="77777777" w:rsidR="00367451" w:rsidRPr="001422CE" w:rsidRDefault="00367451" w:rsidP="00D85F6B">
      <w:pPr>
        <w:numPr>
          <w:ilvl w:val="0"/>
          <w:numId w:val="188"/>
        </w:numPr>
        <w:jc w:val="both"/>
      </w:pPr>
      <w:r w:rsidRPr="001422CE">
        <w:t>System design and process;</w:t>
      </w:r>
    </w:p>
    <w:p w14:paraId="7E5CF8C1" w14:textId="77777777" w:rsidR="00367451" w:rsidRPr="001422CE" w:rsidRDefault="00367451" w:rsidP="00D85F6B">
      <w:pPr>
        <w:numPr>
          <w:ilvl w:val="0"/>
          <w:numId w:val="188"/>
        </w:numPr>
        <w:jc w:val="both"/>
      </w:pPr>
      <w:r w:rsidRPr="001422CE">
        <w:t>Radius of influence of system and estimated rates of contaminant removal;</w:t>
      </w:r>
    </w:p>
    <w:p w14:paraId="4FBFF5DB" w14:textId="77777777" w:rsidR="00367451" w:rsidRPr="001422CE" w:rsidRDefault="00367451" w:rsidP="00D85F6B">
      <w:pPr>
        <w:numPr>
          <w:ilvl w:val="0"/>
          <w:numId w:val="188"/>
        </w:numPr>
        <w:jc w:val="both"/>
      </w:pPr>
      <w:r w:rsidRPr="001422CE">
        <w:t>Anticipated flow rates and pressures for soil vapor extraction, for groundwater recovery (i.e., both after stripper and after carbon), air sparging, and groundwater injection;</w:t>
      </w:r>
    </w:p>
    <w:p w14:paraId="1247A236" w14:textId="77777777" w:rsidR="00367451" w:rsidRPr="001422CE" w:rsidRDefault="00367451" w:rsidP="00D85F6B">
      <w:pPr>
        <w:numPr>
          <w:ilvl w:val="0"/>
          <w:numId w:val="188"/>
        </w:numPr>
        <w:jc w:val="both"/>
      </w:pPr>
      <w:r w:rsidRPr="001422CE">
        <w:t>Anticipated effluent concentration after each unit of treatment;</w:t>
      </w:r>
    </w:p>
    <w:p w14:paraId="6126A850" w14:textId="77777777" w:rsidR="00367451" w:rsidRPr="001422CE" w:rsidRDefault="00367451" w:rsidP="00D85F6B">
      <w:pPr>
        <w:numPr>
          <w:ilvl w:val="0"/>
          <w:numId w:val="188"/>
        </w:numPr>
        <w:jc w:val="both"/>
      </w:pPr>
      <w:r w:rsidRPr="001422CE">
        <w:t>Radius of influence of system and estimated rates of contaminant removal;</w:t>
      </w:r>
    </w:p>
    <w:p w14:paraId="2313F5D5" w14:textId="77777777" w:rsidR="00367451" w:rsidRPr="001422CE" w:rsidRDefault="00367451" w:rsidP="00D85F6B">
      <w:pPr>
        <w:numPr>
          <w:ilvl w:val="0"/>
          <w:numId w:val="188"/>
        </w:numPr>
        <w:jc w:val="both"/>
      </w:pPr>
      <w:r w:rsidRPr="001422CE">
        <w:t>Plan for waste disposal;</w:t>
      </w:r>
    </w:p>
    <w:p w14:paraId="4FCAAE04" w14:textId="77777777" w:rsidR="00367451" w:rsidRPr="001422CE" w:rsidRDefault="00367451" w:rsidP="00D85F6B">
      <w:pPr>
        <w:numPr>
          <w:ilvl w:val="0"/>
          <w:numId w:val="188"/>
        </w:numPr>
        <w:jc w:val="both"/>
      </w:pPr>
      <w:r w:rsidRPr="001422CE">
        <w:t>Determination of permits necessary for implementation of the remedial option and assessment of feasibility for permit approval;</w:t>
      </w:r>
    </w:p>
    <w:p w14:paraId="0951EC29" w14:textId="5BE89A0C" w:rsidR="00367451" w:rsidRPr="002E3742" w:rsidRDefault="00367451" w:rsidP="00D85F6B">
      <w:pPr>
        <w:numPr>
          <w:ilvl w:val="0"/>
          <w:numId w:val="188"/>
        </w:numPr>
        <w:jc w:val="both"/>
      </w:pPr>
      <w:r w:rsidRPr="001422CE">
        <w:t xml:space="preserve">Figures and tables to illustrate system design and present specifications (Refer to Sections </w:t>
      </w:r>
      <w:r w:rsidR="00D65969">
        <w:t>9.0</w:t>
      </w:r>
      <w:r w:rsidRPr="002E3742">
        <w:t xml:space="preserve">, </w:t>
      </w:r>
      <w:r w:rsidR="00D65969">
        <w:t>10.0</w:t>
      </w:r>
      <w:r w:rsidRPr="002E3742">
        <w:t xml:space="preserve">, and </w:t>
      </w:r>
      <w:r w:rsidR="00D65969">
        <w:t>11.0</w:t>
      </w:r>
      <w:r w:rsidRPr="002E3742">
        <w:t>.).</w:t>
      </w:r>
    </w:p>
    <w:p w14:paraId="26DDA934" w14:textId="002C5A45" w:rsidR="00367451" w:rsidRPr="001422CE" w:rsidRDefault="00367451" w:rsidP="00D85F6B">
      <w:pPr>
        <w:numPr>
          <w:ilvl w:val="0"/>
          <w:numId w:val="22"/>
        </w:numPr>
        <w:jc w:val="both"/>
      </w:pPr>
      <w:r w:rsidRPr="001422CE">
        <w:t xml:space="preserve">Description of the process of natural attenuation of groundwater contamination, </w:t>
      </w:r>
      <w:r w:rsidRPr="001422CE">
        <w:rPr>
          <w:i/>
        </w:rPr>
        <w:t>if proposed as part of a technologically-based remedial option</w:t>
      </w:r>
      <w:r w:rsidRPr="001422CE">
        <w:t>, to include</w:t>
      </w:r>
      <w:r w:rsidR="000D7B4C">
        <w:t>:</w:t>
      </w:r>
    </w:p>
    <w:p w14:paraId="20B0EE3C" w14:textId="4068E6CE" w:rsidR="00367451" w:rsidRPr="001422CE" w:rsidRDefault="000D7B4C" w:rsidP="00D85F6B">
      <w:pPr>
        <w:numPr>
          <w:ilvl w:val="0"/>
          <w:numId w:val="189"/>
        </w:numPr>
        <w:jc w:val="both"/>
      </w:pPr>
      <w:r>
        <w:t xml:space="preserve">Presentation of </w:t>
      </w:r>
      <w:r w:rsidR="00367451" w:rsidRPr="001422CE">
        <w:t>the parameters selected to monitor the progress of natural attenuation, with an explanation of the basis for  selection; and</w:t>
      </w:r>
    </w:p>
    <w:p w14:paraId="3EB02C12" w14:textId="77777777" w:rsidR="00367451" w:rsidRPr="001422CE" w:rsidRDefault="00367451" w:rsidP="00D85F6B">
      <w:pPr>
        <w:numPr>
          <w:ilvl w:val="0"/>
          <w:numId w:val="189"/>
        </w:numPr>
        <w:jc w:val="both"/>
      </w:pPr>
      <w:r w:rsidRPr="001422CE">
        <w:t>Schedule of the contaminant degradation process based on modeling.</w:t>
      </w:r>
    </w:p>
    <w:p w14:paraId="079771D4" w14:textId="77777777" w:rsidR="00367451" w:rsidRPr="001422CE" w:rsidRDefault="00367451" w:rsidP="00D85F6B">
      <w:pPr>
        <w:numPr>
          <w:ilvl w:val="0"/>
          <w:numId w:val="21"/>
        </w:numPr>
        <w:ind w:left="1440"/>
        <w:jc w:val="both"/>
      </w:pPr>
      <w:r w:rsidRPr="001422CE">
        <w:rPr>
          <w:u w:val="single"/>
        </w:rPr>
        <w:t>Discussion of feasibility and effectiveness of each remedial technology, mechanism, or process included within a remedial option,</w:t>
      </w:r>
      <w:r w:rsidRPr="001422CE">
        <w:t xml:space="preserve"> based on:</w:t>
      </w:r>
    </w:p>
    <w:p w14:paraId="57F689D6" w14:textId="77777777" w:rsidR="00367451" w:rsidRPr="001422CE" w:rsidRDefault="00367451" w:rsidP="00D85F6B">
      <w:pPr>
        <w:numPr>
          <w:ilvl w:val="0"/>
          <w:numId w:val="23"/>
        </w:numPr>
        <w:ind w:left="1800"/>
        <w:jc w:val="both"/>
      </w:pPr>
      <w:r w:rsidRPr="001422CE">
        <w:t>Pilot test results;</w:t>
      </w:r>
    </w:p>
    <w:p w14:paraId="2812BCF2" w14:textId="77777777" w:rsidR="00367451" w:rsidRPr="001422CE" w:rsidRDefault="00367451" w:rsidP="00D85F6B">
      <w:pPr>
        <w:numPr>
          <w:ilvl w:val="0"/>
          <w:numId w:val="23"/>
        </w:numPr>
        <w:ind w:left="1800"/>
        <w:jc w:val="both"/>
      </w:pPr>
      <w:r w:rsidRPr="001422CE">
        <w:t>Aquifer test results and hydrogeological information;</w:t>
      </w:r>
    </w:p>
    <w:p w14:paraId="71E76076" w14:textId="77777777" w:rsidR="00367451" w:rsidRPr="001422CE" w:rsidRDefault="00367451" w:rsidP="00D85F6B">
      <w:pPr>
        <w:numPr>
          <w:ilvl w:val="0"/>
          <w:numId w:val="23"/>
        </w:numPr>
        <w:ind w:left="1800"/>
        <w:jc w:val="both"/>
      </w:pPr>
      <w:r w:rsidRPr="001422CE">
        <w:t>Water supply well user information;</w:t>
      </w:r>
    </w:p>
    <w:p w14:paraId="546C72D2" w14:textId="77777777" w:rsidR="00367451" w:rsidRPr="001422CE" w:rsidRDefault="00367451" w:rsidP="00D85F6B">
      <w:pPr>
        <w:numPr>
          <w:ilvl w:val="0"/>
          <w:numId w:val="23"/>
        </w:numPr>
        <w:ind w:left="1800"/>
        <w:jc w:val="both"/>
      </w:pPr>
      <w:r w:rsidRPr="001422CE">
        <w:lastRenderedPageBreak/>
        <w:t>Soil and groundwater monitoring results;</w:t>
      </w:r>
    </w:p>
    <w:p w14:paraId="5F7DC81D" w14:textId="77777777" w:rsidR="00367451" w:rsidRPr="001422CE" w:rsidRDefault="00367451" w:rsidP="00D85F6B">
      <w:pPr>
        <w:numPr>
          <w:ilvl w:val="0"/>
          <w:numId w:val="23"/>
        </w:numPr>
        <w:ind w:left="1800"/>
        <w:jc w:val="both"/>
      </w:pPr>
      <w:r w:rsidRPr="001422CE">
        <w:t>Free product thickness;</w:t>
      </w:r>
    </w:p>
    <w:p w14:paraId="7772FAF7" w14:textId="77777777" w:rsidR="00367451" w:rsidRPr="001422CE" w:rsidRDefault="00367451" w:rsidP="00D85F6B">
      <w:pPr>
        <w:numPr>
          <w:ilvl w:val="0"/>
          <w:numId w:val="23"/>
        </w:numPr>
        <w:ind w:left="1800"/>
        <w:jc w:val="both"/>
      </w:pPr>
      <w:r w:rsidRPr="001422CE">
        <w:t>Natural attenuation parameter sampling results;</w:t>
      </w:r>
    </w:p>
    <w:p w14:paraId="1112CE4B" w14:textId="77777777" w:rsidR="00367451" w:rsidRPr="001422CE" w:rsidRDefault="00367451" w:rsidP="00D85F6B">
      <w:pPr>
        <w:numPr>
          <w:ilvl w:val="0"/>
          <w:numId w:val="23"/>
        </w:numPr>
        <w:ind w:left="1800"/>
        <w:jc w:val="both"/>
      </w:pPr>
      <w:r>
        <w:t>Groundwater modeling results,</w:t>
      </w:r>
    </w:p>
    <w:p w14:paraId="1980D0C4" w14:textId="77777777" w:rsidR="00367451" w:rsidRPr="001422CE" w:rsidRDefault="00367451" w:rsidP="00D85F6B">
      <w:pPr>
        <w:numPr>
          <w:ilvl w:val="0"/>
          <w:numId w:val="23"/>
        </w:numPr>
        <w:ind w:left="1800"/>
        <w:jc w:val="both"/>
      </w:pPr>
      <w:r w:rsidRPr="001422CE">
        <w:t>Other relevant parameters;</w:t>
      </w:r>
    </w:p>
    <w:p w14:paraId="7DD5A78C" w14:textId="77777777" w:rsidR="00367451" w:rsidRPr="001422CE" w:rsidRDefault="00367451" w:rsidP="00D85F6B">
      <w:pPr>
        <w:numPr>
          <w:ilvl w:val="0"/>
          <w:numId w:val="23"/>
        </w:numPr>
        <w:ind w:left="1800"/>
        <w:jc w:val="both"/>
      </w:pPr>
      <w:r w:rsidRPr="001422CE">
        <w:t>Limitations of each remedial technology, mechanism, or process (including access issues, technological feasibility, etc.) and proposed measures for dealing with limitations;</w:t>
      </w:r>
    </w:p>
    <w:p w14:paraId="0889967B" w14:textId="77777777" w:rsidR="00367451" w:rsidRPr="001422CE" w:rsidRDefault="00367451" w:rsidP="00D85F6B">
      <w:pPr>
        <w:numPr>
          <w:ilvl w:val="0"/>
          <w:numId w:val="23"/>
        </w:numPr>
        <w:ind w:left="1800"/>
        <w:jc w:val="both"/>
      </w:pPr>
      <w:r w:rsidRPr="001422CE">
        <w:t>Completed bids (for technologies, extension of municipal lines, etc.).</w:t>
      </w:r>
    </w:p>
    <w:p w14:paraId="215EA076" w14:textId="77777777" w:rsidR="00367451" w:rsidRPr="001422CE" w:rsidRDefault="00367451" w:rsidP="00D85F6B">
      <w:pPr>
        <w:numPr>
          <w:ilvl w:val="0"/>
          <w:numId w:val="21"/>
        </w:numPr>
        <w:ind w:left="1440"/>
        <w:jc w:val="both"/>
        <w:rPr>
          <w:sz w:val="22"/>
        </w:rPr>
      </w:pPr>
      <w:r w:rsidRPr="001422CE">
        <w:rPr>
          <w:u w:val="single"/>
        </w:rPr>
        <w:t>Remedial system operation and maintenance plan for each remedial option</w:t>
      </w:r>
      <w:r w:rsidRPr="001422CE">
        <w:t xml:space="preserve"> (with schedule and discussion of measures to reduce operation and maintenance activities /costs, such as use of automated</w:t>
      </w:r>
      <w:r>
        <w:t xml:space="preserve"> controls and remote telemetry).</w:t>
      </w:r>
    </w:p>
    <w:p w14:paraId="463E960D" w14:textId="77777777" w:rsidR="00367451" w:rsidRPr="001422CE" w:rsidRDefault="00367451" w:rsidP="00D85F6B">
      <w:pPr>
        <w:numPr>
          <w:ilvl w:val="0"/>
          <w:numId w:val="21"/>
        </w:numPr>
        <w:ind w:left="1440"/>
        <w:jc w:val="both"/>
        <w:rPr>
          <w:sz w:val="22"/>
        </w:rPr>
      </w:pPr>
      <w:r w:rsidRPr="001422CE">
        <w:rPr>
          <w:u w:val="single"/>
        </w:rPr>
        <w:t>Waste treatment/disposal plan for each remedial option</w:t>
      </w:r>
      <w:r w:rsidRPr="001422CE">
        <w:t xml:space="preserve"> (for contaminated soil, contaminated groundwater, free product, used filters, etc.)</w:t>
      </w:r>
      <w:r>
        <w:t>:</w:t>
      </w:r>
    </w:p>
    <w:p w14:paraId="6A0F39A0" w14:textId="77777777" w:rsidR="00367451" w:rsidRPr="001422CE" w:rsidRDefault="00367451" w:rsidP="00D85F6B">
      <w:pPr>
        <w:numPr>
          <w:ilvl w:val="0"/>
          <w:numId w:val="24"/>
        </w:numPr>
        <w:ind w:left="1800"/>
        <w:jc w:val="both"/>
      </w:pPr>
      <w:r w:rsidRPr="001422CE">
        <w:t>Estimated volume to be treated/disposed of,</w:t>
      </w:r>
    </w:p>
    <w:p w14:paraId="6522A536" w14:textId="77777777" w:rsidR="00367451" w:rsidRPr="001422CE" w:rsidRDefault="00367451" w:rsidP="00D85F6B">
      <w:pPr>
        <w:numPr>
          <w:ilvl w:val="0"/>
          <w:numId w:val="24"/>
        </w:numPr>
        <w:ind w:left="1800"/>
        <w:jc w:val="both"/>
      </w:pPr>
      <w:r>
        <w:t>Treatment/disposal method,</w:t>
      </w:r>
    </w:p>
    <w:p w14:paraId="7D28ECA5" w14:textId="77777777" w:rsidR="00367451" w:rsidRPr="001422CE" w:rsidRDefault="00367451" w:rsidP="00D85F6B">
      <w:pPr>
        <w:numPr>
          <w:ilvl w:val="0"/>
          <w:numId w:val="24"/>
        </w:numPr>
        <w:ind w:left="1800"/>
        <w:jc w:val="both"/>
      </w:pPr>
      <w:r w:rsidRPr="001422CE">
        <w:t>Name and address of treatment/disposal facility,</w:t>
      </w:r>
    </w:p>
    <w:p w14:paraId="260B6297" w14:textId="77777777" w:rsidR="00367451" w:rsidRPr="001422CE" w:rsidRDefault="00367451" w:rsidP="00D85F6B">
      <w:pPr>
        <w:numPr>
          <w:ilvl w:val="0"/>
          <w:numId w:val="24"/>
        </w:numPr>
        <w:ind w:left="1800"/>
        <w:jc w:val="both"/>
      </w:pPr>
      <w:r w:rsidRPr="001422CE">
        <w:t>Analytical results for any pre-treatment/disposal samples, and</w:t>
      </w:r>
    </w:p>
    <w:p w14:paraId="1DD1FD05" w14:textId="77777777" w:rsidR="00367451" w:rsidRPr="001422CE" w:rsidRDefault="00367451" w:rsidP="00D85F6B">
      <w:pPr>
        <w:numPr>
          <w:ilvl w:val="0"/>
          <w:numId w:val="24"/>
        </w:numPr>
        <w:ind w:left="1800"/>
        <w:jc w:val="both"/>
      </w:pPr>
      <w:r w:rsidRPr="001422CE">
        <w:t>Copies of approved permits necessary for implem</w:t>
      </w:r>
      <w:r>
        <w:t>entation of the remedial option.</w:t>
      </w:r>
    </w:p>
    <w:p w14:paraId="1BE46B35" w14:textId="77777777" w:rsidR="00367451" w:rsidRPr="001422CE" w:rsidRDefault="00367451" w:rsidP="00D85F6B">
      <w:pPr>
        <w:numPr>
          <w:ilvl w:val="0"/>
          <w:numId w:val="21"/>
        </w:numPr>
        <w:ind w:left="1440"/>
        <w:jc w:val="both"/>
        <w:rPr>
          <w:sz w:val="22"/>
        </w:rPr>
      </w:pPr>
      <w:r w:rsidRPr="001422CE">
        <w:rPr>
          <w:u w:val="single"/>
        </w:rPr>
        <w:t>Monitoring plan</w:t>
      </w:r>
      <w:r w:rsidRPr="001422CE">
        <w:t xml:space="preserve"> for soil, groundwater, and free product for each remedial option (with proposed sampling locations, analytical methods, sampling frequency, and rep</w:t>
      </w:r>
      <w:r>
        <w:t>orting frequency).</w:t>
      </w:r>
    </w:p>
    <w:p w14:paraId="24F1812F" w14:textId="77777777" w:rsidR="00367451" w:rsidRPr="001422CE" w:rsidRDefault="00367451" w:rsidP="00D85F6B">
      <w:pPr>
        <w:numPr>
          <w:ilvl w:val="0"/>
          <w:numId w:val="21"/>
        </w:numPr>
        <w:ind w:left="1440"/>
        <w:jc w:val="both"/>
      </w:pPr>
      <w:r w:rsidRPr="001422CE">
        <w:rPr>
          <w:u w:val="single"/>
        </w:rPr>
        <w:t>Comprehensive, well-substantiated schedule</w:t>
      </w:r>
      <w:r w:rsidRPr="001422CE">
        <w:t xml:space="preserve"> for each remedial option describing, in detail, the progression of all activities, from the date of CAP approval, through implementation of remedial action to the date of attainment of cleanup goals.  The schedule for each remedial option should include, but not be limited to, the performance or occurrence of the following actions and processes:</w:t>
      </w:r>
    </w:p>
    <w:p w14:paraId="5FF5B300" w14:textId="77777777" w:rsidR="00367451" w:rsidRPr="001422CE" w:rsidRDefault="00367451" w:rsidP="00D85F6B">
      <w:pPr>
        <w:numPr>
          <w:ilvl w:val="0"/>
          <w:numId w:val="25"/>
        </w:numPr>
        <w:ind w:left="1800"/>
        <w:jc w:val="both"/>
      </w:pPr>
      <w:r w:rsidRPr="001422CE">
        <w:t>risk reduction mechanism implementation</w:t>
      </w:r>
      <w:r>
        <w:t>,</w:t>
      </w:r>
    </w:p>
    <w:p w14:paraId="6FE0F96A" w14:textId="77777777" w:rsidR="00367451" w:rsidRPr="001422CE" w:rsidRDefault="00367451" w:rsidP="00D85F6B">
      <w:pPr>
        <w:numPr>
          <w:ilvl w:val="0"/>
          <w:numId w:val="25"/>
        </w:numPr>
        <w:ind w:left="1800"/>
        <w:jc w:val="both"/>
      </w:pPr>
      <w:r w:rsidRPr="001422CE">
        <w:t>soil excavation,</w:t>
      </w:r>
    </w:p>
    <w:p w14:paraId="24CD3F5C" w14:textId="77777777" w:rsidR="00367451" w:rsidRPr="001422CE" w:rsidRDefault="00367451" w:rsidP="00D85F6B">
      <w:pPr>
        <w:numPr>
          <w:ilvl w:val="0"/>
          <w:numId w:val="25"/>
        </w:numPr>
        <w:ind w:left="1800"/>
        <w:jc w:val="both"/>
      </w:pPr>
      <w:r w:rsidRPr="001422CE">
        <w:t>treatment system installation and activation,</w:t>
      </w:r>
    </w:p>
    <w:p w14:paraId="71047CF8" w14:textId="77777777" w:rsidR="00367451" w:rsidRPr="001422CE" w:rsidRDefault="00367451" w:rsidP="00D85F6B">
      <w:pPr>
        <w:numPr>
          <w:ilvl w:val="0"/>
          <w:numId w:val="25"/>
        </w:numPr>
        <w:ind w:left="1800"/>
        <w:jc w:val="both"/>
      </w:pPr>
      <w:r w:rsidRPr="001422CE">
        <w:t>operation and maintenance,</w:t>
      </w:r>
    </w:p>
    <w:p w14:paraId="543B1A0C" w14:textId="77777777" w:rsidR="00367451" w:rsidRPr="001422CE" w:rsidRDefault="00367451" w:rsidP="00D85F6B">
      <w:pPr>
        <w:numPr>
          <w:ilvl w:val="0"/>
          <w:numId w:val="25"/>
        </w:numPr>
        <w:ind w:left="1800"/>
        <w:jc w:val="both"/>
      </w:pPr>
      <w:r w:rsidRPr="001422CE">
        <w:t>natural attenuation,</w:t>
      </w:r>
    </w:p>
    <w:p w14:paraId="7A63242F" w14:textId="77777777" w:rsidR="00367451" w:rsidRPr="001422CE" w:rsidRDefault="00367451" w:rsidP="00D85F6B">
      <w:pPr>
        <w:numPr>
          <w:ilvl w:val="0"/>
          <w:numId w:val="25"/>
        </w:numPr>
        <w:ind w:left="1800"/>
        <w:jc w:val="both"/>
      </w:pPr>
      <w:r w:rsidRPr="001422CE">
        <w:t>monitoring,</w:t>
      </w:r>
    </w:p>
    <w:p w14:paraId="48701982" w14:textId="77777777" w:rsidR="00367451" w:rsidRPr="001422CE" w:rsidRDefault="00367451" w:rsidP="00D85F6B">
      <w:pPr>
        <w:numPr>
          <w:ilvl w:val="0"/>
          <w:numId w:val="25"/>
        </w:numPr>
        <w:ind w:left="1800"/>
        <w:jc w:val="both"/>
      </w:pPr>
      <w:r w:rsidRPr="001422CE">
        <w:rPr>
          <w:b/>
        </w:rPr>
        <w:t>cleanup</w:t>
      </w:r>
      <w:r>
        <w:rPr>
          <w:b/>
        </w:rPr>
        <w:t xml:space="preserve"> </w:t>
      </w:r>
      <w:r w:rsidRPr="001422CE">
        <w:rPr>
          <w:b/>
        </w:rPr>
        <w:t>progress</w:t>
      </w:r>
      <w:r>
        <w:rPr>
          <w:b/>
        </w:rPr>
        <w:t xml:space="preserve"> </w:t>
      </w:r>
      <w:r w:rsidRPr="001422CE">
        <w:rPr>
          <w:b/>
        </w:rPr>
        <w:t>milestones</w:t>
      </w:r>
      <w:r w:rsidRPr="001422CE">
        <w:t xml:space="preserve"> (dates, of no greater than annual frequency, on which progressively decreasing cleanup levels for soil and groundwater c</w:t>
      </w:r>
      <w:r>
        <w:t>ontamination are to be reached),</w:t>
      </w:r>
    </w:p>
    <w:p w14:paraId="0F8F6293" w14:textId="77777777" w:rsidR="00367451" w:rsidRPr="001422CE" w:rsidRDefault="00367451" w:rsidP="00D85F6B">
      <w:pPr>
        <w:numPr>
          <w:ilvl w:val="0"/>
          <w:numId w:val="25"/>
        </w:numPr>
        <w:ind w:left="1800"/>
        <w:jc w:val="both"/>
      </w:pPr>
      <w:r w:rsidRPr="001422CE">
        <w:t>project completion.</w:t>
      </w:r>
    </w:p>
    <w:p w14:paraId="0AC56CC9" w14:textId="77777777" w:rsidR="00367451" w:rsidRPr="001422CE" w:rsidRDefault="00367451" w:rsidP="00D85F6B">
      <w:pPr>
        <w:numPr>
          <w:ilvl w:val="0"/>
          <w:numId w:val="21"/>
        </w:numPr>
        <w:ind w:left="1440"/>
        <w:jc w:val="both"/>
        <w:rPr>
          <w:sz w:val="22"/>
        </w:rPr>
      </w:pPr>
      <w:r w:rsidRPr="001422CE">
        <w:rPr>
          <w:u w:val="single"/>
        </w:rPr>
        <w:t>Detailed cost estimate</w:t>
      </w:r>
      <w:r w:rsidRPr="001422CE">
        <w:t xml:space="preserve"> for full performance of each remedial option, from approval to attainment of cleanup goals, including the costs proposed as low bid for each remedial system, costs for labor, soil and groundwater monitoring, operation and maintenance, periodic reporting, waste disposal, etc.</w:t>
      </w:r>
    </w:p>
    <w:p w14:paraId="52EB0428" w14:textId="77777777" w:rsidR="00367451" w:rsidRDefault="00367451" w:rsidP="00367451">
      <w:pPr>
        <w:ind w:left="1080"/>
        <w:jc w:val="both"/>
      </w:pPr>
    </w:p>
    <w:p w14:paraId="1D0B41A8" w14:textId="78E633B8" w:rsidR="00367451" w:rsidRPr="00522E6C" w:rsidRDefault="00367451" w:rsidP="00D85F6B">
      <w:pPr>
        <w:pStyle w:val="ListParagraph"/>
        <w:keepNext/>
        <w:numPr>
          <w:ilvl w:val="3"/>
          <w:numId w:val="441"/>
        </w:numPr>
        <w:jc w:val="both"/>
      </w:pPr>
      <w:r w:rsidRPr="00522E6C">
        <w:t xml:space="preserve">Select the best remedial option, discuss the basis for selection of the remedial option, and indicate why it was determined to be the most effective and </w:t>
      </w:r>
      <w:r w:rsidR="008C5089" w:rsidRPr="00522E6C">
        <w:t>cost-efficient</w:t>
      </w:r>
      <w:r w:rsidRPr="00522E6C">
        <w:t xml:space="preserve"> option for remediating contamination at the site.</w:t>
      </w:r>
    </w:p>
    <w:p w14:paraId="53E29CAD" w14:textId="77777777" w:rsidR="00367451" w:rsidRPr="00522E6C" w:rsidRDefault="00367451" w:rsidP="00D85F6B">
      <w:pPr>
        <w:pStyle w:val="ListParagraph"/>
        <w:numPr>
          <w:ilvl w:val="1"/>
          <w:numId w:val="442"/>
        </w:numPr>
        <w:jc w:val="both"/>
      </w:pPr>
      <w:r w:rsidRPr="00522E6C">
        <w:t xml:space="preserve">Provide a copy(s) of the approved permit(s) necessary for implementation of the </w:t>
      </w:r>
      <w:r w:rsidRPr="00687EC5">
        <w:rPr>
          <w:u w:val="single"/>
        </w:rPr>
        <w:t>selected</w:t>
      </w:r>
      <w:r w:rsidRPr="00522E6C">
        <w:t xml:space="preserve"> remedial option.</w:t>
      </w:r>
    </w:p>
    <w:p w14:paraId="37A1801A" w14:textId="77777777" w:rsidR="00367451" w:rsidRPr="00106544" w:rsidRDefault="00367451" w:rsidP="00106544"/>
    <w:p w14:paraId="49BC2476" w14:textId="31A6CC6C" w:rsidR="00367451" w:rsidRPr="00FB5F9A" w:rsidRDefault="00367451" w:rsidP="00FB5F9A">
      <w:pPr>
        <w:pStyle w:val="Heading5"/>
      </w:pPr>
      <w:r w:rsidRPr="00FB5F9A">
        <w:t>Public Notice</w:t>
      </w:r>
    </w:p>
    <w:p w14:paraId="51CF937D" w14:textId="0D6B7AC0" w:rsidR="00367451" w:rsidRPr="00436A13" w:rsidRDefault="00367451" w:rsidP="000D7B4C">
      <w:pPr>
        <w:pStyle w:val="Header"/>
        <w:rPr>
          <w:b/>
          <w:i/>
          <w:sz w:val="20"/>
        </w:rPr>
      </w:pPr>
      <w:r w:rsidRPr="00324643">
        <w:rPr>
          <w:sz w:val="20"/>
        </w:rPr>
        <w:t xml:space="preserve">If public notice was required under 15A NCAC 2L .0114(b) or .0409(a) for the remedial action alternative selected, state why it was required. Provide proof that the public notice is complete. Refer to Appendix </w:t>
      </w:r>
      <w:r w:rsidR="007D3AD3" w:rsidRPr="00324643">
        <w:rPr>
          <w:sz w:val="20"/>
        </w:rPr>
        <w:t>I</w:t>
      </w:r>
      <w:r w:rsidRPr="00324643">
        <w:rPr>
          <w:sz w:val="20"/>
        </w:rPr>
        <w:t xml:space="preserve"> and provide therein the following: a list of names and addresses of the local authorities and property owners/occupants to whom the public notice was sent (and reference property owners/occupants table provided using Table B-6), an example copy of the public notice, certified USPS delivery receipts from each addressee (or documentation of refusal by the addressee to accept delivery of the notice), and a copy of any publicly-posted notice.  </w:t>
      </w:r>
      <w:r w:rsidRPr="00324643">
        <w:rPr>
          <w:b/>
          <w:i/>
          <w:sz w:val="20"/>
        </w:rPr>
        <w:t>The CAP will not be approved until any public notice required is complete and the documentation specified above provided.</w:t>
      </w:r>
    </w:p>
    <w:p w14:paraId="235A0D56" w14:textId="77777777" w:rsidR="00367451" w:rsidRDefault="00367451" w:rsidP="00367451">
      <w:pPr>
        <w:pStyle w:val="BodyTextIndent2"/>
        <w:ind w:left="360" w:firstLine="0"/>
        <w:rPr>
          <w:b w:val="0"/>
          <w:sz w:val="20"/>
        </w:rPr>
      </w:pPr>
    </w:p>
    <w:p w14:paraId="50BE576F" w14:textId="33A1547E" w:rsidR="00367451" w:rsidRPr="00FB5F9A" w:rsidRDefault="00367451" w:rsidP="00FB5F9A">
      <w:pPr>
        <w:pStyle w:val="Heading5"/>
      </w:pPr>
      <w:r w:rsidRPr="00FB5F9A">
        <w:t>Figures</w:t>
      </w:r>
    </w:p>
    <w:p w14:paraId="312D2A32" w14:textId="77777777" w:rsidR="00367451" w:rsidRDefault="00367451" w:rsidP="0091406F">
      <w:r>
        <w:t>Provide the following:</w:t>
      </w:r>
    </w:p>
    <w:p w14:paraId="2CB89715" w14:textId="5D8279B7" w:rsidR="00367451" w:rsidRDefault="00367451" w:rsidP="00D85F6B">
      <w:pPr>
        <w:pStyle w:val="ListParagraph"/>
        <w:numPr>
          <w:ilvl w:val="3"/>
          <w:numId w:val="443"/>
        </w:numPr>
        <w:ind w:left="900" w:hanging="450"/>
      </w:pPr>
      <w:r>
        <w:t>A topographic map illustrating the area within 1500-foot radius of the UST/AST system(s), or spill, showing:</w:t>
      </w:r>
    </w:p>
    <w:p w14:paraId="4088CF14" w14:textId="77777777" w:rsidR="00367451" w:rsidRDefault="00367451" w:rsidP="00D85F6B">
      <w:pPr>
        <w:numPr>
          <w:ilvl w:val="0"/>
          <w:numId w:val="190"/>
        </w:numPr>
        <w:ind w:left="1080" w:hanging="270"/>
      </w:pPr>
      <w:r>
        <w:t>Topographic contours;</w:t>
      </w:r>
    </w:p>
    <w:p w14:paraId="5B7D12EC" w14:textId="77777777" w:rsidR="00367451" w:rsidRDefault="00367451" w:rsidP="00D85F6B">
      <w:pPr>
        <w:numPr>
          <w:ilvl w:val="0"/>
          <w:numId w:val="190"/>
        </w:numPr>
        <w:ind w:left="1080" w:hanging="270"/>
      </w:pPr>
      <w:r>
        <w:lastRenderedPageBreak/>
        <w:t>Site location;</w:t>
      </w:r>
    </w:p>
    <w:p w14:paraId="684BCDB6" w14:textId="77777777" w:rsidR="00367451" w:rsidRDefault="00367451" w:rsidP="00D85F6B">
      <w:pPr>
        <w:numPr>
          <w:ilvl w:val="0"/>
          <w:numId w:val="190"/>
        </w:numPr>
        <w:ind w:left="1080" w:hanging="270"/>
      </w:pPr>
      <w:r>
        <w:t>Buildings;</w:t>
      </w:r>
    </w:p>
    <w:p w14:paraId="3F1FA120" w14:textId="77777777" w:rsidR="00367451" w:rsidRDefault="00367451" w:rsidP="00D85F6B">
      <w:pPr>
        <w:numPr>
          <w:ilvl w:val="0"/>
          <w:numId w:val="190"/>
        </w:numPr>
        <w:ind w:left="1080" w:hanging="270"/>
      </w:pPr>
      <w:r>
        <w:t>Adjacent streets, roads, highways (identified by street names and numbers);</w:t>
      </w:r>
    </w:p>
    <w:p w14:paraId="3B751294" w14:textId="77777777" w:rsidR="00367451" w:rsidRDefault="00367451" w:rsidP="00D85F6B">
      <w:pPr>
        <w:numPr>
          <w:ilvl w:val="0"/>
          <w:numId w:val="190"/>
        </w:numPr>
        <w:ind w:left="1080" w:hanging="270"/>
      </w:pPr>
      <w:r>
        <w:t>Surface water bodies;</w:t>
      </w:r>
    </w:p>
    <w:p w14:paraId="15569C53" w14:textId="77777777" w:rsidR="00367451" w:rsidRDefault="00367451" w:rsidP="00D85F6B">
      <w:pPr>
        <w:numPr>
          <w:ilvl w:val="0"/>
          <w:numId w:val="190"/>
        </w:numPr>
        <w:ind w:left="1080" w:hanging="270"/>
      </w:pPr>
      <w:r>
        <w:t>Groundwater flow direction (if determined); and</w:t>
      </w:r>
    </w:p>
    <w:p w14:paraId="36B7C67D" w14:textId="77777777" w:rsidR="00367451" w:rsidRDefault="00367451" w:rsidP="00D85F6B">
      <w:pPr>
        <w:numPr>
          <w:ilvl w:val="0"/>
          <w:numId w:val="190"/>
        </w:numPr>
        <w:ind w:left="1080" w:hanging="270"/>
      </w:pPr>
      <w:r>
        <w:t>North arrow and scale.</w:t>
      </w:r>
    </w:p>
    <w:p w14:paraId="434674F0" w14:textId="387FA426" w:rsidR="00367451" w:rsidRDefault="00367451" w:rsidP="00D85F6B">
      <w:pPr>
        <w:pStyle w:val="ListParagraph"/>
        <w:numPr>
          <w:ilvl w:val="3"/>
          <w:numId w:val="443"/>
        </w:numPr>
        <w:tabs>
          <w:tab w:val="left" w:pos="810"/>
        </w:tabs>
        <w:ind w:hanging="630"/>
      </w:pPr>
      <w:r>
        <w:t>A site map* and cross-sections illustrating the UST/AST system(s), or spill, drawn to scale, showing:</w:t>
      </w:r>
    </w:p>
    <w:p w14:paraId="0100F8A1" w14:textId="4C067B7E" w:rsidR="00367451" w:rsidRDefault="00367451" w:rsidP="00D85F6B">
      <w:pPr>
        <w:pStyle w:val="ListParagraph"/>
        <w:numPr>
          <w:ilvl w:val="0"/>
          <w:numId w:val="191"/>
        </w:numPr>
        <w:ind w:left="1080" w:hanging="270"/>
      </w:pPr>
      <w:r>
        <w:t xml:space="preserve">Buildings and property boundaries; </w:t>
      </w:r>
    </w:p>
    <w:p w14:paraId="1D4ED902" w14:textId="77777777" w:rsidR="00367451" w:rsidRDefault="00367451" w:rsidP="00D85F6B">
      <w:pPr>
        <w:numPr>
          <w:ilvl w:val="0"/>
          <w:numId w:val="191"/>
        </w:numPr>
        <w:ind w:left="1080" w:hanging="270"/>
      </w:pPr>
      <w:r>
        <w:t>Underground utilities, such as sewer lines and other conduits; basements; and vaults;</w:t>
      </w:r>
    </w:p>
    <w:p w14:paraId="74E7F51F" w14:textId="77777777" w:rsidR="00367451" w:rsidRDefault="00367451" w:rsidP="00D85F6B">
      <w:pPr>
        <w:numPr>
          <w:ilvl w:val="0"/>
          <w:numId w:val="191"/>
        </w:numPr>
        <w:ind w:left="1080" w:hanging="270"/>
      </w:pPr>
      <w:r>
        <w:t>Water supply wells, surface water bodies;</w:t>
      </w:r>
    </w:p>
    <w:p w14:paraId="01B391FA" w14:textId="77777777" w:rsidR="00367451" w:rsidRDefault="00367451" w:rsidP="00D85F6B">
      <w:pPr>
        <w:numPr>
          <w:ilvl w:val="0"/>
          <w:numId w:val="191"/>
        </w:numPr>
        <w:ind w:left="1080" w:hanging="270"/>
      </w:pPr>
      <w:r>
        <w:t>Location and orientation of current and former UST(s), pumps, product lines, sumps, etc.;</w:t>
      </w:r>
    </w:p>
    <w:p w14:paraId="60F3C84F" w14:textId="77777777" w:rsidR="00367451" w:rsidRDefault="00367451" w:rsidP="00D85F6B">
      <w:pPr>
        <w:numPr>
          <w:ilvl w:val="0"/>
          <w:numId w:val="191"/>
        </w:numPr>
        <w:ind w:left="1080" w:hanging="270"/>
      </w:pPr>
      <w:r>
        <w:t>Length, diameter and volume of current and former UST(s);</w:t>
      </w:r>
    </w:p>
    <w:p w14:paraId="03586A27" w14:textId="77777777" w:rsidR="00367451" w:rsidRDefault="00367451" w:rsidP="00D85F6B">
      <w:pPr>
        <w:numPr>
          <w:ilvl w:val="0"/>
          <w:numId w:val="191"/>
        </w:numPr>
        <w:ind w:left="1080" w:hanging="270"/>
      </w:pPr>
      <w:r>
        <w:t>Type of material(s) stored in UST(s) (currently and formerly); and</w:t>
      </w:r>
    </w:p>
    <w:p w14:paraId="71ED106A" w14:textId="2DFC19D2" w:rsidR="00367451" w:rsidRDefault="00367451" w:rsidP="00D85F6B">
      <w:pPr>
        <w:pStyle w:val="ListParagraph"/>
        <w:numPr>
          <w:ilvl w:val="0"/>
          <w:numId w:val="191"/>
        </w:numPr>
        <w:ind w:left="1080" w:hanging="270"/>
      </w:pPr>
      <w:r>
        <w:t>North arrow and scale.</w:t>
      </w:r>
    </w:p>
    <w:p w14:paraId="2E9B9FD4" w14:textId="5900506F" w:rsidR="00367451" w:rsidRDefault="00367451" w:rsidP="00D85F6B">
      <w:pPr>
        <w:pStyle w:val="Header"/>
        <w:numPr>
          <w:ilvl w:val="3"/>
          <w:numId w:val="443"/>
        </w:numPr>
        <w:ind w:left="810"/>
        <w:rPr>
          <w:sz w:val="20"/>
        </w:rPr>
      </w:pPr>
      <w:r w:rsidRPr="00456CB1">
        <w:rPr>
          <w:sz w:val="20"/>
        </w:rPr>
        <w:t>Map(s)* and geological cross-sections, drawn to scale, depicting all soil analytical results obtained to date, to include:</w:t>
      </w:r>
    </w:p>
    <w:p w14:paraId="234F6275" w14:textId="49E9DBD6" w:rsidR="00367451" w:rsidRPr="00456CB1" w:rsidRDefault="00367451" w:rsidP="00D85F6B">
      <w:pPr>
        <w:pStyle w:val="Header"/>
        <w:numPr>
          <w:ilvl w:val="0"/>
          <w:numId w:val="192"/>
        </w:numPr>
        <w:ind w:left="1080" w:hanging="270"/>
        <w:rPr>
          <w:sz w:val="20"/>
        </w:rPr>
      </w:pPr>
      <w:r w:rsidRPr="00456CB1">
        <w:rPr>
          <w:sz w:val="20"/>
        </w:rPr>
        <w:t>Description of soil and bedrock lithology (as determined by investigation to date);</w:t>
      </w:r>
    </w:p>
    <w:p w14:paraId="3780DF32" w14:textId="77777777" w:rsidR="00367451" w:rsidRPr="00456CB1" w:rsidRDefault="00367451" w:rsidP="00D85F6B">
      <w:pPr>
        <w:numPr>
          <w:ilvl w:val="0"/>
          <w:numId w:val="192"/>
        </w:numPr>
        <w:ind w:left="1080" w:hanging="270"/>
      </w:pPr>
      <w:r w:rsidRPr="00456CB1">
        <w:t>Location and orientation of UST(s)</w:t>
      </w:r>
      <w:r>
        <w:t>/AST(s)</w:t>
      </w:r>
      <w:r w:rsidRPr="00456CB1">
        <w:t>, pumps, piping, sumps, etc.(current and former);</w:t>
      </w:r>
      <w:r>
        <w:t>spills;</w:t>
      </w:r>
    </w:p>
    <w:p w14:paraId="65FF5FF2" w14:textId="77777777" w:rsidR="00367451" w:rsidRPr="00456CB1" w:rsidRDefault="00367451" w:rsidP="00D85F6B">
      <w:pPr>
        <w:numPr>
          <w:ilvl w:val="0"/>
          <w:numId w:val="192"/>
        </w:numPr>
        <w:ind w:left="1080" w:hanging="270"/>
      </w:pPr>
      <w:r w:rsidRPr="00456CB1">
        <w:t>Soil sample identification (unique letter and/or numerical code), location, and depth;</w:t>
      </w:r>
    </w:p>
    <w:p w14:paraId="1110BE81" w14:textId="77777777" w:rsidR="00367451" w:rsidRPr="00456CB1" w:rsidRDefault="00367451" w:rsidP="00D85F6B">
      <w:pPr>
        <w:numPr>
          <w:ilvl w:val="0"/>
          <w:numId w:val="192"/>
        </w:numPr>
        <w:ind w:left="1080" w:hanging="270"/>
      </w:pPr>
      <w:r w:rsidRPr="00456CB1">
        <w:t>Soil sample analytical results;</w:t>
      </w:r>
    </w:p>
    <w:p w14:paraId="4A690A71" w14:textId="77777777" w:rsidR="00367451" w:rsidRDefault="00367451" w:rsidP="00D85F6B">
      <w:pPr>
        <w:numPr>
          <w:ilvl w:val="0"/>
          <w:numId w:val="192"/>
        </w:numPr>
        <w:ind w:left="1080" w:hanging="270"/>
      </w:pPr>
      <w:r>
        <w:t>Date soil sample collected;</w:t>
      </w:r>
    </w:p>
    <w:p w14:paraId="3AC27801" w14:textId="77777777" w:rsidR="00367451" w:rsidRDefault="00367451" w:rsidP="00D85F6B">
      <w:pPr>
        <w:numPr>
          <w:ilvl w:val="0"/>
          <w:numId w:val="192"/>
        </w:numPr>
        <w:ind w:left="1080" w:hanging="270"/>
      </w:pPr>
      <w:r>
        <w:t>Final limits of each stage of excavation for each excavation on site; and</w:t>
      </w:r>
    </w:p>
    <w:p w14:paraId="518287DE" w14:textId="77777777" w:rsidR="00367451" w:rsidRDefault="00367451" w:rsidP="00D85F6B">
      <w:pPr>
        <w:numPr>
          <w:ilvl w:val="0"/>
          <w:numId w:val="192"/>
        </w:numPr>
        <w:ind w:left="1080" w:hanging="270"/>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17A330C2" w14:textId="65E483BF" w:rsidR="00367451" w:rsidRDefault="00367451" w:rsidP="00D85F6B">
      <w:pPr>
        <w:pStyle w:val="ListParagraph"/>
        <w:numPr>
          <w:ilvl w:val="3"/>
          <w:numId w:val="443"/>
        </w:numPr>
        <w:ind w:left="810"/>
      </w:pPr>
      <w:r>
        <w:t>Map(s)* depicting groundwater elevations, to include:</w:t>
      </w:r>
    </w:p>
    <w:p w14:paraId="6A924589" w14:textId="77777777" w:rsidR="00367451" w:rsidRDefault="00367451" w:rsidP="00D85F6B">
      <w:pPr>
        <w:numPr>
          <w:ilvl w:val="0"/>
          <w:numId w:val="193"/>
        </w:numPr>
        <w:ind w:left="1080" w:hanging="270"/>
      </w:pPr>
      <w:r>
        <w:t>Groundwater elevations (relative to MSL);</w:t>
      </w:r>
    </w:p>
    <w:p w14:paraId="0882886B" w14:textId="77777777" w:rsidR="00367451" w:rsidRDefault="00367451" w:rsidP="00D85F6B">
      <w:pPr>
        <w:numPr>
          <w:ilvl w:val="0"/>
          <w:numId w:val="193"/>
        </w:numPr>
        <w:ind w:left="1080" w:hanging="270"/>
      </w:pPr>
      <w:r>
        <w:t>Groundwater elevation data points (identified by monitoring well);</w:t>
      </w:r>
    </w:p>
    <w:p w14:paraId="12B816B7" w14:textId="77777777" w:rsidR="00367451" w:rsidRDefault="00367451" w:rsidP="00D85F6B">
      <w:pPr>
        <w:numPr>
          <w:ilvl w:val="0"/>
          <w:numId w:val="193"/>
        </w:numPr>
        <w:ind w:left="1080" w:hanging="270"/>
      </w:pPr>
      <w:r>
        <w:t>Date of measurement (each map should represent a single water level measurement event);</w:t>
      </w:r>
    </w:p>
    <w:p w14:paraId="3B4C138B" w14:textId="77777777" w:rsidR="00367451" w:rsidRDefault="00367451" w:rsidP="00D85F6B">
      <w:pPr>
        <w:numPr>
          <w:ilvl w:val="0"/>
          <w:numId w:val="193"/>
        </w:numPr>
        <w:ind w:left="1080" w:hanging="270"/>
      </w:pPr>
      <w:r>
        <w:t>Potentiometric contour lines; and</w:t>
      </w:r>
    </w:p>
    <w:p w14:paraId="709683A6" w14:textId="77777777" w:rsidR="00367451" w:rsidRDefault="00367451" w:rsidP="00D85F6B">
      <w:pPr>
        <w:numPr>
          <w:ilvl w:val="0"/>
          <w:numId w:val="193"/>
        </w:numPr>
        <w:ind w:left="1080" w:hanging="270"/>
      </w:pPr>
      <w:r>
        <w:t>Groundwater flow direction.</w:t>
      </w:r>
    </w:p>
    <w:p w14:paraId="5945746F" w14:textId="0E69E0E0" w:rsidR="00367451" w:rsidRDefault="00367451" w:rsidP="00D85F6B">
      <w:pPr>
        <w:pStyle w:val="ListParagraph"/>
        <w:numPr>
          <w:ilvl w:val="3"/>
          <w:numId w:val="443"/>
        </w:numPr>
        <w:tabs>
          <w:tab w:val="left" w:pos="900"/>
        </w:tabs>
        <w:ind w:left="810"/>
      </w:pPr>
      <w:r>
        <w:t>Map*, drawn to scale, depicting the groundwater and surface water analytical results,** to include:</w:t>
      </w:r>
    </w:p>
    <w:p w14:paraId="5890AD59" w14:textId="77777777" w:rsidR="00367451" w:rsidRDefault="00367451" w:rsidP="00D85F6B">
      <w:pPr>
        <w:numPr>
          <w:ilvl w:val="0"/>
          <w:numId w:val="194"/>
        </w:numPr>
        <w:ind w:left="1080" w:hanging="270"/>
      </w:pPr>
      <w:r>
        <w:t>Location and orientation of UST(s)/AST (s), pumps, piping, sumps, etc. (current and former); spills;</w:t>
      </w:r>
    </w:p>
    <w:p w14:paraId="4157262B" w14:textId="6D64BA40" w:rsidR="00367451" w:rsidRDefault="00367451" w:rsidP="00D85F6B">
      <w:pPr>
        <w:numPr>
          <w:ilvl w:val="0"/>
          <w:numId w:val="194"/>
        </w:numPr>
        <w:ind w:left="1080" w:hanging="270"/>
      </w:pPr>
      <w:r>
        <w:t>Groundwater sample identification (unique letter and/or numerical code referencing monitoring or water supply well)</w:t>
      </w:r>
      <w:r w:rsidR="00CB3BF8">
        <w:t xml:space="preserve"> </w:t>
      </w:r>
      <w:r>
        <w:t>and location;</w:t>
      </w:r>
    </w:p>
    <w:p w14:paraId="47601C9B" w14:textId="77777777" w:rsidR="00367451" w:rsidRDefault="00367451" w:rsidP="00D85F6B">
      <w:pPr>
        <w:numPr>
          <w:ilvl w:val="0"/>
          <w:numId w:val="194"/>
        </w:numPr>
        <w:ind w:left="1080" w:hanging="270"/>
      </w:pPr>
      <w:r>
        <w:t>Date of sampling;</w:t>
      </w:r>
    </w:p>
    <w:p w14:paraId="4D36501B" w14:textId="77777777" w:rsidR="00367451" w:rsidRDefault="00367451" w:rsidP="00D85F6B">
      <w:pPr>
        <w:numPr>
          <w:ilvl w:val="0"/>
          <w:numId w:val="194"/>
        </w:numPr>
        <w:ind w:left="1080" w:hanging="270"/>
      </w:pPr>
      <w:r>
        <w:t>Surface water sample identification (unique letter and/or numerical code) and location; and</w:t>
      </w:r>
    </w:p>
    <w:p w14:paraId="37AC07EE" w14:textId="77777777" w:rsidR="00367451" w:rsidRDefault="00367451" w:rsidP="00D85F6B">
      <w:pPr>
        <w:numPr>
          <w:ilvl w:val="0"/>
          <w:numId w:val="194"/>
        </w:numPr>
        <w:ind w:left="1080" w:hanging="270"/>
      </w:pPr>
      <w:r>
        <w:t>Groundwater and surface water sample analytical results.</w:t>
      </w:r>
    </w:p>
    <w:p w14:paraId="5DB9136B" w14:textId="02EABFFE" w:rsidR="00367451" w:rsidRDefault="00367451" w:rsidP="00D85F6B">
      <w:pPr>
        <w:pStyle w:val="ListParagraph"/>
        <w:numPr>
          <w:ilvl w:val="3"/>
          <w:numId w:val="443"/>
        </w:numPr>
        <w:spacing w:line="220" w:lineRule="atLeast"/>
        <w:ind w:left="900" w:hanging="450"/>
        <w:jc w:val="both"/>
      </w:pPr>
      <w:r>
        <w:t>Individual groundwater contaminant iso-concentration contour maps* for every contaminant present in concentrations which exceed the 2L standard limits,** including:</w:t>
      </w:r>
    </w:p>
    <w:p w14:paraId="202AE789" w14:textId="77777777" w:rsidR="00367451" w:rsidRDefault="00367451" w:rsidP="00D85F6B">
      <w:pPr>
        <w:numPr>
          <w:ilvl w:val="0"/>
          <w:numId w:val="195"/>
        </w:numPr>
        <w:ind w:left="1170"/>
      </w:pPr>
      <w:r>
        <w:t>Contaminant concentrations (in µg/ml) with concentrations in exceedance of MSCCs indicated);</w:t>
      </w:r>
    </w:p>
    <w:p w14:paraId="29012952" w14:textId="77777777" w:rsidR="00367451" w:rsidRDefault="00367451" w:rsidP="00D85F6B">
      <w:pPr>
        <w:numPr>
          <w:ilvl w:val="0"/>
          <w:numId w:val="195"/>
        </w:numPr>
        <w:ind w:left="1170"/>
      </w:pPr>
      <w:r>
        <w:t>Contaminant concentration data points (identified by monitoring well);</w:t>
      </w:r>
    </w:p>
    <w:p w14:paraId="2C9AEB42" w14:textId="77777777" w:rsidR="00367451" w:rsidRDefault="00367451" w:rsidP="00D85F6B">
      <w:pPr>
        <w:numPr>
          <w:ilvl w:val="0"/>
          <w:numId w:val="195"/>
        </w:numPr>
        <w:ind w:left="1170"/>
      </w:pPr>
      <w:r>
        <w:t>Date of measurement (each map should represent a single sampling event;</w:t>
      </w:r>
    </w:p>
    <w:p w14:paraId="4E400CDB" w14:textId="77777777" w:rsidR="00367451" w:rsidRDefault="00367451" w:rsidP="00D85F6B">
      <w:pPr>
        <w:numPr>
          <w:ilvl w:val="0"/>
          <w:numId w:val="195"/>
        </w:numPr>
        <w:ind w:left="1170"/>
      </w:pPr>
      <w:r>
        <w:t>Iso-concentration contour lines (solid, if determined from adequate data points; dotted, if estimated);</w:t>
      </w:r>
    </w:p>
    <w:p w14:paraId="0A3A0B26" w14:textId="77777777" w:rsidR="00367451" w:rsidRDefault="00367451" w:rsidP="00D85F6B">
      <w:pPr>
        <w:numPr>
          <w:ilvl w:val="0"/>
          <w:numId w:val="195"/>
        </w:numPr>
        <w:ind w:left="1170"/>
      </w:pPr>
      <w:r>
        <w:t>An iso-concentration contour line representing the 2L standard limit and, if applicable, the GCL for the contaminant; and</w:t>
      </w:r>
    </w:p>
    <w:p w14:paraId="6FCA5F42" w14:textId="77777777" w:rsidR="00367451" w:rsidRDefault="00367451" w:rsidP="00D85F6B">
      <w:pPr>
        <w:numPr>
          <w:ilvl w:val="0"/>
          <w:numId w:val="195"/>
        </w:numPr>
        <w:ind w:left="1170"/>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41B5587E" w14:textId="696AD5FE" w:rsidR="00367451" w:rsidRDefault="00367451" w:rsidP="00D85F6B">
      <w:pPr>
        <w:pStyle w:val="ListParagraph"/>
        <w:numPr>
          <w:ilvl w:val="3"/>
          <w:numId w:val="443"/>
        </w:numPr>
        <w:tabs>
          <w:tab w:val="left" w:pos="990"/>
        </w:tabs>
        <w:ind w:left="1170" w:hanging="720"/>
      </w:pPr>
      <w:r>
        <w:t>A free product map* depicting thickness and extent of free product and date of measurement.</w:t>
      </w:r>
    </w:p>
    <w:p w14:paraId="6510BACE" w14:textId="6ECFBAB0" w:rsidR="00367451" w:rsidRPr="006D7CD6" w:rsidRDefault="00367451" w:rsidP="00D85F6B">
      <w:pPr>
        <w:pStyle w:val="ListParagraph"/>
        <w:numPr>
          <w:ilvl w:val="3"/>
          <w:numId w:val="443"/>
        </w:numPr>
        <w:ind w:hanging="540"/>
        <w:rPr>
          <w:spacing w:val="-3"/>
        </w:rPr>
      </w:pPr>
      <w:r>
        <w:lastRenderedPageBreak/>
        <w:t xml:space="preserve">A </w:t>
      </w:r>
      <w:r w:rsidRPr="006D7CD6">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4DDB534B" w14:textId="5C9F8015" w:rsidR="00367451" w:rsidRPr="002E40CA" w:rsidRDefault="00367451" w:rsidP="00D85F6B">
      <w:pPr>
        <w:pStyle w:val="Header"/>
        <w:numPr>
          <w:ilvl w:val="3"/>
          <w:numId w:val="443"/>
        </w:numPr>
        <w:ind w:hanging="540"/>
        <w:rPr>
          <w:sz w:val="20"/>
        </w:rPr>
      </w:pPr>
      <w:r w:rsidRPr="002E40CA">
        <w:rPr>
          <w:sz w:val="20"/>
        </w:rPr>
        <w:t xml:space="preserve">A land use map that identifies the following items within 1500’ of the source of the release: </w:t>
      </w:r>
    </w:p>
    <w:p w14:paraId="721731A5" w14:textId="77777777" w:rsidR="00367451" w:rsidRDefault="00367451" w:rsidP="00D85F6B">
      <w:pPr>
        <w:numPr>
          <w:ilvl w:val="0"/>
          <w:numId w:val="196"/>
        </w:numPr>
        <w:ind w:left="1170" w:hanging="270"/>
      </w:pPr>
      <w:r w:rsidRPr="002E40CA">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14:paraId="7ED87921" w14:textId="77777777" w:rsidR="00367451" w:rsidRDefault="00367451" w:rsidP="00D85F6B">
      <w:pPr>
        <w:numPr>
          <w:ilvl w:val="0"/>
          <w:numId w:val="196"/>
        </w:numPr>
        <w:ind w:left="1170" w:hanging="270"/>
      </w:pPr>
      <w:r>
        <w:rPr>
          <w:spacing w:val="-3"/>
        </w:rPr>
        <w:t xml:space="preserve">Properties within or contiguous to the area containing contamination or within and contiguous to the area where the contamination is expected to migrate; and </w:t>
      </w:r>
    </w:p>
    <w:p w14:paraId="51ABE04C" w14:textId="77777777" w:rsidR="00367451" w:rsidRDefault="00367451" w:rsidP="00D85F6B">
      <w:pPr>
        <w:numPr>
          <w:ilvl w:val="0"/>
          <w:numId w:val="196"/>
        </w:numPr>
        <w:ind w:left="1170" w:hanging="270"/>
      </w:pPr>
      <w:r>
        <w:rPr>
          <w:spacing w:val="-3"/>
        </w:rPr>
        <w:t>Zoning status.</w:t>
      </w:r>
    </w:p>
    <w:p w14:paraId="49C8A072" w14:textId="029CAF63" w:rsidR="00367451" w:rsidRPr="006D7CD6" w:rsidRDefault="00367451" w:rsidP="00D85F6B">
      <w:pPr>
        <w:pStyle w:val="ListParagraph"/>
        <w:numPr>
          <w:ilvl w:val="3"/>
          <w:numId w:val="443"/>
        </w:numPr>
        <w:ind w:hanging="540"/>
        <w:rPr>
          <w:spacing w:val="-3"/>
        </w:rPr>
      </w:pPr>
      <w:r w:rsidRPr="006D7CD6">
        <w:rPr>
          <w:spacing w:val="-3"/>
        </w:rPr>
        <w:t>A map* and cross-sections, to be used in conjunction with soil contamination map/cross-sections in item #3, illustrating 3-dimensional extent of proposed excavation area to scale.**</w:t>
      </w:r>
    </w:p>
    <w:p w14:paraId="30C01147" w14:textId="3DED7782" w:rsidR="00367451" w:rsidRPr="006D7CD6" w:rsidRDefault="00367451" w:rsidP="00D85F6B">
      <w:pPr>
        <w:pStyle w:val="ListParagraph"/>
        <w:numPr>
          <w:ilvl w:val="3"/>
          <w:numId w:val="443"/>
        </w:numPr>
        <w:ind w:hanging="540"/>
        <w:rPr>
          <w:spacing w:val="-3"/>
        </w:rPr>
      </w:pPr>
      <w:r w:rsidRPr="006D7CD6">
        <w:rPr>
          <w:spacing w:val="-3"/>
        </w:rPr>
        <w:t xml:space="preserve">Maps* and cross-sections, to be used in conjunction with soil contamination map/cross-sections in item #3, illustrating, to scale, </w:t>
      </w:r>
      <w:r w:rsidRPr="006D7CD6">
        <w:rPr>
          <w:spacing w:val="-3"/>
          <w:u w:val="single"/>
        </w:rPr>
        <w:t xml:space="preserve">each </w:t>
      </w:r>
      <w:r w:rsidRPr="006D7CD6">
        <w:rPr>
          <w:spacing w:val="-3"/>
        </w:rPr>
        <w:t>proposed remedial technology for soil contamination (present a</w:t>
      </w:r>
      <w:r>
        <w:t xml:space="preserve"> detailed plan of each system design and layout, which includes all major components of the system)</w:t>
      </w:r>
      <w:r w:rsidRPr="006D7CD6">
        <w:rPr>
          <w:spacing w:val="-3"/>
        </w:rPr>
        <w:t>.**</w:t>
      </w:r>
    </w:p>
    <w:p w14:paraId="53639ECB" w14:textId="299E16CA" w:rsidR="00367451" w:rsidRPr="006D7CD6" w:rsidRDefault="00367451" w:rsidP="00D85F6B">
      <w:pPr>
        <w:pStyle w:val="ListParagraph"/>
        <w:numPr>
          <w:ilvl w:val="3"/>
          <w:numId w:val="443"/>
        </w:numPr>
        <w:ind w:hanging="540"/>
        <w:rPr>
          <w:spacing w:val="-3"/>
        </w:rPr>
      </w:pPr>
      <w:r w:rsidRPr="006D7CD6">
        <w:rPr>
          <w:spacing w:val="-3"/>
        </w:rPr>
        <w:t xml:space="preserve">Maps* and cross-sections, to be used in conjunction with groundwater elevation map, groundwater contamination map/cross-sections, groundwater isoconcentration maps/cross-sections in items #4-6, illustrating, to scale, </w:t>
      </w:r>
      <w:r w:rsidRPr="006D7CD6">
        <w:rPr>
          <w:spacing w:val="-3"/>
          <w:u w:val="single"/>
        </w:rPr>
        <w:t>each</w:t>
      </w:r>
      <w:r w:rsidRPr="006D7CD6">
        <w:rPr>
          <w:spacing w:val="-3"/>
        </w:rPr>
        <w:t xml:space="preserve"> proposed remedial technology for groundwater contamination and/or free product recovery (present a</w:t>
      </w:r>
      <w:r>
        <w:t xml:space="preserve"> detailed plan of each system design and layout, which includes all major components of the system)</w:t>
      </w:r>
      <w:r w:rsidRPr="006D7CD6">
        <w:rPr>
          <w:spacing w:val="-3"/>
        </w:rPr>
        <w:t>.**</w:t>
      </w:r>
    </w:p>
    <w:p w14:paraId="2FCFAEF5" w14:textId="03911FD2" w:rsidR="00367451" w:rsidRPr="00757533" w:rsidRDefault="00367451" w:rsidP="00367451">
      <w:pPr>
        <w:pStyle w:val="PlainText"/>
        <w:ind w:left="360"/>
        <w:rPr>
          <w:rFonts w:ascii="Times New Roman" w:hAnsi="Times New Roman"/>
          <w:sz w:val="20"/>
          <w:szCs w:val="20"/>
        </w:rPr>
      </w:pPr>
      <w:r w:rsidRPr="00757533">
        <w:rPr>
          <w:rFonts w:ascii="Times New Roman" w:hAnsi="Times New Roman"/>
          <w:b/>
          <w:i/>
          <w:sz w:val="20"/>
          <w:szCs w:val="20"/>
        </w:rPr>
        <w:t>*Note:</w:t>
      </w:r>
      <w:r w:rsidRPr="00757533">
        <w:rPr>
          <w:rFonts w:ascii="Times New Roman" w:hAnsi="Times New Roman"/>
          <w:b/>
          <w:sz w:val="20"/>
          <w:szCs w:val="20"/>
        </w:rPr>
        <w:t xml:space="preserve"> </w:t>
      </w:r>
      <w:r w:rsidRPr="00757533">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54" w:history="1">
        <w:r w:rsidRPr="00757533">
          <w:rPr>
            <w:rStyle w:val="Hyperlink"/>
            <w:rFonts w:ascii="Times New Roman" w:hAnsi="Times New Roman"/>
            <w:sz w:val="20"/>
            <w:szCs w:val="20"/>
          </w:rPr>
          <w:t>http://store.usgs.gov</w:t>
        </w:r>
      </w:hyperlink>
      <w:r w:rsidRPr="00757533">
        <w:rPr>
          <w:rFonts w:ascii="Times New Roman" w:hAnsi="Times New Roman"/>
          <w:color w:val="000000"/>
          <w:sz w:val="20"/>
          <w:szCs w:val="20"/>
        </w:rPr>
        <w:t xml:space="preserve">. </w:t>
      </w:r>
      <w:r w:rsidRPr="00757533">
        <w:rPr>
          <w:rFonts w:ascii="Times New Roman" w:hAnsi="Times New Roman"/>
          <w:i/>
          <w:sz w:val="20"/>
          <w:szCs w:val="20"/>
        </w:rPr>
        <w:t xml:space="preserve">Scale should be expressed as a graphic scale and a verbal statement (e.g., 1 in.= 40 ft) or ratio. Refer to </w:t>
      </w:r>
      <w:hyperlink r:id="rId55" w:history="1">
        <w:r w:rsidR="003570D7" w:rsidRPr="00757533">
          <w:rPr>
            <w:rStyle w:val="Hyperlink"/>
            <w:rFonts w:ascii="Times New Roman" w:hAnsi="Times New Roman"/>
            <w:sz w:val="20"/>
            <w:szCs w:val="20"/>
          </w:rPr>
          <w:t>https://pubs.usgs.gov/fs/2002/0015/report.pdf</w:t>
        </w:r>
      </w:hyperlink>
      <w:r w:rsidRPr="00757533">
        <w:rPr>
          <w:rFonts w:ascii="Times New Roman" w:hAnsi="Times New Roman"/>
          <w:sz w:val="20"/>
          <w:szCs w:val="20"/>
        </w:rPr>
        <w:t>.</w:t>
      </w:r>
    </w:p>
    <w:p w14:paraId="4D77C558" w14:textId="5384F890" w:rsidR="00367451" w:rsidRDefault="00367451" w:rsidP="00367451">
      <w:pPr>
        <w:ind w:left="360"/>
        <w:rPr>
          <w:i/>
        </w:rPr>
      </w:pPr>
      <w:r w:rsidRPr="00757533">
        <w:t>**</w:t>
      </w:r>
      <w:r w:rsidRPr="00757533">
        <w:rPr>
          <w:i/>
        </w:rPr>
        <w:t xml:space="preserve"> If applicable</w:t>
      </w:r>
    </w:p>
    <w:p w14:paraId="2F4091B1" w14:textId="77777777" w:rsidR="00CB3BF8" w:rsidRPr="00426878" w:rsidRDefault="00CB3BF8" w:rsidP="00367451">
      <w:pPr>
        <w:ind w:left="360"/>
      </w:pPr>
    </w:p>
    <w:p w14:paraId="06DAA0BB" w14:textId="43C546CC" w:rsidR="00367451" w:rsidRPr="006D7CD6" w:rsidRDefault="00367451" w:rsidP="006D7CD6">
      <w:pPr>
        <w:pStyle w:val="Heading5"/>
        <w:ind w:left="540" w:hanging="540"/>
      </w:pPr>
      <w:r w:rsidRPr="006D7CD6">
        <w:t>Tables</w:t>
      </w:r>
    </w:p>
    <w:p w14:paraId="0C54DEA8" w14:textId="77777777" w:rsidR="00367451" w:rsidRDefault="00367451" w:rsidP="0091406F">
      <w:r>
        <w:t>Provide the following:</w:t>
      </w:r>
    </w:p>
    <w:p w14:paraId="2EEE99C4" w14:textId="5B72F73D" w:rsidR="00367451" w:rsidRDefault="00367451" w:rsidP="00D85F6B">
      <w:pPr>
        <w:pStyle w:val="ListParagraph"/>
        <w:numPr>
          <w:ilvl w:val="3"/>
          <w:numId w:val="444"/>
        </w:numPr>
        <w:ind w:left="990" w:hanging="630"/>
      </w:pPr>
      <w:r>
        <w:t xml:space="preserve">Site History (Complete Tables B-1 and B-2 </w:t>
      </w:r>
      <w:r w:rsidR="00941FC7">
        <w:t>from Appendix B</w:t>
      </w:r>
      <w:r w:rsidRPr="002E3742">
        <w:t>);</w:t>
      </w:r>
    </w:p>
    <w:p w14:paraId="128DB9AA" w14:textId="6229B61B" w:rsidR="00367451" w:rsidRDefault="00367451" w:rsidP="00D85F6B">
      <w:pPr>
        <w:pStyle w:val="ListParagraph"/>
        <w:numPr>
          <w:ilvl w:val="3"/>
          <w:numId w:val="444"/>
        </w:numPr>
        <w:ind w:left="990" w:hanging="630"/>
      </w:pPr>
      <w:r>
        <w:t xml:space="preserve">Public and Private Water Supply Well and Other Receptor Information (Complete Table B-5 </w:t>
      </w:r>
      <w:r w:rsidR="00941FC7">
        <w:t>from Appendix B</w:t>
      </w:r>
      <w:r w:rsidRPr="00DD6869">
        <w:t>);</w:t>
      </w:r>
    </w:p>
    <w:p w14:paraId="621870D8" w14:textId="51832F14" w:rsidR="00367451" w:rsidRDefault="00367451" w:rsidP="00D85F6B">
      <w:pPr>
        <w:pStyle w:val="ListParagraph"/>
        <w:numPr>
          <w:ilvl w:val="3"/>
          <w:numId w:val="444"/>
        </w:numPr>
        <w:ind w:left="990" w:hanging="630"/>
      </w:pPr>
      <w:r w:rsidRPr="00DD6869">
        <w:t>Field Screening Results</w:t>
      </w:r>
      <w:r>
        <w:t>;</w:t>
      </w:r>
    </w:p>
    <w:p w14:paraId="5EADF040" w14:textId="5E6674D1" w:rsidR="00367451" w:rsidRDefault="00367451" w:rsidP="00D85F6B">
      <w:pPr>
        <w:pStyle w:val="ListParagraph"/>
        <w:numPr>
          <w:ilvl w:val="3"/>
          <w:numId w:val="444"/>
        </w:numPr>
        <w:ind w:left="990" w:hanging="630"/>
      </w:pPr>
      <w:r>
        <w:t xml:space="preserve">Summary of Soil Sampling Results (Complete Table B-3 </w:t>
      </w:r>
      <w:r w:rsidR="00941FC7">
        <w:t>from Appendix B</w:t>
      </w:r>
      <w:r>
        <w:t>);</w:t>
      </w:r>
    </w:p>
    <w:p w14:paraId="51E6A2A9" w14:textId="0AB42565" w:rsidR="00367451" w:rsidRPr="0091406F" w:rsidRDefault="00367451" w:rsidP="00D85F6B">
      <w:pPr>
        <w:pStyle w:val="ListParagraph"/>
        <w:numPr>
          <w:ilvl w:val="3"/>
          <w:numId w:val="444"/>
        </w:numPr>
        <w:ind w:left="990" w:hanging="630"/>
        <w:rPr>
          <w:spacing w:val="-3"/>
        </w:rPr>
      </w:pPr>
      <w:r>
        <w:t xml:space="preserve">Summary of Groundwater and Surface Water Sampling Results (Complete Table B-4 </w:t>
      </w:r>
      <w:r w:rsidR="00941FC7">
        <w:t>from Appendix B</w:t>
      </w:r>
      <w:r w:rsidRPr="0091406F">
        <w:rPr>
          <w:spacing w:val="-3"/>
        </w:rPr>
        <w:t>)*;</w:t>
      </w:r>
    </w:p>
    <w:p w14:paraId="17FB1E50" w14:textId="33EFF1DC" w:rsidR="00367451" w:rsidRPr="0091406F" w:rsidRDefault="00367451" w:rsidP="00D85F6B">
      <w:pPr>
        <w:pStyle w:val="ListParagraph"/>
        <w:numPr>
          <w:ilvl w:val="3"/>
          <w:numId w:val="444"/>
        </w:numPr>
        <w:ind w:left="990" w:hanging="630"/>
        <w:rPr>
          <w:spacing w:val="-3"/>
        </w:rPr>
      </w:pPr>
      <w:r w:rsidRPr="0091406F">
        <w:rPr>
          <w:spacing w:val="-3"/>
        </w:rPr>
        <w:t xml:space="preserve">Monitoring and Remediation Well Construction Information (Complete Table B-7 </w:t>
      </w:r>
      <w:r w:rsidR="00941FC7" w:rsidRPr="0091406F">
        <w:rPr>
          <w:spacing w:val="-3"/>
        </w:rPr>
        <w:t>from Appendix B</w:t>
      </w:r>
      <w:r w:rsidRPr="0091406F">
        <w:rPr>
          <w:spacing w:val="-3"/>
        </w:rPr>
        <w:t>)*;</w:t>
      </w:r>
    </w:p>
    <w:p w14:paraId="17C6B2A4" w14:textId="3DDE2473" w:rsidR="00367451" w:rsidRPr="0091406F" w:rsidRDefault="00367451" w:rsidP="00D85F6B">
      <w:pPr>
        <w:pStyle w:val="ListParagraph"/>
        <w:numPr>
          <w:ilvl w:val="3"/>
          <w:numId w:val="444"/>
        </w:numPr>
        <w:ind w:left="990" w:hanging="630"/>
        <w:rPr>
          <w:spacing w:val="-3"/>
        </w:rPr>
      </w:pPr>
      <w:r w:rsidRPr="0091406F">
        <w:rPr>
          <w:spacing w:val="-3"/>
        </w:rPr>
        <w:t>Free Product Recovery Information (Complete Table B-8A</w:t>
      </w:r>
      <w:r>
        <w:t xml:space="preserve"> </w:t>
      </w:r>
      <w:r w:rsidR="00941FC7">
        <w:t>from Appendix B</w:t>
      </w:r>
      <w:r w:rsidRPr="0091406F">
        <w:rPr>
          <w:spacing w:val="-3"/>
        </w:rPr>
        <w:t>)*;</w:t>
      </w:r>
    </w:p>
    <w:p w14:paraId="3CBFED4F" w14:textId="2F805050" w:rsidR="00367451" w:rsidRPr="0091406F" w:rsidRDefault="00367451" w:rsidP="00D85F6B">
      <w:pPr>
        <w:pStyle w:val="ListParagraph"/>
        <w:numPr>
          <w:ilvl w:val="3"/>
          <w:numId w:val="444"/>
        </w:numPr>
        <w:ind w:left="990" w:hanging="630"/>
        <w:rPr>
          <w:spacing w:val="-3"/>
        </w:rPr>
      </w:pPr>
      <w:r w:rsidRPr="0091406F">
        <w:rPr>
          <w:spacing w:val="-3"/>
        </w:rPr>
        <w:t>Cumulative Volume of Free Product Recovered from Site (Complete Table B-8B</w:t>
      </w:r>
      <w:r>
        <w:t xml:space="preserve"> </w:t>
      </w:r>
      <w:r w:rsidR="00941FC7">
        <w:t>from Appendix B</w:t>
      </w:r>
      <w:r w:rsidRPr="0091406F">
        <w:rPr>
          <w:spacing w:val="-3"/>
        </w:rPr>
        <w:t>)*;</w:t>
      </w:r>
    </w:p>
    <w:p w14:paraId="29FFBE3A" w14:textId="00F38B9A" w:rsidR="00367451" w:rsidRPr="0091406F" w:rsidRDefault="00367451" w:rsidP="00D85F6B">
      <w:pPr>
        <w:pStyle w:val="ListParagraph"/>
        <w:numPr>
          <w:ilvl w:val="3"/>
          <w:numId w:val="444"/>
        </w:numPr>
        <w:ind w:left="990" w:hanging="630"/>
        <w:rPr>
          <w:spacing w:val="-3"/>
        </w:rPr>
      </w:pPr>
      <w:r w:rsidRPr="0091406F">
        <w:rPr>
          <w:spacing w:val="-3"/>
        </w:rPr>
        <w:t>Current and Historical Groundwater Elevations and Free Product Thickness (Complete Table B-9</w:t>
      </w:r>
      <w:r>
        <w:t xml:space="preserve"> </w:t>
      </w:r>
      <w:r w:rsidR="00941FC7">
        <w:t>from Appendix B</w:t>
      </w:r>
      <w:r w:rsidRPr="0091406F">
        <w:rPr>
          <w:spacing w:val="-3"/>
        </w:rPr>
        <w:t>)*;</w:t>
      </w:r>
    </w:p>
    <w:p w14:paraId="53317855" w14:textId="223715C5" w:rsidR="00367451" w:rsidRPr="0091406F" w:rsidRDefault="00367451" w:rsidP="00D85F6B">
      <w:pPr>
        <w:pStyle w:val="ListParagraph"/>
        <w:numPr>
          <w:ilvl w:val="3"/>
          <w:numId w:val="444"/>
        </w:numPr>
        <w:ind w:left="990" w:hanging="630"/>
        <w:rPr>
          <w:i/>
          <w:spacing w:val="-3"/>
        </w:rPr>
      </w:pPr>
      <w:r>
        <w:t xml:space="preserve">Land Use </w:t>
      </w:r>
      <w:r w:rsidRPr="0091406F">
        <w:rPr>
          <w:spacing w:val="-3"/>
        </w:rPr>
        <w:t>(Complete Table B-10</w:t>
      </w:r>
      <w:r>
        <w:t xml:space="preserve"> </w:t>
      </w:r>
      <w:r w:rsidR="00941FC7">
        <w:t>from Appendix B</w:t>
      </w:r>
      <w:r w:rsidRPr="0091406F">
        <w:rPr>
          <w:spacing w:val="-3"/>
        </w:rPr>
        <w:t>);</w:t>
      </w:r>
    </w:p>
    <w:p w14:paraId="2BE236BD" w14:textId="2A3D42FD" w:rsidR="00367451" w:rsidRPr="0091406F" w:rsidRDefault="00367451" w:rsidP="00D85F6B">
      <w:pPr>
        <w:pStyle w:val="ListParagraph"/>
        <w:numPr>
          <w:ilvl w:val="3"/>
          <w:numId w:val="444"/>
        </w:numPr>
        <w:ind w:left="990" w:hanging="630"/>
        <w:rPr>
          <w:spacing w:val="-3"/>
        </w:rPr>
      </w:pPr>
      <w:r w:rsidRPr="0091406F">
        <w:rPr>
          <w:spacing w:val="-3"/>
        </w:rPr>
        <w:t>Remediation Schedules and Cleanup Progress Milestones for Each Evaluated Remedial Option;</w:t>
      </w:r>
    </w:p>
    <w:p w14:paraId="205AACAE" w14:textId="33BB004F" w:rsidR="00367451" w:rsidRPr="0091406F" w:rsidRDefault="00367451" w:rsidP="00D85F6B">
      <w:pPr>
        <w:pStyle w:val="ListParagraph"/>
        <w:numPr>
          <w:ilvl w:val="3"/>
          <w:numId w:val="444"/>
        </w:numPr>
        <w:ind w:left="990" w:hanging="630"/>
        <w:rPr>
          <w:spacing w:val="-3"/>
        </w:rPr>
      </w:pPr>
      <w:r w:rsidRPr="0091406F">
        <w:rPr>
          <w:spacing w:val="-3"/>
        </w:rPr>
        <w:t>Cost Estimate for Each Evaluated Remedial Option.</w:t>
      </w:r>
    </w:p>
    <w:p w14:paraId="519F55A5" w14:textId="77777777" w:rsidR="00367451" w:rsidRPr="00E8717C" w:rsidRDefault="00367451" w:rsidP="00367451">
      <w:pPr>
        <w:pStyle w:val="Header"/>
        <w:ind w:left="360"/>
        <w:rPr>
          <w:i/>
          <w:sz w:val="20"/>
        </w:rPr>
      </w:pPr>
      <w:r w:rsidRPr="00E8717C">
        <w:rPr>
          <w:i/>
          <w:sz w:val="20"/>
        </w:rPr>
        <w:t>* If applicable</w:t>
      </w:r>
    </w:p>
    <w:p w14:paraId="68A56AE3" w14:textId="77777777" w:rsidR="00367451" w:rsidRPr="009C04FC" w:rsidRDefault="00367451" w:rsidP="00367451">
      <w:pPr>
        <w:ind w:left="405"/>
        <w:rPr>
          <w:b/>
          <w:i/>
        </w:rPr>
      </w:pPr>
      <w:r w:rsidRPr="009C04FC">
        <w:rPr>
          <w:b/>
          <w:i/>
        </w:rPr>
        <w:t>Provide additional tables as necessary to compile information critical to evaluating in detail each proposed remedial technology or procedure (e.g., SVE pilot test data, water supply users to be connected to municipal water supply) included in each remedial option and to present schedule and costs for each evaluated remedial option.</w:t>
      </w:r>
    </w:p>
    <w:p w14:paraId="2D027F67" w14:textId="77777777" w:rsidR="00367451" w:rsidRDefault="00367451" w:rsidP="00367451">
      <w:pPr>
        <w:ind w:left="405"/>
        <w:rPr>
          <w:b/>
        </w:rPr>
      </w:pPr>
    </w:p>
    <w:p w14:paraId="53DE4C56" w14:textId="3A9FDB93" w:rsidR="00367451" w:rsidRPr="0091406F" w:rsidRDefault="00367451" w:rsidP="0091406F">
      <w:pPr>
        <w:pStyle w:val="Heading5"/>
        <w:ind w:left="540" w:hanging="540"/>
      </w:pPr>
      <w:r w:rsidRPr="0091406F">
        <w:t>Appendices</w:t>
      </w:r>
    </w:p>
    <w:p w14:paraId="122368BF" w14:textId="77777777" w:rsidR="00367451" w:rsidRDefault="00367451" w:rsidP="00367451">
      <w:pPr>
        <w:ind w:firstLine="360"/>
      </w:pPr>
      <w:r>
        <w:t>Provide the following:</w:t>
      </w:r>
    </w:p>
    <w:p w14:paraId="73761145" w14:textId="77777777" w:rsidR="00367451" w:rsidRPr="00381E03" w:rsidRDefault="00367451" w:rsidP="00367451">
      <w:pPr>
        <w:pStyle w:val="Header"/>
        <w:ind w:left="1800" w:hanging="1440"/>
        <w:rPr>
          <w:sz w:val="20"/>
        </w:rPr>
      </w:pPr>
      <w:r w:rsidRPr="00381E03">
        <w:rPr>
          <w:sz w:val="20"/>
        </w:rPr>
        <w:t>Appendix A</w:t>
      </w:r>
      <w:r w:rsidRPr="00381E03">
        <w:rPr>
          <w:sz w:val="20"/>
        </w:rPr>
        <w:tab/>
        <w:t>Site Specific Health and Safety Plan (HASP)</w:t>
      </w:r>
    </w:p>
    <w:p w14:paraId="13817284" w14:textId="77777777" w:rsidR="00367451" w:rsidRPr="00381E03" w:rsidRDefault="00367451" w:rsidP="00367451">
      <w:pPr>
        <w:pStyle w:val="Header"/>
        <w:ind w:left="1800" w:hanging="1440"/>
        <w:rPr>
          <w:sz w:val="20"/>
        </w:rPr>
      </w:pPr>
      <w:r w:rsidRPr="00381E03">
        <w:rPr>
          <w:sz w:val="20"/>
        </w:rPr>
        <w:t>Appendix B</w:t>
      </w:r>
      <w:r w:rsidRPr="00381E03">
        <w:rPr>
          <w:sz w:val="20"/>
        </w:rPr>
        <w:tab/>
        <w:t>Copies of permits (soil treatment, wastewater treatment, etc.)*</w:t>
      </w:r>
    </w:p>
    <w:p w14:paraId="6812DB89" w14:textId="77777777" w:rsidR="00367451" w:rsidRPr="00381E03" w:rsidRDefault="00367451" w:rsidP="00367451">
      <w:pPr>
        <w:pStyle w:val="Header"/>
        <w:ind w:left="1800" w:hanging="1440"/>
        <w:rPr>
          <w:sz w:val="20"/>
        </w:rPr>
      </w:pPr>
      <w:r w:rsidRPr="00381E03">
        <w:rPr>
          <w:sz w:val="20"/>
        </w:rPr>
        <w:t>Appendix C</w:t>
      </w:r>
      <w:r w:rsidRPr="00381E03">
        <w:rPr>
          <w:sz w:val="20"/>
        </w:rPr>
        <w:tab/>
        <w:t xml:space="preserve">Geologic logs for borings </w:t>
      </w:r>
      <w:r>
        <w:rPr>
          <w:sz w:val="20"/>
        </w:rPr>
        <w:t>(related to CAP</w:t>
      </w:r>
      <w:r w:rsidRPr="00381E03">
        <w:rPr>
          <w:sz w:val="20"/>
        </w:rPr>
        <w:t xml:space="preserve"> investigation only)</w:t>
      </w:r>
      <w:r>
        <w:rPr>
          <w:sz w:val="20"/>
        </w:rPr>
        <w:t>*</w:t>
      </w:r>
    </w:p>
    <w:p w14:paraId="367D0FB4" w14:textId="77777777" w:rsidR="00367451" w:rsidRPr="00381E03" w:rsidRDefault="00367451" w:rsidP="00367451">
      <w:pPr>
        <w:spacing w:line="220" w:lineRule="atLeast"/>
        <w:ind w:left="1800" w:hanging="1440"/>
        <w:jc w:val="both"/>
        <w:rPr>
          <w:b/>
        </w:rPr>
      </w:pPr>
      <w:r w:rsidRPr="00381E03">
        <w:t>Appendix D</w:t>
      </w:r>
      <w:r w:rsidRPr="00381E03">
        <w:tab/>
        <w:t>Copies of the NORR, NOV, etc. requiring the CAP</w:t>
      </w:r>
    </w:p>
    <w:p w14:paraId="76D04CAC" w14:textId="77777777" w:rsidR="00367451" w:rsidRPr="00381E03" w:rsidRDefault="00367451" w:rsidP="00367451">
      <w:pPr>
        <w:ind w:left="1800" w:hanging="1440"/>
        <w:jc w:val="both"/>
      </w:pPr>
      <w:r w:rsidRPr="00381E03">
        <w:t>Appendix E</w:t>
      </w:r>
      <w:r w:rsidRPr="00381E03">
        <w:tab/>
        <w:t xml:space="preserve">Cost estimate documentation </w:t>
      </w:r>
      <w:r w:rsidRPr="00381E03">
        <w:rPr>
          <w:u w:val="single"/>
        </w:rPr>
        <w:t>for each remediation technology evaluated</w:t>
      </w:r>
      <w:r w:rsidRPr="00381E03">
        <w:t>, including bid specification, invita</w:t>
      </w:r>
      <w:r>
        <w:t>tions to bid, and bids received</w:t>
      </w:r>
    </w:p>
    <w:p w14:paraId="301A4BFC" w14:textId="77777777" w:rsidR="00367451" w:rsidRPr="00381E03" w:rsidRDefault="00367451" w:rsidP="00367451">
      <w:pPr>
        <w:pStyle w:val="Header"/>
        <w:ind w:left="1800" w:hanging="1440"/>
        <w:rPr>
          <w:sz w:val="20"/>
        </w:rPr>
      </w:pPr>
      <w:r w:rsidRPr="00381E03">
        <w:rPr>
          <w:sz w:val="20"/>
        </w:rPr>
        <w:lastRenderedPageBreak/>
        <w:t>Appendix F</w:t>
      </w:r>
      <w:r w:rsidRPr="00381E03">
        <w:rPr>
          <w:sz w:val="20"/>
        </w:rPr>
        <w:tab/>
        <w:t xml:space="preserve">Specifications for remedial system design and layout, with calculations, </w:t>
      </w:r>
      <w:r w:rsidRPr="00381E03">
        <w:rPr>
          <w:sz w:val="20"/>
          <w:u w:val="single"/>
        </w:rPr>
        <w:t>for each remediation technology evaluated</w:t>
      </w:r>
    </w:p>
    <w:p w14:paraId="7BE1D2CB" w14:textId="77777777" w:rsidR="00367451" w:rsidRPr="00381E03" w:rsidRDefault="00367451" w:rsidP="00367451">
      <w:pPr>
        <w:ind w:left="1800" w:hanging="1440"/>
        <w:jc w:val="both"/>
      </w:pPr>
      <w:r w:rsidRPr="00381E03">
        <w:t>Appendix G</w:t>
      </w:r>
      <w:r w:rsidRPr="00381E03">
        <w:tab/>
        <w:t>Pilot test data/calculations</w:t>
      </w:r>
    </w:p>
    <w:p w14:paraId="2160A431" w14:textId="77777777" w:rsidR="00367451" w:rsidRPr="00381E03" w:rsidRDefault="00367451" w:rsidP="00367451">
      <w:pPr>
        <w:pStyle w:val="Header"/>
        <w:ind w:left="1800" w:hanging="1440"/>
        <w:rPr>
          <w:sz w:val="20"/>
        </w:rPr>
      </w:pPr>
      <w:r w:rsidRPr="00381E03">
        <w:rPr>
          <w:sz w:val="20"/>
        </w:rPr>
        <w:t>Appendix H</w:t>
      </w:r>
      <w:r w:rsidRPr="00381E03">
        <w:rPr>
          <w:sz w:val="20"/>
        </w:rPr>
        <w:tab/>
        <w:t>List of local authorities and property owners/occupants to whom public notice of corrective action was sent, an example copy of the public notice, and certified USPS delivery receipts from each party (and a copy of any</w:t>
      </w:r>
      <w:r>
        <w:rPr>
          <w:sz w:val="20"/>
        </w:rPr>
        <w:t xml:space="preserve"> publicly posted notice</w:t>
      </w:r>
    </w:p>
    <w:p w14:paraId="1387BBC1" w14:textId="77777777" w:rsidR="00367451" w:rsidRPr="00CB3BF8" w:rsidRDefault="00367451" w:rsidP="000B1726">
      <w:pPr>
        <w:pStyle w:val="BodyText"/>
        <w:rPr>
          <w:i/>
          <w:sz w:val="20"/>
        </w:rPr>
      </w:pPr>
      <w:r w:rsidRPr="00CB3BF8">
        <w:rPr>
          <w:i/>
          <w:sz w:val="20"/>
        </w:rPr>
        <w:t>* If applicable</w:t>
      </w:r>
    </w:p>
    <w:p w14:paraId="0CF694AC" w14:textId="77777777" w:rsidR="00FD2791" w:rsidRDefault="00FD2791">
      <w:pPr>
        <w:spacing w:after="160" w:line="259" w:lineRule="auto"/>
        <w:rPr>
          <w:b/>
          <w:sz w:val="28"/>
          <w:u w:val="single"/>
        </w:rPr>
      </w:pPr>
      <w:bookmarkStart w:id="57" w:name="scp"/>
      <w:bookmarkStart w:id="58" w:name="_Toc197019338"/>
      <w:bookmarkEnd w:id="57"/>
      <w:r>
        <w:br w:type="page"/>
      </w:r>
    </w:p>
    <w:p w14:paraId="01D92BC9" w14:textId="67236102" w:rsidR="00FD2791" w:rsidRDefault="183FD047" w:rsidP="00F412DB">
      <w:pPr>
        <w:pStyle w:val="Heading3"/>
      </w:pPr>
      <w:bookmarkStart w:id="59" w:name="_Toc54342841"/>
      <w:bookmarkStart w:id="60" w:name="_Toc134536670"/>
      <w:r>
        <w:lastRenderedPageBreak/>
        <w:t xml:space="preserve">Multi-Part </w:t>
      </w:r>
      <w:r w:rsidR="57083107">
        <w:t>Corrective Action Plan</w:t>
      </w:r>
      <w:bookmarkEnd w:id="59"/>
      <w:r w:rsidR="003C71B7">
        <w:t xml:space="preserve"> (Feasibility Study)</w:t>
      </w:r>
      <w:bookmarkEnd w:id="60"/>
    </w:p>
    <w:p w14:paraId="6336B9C6" w14:textId="0B9C6DBD" w:rsidR="00945E78" w:rsidRPr="00B87DD7" w:rsidRDefault="00945E78" w:rsidP="00CB3BF8">
      <w:pPr>
        <w:spacing w:after="40"/>
        <w:jc w:val="both"/>
        <w:rPr>
          <w:i/>
        </w:rPr>
      </w:pPr>
      <w:r w:rsidRPr="00B87DD7">
        <w:rPr>
          <w:i/>
        </w:rPr>
        <w:t>This template outlines the typical information</w:t>
      </w:r>
      <w:r w:rsidRPr="00B87DD7">
        <w:rPr>
          <w:b/>
          <w:i/>
        </w:rPr>
        <w:t xml:space="preserve"> </w:t>
      </w:r>
      <w:r w:rsidRPr="00B87DD7">
        <w:rPr>
          <w:i/>
        </w:rPr>
        <w:t xml:space="preserve">that should be provided in a Feasibility Study submitted in lieu of a full Corrective Action Plan (CAP) at an eligible site operating under the </w:t>
      </w:r>
      <w:r w:rsidR="00FD2791">
        <w:rPr>
          <w:i/>
        </w:rPr>
        <w:t>current</w:t>
      </w:r>
      <w:r w:rsidRPr="00B87DD7">
        <w:rPr>
          <w:i/>
        </w:rPr>
        <w:t xml:space="preserve"> Reasonable Rate Document to maintain access to the Commercial Leaking Petroleum Underground Storage Tank Trust Fund (Trust Fund).</w:t>
      </w:r>
    </w:p>
    <w:p w14:paraId="49A5B3AD" w14:textId="77777777" w:rsidR="00CB3BF8" w:rsidRPr="00B87DD7" w:rsidRDefault="00CB3BF8" w:rsidP="00CB3BF8">
      <w:pPr>
        <w:spacing w:after="40"/>
        <w:jc w:val="both"/>
        <w:rPr>
          <w:i/>
        </w:rPr>
      </w:pPr>
    </w:p>
    <w:p w14:paraId="4581DFB5" w14:textId="2C099ADB" w:rsidR="00945E78" w:rsidRPr="00B87DD7" w:rsidRDefault="00945E78" w:rsidP="00CB3BF8">
      <w:pPr>
        <w:spacing w:after="40"/>
        <w:jc w:val="both"/>
        <w:rPr>
          <w:i/>
        </w:rPr>
      </w:pPr>
      <w:r w:rsidRPr="00B87DD7">
        <w:rPr>
          <w:i/>
        </w:rPr>
        <w:t xml:space="preserve">The objective of the standalone Feasibility Study (CA Study) portion of this multi-part CAP process at Trust Fund-eligible sites is to provide a robust evaluation of the remedial strategy that was provided in the ‘Conclusion and Recommendations’ section of the preceding Comprehensive Site Assessment (CSA) Report.  It should include a very brief summary of any previous abatement efforts (for example, soil excavations or free product recovery events, etc.) and site conditions, along with a more thorough description of any work performed since the completion of the CSA that may help verify the applicability of the recommended remedial alternative.  </w:t>
      </w:r>
    </w:p>
    <w:p w14:paraId="078680A1" w14:textId="77777777" w:rsidR="00CB3BF8" w:rsidRPr="00B87DD7" w:rsidRDefault="00CB3BF8" w:rsidP="00CB3BF8">
      <w:pPr>
        <w:spacing w:after="40"/>
        <w:jc w:val="both"/>
        <w:rPr>
          <w:i/>
        </w:rPr>
      </w:pPr>
    </w:p>
    <w:p w14:paraId="2270097C" w14:textId="118E6CE2" w:rsidR="00945E78" w:rsidRDefault="00945E78" w:rsidP="00CB3BF8">
      <w:pPr>
        <w:spacing w:after="40"/>
        <w:jc w:val="both"/>
        <w:rPr>
          <w:i/>
        </w:rPr>
      </w:pPr>
      <w:r w:rsidRPr="00B87DD7">
        <w:rPr>
          <w:i/>
        </w:rPr>
        <w:t>The core of the CA Study is built using the results of pilot studies and ‘rough’ cost estimates (within about ±</w:t>
      </w:r>
      <w:r w:rsidRPr="00B87DD7">
        <w:rPr>
          <w:i/>
          <w:color w:val="C00000"/>
          <w:u w:val="single"/>
        </w:rPr>
        <w:t>15</w:t>
      </w:r>
      <w:r w:rsidRPr="00B87DD7">
        <w:rPr>
          <w:i/>
        </w:rPr>
        <w:t>% of the actual designed and bid costs) to verify and validate the effectiveness and cost efficiency of a proposed strategy or remedial technology.  As described in the June 1, 2016 UST Section Memo entitled “</w:t>
      </w:r>
      <w:hyperlink r:id="rId56" w:history="1">
        <w:r w:rsidRPr="00B87DD7">
          <w:rPr>
            <w:rStyle w:val="Hyperlink"/>
          </w:rPr>
          <w:t>North Carolina Petroleum UST Release Corrective Action Phase Project Management: A Calibrated Risk-Based Corrective Action Decision &amp; Implementation Guide</w:t>
        </w:r>
      </w:hyperlink>
      <w:r w:rsidRPr="00B87DD7">
        <w:rPr>
          <w:i/>
        </w:rPr>
        <w:t>” the evaluated strategy should incorporate no more than two to three years of active remediation to stabilize the contaminant plume and protect nearby at-risk receptors, while also addressing the bulk of the secondary source and/or high dissolved-phase contamination plumes such that monitored natural attenuation (MNA) may be projected to achieve risk-based closure standards for a site reclassified as ‘low’ risk within approximately ten years following the completion of active remediation. [Note: For some sites with existing impacted receptors within the plume footprint, additional measures may be required beyond that typically applicable at most other sites.]  The CA Study should be used to further document those needs where the remedial strategy must vary from the June 2016 guidance.</w:t>
      </w:r>
    </w:p>
    <w:p w14:paraId="3F288EA6" w14:textId="77777777" w:rsidR="00945E78" w:rsidRPr="006203F8" w:rsidRDefault="00945E78" w:rsidP="00D85F6B">
      <w:pPr>
        <w:pStyle w:val="Heading5"/>
        <w:numPr>
          <w:ilvl w:val="0"/>
          <w:numId w:val="445"/>
        </w:numPr>
      </w:pPr>
      <w:r w:rsidRPr="006203F8">
        <w:t>Site Information</w:t>
      </w:r>
    </w:p>
    <w:p w14:paraId="11F53D6A" w14:textId="77777777" w:rsidR="00945E78" w:rsidRDefault="00945E78" w:rsidP="00D85F6B">
      <w:pPr>
        <w:numPr>
          <w:ilvl w:val="0"/>
          <w:numId w:val="446"/>
        </w:numPr>
        <w:tabs>
          <w:tab w:val="clear" w:pos="720"/>
        </w:tabs>
        <w:suppressAutoHyphens/>
        <w:spacing w:after="80"/>
        <w:jc w:val="both"/>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343"/>
        <w:gridCol w:w="1717"/>
        <w:gridCol w:w="986"/>
        <w:gridCol w:w="274"/>
        <w:gridCol w:w="720"/>
        <w:gridCol w:w="536"/>
        <w:gridCol w:w="450"/>
        <w:gridCol w:w="1438"/>
      </w:tblGrid>
      <w:tr w:rsidR="00945E78" w:rsidRPr="00791E5B" w14:paraId="4E9AFCA6" w14:textId="77777777" w:rsidTr="00B87DD7">
        <w:trPr>
          <w:trHeight w:val="371"/>
        </w:trPr>
        <w:tc>
          <w:tcPr>
            <w:tcW w:w="1440" w:type="dxa"/>
            <w:vAlign w:val="center"/>
          </w:tcPr>
          <w:p w14:paraId="0841CD73" w14:textId="09E16C68" w:rsidR="00945E78" w:rsidRPr="00791E5B" w:rsidRDefault="00945E78" w:rsidP="001846C8">
            <w:pPr>
              <w:tabs>
                <w:tab w:val="left" w:pos="5760"/>
              </w:tabs>
              <w:ind w:hanging="15"/>
              <w:jc w:val="both"/>
            </w:pPr>
            <w:r w:rsidRPr="00791E5B">
              <w:t>Date of Report:</w:t>
            </w:r>
          </w:p>
        </w:tc>
        <w:tc>
          <w:tcPr>
            <w:tcW w:w="4320" w:type="dxa"/>
            <w:gridSpan w:val="4"/>
            <w:tcBorders>
              <w:bottom w:val="single" w:sz="4" w:space="0" w:color="auto"/>
            </w:tcBorders>
            <w:vAlign w:val="center"/>
          </w:tcPr>
          <w:p w14:paraId="5F736242" w14:textId="77777777" w:rsidR="00945E78" w:rsidRPr="00862AA2" w:rsidRDefault="00945E78" w:rsidP="001846C8">
            <w:pPr>
              <w:tabs>
                <w:tab w:val="left" w:pos="5760"/>
              </w:tabs>
              <w:jc w:val="both"/>
            </w:pPr>
          </w:p>
        </w:tc>
        <w:tc>
          <w:tcPr>
            <w:tcW w:w="1706" w:type="dxa"/>
            <w:gridSpan w:val="3"/>
            <w:vAlign w:val="center"/>
          </w:tcPr>
          <w:p w14:paraId="688D61A1" w14:textId="77777777" w:rsidR="00945E78" w:rsidRPr="00862AA2" w:rsidRDefault="00945E78" w:rsidP="001846C8">
            <w:pPr>
              <w:tabs>
                <w:tab w:val="left" w:pos="5760"/>
              </w:tabs>
              <w:ind w:left="-104"/>
              <w:jc w:val="both"/>
            </w:pPr>
            <w:r w:rsidRPr="00862AA2">
              <w:t>Site Risk</w:t>
            </w:r>
            <w:r>
              <w:t>/Ranking</w:t>
            </w:r>
            <w:r w:rsidRPr="00862AA2">
              <w:t>:</w:t>
            </w:r>
          </w:p>
        </w:tc>
        <w:tc>
          <w:tcPr>
            <w:tcW w:w="1438" w:type="dxa"/>
            <w:tcBorders>
              <w:bottom w:val="single" w:sz="4" w:space="0" w:color="auto"/>
            </w:tcBorders>
            <w:vAlign w:val="center"/>
          </w:tcPr>
          <w:p w14:paraId="12E74DA9" w14:textId="77777777" w:rsidR="00945E78" w:rsidRPr="00862AA2" w:rsidRDefault="00945E78" w:rsidP="001846C8">
            <w:pPr>
              <w:tabs>
                <w:tab w:val="left" w:pos="5760"/>
              </w:tabs>
              <w:jc w:val="both"/>
            </w:pPr>
          </w:p>
        </w:tc>
      </w:tr>
      <w:tr w:rsidR="00945E78" w:rsidRPr="00791E5B" w14:paraId="56275D7A" w14:textId="77777777" w:rsidTr="00B87DD7">
        <w:trPr>
          <w:trHeight w:val="370"/>
        </w:trPr>
        <w:tc>
          <w:tcPr>
            <w:tcW w:w="1440" w:type="dxa"/>
            <w:vAlign w:val="center"/>
          </w:tcPr>
          <w:p w14:paraId="2ADB453F" w14:textId="23792E42" w:rsidR="00945E78" w:rsidRPr="00791E5B" w:rsidRDefault="00945E78" w:rsidP="00B87DD7">
            <w:pPr>
              <w:tabs>
                <w:tab w:val="left" w:pos="5760"/>
              </w:tabs>
              <w:jc w:val="both"/>
              <w:rPr>
                <w:rFonts w:ascii="Wingdings" w:hAnsi="Wingdings"/>
                <w:position w:val="6"/>
              </w:rPr>
            </w:pPr>
            <w:r w:rsidRPr="00791E5B">
              <w:t>Facility I.D.:</w:t>
            </w:r>
          </w:p>
        </w:tc>
        <w:tc>
          <w:tcPr>
            <w:tcW w:w="3060" w:type="dxa"/>
            <w:gridSpan w:val="2"/>
            <w:tcBorders>
              <w:top w:val="single" w:sz="4" w:space="0" w:color="auto"/>
              <w:bottom w:val="single" w:sz="4" w:space="0" w:color="auto"/>
            </w:tcBorders>
            <w:vAlign w:val="center"/>
          </w:tcPr>
          <w:p w14:paraId="38FC4CAA" w14:textId="77777777" w:rsidR="00945E78" w:rsidRPr="00862AA2" w:rsidRDefault="00945E78" w:rsidP="001846C8">
            <w:pPr>
              <w:tabs>
                <w:tab w:val="left" w:pos="5760"/>
              </w:tabs>
              <w:jc w:val="both"/>
              <w:rPr>
                <w:position w:val="6"/>
              </w:rPr>
            </w:pPr>
          </w:p>
        </w:tc>
        <w:tc>
          <w:tcPr>
            <w:tcW w:w="2966" w:type="dxa"/>
            <w:gridSpan w:val="5"/>
            <w:vAlign w:val="center"/>
          </w:tcPr>
          <w:p w14:paraId="4215FA3D" w14:textId="77777777" w:rsidR="00945E78" w:rsidRPr="00862AA2" w:rsidRDefault="00945E78" w:rsidP="001846C8">
            <w:pPr>
              <w:tabs>
                <w:tab w:val="left" w:pos="5760"/>
              </w:tabs>
              <w:jc w:val="both"/>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602DBFE3" w14:textId="77777777" w:rsidR="00945E78" w:rsidRPr="00862AA2" w:rsidRDefault="00945E78" w:rsidP="001846C8">
            <w:pPr>
              <w:tabs>
                <w:tab w:val="left" w:pos="5760"/>
              </w:tabs>
              <w:jc w:val="both"/>
              <w:rPr>
                <w:position w:val="6"/>
              </w:rPr>
            </w:pPr>
          </w:p>
        </w:tc>
      </w:tr>
      <w:tr w:rsidR="00945E78" w:rsidRPr="00791E5B" w14:paraId="03563E5E" w14:textId="77777777" w:rsidTr="00B87DD7">
        <w:trPr>
          <w:trHeight w:val="366"/>
        </w:trPr>
        <w:tc>
          <w:tcPr>
            <w:tcW w:w="1440" w:type="dxa"/>
            <w:vAlign w:val="center"/>
          </w:tcPr>
          <w:p w14:paraId="3F39EE62" w14:textId="140B1A20" w:rsidR="00945E78" w:rsidRPr="00791E5B" w:rsidRDefault="00945E78" w:rsidP="00B87DD7">
            <w:pPr>
              <w:tabs>
                <w:tab w:val="left" w:pos="5760"/>
              </w:tabs>
              <w:jc w:val="both"/>
            </w:pPr>
            <w:r w:rsidRPr="00791E5B">
              <w:t>Site Name:</w:t>
            </w:r>
          </w:p>
        </w:tc>
        <w:tc>
          <w:tcPr>
            <w:tcW w:w="7464" w:type="dxa"/>
            <w:gridSpan w:val="8"/>
            <w:tcBorders>
              <w:bottom w:val="single" w:sz="4" w:space="0" w:color="auto"/>
            </w:tcBorders>
            <w:vAlign w:val="center"/>
          </w:tcPr>
          <w:p w14:paraId="2C7AF002" w14:textId="77777777" w:rsidR="00945E78" w:rsidRPr="00862AA2" w:rsidRDefault="00945E78" w:rsidP="001846C8">
            <w:pPr>
              <w:tabs>
                <w:tab w:val="left" w:pos="5760"/>
              </w:tabs>
              <w:jc w:val="both"/>
              <w:rPr>
                <w:position w:val="6"/>
              </w:rPr>
            </w:pPr>
          </w:p>
        </w:tc>
      </w:tr>
      <w:tr w:rsidR="00945E78" w:rsidRPr="00791E5B" w14:paraId="56B802F0" w14:textId="77777777" w:rsidTr="00B87DD7">
        <w:trPr>
          <w:trHeight w:val="365"/>
        </w:trPr>
        <w:tc>
          <w:tcPr>
            <w:tcW w:w="1440" w:type="dxa"/>
            <w:vAlign w:val="center"/>
          </w:tcPr>
          <w:p w14:paraId="1EA3541F" w14:textId="321E09E6" w:rsidR="00945E78" w:rsidRPr="00791E5B" w:rsidRDefault="00945E78" w:rsidP="00B87DD7">
            <w:pPr>
              <w:tabs>
                <w:tab w:val="left" w:pos="5760"/>
              </w:tabs>
              <w:jc w:val="both"/>
              <w:rPr>
                <w:rFonts w:ascii="Wingdings" w:hAnsi="Wingdings"/>
                <w:position w:val="6"/>
              </w:rPr>
            </w:pPr>
            <w:r>
              <w:t>Street Address:</w:t>
            </w:r>
          </w:p>
        </w:tc>
        <w:tc>
          <w:tcPr>
            <w:tcW w:w="7464" w:type="dxa"/>
            <w:gridSpan w:val="8"/>
            <w:tcBorders>
              <w:top w:val="single" w:sz="4" w:space="0" w:color="auto"/>
              <w:bottom w:val="single" w:sz="4" w:space="0" w:color="auto"/>
            </w:tcBorders>
            <w:vAlign w:val="center"/>
          </w:tcPr>
          <w:p w14:paraId="7ADEF709" w14:textId="77777777" w:rsidR="00945E78" w:rsidRPr="00862AA2" w:rsidRDefault="00945E78" w:rsidP="001846C8">
            <w:pPr>
              <w:tabs>
                <w:tab w:val="left" w:pos="5760"/>
              </w:tabs>
              <w:jc w:val="both"/>
              <w:rPr>
                <w:position w:val="6"/>
              </w:rPr>
            </w:pPr>
          </w:p>
        </w:tc>
      </w:tr>
      <w:tr w:rsidR="00945E78" w:rsidRPr="00791E5B" w14:paraId="419BE27B" w14:textId="77777777" w:rsidTr="00B87DD7">
        <w:trPr>
          <w:trHeight w:val="353"/>
        </w:trPr>
        <w:tc>
          <w:tcPr>
            <w:tcW w:w="1440" w:type="dxa"/>
            <w:vAlign w:val="center"/>
          </w:tcPr>
          <w:p w14:paraId="6C5595F7" w14:textId="025BB127" w:rsidR="00945E78" w:rsidRPr="00791E5B" w:rsidRDefault="00945E78" w:rsidP="00B87DD7">
            <w:pPr>
              <w:tabs>
                <w:tab w:val="left" w:pos="5760"/>
              </w:tabs>
              <w:jc w:val="both"/>
              <w:rPr>
                <w:rFonts w:ascii="Wingdings" w:hAnsi="Wingdings"/>
                <w:position w:val="6"/>
              </w:rPr>
            </w:pPr>
            <w:r w:rsidRPr="00791E5B">
              <w:t>City/Town:</w:t>
            </w:r>
          </w:p>
        </w:tc>
        <w:tc>
          <w:tcPr>
            <w:tcW w:w="3060" w:type="dxa"/>
            <w:gridSpan w:val="2"/>
            <w:tcBorders>
              <w:top w:val="single" w:sz="4" w:space="0" w:color="auto"/>
              <w:bottom w:val="single" w:sz="4" w:space="0" w:color="auto"/>
            </w:tcBorders>
            <w:vAlign w:val="center"/>
          </w:tcPr>
          <w:p w14:paraId="2A670A56" w14:textId="77777777" w:rsidR="00945E78" w:rsidRPr="00862AA2" w:rsidRDefault="00945E78" w:rsidP="001846C8">
            <w:pPr>
              <w:tabs>
                <w:tab w:val="left" w:pos="5760"/>
              </w:tabs>
              <w:jc w:val="both"/>
              <w:rPr>
                <w:position w:val="6"/>
              </w:rPr>
            </w:pPr>
          </w:p>
        </w:tc>
        <w:tc>
          <w:tcPr>
            <w:tcW w:w="986" w:type="dxa"/>
            <w:vAlign w:val="center"/>
          </w:tcPr>
          <w:p w14:paraId="4E044468" w14:textId="77777777" w:rsidR="00945E78" w:rsidRPr="00862AA2" w:rsidRDefault="00945E78" w:rsidP="001846C8">
            <w:pPr>
              <w:tabs>
                <w:tab w:val="left" w:pos="5760"/>
              </w:tabs>
              <w:ind w:left="-107"/>
              <w:jc w:val="both"/>
              <w:rPr>
                <w:position w:val="6"/>
              </w:rPr>
            </w:pPr>
            <w:r w:rsidRPr="00862AA2">
              <w:t>Zip Code:</w:t>
            </w:r>
          </w:p>
        </w:tc>
        <w:tc>
          <w:tcPr>
            <w:tcW w:w="994" w:type="dxa"/>
            <w:gridSpan w:val="2"/>
            <w:tcBorders>
              <w:bottom w:val="single" w:sz="4" w:space="0" w:color="auto"/>
            </w:tcBorders>
            <w:vAlign w:val="center"/>
          </w:tcPr>
          <w:p w14:paraId="14C12858" w14:textId="77777777" w:rsidR="00945E78" w:rsidRPr="00862AA2" w:rsidRDefault="00945E78" w:rsidP="001846C8">
            <w:pPr>
              <w:tabs>
                <w:tab w:val="left" w:pos="5760"/>
              </w:tabs>
              <w:jc w:val="both"/>
              <w:rPr>
                <w:position w:val="6"/>
              </w:rPr>
            </w:pPr>
          </w:p>
        </w:tc>
        <w:tc>
          <w:tcPr>
            <w:tcW w:w="986" w:type="dxa"/>
            <w:gridSpan w:val="2"/>
            <w:vAlign w:val="center"/>
          </w:tcPr>
          <w:p w14:paraId="51357449" w14:textId="77777777" w:rsidR="00945E78" w:rsidRPr="00862AA2" w:rsidRDefault="00945E78" w:rsidP="001846C8">
            <w:pPr>
              <w:tabs>
                <w:tab w:val="left" w:pos="5760"/>
              </w:tabs>
              <w:ind w:left="-104"/>
              <w:jc w:val="both"/>
              <w:rPr>
                <w:position w:val="6"/>
              </w:rPr>
            </w:pPr>
            <w:r w:rsidRPr="00862AA2">
              <w:t>County:</w:t>
            </w:r>
          </w:p>
        </w:tc>
        <w:tc>
          <w:tcPr>
            <w:tcW w:w="1438" w:type="dxa"/>
            <w:tcBorders>
              <w:bottom w:val="single" w:sz="4" w:space="0" w:color="auto"/>
            </w:tcBorders>
            <w:vAlign w:val="center"/>
          </w:tcPr>
          <w:p w14:paraId="0ABAF6D4" w14:textId="77777777" w:rsidR="00945E78" w:rsidRPr="00862AA2" w:rsidRDefault="00945E78" w:rsidP="001846C8">
            <w:pPr>
              <w:tabs>
                <w:tab w:val="left" w:pos="5760"/>
              </w:tabs>
              <w:jc w:val="both"/>
              <w:rPr>
                <w:position w:val="6"/>
              </w:rPr>
            </w:pPr>
          </w:p>
        </w:tc>
      </w:tr>
      <w:tr w:rsidR="00945E78" w:rsidRPr="00791E5B" w14:paraId="1F56FC82" w14:textId="77777777" w:rsidTr="001846C8">
        <w:trPr>
          <w:trHeight w:val="353"/>
        </w:trPr>
        <w:tc>
          <w:tcPr>
            <w:tcW w:w="5486" w:type="dxa"/>
            <w:gridSpan w:val="4"/>
            <w:vAlign w:val="center"/>
          </w:tcPr>
          <w:p w14:paraId="144C5CC2" w14:textId="5C46F57B" w:rsidR="00945E78" w:rsidRPr="00791E5B" w:rsidRDefault="00945E78" w:rsidP="00B87DD7">
            <w:pPr>
              <w:tabs>
                <w:tab w:val="left" w:pos="5760"/>
              </w:tabs>
              <w:jc w:val="both"/>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5"/>
            <w:tcBorders>
              <w:bottom w:val="single" w:sz="4" w:space="0" w:color="auto"/>
            </w:tcBorders>
            <w:vAlign w:val="center"/>
          </w:tcPr>
          <w:p w14:paraId="508F2A4F" w14:textId="77777777" w:rsidR="00945E78" w:rsidRPr="00862AA2" w:rsidRDefault="00945E78" w:rsidP="001846C8">
            <w:pPr>
              <w:tabs>
                <w:tab w:val="left" w:pos="5760"/>
              </w:tabs>
              <w:jc w:val="both"/>
              <w:rPr>
                <w:position w:val="6"/>
              </w:rPr>
            </w:pPr>
          </w:p>
        </w:tc>
      </w:tr>
      <w:tr w:rsidR="00945E78" w:rsidRPr="00791E5B" w14:paraId="76BF7343" w14:textId="77777777" w:rsidTr="001846C8">
        <w:trPr>
          <w:trHeight w:val="353"/>
        </w:trPr>
        <w:tc>
          <w:tcPr>
            <w:tcW w:w="5486" w:type="dxa"/>
            <w:gridSpan w:val="4"/>
            <w:vAlign w:val="center"/>
          </w:tcPr>
          <w:p w14:paraId="6721B89A" w14:textId="7C186F41" w:rsidR="00945E78" w:rsidRPr="00791E5B" w:rsidRDefault="00945E78" w:rsidP="00B87DD7">
            <w:pPr>
              <w:tabs>
                <w:tab w:val="left" w:pos="5760"/>
              </w:tabs>
              <w:jc w:val="both"/>
              <w:rPr>
                <w:rFonts w:ascii="Wingdings" w:hAnsi="Wingdings"/>
                <w:position w:val="6"/>
              </w:rPr>
            </w:pPr>
            <w:r w:rsidRPr="00791E5B">
              <w:t xml:space="preserve">Location Method </w:t>
            </w:r>
            <w:r w:rsidRPr="00862AA2">
              <w:rPr>
                <w:sz w:val="18"/>
              </w:rPr>
              <w:t xml:space="preserve">(GPS, topographical map, </w:t>
            </w:r>
            <w:r>
              <w:rPr>
                <w:sz w:val="18"/>
              </w:rPr>
              <w:t xml:space="preserve">online map, </w:t>
            </w:r>
            <w:r w:rsidRPr="00862AA2">
              <w:rPr>
                <w:sz w:val="18"/>
              </w:rPr>
              <w:t>other)</w:t>
            </w:r>
            <w:r w:rsidRPr="00862AA2">
              <w:t>:</w:t>
            </w:r>
          </w:p>
        </w:tc>
        <w:tc>
          <w:tcPr>
            <w:tcW w:w="3418" w:type="dxa"/>
            <w:gridSpan w:val="5"/>
            <w:tcBorders>
              <w:top w:val="single" w:sz="4" w:space="0" w:color="auto"/>
              <w:bottom w:val="single" w:sz="4" w:space="0" w:color="auto"/>
            </w:tcBorders>
            <w:vAlign w:val="center"/>
          </w:tcPr>
          <w:p w14:paraId="13B3E0B0" w14:textId="77777777" w:rsidR="00945E78" w:rsidRPr="00862AA2" w:rsidRDefault="00945E78" w:rsidP="001846C8">
            <w:pPr>
              <w:tabs>
                <w:tab w:val="left" w:pos="5760"/>
              </w:tabs>
              <w:jc w:val="both"/>
              <w:rPr>
                <w:position w:val="6"/>
              </w:rPr>
            </w:pPr>
          </w:p>
        </w:tc>
      </w:tr>
      <w:tr w:rsidR="00945E78" w:rsidRPr="00791E5B" w14:paraId="309B2053" w14:textId="77777777" w:rsidTr="001846C8">
        <w:trPr>
          <w:trHeight w:val="353"/>
        </w:trPr>
        <w:tc>
          <w:tcPr>
            <w:tcW w:w="2783" w:type="dxa"/>
            <w:gridSpan w:val="2"/>
            <w:vAlign w:val="center"/>
          </w:tcPr>
          <w:p w14:paraId="29B5BB71" w14:textId="27FCB346" w:rsidR="00945E78" w:rsidRPr="00791E5B" w:rsidRDefault="00945E78" w:rsidP="00B87DD7">
            <w:pPr>
              <w:tabs>
                <w:tab w:val="left" w:pos="5760"/>
              </w:tabs>
              <w:jc w:val="both"/>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3BE49952" w14:textId="77777777" w:rsidR="00945E78" w:rsidRPr="00862AA2" w:rsidRDefault="00945E78" w:rsidP="001846C8">
            <w:pPr>
              <w:tabs>
                <w:tab w:val="left" w:pos="5760"/>
              </w:tabs>
              <w:jc w:val="both"/>
              <w:rPr>
                <w:position w:val="6"/>
              </w:rPr>
            </w:pPr>
          </w:p>
        </w:tc>
        <w:tc>
          <w:tcPr>
            <w:tcW w:w="2516" w:type="dxa"/>
            <w:gridSpan w:val="4"/>
            <w:vAlign w:val="center"/>
          </w:tcPr>
          <w:p w14:paraId="4BDAAC44" w14:textId="77777777" w:rsidR="00945E78" w:rsidRPr="00862AA2" w:rsidRDefault="00945E78" w:rsidP="001846C8">
            <w:pPr>
              <w:tabs>
                <w:tab w:val="left" w:pos="5760"/>
              </w:tabs>
              <w:jc w:val="both"/>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1F0F7F80" w14:textId="77777777" w:rsidR="00945E78" w:rsidRPr="00862AA2" w:rsidRDefault="00945E78" w:rsidP="001846C8">
            <w:pPr>
              <w:tabs>
                <w:tab w:val="left" w:pos="5760"/>
              </w:tabs>
              <w:jc w:val="both"/>
              <w:rPr>
                <w:position w:val="6"/>
              </w:rPr>
            </w:pPr>
          </w:p>
        </w:tc>
      </w:tr>
    </w:tbl>
    <w:p w14:paraId="4A33ED4A" w14:textId="77777777" w:rsidR="00945E78" w:rsidRPr="009777AD" w:rsidRDefault="00945E78" w:rsidP="00D85F6B">
      <w:pPr>
        <w:pStyle w:val="ListParagraph"/>
        <w:keepLines/>
        <w:numPr>
          <w:ilvl w:val="0"/>
          <w:numId w:val="446"/>
        </w:numPr>
        <w:tabs>
          <w:tab w:val="left" w:pos="5760"/>
        </w:tabs>
        <w:spacing w:before="160" w:after="80"/>
        <w:jc w:val="both"/>
        <w:rPr>
          <w:u w:val="single"/>
        </w:rPr>
      </w:pPr>
      <w:r>
        <w:t>Information about Contacts Associated with the Leaking UST System</w:t>
      </w:r>
      <w:r w:rsidRPr="009777AD">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945E78" w:rsidRPr="00B80363" w14:paraId="29799D0A" w14:textId="77777777" w:rsidTr="001846C8">
        <w:trPr>
          <w:trHeight w:val="288"/>
        </w:trPr>
        <w:tc>
          <w:tcPr>
            <w:tcW w:w="2520" w:type="dxa"/>
            <w:gridSpan w:val="2"/>
            <w:vAlign w:val="center"/>
          </w:tcPr>
          <w:p w14:paraId="45230141" w14:textId="558FFCFF" w:rsidR="00945E78" w:rsidRPr="00B80363" w:rsidRDefault="00945E78" w:rsidP="00B87DD7">
            <w:pPr>
              <w:keepLines/>
              <w:tabs>
                <w:tab w:val="left" w:pos="5760"/>
              </w:tabs>
              <w:jc w:val="both"/>
              <w:rPr>
                <w:u w:val="single"/>
              </w:rPr>
            </w:pPr>
            <w:r w:rsidRPr="00B80363">
              <w:t>UST/AST Owner:</w:t>
            </w:r>
          </w:p>
        </w:tc>
        <w:tc>
          <w:tcPr>
            <w:tcW w:w="3006" w:type="dxa"/>
            <w:gridSpan w:val="2"/>
            <w:tcBorders>
              <w:bottom w:val="single" w:sz="4" w:space="0" w:color="auto"/>
            </w:tcBorders>
          </w:tcPr>
          <w:p w14:paraId="6AF3FE7E" w14:textId="77777777" w:rsidR="00945E78" w:rsidRPr="00B80363" w:rsidRDefault="00945E78" w:rsidP="001846C8">
            <w:pPr>
              <w:keepLines/>
              <w:tabs>
                <w:tab w:val="left" w:pos="5760"/>
              </w:tabs>
              <w:jc w:val="both"/>
              <w:rPr>
                <w:u w:val="single"/>
              </w:rPr>
            </w:pPr>
          </w:p>
        </w:tc>
        <w:tc>
          <w:tcPr>
            <w:tcW w:w="806" w:type="dxa"/>
            <w:gridSpan w:val="2"/>
            <w:vAlign w:val="center"/>
          </w:tcPr>
          <w:p w14:paraId="2D77067C"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4A408D4D" w14:textId="77777777" w:rsidR="00945E78" w:rsidRPr="00B80363" w:rsidRDefault="00945E78" w:rsidP="001846C8">
            <w:pPr>
              <w:keepLines/>
              <w:tabs>
                <w:tab w:val="left" w:pos="5760"/>
              </w:tabs>
              <w:jc w:val="both"/>
              <w:rPr>
                <w:u w:val="single"/>
              </w:rPr>
            </w:pPr>
          </w:p>
        </w:tc>
      </w:tr>
      <w:tr w:rsidR="00945E78" w:rsidRPr="00B80363" w14:paraId="50ADAA49" w14:textId="77777777" w:rsidTr="001846C8">
        <w:tc>
          <w:tcPr>
            <w:tcW w:w="1501" w:type="dxa"/>
            <w:vAlign w:val="center"/>
          </w:tcPr>
          <w:p w14:paraId="398A48D9"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091979DD" w14:textId="77777777" w:rsidR="00945E78" w:rsidRPr="00B80363" w:rsidRDefault="00945E78" w:rsidP="001846C8">
            <w:pPr>
              <w:keepLines/>
              <w:tabs>
                <w:tab w:val="left" w:pos="5760"/>
              </w:tabs>
              <w:jc w:val="both"/>
              <w:rPr>
                <w:u w:val="single"/>
              </w:rPr>
            </w:pPr>
          </w:p>
        </w:tc>
        <w:tc>
          <w:tcPr>
            <w:tcW w:w="540" w:type="dxa"/>
            <w:vAlign w:val="center"/>
          </w:tcPr>
          <w:p w14:paraId="3164BC46"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00978A9F" w14:textId="77777777" w:rsidR="00945E78" w:rsidRPr="00B80363" w:rsidRDefault="00945E78" w:rsidP="001846C8">
            <w:pPr>
              <w:keepLines/>
              <w:tabs>
                <w:tab w:val="left" w:pos="5760"/>
              </w:tabs>
              <w:jc w:val="both"/>
              <w:rPr>
                <w:u w:val="single"/>
              </w:rPr>
            </w:pPr>
          </w:p>
        </w:tc>
      </w:tr>
      <w:tr w:rsidR="00945E78" w:rsidRPr="00B80363" w14:paraId="09140632" w14:textId="77777777" w:rsidTr="001846C8">
        <w:trPr>
          <w:trHeight w:val="288"/>
        </w:trPr>
        <w:tc>
          <w:tcPr>
            <w:tcW w:w="2520" w:type="dxa"/>
            <w:gridSpan w:val="2"/>
            <w:vAlign w:val="center"/>
          </w:tcPr>
          <w:p w14:paraId="316A9906" w14:textId="4B507A71" w:rsidR="00945E78" w:rsidRPr="00B80363" w:rsidRDefault="00945E78" w:rsidP="00B87DD7">
            <w:pPr>
              <w:keepLines/>
              <w:tabs>
                <w:tab w:val="left" w:pos="5760"/>
              </w:tabs>
              <w:jc w:val="both"/>
              <w:rPr>
                <w:u w:val="single"/>
              </w:rPr>
            </w:pPr>
            <w:r w:rsidRPr="00B80363">
              <w:t>UST/AST Operator:</w:t>
            </w:r>
          </w:p>
        </w:tc>
        <w:tc>
          <w:tcPr>
            <w:tcW w:w="3006" w:type="dxa"/>
            <w:gridSpan w:val="2"/>
            <w:tcBorders>
              <w:bottom w:val="single" w:sz="4" w:space="0" w:color="auto"/>
            </w:tcBorders>
            <w:vAlign w:val="center"/>
          </w:tcPr>
          <w:p w14:paraId="617D4CB3" w14:textId="77777777" w:rsidR="00945E78" w:rsidRPr="00B80363" w:rsidRDefault="00945E78" w:rsidP="001846C8">
            <w:pPr>
              <w:keepLines/>
              <w:tabs>
                <w:tab w:val="left" w:pos="5760"/>
              </w:tabs>
              <w:jc w:val="both"/>
              <w:rPr>
                <w:u w:val="single"/>
              </w:rPr>
            </w:pPr>
          </w:p>
        </w:tc>
        <w:tc>
          <w:tcPr>
            <w:tcW w:w="806" w:type="dxa"/>
            <w:gridSpan w:val="2"/>
            <w:vAlign w:val="center"/>
          </w:tcPr>
          <w:p w14:paraId="1EF460D9"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203414F0" w14:textId="77777777" w:rsidR="00945E78" w:rsidRPr="00B80363" w:rsidRDefault="00945E78" w:rsidP="001846C8">
            <w:pPr>
              <w:keepLines/>
              <w:tabs>
                <w:tab w:val="left" w:pos="5760"/>
              </w:tabs>
              <w:jc w:val="both"/>
              <w:rPr>
                <w:u w:val="single"/>
              </w:rPr>
            </w:pPr>
          </w:p>
        </w:tc>
      </w:tr>
      <w:tr w:rsidR="00945E78" w:rsidRPr="00B80363" w14:paraId="170ED103" w14:textId="77777777" w:rsidTr="001846C8">
        <w:tc>
          <w:tcPr>
            <w:tcW w:w="1501" w:type="dxa"/>
            <w:vAlign w:val="center"/>
          </w:tcPr>
          <w:p w14:paraId="603E58D2"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52E25405" w14:textId="77777777" w:rsidR="00945E78" w:rsidRPr="00B80363" w:rsidRDefault="00945E78" w:rsidP="001846C8">
            <w:pPr>
              <w:keepLines/>
              <w:tabs>
                <w:tab w:val="left" w:pos="5760"/>
              </w:tabs>
              <w:jc w:val="both"/>
              <w:rPr>
                <w:u w:val="single"/>
              </w:rPr>
            </w:pPr>
          </w:p>
        </w:tc>
        <w:tc>
          <w:tcPr>
            <w:tcW w:w="540" w:type="dxa"/>
            <w:vAlign w:val="center"/>
          </w:tcPr>
          <w:p w14:paraId="4FBE1497"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4A28B75A" w14:textId="77777777" w:rsidR="00945E78" w:rsidRPr="00B80363" w:rsidRDefault="00945E78" w:rsidP="001846C8">
            <w:pPr>
              <w:keepLines/>
              <w:tabs>
                <w:tab w:val="left" w:pos="5760"/>
              </w:tabs>
              <w:jc w:val="both"/>
              <w:rPr>
                <w:u w:val="single"/>
              </w:rPr>
            </w:pPr>
          </w:p>
        </w:tc>
      </w:tr>
      <w:tr w:rsidR="00945E78" w:rsidRPr="00B80363" w14:paraId="5146B87E" w14:textId="77777777" w:rsidTr="001846C8">
        <w:trPr>
          <w:trHeight w:val="288"/>
        </w:trPr>
        <w:tc>
          <w:tcPr>
            <w:tcW w:w="2520" w:type="dxa"/>
            <w:gridSpan w:val="2"/>
            <w:vAlign w:val="center"/>
          </w:tcPr>
          <w:p w14:paraId="2E752759" w14:textId="0EB4BB08" w:rsidR="00945E78" w:rsidRPr="00B80363" w:rsidRDefault="00945E78" w:rsidP="00B87DD7">
            <w:pPr>
              <w:keepLines/>
              <w:tabs>
                <w:tab w:val="left" w:pos="5760"/>
              </w:tabs>
              <w:jc w:val="both"/>
              <w:rPr>
                <w:u w:val="single"/>
              </w:rPr>
            </w:pPr>
            <w:r w:rsidRPr="00B80363">
              <w:t>Property Owner:</w:t>
            </w:r>
          </w:p>
        </w:tc>
        <w:tc>
          <w:tcPr>
            <w:tcW w:w="3006" w:type="dxa"/>
            <w:gridSpan w:val="2"/>
            <w:tcBorders>
              <w:bottom w:val="single" w:sz="4" w:space="0" w:color="auto"/>
            </w:tcBorders>
            <w:vAlign w:val="center"/>
          </w:tcPr>
          <w:p w14:paraId="5F735134" w14:textId="77777777" w:rsidR="00945E78" w:rsidRPr="00B80363" w:rsidRDefault="00945E78" w:rsidP="001846C8">
            <w:pPr>
              <w:keepLines/>
              <w:tabs>
                <w:tab w:val="left" w:pos="5760"/>
              </w:tabs>
              <w:jc w:val="both"/>
              <w:rPr>
                <w:u w:val="single"/>
              </w:rPr>
            </w:pPr>
          </w:p>
        </w:tc>
        <w:tc>
          <w:tcPr>
            <w:tcW w:w="806" w:type="dxa"/>
            <w:gridSpan w:val="2"/>
            <w:vAlign w:val="center"/>
          </w:tcPr>
          <w:p w14:paraId="65FF29DB"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08F59AF7" w14:textId="77777777" w:rsidR="00945E78" w:rsidRPr="00B80363" w:rsidRDefault="00945E78" w:rsidP="001846C8">
            <w:pPr>
              <w:keepLines/>
              <w:tabs>
                <w:tab w:val="left" w:pos="5760"/>
              </w:tabs>
              <w:jc w:val="both"/>
              <w:rPr>
                <w:u w:val="single"/>
              </w:rPr>
            </w:pPr>
          </w:p>
        </w:tc>
      </w:tr>
      <w:tr w:rsidR="00945E78" w:rsidRPr="00B80363" w14:paraId="288CD7FD" w14:textId="77777777" w:rsidTr="001846C8">
        <w:tc>
          <w:tcPr>
            <w:tcW w:w="1501" w:type="dxa"/>
            <w:vAlign w:val="center"/>
          </w:tcPr>
          <w:p w14:paraId="21208D8C"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78E2EA2E" w14:textId="77777777" w:rsidR="00945E78" w:rsidRPr="00B80363" w:rsidRDefault="00945E78" w:rsidP="001846C8">
            <w:pPr>
              <w:keepLines/>
              <w:tabs>
                <w:tab w:val="left" w:pos="5760"/>
              </w:tabs>
              <w:jc w:val="both"/>
              <w:rPr>
                <w:u w:val="single"/>
              </w:rPr>
            </w:pPr>
          </w:p>
        </w:tc>
        <w:tc>
          <w:tcPr>
            <w:tcW w:w="540" w:type="dxa"/>
            <w:vAlign w:val="center"/>
          </w:tcPr>
          <w:p w14:paraId="343EDB00"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6A64653D" w14:textId="77777777" w:rsidR="00945E78" w:rsidRPr="00B80363" w:rsidRDefault="00945E78" w:rsidP="001846C8">
            <w:pPr>
              <w:keepLines/>
              <w:tabs>
                <w:tab w:val="left" w:pos="5760"/>
              </w:tabs>
              <w:jc w:val="both"/>
              <w:rPr>
                <w:u w:val="single"/>
              </w:rPr>
            </w:pPr>
          </w:p>
        </w:tc>
      </w:tr>
      <w:tr w:rsidR="00945E78" w:rsidRPr="00B80363" w14:paraId="5C9EEDD4" w14:textId="77777777" w:rsidTr="001846C8">
        <w:trPr>
          <w:trHeight w:val="288"/>
        </w:trPr>
        <w:tc>
          <w:tcPr>
            <w:tcW w:w="2520" w:type="dxa"/>
            <w:gridSpan w:val="2"/>
            <w:vAlign w:val="center"/>
          </w:tcPr>
          <w:p w14:paraId="3E46BDEE" w14:textId="748CD750" w:rsidR="00945E78" w:rsidRPr="00B80363" w:rsidRDefault="00945E78" w:rsidP="00B87DD7">
            <w:pPr>
              <w:keepLines/>
              <w:tabs>
                <w:tab w:val="left" w:pos="5760"/>
              </w:tabs>
              <w:jc w:val="both"/>
              <w:rPr>
                <w:u w:val="single"/>
              </w:rPr>
            </w:pPr>
            <w:r w:rsidRPr="00B80363">
              <w:t>Property Occupant:</w:t>
            </w:r>
          </w:p>
        </w:tc>
        <w:tc>
          <w:tcPr>
            <w:tcW w:w="3006" w:type="dxa"/>
            <w:gridSpan w:val="2"/>
            <w:tcBorders>
              <w:bottom w:val="single" w:sz="4" w:space="0" w:color="auto"/>
            </w:tcBorders>
            <w:vAlign w:val="center"/>
          </w:tcPr>
          <w:p w14:paraId="3AF13611" w14:textId="77777777" w:rsidR="00945E78" w:rsidRPr="00B80363" w:rsidRDefault="00945E78" w:rsidP="001846C8">
            <w:pPr>
              <w:keepLines/>
              <w:tabs>
                <w:tab w:val="left" w:pos="5760"/>
              </w:tabs>
              <w:jc w:val="both"/>
              <w:rPr>
                <w:u w:val="single"/>
              </w:rPr>
            </w:pPr>
          </w:p>
        </w:tc>
        <w:tc>
          <w:tcPr>
            <w:tcW w:w="806" w:type="dxa"/>
            <w:gridSpan w:val="2"/>
            <w:vAlign w:val="center"/>
          </w:tcPr>
          <w:p w14:paraId="52B40583"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5F445C89" w14:textId="77777777" w:rsidR="00945E78" w:rsidRPr="00B80363" w:rsidRDefault="00945E78" w:rsidP="001846C8">
            <w:pPr>
              <w:keepLines/>
              <w:tabs>
                <w:tab w:val="left" w:pos="5760"/>
              </w:tabs>
              <w:jc w:val="both"/>
              <w:rPr>
                <w:u w:val="single"/>
              </w:rPr>
            </w:pPr>
          </w:p>
        </w:tc>
      </w:tr>
      <w:tr w:rsidR="00945E78" w:rsidRPr="00B80363" w14:paraId="3330FFF0" w14:textId="77777777" w:rsidTr="001846C8">
        <w:tc>
          <w:tcPr>
            <w:tcW w:w="1501" w:type="dxa"/>
            <w:vAlign w:val="center"/>
          </w:tcPr>
          <w:p w14:paraId="5816B3BC"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79FA0557" w14:textId="77777777" w:rsidR="00945E78" w:rsidRPr="00B80363" w:rsidRDefault="00945E78" w:rsidP="001846C8">
            <w:pPr>
              <w:keepLines/>
              <w:tabs>
                <w:tab w:val="left" w:pos="5760"/>
              </w:tabs>
              <w:jc w:val="both"/>
              <w:rPr>
                <w:u w:val="single"/>
              </w:rPr>
            </w:pPr>
          </w:p>
        </w:tc>
        <w:tc>
          <w:tcPr>
            <w:tcW w:w="540" w:type="dxa"/>
            <w:vAlign w:val="center"/>
          </w:tcPr>
          <w:p w14:paraId="07ABD6D7"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665DAFE0" w14:textId="77777777" w:rsidR="00945E78" w:rsidRPr="00B80363" w:rsidRDefault="00945E78" w:rsidP="001846C8">
            <w:pPr>
              <w:keepLines/>
              <w:tabs>
                <w:tab w:val="left" w:pos="5760"/>
              </w:tabs>
              <w:jc w:val="both"/>
              <w:rPr>
                <w:u w:val="single"/>
              </w:rPr>
            </w:pPr>
          </w:p>
        </w:tc>
      </w:tr>
      <w:tr w:rsidR="00945E78" w:rsidRPr="00B80363" w14:paraId="7DF9B4C4" w14:textId="77777777" w:rsidTr="001846C8">
        <w:trPr>
          <w:trHeight w:val="288"/>
        </w:trPr>
        <w:tc>
          <w:tcPr>
            <w:tcW w:w="2610" w:type="dxa"/>
            <w:gridSpan w:val="3"/>
            <w:vAlign w:val="center"/>
          </w:tcPr>
          <w:p w14:paraId="79D772AD" w14:textId="3CECE64F" w:rsidR="00945E78" w:rsidRPr="00B80363" w:rsidRDefault="00945E78" w:rsidP="00B87DD7">
            <w:pPr>
              <w:keepLines/>
              <w:tabs>
                <w:tab w:val="left" w:pos="5760"/>
              </w:tabs>
              <w:jc w:val="both"/>
              <w:rPr>
                <w:u w:val="single"/>
              </w:rPr>
            </w:pPr>
            <w:r w:rsidRPr="00B80363">
              <w:t>Consultant/Contractor:</w:t>
            </w:r>
          </w:p>
        </w:tc>
        <w:tc>
          <w:tcPr>
            <w:tcW w:w="2916" w:type="dxa"/>
            <w:tcBorders>
              <w:bottom w:val="single" w:sz="4" w:space="0" w:color="auto"/>
            </w:tcBorders>
            <w:vAlign w:val="center"/>
          </w:tcPr>
          <w:p w14:paraId="5957448B" w14:textId="77777777" w:rsidR="00945E78" w:rsidRPr="00B80363" w:rsidRDefault="00945E78" w:rsidP="001846C8">
            <w:pPr>
              <w:keepLines/>
              <w:tabs>
                <w:tab w:val="left" w:pos="5760"/>
              </w:tabs>
              <w:jc w:val="both"/>
              <w:rPr>
                <w:u w:val="single"/>
              </w:rPr>
            </w:pPr>
          </w:p>
        </w:tc>
        <w:tc>
          <w:tcPr>
            <w:tcW w:w="806" w:type="dxa"/>
            <w:gridSpan w:val="2"/>
            <w:vAlign w:val="center"/>
          </w:tcPr>
          <w:p w14:paraId="03ED5F58"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446F5416" w14:textId="77777777" w:rsidR="00945E78" w:rsidRPr="00B80363" w:rsidRDefault="00945E78" w:rsidP="001846C8">
            <w:pPr>
              <w:keepLines/>
              <w:tabs>
                <w:tab w:val="left" w:pos="5760"/>
              </w:tabs>
              <w:jc w:val="both"/>
              <w:rPr>
                <w:u w:val="single"/>
              </w:rPr>
            </w:pPr>
          </w:p>
        </w:tc>
      </w:tr>
      <w:tr w:rsidR="00945E78" w:rsidRPr="00B80363" w14:paraId="12952D6E" w14:textId="77777777" w:rsidTr="001846C8">
        <w:tc>
          <w:tcPr>
            <w:tcW w:w="1501" w:type="dxa"/>
            <w:vAlign w:val="center"/>
          </w:tcPr>
          <w:p w14:paraId="6F98CF2B"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54508A26" w14:textId="77777777" w:rsidR="00945E78" w:rsidRPr="00B80363" w:rsidRDefault="00945E78" w:rsidP="001846C8">
            <w:pPr>
              <w:keepLines/>
              <w:tabs>
                <w:tab w:val="left" w:pos="5760"/>
              </w:tabs>
              <w:jc w:val="both"/>
              <w:rPr>
                <w:u w:val="single"/>
              </w:rPr>
            </w:pPr>
          </w:p>
        </w:tc>
        <w:tc>
          <w:tcPr>
            <w:tcW w:w="540" w:type="dxa"/>
            <w:vAlign w:val="center"/>
          </w:tcPr>
          <w:p w14:paraId="30D0B271"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515A5C56" w14:textId="77777777" w:rsidR="00945E78" w:rsidRPr="00B80363" w:rsidRDefault="00945E78" w:rsidP="001846C8">
            <w:pPr>
              <w:keepLines/>
              <w:tabs>
                <w:tab w:val="left" w:pos="5760"/>
              </w:tabs>
              <w:jc w:val="both"/>
              <w:rPr>
                <w:u w:val="single"/>
              </w:rPr>
            </w:pPr>
          </w:p>
        </w:tc>
      </w:tr>
      <w:tr w:rsidR="00945E78" w:rsidRPr="00B80363" w14:paraId="3255FBE9" w14:textId="77777777" w:rsidTr="001846C8">
        <w:trPr>
          <w:trHeight w:val="288"/>
        </w:trPr>
        <w:tc>
          <w:tcPr>
            <w:tcW w:w="2610" w:type="dxa"/>
            <w:gridSpan w:val="3"/>
            <w:vAlign w:val="center"/>
          </w:tcPr>
          <w:p w14:paraId="7FFC94CC" w14:textId="73889C42" w:rsidR="00945E78" w:rsidRPr="00B80363" w:rsidRDefault="00945E78" w:rsidP="00B87DD7">
            <w:pPr>
              <w:keepLines/>
              <w:tabs>
                <w:tab w:val="left" w:pos="5760"/>
              </w:tabs>
              <w:jc w:val="both"/>
              <w:rPr>
                <w:u w:val="single"/>
              </w:rPr>
            </w:pPr>
            <w:r w:rsidRPr="00B80363">
              <w:t>Analytical Laboratory:</w:t>
            </w:r>
          </w:p>
        </w:tc>
        <w:tc>
          <w:tcPr>
            <w:tcW w:w="2978" w:type="dxa"/>
            <w:gridSpan w:val="2"/>
            <w:tcBorders>
              <w:bottom w:val="single" w:sz="4" w:space="0" w:color="auto"/>
            </w:tcBorders>
          </w:tcPr>
          <w:p w14:paraId="17E54D06" w14:textId="77777777" w:rsidR="00945E78" w:rsidRPr="00B80363" w:rsidRDefault="00945E78" w:rsidP="001846C8">
            <w:pPr>
              <w:keepLines/>
              <w:tabs>
                <w:tab w:val="left" w:pos="5760"/>
              </w:tabs>
              <w:jc w:val="both"/>
              <w:rPr>
                <w:u w:val="single"/>
              </w:rPr>
            </w:pPr>
          </w:p>
        </w:tc>
        <w:tc>
          <w:tcPr>
            <w:tcW w:w="2174" w:type="dxa"/>
            <w:gridSpan w:val="5"/>
            <w:vAlign w:val="center"/>
          </w:tcPr>
          <w:p w14:paraId="52C89CD8" w14:textId="77777777" w:rsidR="00945E78" w:rsidRPr="00B80363" w:rsidRDefault="00945E78" w:rsidP="001846C8">
            <w:pPr>
              <w:keepLines/>
              <w:tabs>
                <w:tab w:val="left" w:pos="5760"/>
              </w:tabs>
              <w:jc w:val="both"/>
              <w:rPr>
                <w:u w:val="single"/>
              </w:rPr>
            </w:pPr>
            <w:r>
              <w:t>State Certification No:</w:t>
            </w:r>
          </w:p>
        </w:tc>
        <w:tc>
          <w:tcPr>
            <w:tcW w:w="1148" w:type="dxa"/>
            <w:tcBorders>
              <w:bottom w:val="single" w:sz="4" w:space="0" w:color="auto"/>
            </w:tcBorders>
          </w:tcPr>
          <w:p w14:paraId="7535F71D" w14:textId="77777777" w:rsidR="00945E78" w:rsidRPr="00B80363" w:rsidRDefault="00945E78" w:rsidP="001846C8">
            <w:pPr>
              <w:keepLines/>
              <w:tabs>
                <w:tab w:val="left" w:pos="5760"/>
              </w:tabs>
              <w:jc w:val="both"/>
              <w:rPr>
                <w:u w:val="single"/>
              </w:rPr>
            </w:pPr>
          </w:p>
        </w:tc>
      </w:tr>
      <w:tr w:rsidR="00945E78" w:rsidRPr="00B80363" w14:paraId="2C9AC21A" w14:textId="77777777" w:rsidTr="001846C8">
        <w:tc>
          <w:tcPr>
            <w:tcW w:w="1501" w:type="dxa"/>
            <w:vAlign w:val="center"/>
          </w:tcPr>
          <w:p w14:paraId="27ADF489"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tcPr>
          <w:p w14:paraId="578AEBE8" w14:textId="77777777" w:rsidR="00945E78" w:rsidRPr="00B80363" w:rsidRDefault="00945E78" w:rsidP="001846C8">
            <w:pPr>
              <w:keepLines/>
              <w:tabs>
                <w:tab w:val="left" w:pos="5760"/>
              </w:tabs>
              <w:jc w:val="both"/>
              <w:rPr>
                <w:u w:val="single"/>
              </w:rPr>
            </w:pPr>
          </w:p>
        </w:tc>
        <w:tc>
          <w:tcPr>
            <w:tcW w:w="625" w:type="dxa"/>
            <w:gridSpan w:val="2"/>
            <w:vAlign w:val="center"/>
          </w:tcPr>
          <w:p w14:paraId="07890FB5" w14:textId="77777777" w:rsidR="00945E78" w:rsidRPr="00B80363" w:rsidRDefault="00945E78" w:rsidP="001846C8">
            <w:pPr>
              <w:keepLines/>
              <w:tabs>
                <w:tab w:val="left" w:pos="5760"/>
              </w:tabs>
              <w:ind w:left="-16"/>
              <w:jc w:val="both"/>
              <w:rPr>
                <w:u w:val="single"/>
              </w:rPr>
            </w:pPr>
            <w:r w:rsidRPr="00B80363">
              <w:t>Tel:</w:t>
            </w:r>
          </w:p>
        </w:tc>
        <w:tc>
          <w:tcPr>
            <w:tcW w:w="1700" w:type="dxa"/>
            <w:gridSpan w:val="2"/>
            <w:tcBorders>
              <w:bottom w:val="single" w:sz="4" w:space="0" w:color="auto"/>
            </w:tcBorders>
          </w:tcPr>
          <w:p w14:paraId="302C3FDD" w14:textId="77777777" w:rsidR="00945E78" w:rsidRPr="00B80363" w:rsidRDefault="00945E78" w:rsidP="001846C8">
            <w:pPr>
              <w:keepLines/>
              <w:tabs>
                <w:tab w:val="left" w:pos="5760"/>
              </w:tabs>
              <w:jc w:val="both"/>
              <w:rPr>
                <w:u w:val="single"/>
              </w:rPr>
            </w:pPr>
          </w:p>
        </w:tc>
      </w:tr>
    </w:tbl>
    <w:p w14:paraId="4815177E" w14:textId="77777777" w:rsidR="00945E78" w:rsidRDefault="00945E78" w:rsidP="00D85F6B">
      <w:pPr>
        <w:pStyle w:val="ListParagraph"/>
        <w:keepNext/>
        <w:numPr>
          <w:ilvl w:val="0"/>
          <w:numId w:val="446"/>
        </w:numPr>
        <w:tabs>
          <w:tab w:val="left" w:pos="5760"/>
        </w:tabs>
        <w:spacing w:before="160" w:after="80"/>
        <w:ind w:right="-547"/>
        <w:jc w:val="both"/>
      </w:pPr>
      <w:r>
        <w:lastRenderedPageBreak/>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945E78" w:rsidRPr="00880200" w14:paraId="271216BB" w14:textId="77777777" w:rsidTr="001846C8">
        <w:trPr>
          <w:trHeight w:val="342"/>
        </w:trPr>
        <w:tc>
          <w:tcPr>
            <w:tcW w:w="2070" w:type="dxa"/>
          </w:tcPr>
          <w:p w14:paraId="6C331184" w14:textId="23132E1A" w:rsidR="00945E78" w:rsidRPr="00880200" w:rsidRDefault="00945E78" w:rsidP="00B87DD7">
            <w:pPr>
              <w:tabs>
                <w:tab w:val="left" w:pos="5760"/>
              </w:tabs>
              <w:jc w:val="both"/>
            </w:pPr>
            <w:r w:rsidRPr="00880200">
              <w:t xml:space="preserve">Date Discovered: </w:t>
            </w:r>
          </w:p>
        </w:tc>
        <w:tc>
          <w:tcPr>
            <w:tcW w:w="6830" w:type="dxa"/>
            <w:gridSpan w:val="4"/>
            <w:tcBorders>
              <w:bottom w:val="single" w:sz="4" w:space="0" w:color="auto"/>
            </w:tcBorders>
          </w:tcPr>
          <w:p w14:paraId="7E33DF7F" w14:textId="77777777" w:rsidR="00945E78" w:rsidRPr="00880200" w:rsidRDefault="00945E78" w:rsidP="001846C8">
            <w:pPr>
              <w:tabs>
                <w:tab w:val="left" w:pos="5760"/>
              </w:tabs>
              <w:jc w:val="both"/>
            </w:pPr>
          </w:p>
        </w:tc>
      </w:tr>
      <w:tr w:rsidR="00945E78" w:rsidRPr="00880200" w14:paraId="02AE752A" w14:textId="77777777" w:rsidTr="001846C8">
        <w:trPr>
          <w:trHeight w:val="340"/>
        </w:trPr>
        <w:tc>
          <w:tcPr>
            <w:tcW w:w="3150" w:type="dxa"/>
            <w:gridSpan w:val="2"/>
          </w:tcPr>
          <w:p w14:paraId="7BFEC6B1" w14:textId="52074CB7" w:rsidR="00945E78" w:rsidRPr="00880200" w:rsidRDefault="00945E78" w:rsidP="00B87DD7">
            <w:pPr>
              <w:tabs>
                <w:tab w:val="left" w:pos="5760"/>
              </w:tabs>
              <w:jc w:val="both"/>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78196E6E" w14:textId="77777777" w:rsidR="00945E78" w:rsidRPr="00880200" w:rsidRDefault="00945E78" w:rsidP="001846C8">
            <w:pPr>
              <w:tabs>
                <w:tab w:val="left" w:pos="5760"/>
              </w:tabs>
              <w:jc w:val="both"/>
              <w:rPr>
                <w:rFonts w:ascii="Wingdings" w:hAnsi="Wingdings"/>
                <w:position w:val="6"/>
              </w:rPr>
            </w:pPr>
          </w:p>
        </w:tc>
      </w:tr>
      <w:tr w:rsidR="00945E78" w:rsidRPr="00880200" w14:paraId="2F974F80" w14:textId="77777777" w:rsidTr="001846C8">
        <w:trPr>
          <w:trHeight w:val="340"/>
        </w:trPr>
        <w:tc>
          <w:tcPr>
            <w:tcW w:w="2070" w:type="dxa"/>
          </w:tcPr>
          <w:p w14:paraId="79D181D4" w14:textId="128F990B" w:rsidR="00945E78" w:rsidRPr="00880200" w:rsidRDefault="00945E78" w:rsidP="00B87DD7">
            <w:pPr>
              <w:tabs>
                <w:tab w:val="left" w:pos="5760"/>
              </w:tabs>
              <w:jc w:val="both"/>
              <w:rPr>
                <w:rFonts w:ascii="Wingdings" w:hAnsi="Wingdings"/>
                <w:position w:val="6"/>
              </w:rPr>
            </w:pPr>
            <w:r w:rsidRPr="00880200">
              <w:t xml:space="preserve">Cause of Release: </w:t>
            </w:r>
          </w:p>
        </w:tc>
        <w:tc>
          <w:tcPr>
            <w:tcW w:w="6830" w:type="dxa"/>
            <w:gridSpan w:val="4"/>
            <w:tcBorders>
              <w:bottom w:val="single" w:sz="4" w:space="0" w:color="auto"/>
            </w:tcBorders>
          </w:tcPr>
          <w:p w14:paraId="756E9D59" w14:textId="77777777" w:rsidR="00945E78" w:rsidRPr="00880200" w:rsidRDefault="00945E78" w:rsidP="001846C8">
            <w:pPr>
              <w:tabs>
                <w:tab w:val="left" w:pos="5760"/>
              </w:tabs>
              <w:jc w:val="both"/>
              <w:rPr>
                <w:rFonts w:ascii="Wingdings" w:hAnsi="Wingdings"/>
                <w:position w:val="6"/>
              </w:rPr>
            </w:pPr>
          </w:p>
        </w:tc>
      </w:tr>
      <w:tr w:rsidR="00945E78" w:rsidRPr="00880200" w14:paraId="5D2B7FC6" w14:textId="77777777" w:rsidTr="001846C8">
        <w:trPr>
          <w:trHeight w:val="340"/>
        </w:trPr>
        <w:tc>
          <w:tcPr>
            <w:tcW w:w="4320" w:type="dxa"/>
            <w:gridSpan w:val="3"/>
          </w:tcPr>
          <w:p w14:paraId="5AD1B831" w14:textId="39605860" w:rsidR="00945E78" w:rsidRPr="00880200" w:rsidRDefault="00945E78" w:rsidP="00B87DD7">
            <w:pPr>
              <w:tabs>
                <w:tab w:val="left" w:pos="5760"/>
              </w:tabs>
              <w:jc w:val="both"/>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3A940FB6" w14:textId="77777777" w:rsidR="00945E78" w:rsidRPr="00880200" w:rsidRDefault="00945E78" w:rsidP="001846C8">
            <w:pPr>
              <w:tabs>
                <w:tab w:val="left" w:pos="5760"/>
              </w:tabs>
              <w:jc w:val="both"/>
              <w:rPr>
                <w:rFonts w:ascii="Wingdings" w:hAnsi="Wingdings"/>
                <w:position w:val="6"/>
              </w:rPr>
            </w:pPr>
          </w:p>
        </w:tc>
      </w:tr>
      <w:tr w:rsidR="00945E78" w:rsidRPr="00880200" w14:paraId="02754E7B" w14:textId="77777777" w:rsidTr="001846C8">
        <w:trPr>
          <w:trHeight w:val="340"/>
        </w:trPr>
        <w:tc>
          <w:tcPr>
            <w:tcW w:w="7105" w:type="dxa"/>
            <w:gridSpan w:val="4"/>
          </w:tcPr>
          <w:p w14:paraId="68D1B3C8" w14:textId="3765E3E7" w:rsidR="00945E78" w:rsidRPr="00880200" w:rsidRDefault="00945E78" w:rsidP="00B87DD7">
            <w:pPr>
              <w:tabs>
                <w:tab w:val="left" w:pos="5760"/>
              </w:tabs>
              <w:jc w:val="both"/>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4FEAEC3A" w14:textId="77777777" w:rsidR="00945E78" w:rsidRPr="00880200" w:rsidRDefault="00945E78" w:rsidP="001846C8">
            <w:pPr>
              <w:tabs>
                <w:tab w:val="left" w:pos="5760"/>
              </w:tabs>
              <w:jc w:val="both"/>
              <w:rPr>
                <w:rFonts w:ascii="Wingdings" w:hAnsi="Wingdings"/>
                <w:position w:val="6"/>
              </w:rPr>
            </w:pPr>
          </w:p>
        </w:tc>
      </w:tr>
    </w:tbl>
    <w:p w14:paraId="69507D41" w14:textId="77777777" w:rsidR="00945E78" w:rsidRDefault="00945E78" w:rsidP="00DA2331">
      <w:pPr>
        <w:pStyle w:val="Heading5"/>
      </w:pPr>
      <w:r>
        <w:t>Executive Summary</w:t>
      </w:r>
    </w:p>
    <w:p w14:paraId="4FE205C6" w14:textId="77777777" w:rsidR="00945E78" w:rsidRDefault="00945E78" w:rsidP="00295162">
      <w:pPr>
        <w:suppressAutoHyphens/>
        <w:jc w:val="both"/>
      </w:pPr>
      <w:r>
        <w:t xml:space="preserve">Summarize the most pertinent information </w:t>
      </w:r>
      <w:r w:rsidRPr="00D31FAB">
        <w:t>about the site and the release and indicate the recommended remedy for contamination, using the following outline:</w:t>
      </w:r>
    </w:p>
    <w:p w14:paraId="2D0461A3" w14:textId="77777777" w:rsidR="00945E78" w:rsidRDefault="00945E78" w:rsidP="00D85F6B">
      <w:pPr>
        <w:pStyle w:val="ListParagraph"/>
        <w:numPr>
          <w:ilvl w:val="0"/>
          <w:numId w:val="447"/>
        </w:numPr>
        <w:ind w:left="720"/>
        <w:jc w:val="both"/>
      </w:pPr>
      <w:r>
        <w:t>Briefly summarize key information about -</w:t>
      </w:r>
    </w:p>
    <w:p w14:paraId="1C22627D" w14:textId="77777777" w:rsidR="00945E78" w:rsidRDefault="00945E78" w:rsidP="00D85F6B">
      <w:pPr>
        <w:pStyle w:val="ListParagraph"/>
        <w:numPr>
          <w:ilvl w:val="1"/>
          <w:numId w:val="61"/>
        </w:numPr>
        <w:ind w:left="1080"/>
        <w:jc w:val="both"/>
      </w:pPr>
      <w:r>
        <w:t>The release (such as the source(s), date of discovery, quantity, and type(s) of contaminant released;</w:t>
      </w:r>
    </w:p>
    <w:p w14:paraId="6E2918B1" w14:textId="77777777" w:rsidR="00945E78" w:rsidRDefault="00945E78" w:rsidP="00D85F6B">
      <w:pPr>
        <w:pStyle w:val="ListParagraph"/>
        <w:numPr>
          <w:ilvl w:val="1"/>
          <w:numId w:val="61"/>
        </w:numPr>
        <w:ind w:left="1080"/>
        <w:jc w:val="both"/>
      </w:pPr>
      <w:r>
        <w:t>Prior remedial actions, including initial abatement, system closure, soil removal, free product recovery, and provision of alternate water;</w:t>
      </w:r>
    </w:p>
    <w:p w14:paraId="39A542DA" w14:textId="77777777" w:rsidR="00945E78" w:rsidRDefault="00945E78" w:rsidP="00D85F6B">
      <w:pPr>
        <w:pStyle w:val="ListParagraph"/>
        <w:numPr>
          <w:ilvl w:val="0"/>
          <w:numId w:val="447"/>
        </w:numPr>
        <w:ind w:left="720"/>
        <w:jc w:val="both"/>
      </w:pPr>
      <w:r>
        <w:t xml:space="preserve">Briefly summarize the conceptual site model based on any previous hydrogeological investigation(s), including key information about: </w:t>
      </w:r>
    </w:p>
    <w:p w14:paraId="1402651D" w14:textId="77777777" w:rsidR="00945E78" w:rsidRDefault="00945E78" w:rsidP="00D85F6B">
      <w:pPr>
        <w:pStyle w:val="ListParagraph"/>
        <w:numPr>
          <w:ilvl w:val="0"/>
          <w:numId w:val="448"/>
        </w:numPr>
        <w:ind w:left="1080"/>
        <w:jc w:val="both"/>
      </w:pPr>
      <w:r>
        <w:t>Soil, groundwater, surface water impacts, and any measured free product (if applicable),</w:t>
      </w:r>
    </w:p>
    <w:p w14:paraId="3AEDBAB0" w14:textId="77777777" w:rsidR="00945E78" w:rsidRDefault="00945E78" w:rsidP="00D85F6B">
      <w:pPr>
        <w:pStyle w:val="ListParagraph"/>
        <w:numPr>
          <w:ilvl w:val="0"/>
          <w:numId w:val="448"/>
        </w:numPr>
        <w:ind w:left="1080"/>
        <w:jc w:val="both"/>
      </w:pPr>
      <w:r>
        <w:t>The nature and known extent of contamination,</w:t>
      </w:r>
      <w:r w:rsidRPr="00FA38D0">
        <w:t xml:space="preserve"> </w:t>
      </w:r>
      <w:r>
        <w:t>and estimated rate and direction of contaminant migration</w:t>
      </w:r>
    </w:p>
    <w:p w14:paraId="4D1FD1C5" w14:textId="77777777" w:rsidR="00945E78" w:rsidRDefault="00945E78" w:rsidP="00D85F6B">
      <w:pPr>
        <w:pStyle w:val="ListParagraph"/>
        <w:numPr>
          <w:ilvl w:val="0"/>
          <w:numId w:val="448"/>
        </w:numPr>
        <w:ind w:left="1080"/>
        <w:jc w:val="both"/>
      </w:pPr>
      <w:r>
        <w:t>The risk classification and ranking and the criteria driving that classification, and likelihood that nearby receptors will be impacted;</w:t>
      </w:r>
    </w:p>
    <w:p w14:paraId="58BF589E" w14:textId="77777777" w:rsidR="00945E78" w:rsidRDefault="00945E78" w:rsidP="00D85F6B">
      <w:pPr>
        <w:pStyle w:val="ListParagraph"/>
        <w:numPr>
          <w:ilvl w:val="0"/>
          <w:numId w:val="447"/>
        </w:numPr>
        <w:ind w:left="720"/>
        <w:jc w:val="both"/>
      </w:pPr>
      <w:r>
        <w:t>Briefly summarize the proposed remedial strategy and the basis for this selection, describing in general terms:</w:t>
      </w:r>
    </w:p>
    <w:p w14:paraId="3FB78E60" w14:textId="77777777" w:rsidR="00945E78" w:rsidRDefault="00945E78" w:rsidP="00D85F6B">
      <w:pPr>
        <w:pStyle w:val="ListParagraph"/>
        <w:numPr>
          <w:ilvl w:val="0"/>
          <w:numId w:val="449"/>
        </w:numPr>
        <w:ind w:left="1080"/>
        <w:jc w:val="both"/>
      </w:pPr>
      <w:r>
        <w:t>The proposed means of accommodating site risk to reduce the risk classification over time,</w:t>
      </w:r>
    </w:p>
    <w:p w14:paraId="7FDDBEB4" w14:textId="77777777" w:rsidR="00945E78" w:rsidRDefault="00945E78" w:rsidP="00D85F6B">
      <w:pPr>
        <w:pStyle w:val="ListParagraph"/>
        <w:numPr>
          <w:ilvl w:val="0"/>
          <w:numId w:val="449"/>
        </w:numPr>
        <w:ind w:left="1080"/>
        <w:jc w:val="both"/>
      </w:pPr>
      <w:r>
        <w:t xml:space="preserve">The target cleanup levels for soil and/or groundwater based on that projected site risk, </w:t>
      </w:r>
    </w:p>
    <w:p w14:paraId="78EA0AAE" w14:textId="77777777" w:rsidR="00945E78" w:rsidRDefault="00945E78" w:rsidP="00D85F6B">
      <w:pPr>
        <w:pStyle w:val="ListParagraph"/>
        <w:numPr>
          <w:ilvl w:val="0"/>
          <w:numId w:val="449"/>
        </w:numPr>
        <w:ind w:left="1080"/>
        <w:jc w:val="both"/>
      </w:pPr>
      <w:r>
        <w:t>The projected timeline for implementation of the remedial strategy, including the schedule for active remediation (typically ~2-3 years), monitored natural attenuation (typically &lt;10 years),</w:t>
      </w:r>
    </w:p>
    <w:p w14:paraId="45A8A8D3" w14:textId="77777777" w:rsidR="00945E78" w:rsidRDefault="00945E78" w:rsidP="00D85F6B">
      <w:pPr>
        <w:pStyle w:val="ListParagraph"/>
        <w:numPr>
          <w:ilvl w:val="0"/>
          <w:numId w:val="449"/>
        </w:numPr>
        <w:ind w:left="1080"/>
        <w:jc w:val="both"/>
      </w:pPr>
      <w:r>
        <w:t>The methods that will be used to evaluate the effectiveness and efficiency of the strategy</w:t>
      </w:r>
      <w:r w:rsidRPr="00305841">
        <w:t xml:space="preserve"> </w:t>
      </w:r>
      <w:r>
        <w:t>over time, and</w:t>
      </w:r>
    </w:p>
    <w:p w14:paraId="72618AFB" w14:textId="5EEB3FC8" w:rsidR="00945E78" w:rsidRDefault="00945E78" w:rsidP="00D85F6B">
      <w:pPr>
        <w:pStyle w:val="ListParagraph"/>
        <w:numPr>
          <w:ilvl w:val="0"/>
          <w:numId w:val="449"/>
        </w:numPr>
        <w:ind w:left="1080"/>
        <w:jc w:val="both"/>
      </w:pPr>
      <w:r>
        <w:t>A general estimate of the anticipated cost for implementation and operation of the strategy over the projected lifetime of the site.</w:t>
      </w:r>
    </w:p>
    <w:p w14:paraId="01FAB3DA" w14:textId="77777777" w:rsidR="00427741" w:rsidRDefault="00427741" w:rsidP="00427741">
      <w:pPr>
        <w:pStyle w:val="ListParagraph"/>
        <w:ind w:left="1080"/>
        <w:jc w:val="both"/>
      </w:pPr>
    </w:p>
    <w:p w14:paraId="231DA157" w14:textId="77777777" w:rsidR="00945E78" w:rsidRPr="000D3213" w:rsidRDefault="00945E78" w:rsidP="00E0748F">
      <w:pPr>
        <w:pStyle w:val="Heading5"/>
      </w:pPr>
      <w:r w:rsidRPr="000D3213">
        <w:rPr>
          <w:rStyle w:val="RptSctnHdrChar"/>
          <w:b/>
        </w:rPr>
        <w:t>Table of Contents</w:t>
      </w:r>
    </w:p>
    <w:p w14:paraId="42C35EA5" w14:textId="77777777" w:rsidR="00945E78" w:rsidRDefault="00945E78" w:rsidP="00945E78">
      <w:pPr>
        <w:ind w:firstLine="360"/>
        <w:jc w:val="both"/>
      </w:pPr>
      <w:r>
        <w:t>Provide a table of contents, as follows:</w:t>
      </w:r>
    </w:p>
    <w:p w14:paraId="5C12CA30" w14:textId="77777777" w:rsidR="00945E78" w:rsidRDefault="00945E78" w:rsidP="00D85F6B">
      <w:pPr>
        <w:pStyle w:val="ListParagraph"/>
        <w:numPr>
          <w:ilvl w:val="0"/>
          <w:numId w:val="450"/>
        </w:numPr>
        <w:jc w:val="both"/>
      </w:pPr>
      <w:r>
        <w:t>List sections, indicating page numbers;</w:t>
      </w:r>
    </w:p>
    <w:p w14:paraId="57E38301" w14:textId="77777777" w:rsidR="00945E78" w:rsidRDefault="00945E78" w:rsidP="00D85F6B">
      <w:pPr>
        <w:pStyle w:val="ListParagraph"/>
        <w:numPr>
          <w:ilvl w:val="0"/>
          <w:numId w:val="450"/>
        </w:numPr>
        <w:jc w:val="both"/>
      </w:pPr>
      <w:r>
        <w:t>List figures, identifying each by number;</w:t>
      </w:r>
    </w:p>
    <w:p w14:paraId="4E25A8F6" w14:textId="77777777" w:rsidR="00945E78" w:rsidRDefault="00945E78" w:rsidP="00D85F6B">
      <w:pPr>
        <w:pStyle w:val="ListParagraph"/>
        <w:numPr>
          <w:ilvl w:val="0"/>
          <w:numId w:val="450"/>
        </w:numPr>
        <w:jc w:val="both"/>
      </w:pPr>
      <w:r>
        <w:t>List tables; identifying each by number; and</w:t>
      </w:r>
    </w:p>
    <w:p w14:paraId="15CFB8EA" w14:textId="4F8D609F" w:rsidR="00945E78" w:rsidRDefault="00945E78" w:rsidP="00D85F6B">
      <w:pPr>
        <w:pStyle w:val="ListParagraph"/>
        <w:numPr>
          <w:ilvl w:val="0"/>
          <w:numId w:val="450"/>
        </w:numPr>
        <w:jc w:val="both"/>
      </w:pPr>
      <w:r>
        <w:t>List appendices, identifying each by letter</w:t>
      </w:r>
    </w:p>
    <w:p w14:paraId="7DC08CEC" w14:textId="77777777" w:rsidR="00427741" w:rsidRDefault="00427741" w:rsidP="00427741">
      <w:pPr>
        <w:pStyle w:val="ListParagraph"/>
        <w:ind w:left="1080"/>
        <w:jc w:val="both"/>
      </w:pPr>
    </w:p>
    <w:p w14:paraId="5CF5B0CA" w14:textId="77777777" w:rsidR="00945E78" w:rsidRPr="002D20AA" w:rsidRDefault="00945E78" w:rsidP="00427741">
      <w:pPr>
        <w:pStyle w:val="Heading5"/>
      </w:pPr>
      <w:r>
        <w:t xml:space="preserve">Update of </w:t>
      </w:r>
      <w:r w:rsidRPr="002D20AA">
        <w:t>Site History and Characterization</w:t>
      </w:r>
    </w:p>
    <w:p w14:paraId="588C0FAC" w14:textId="5FC5BF35" w:rsidR="00945E78" w:rsidRDefault="00945E78" w:rsidP="000D3213">
      <w:pPr>
        <w:pStyle w:val="BodyTextIndent"/>
        <w:ind w:left="0"/>
        <w:jc w:val="both"/>
        <w:rPr>
          <w:i/>
          <w:sz w:val="20"/>
        </w:rPr>
      </w:pPr>
      <w:r>
        <w:rPr>
          <w:sz w:val="20"/>
        </w:rPr>
        <w:t xml:space="preserve">Any site characterization information provided in the CSA (or any other report) that has been found to be erroneous or otherwise requires updating should be included here.  This includes information that would be provided in Sections </w:t>
      </w:r>
      <w:r w:rsidR="00334B87">
        <w:rPr>
          <w:sz w:val="20"/>
        </w:rPr>
        <w:t>4.0</w:t>
      </w:r>
      <w:r>
        <w:rPr>
          <w:sz w:val="20"/>
        </w:rPr>
        <w:t xml:space="preserve"> through </w:t>
      </w:r>
      <w:r w:rsidR="00334B87">
        <w:rPr>
          <w:sz w:val="20"/>
        </w:rPr>
        <w:t>6.0</w:t>
      </w:r>
      <w:r>
        <w:rPr>
          <w:sz w:val="20"/>
        </w:rPr>
        <w:t xml:space="preserve"> from the CSA template (Template #</w:t>
      </w:r>
      <w:r w:rsidR="00090C68">
        <w:rPr>
          <w:sz w:val="20"/>
        </w:rPr>
        <w:t>1</w:t>
      </w:r>
      <w:r>
        <w:rPr>
          <w:sz w:val="20"/>
        </w:rPr>
        <w:t xml:space="preserve">6) covering the site history and characterization, receptor information, and land use.  Updates should follow the outlines provided in those sections and include the relevant tables referenced in the CSA template. At a minimum, the receptor survey and land use information must be resurveyed if the existing data have not been updated within the last five years.  </w:t>
      </w:r>
      <w:r w:rsidRPr="00815879">
        <w:rPr>
          <w:i/>
          <w:sz w:val="20"/>
        </w:rPr>
        <w:t xml:space="preserve">Please note: Any deficiencies from the CSA (or other reports) that are not corrected in this </w:t>
      </w:r>
      <w:r>
        <w:rPr>
          <w:i/>
          <w:sz w:val="20"/>
        </w:rPr>
        <w:t>section</w:t>
      </w:r>
      <w:r w:rsidRPr="00815879">
        <w:rPr>
          <w:i/>
          <w:sz w:val="20"/>
        </w:rPr>
        <w:t xml:space="preserve"> could result in the rejection of the </w:t>
      </w:r>
      <w:r>
        <w:rPr>
          <w:i/>
          <w:sz w:val="20"/>
        </w:rPr>
        <w:t>CA Study</w:t>
      </w:r>
      <w:r w:rsidRPr="00815879">
        <w:rPr>
          <w:i/>
          <w:sz w:val="20"/>
        </w:rPr>
        <w:t xml:space="preserve"> </w:t>
      </w:r>
      <w:r>
        <w:rPr>
          <w:i/>
          <w:sz w:val="20"/>
        </w:rPr>
        <w:t xml:space="preserve">as incomplete </w:t>
      </w:r>
      <w:r w:rsidRPr="00815879">
        <w:rPr>
          <w:i/>
          <w:sz w:val="20"/>
        </w:rPr>
        <w:t xml:space="preserve">and denial of any claimed costs associated with the Corrective Action Plan presented within this report. </w:t>
      </w:r>
    </w:p>
    <w:p w14:paraId="092D2A00" w14:textId="77777777" w:rsidR="000D3213" w:rsidRPr="00815879" w:rsidRDefault="000D3213" w:rsidP="000D3213">
      <w:pPr>
        <w:pStyle w:val="BodyTextIndent"/>
        <w:ind w:left="0"/>
        <w:jc w:val="both"/>
        <w:rPr>
          <w:i/>
          <w:sz w:val="20"/>
        </w:rPr>
      </w:pPr>
    </w:p>
    <w:p w14:paraId="10420E9B" w14:textId="77777777" w:rsidR="00945E78" w:rsidRDefault="00945E78" w:rsidP="00E95FD1">
      <w:pPr>
        <w:pStyle w:val="Heading5"/>
      </w:pPr>
      <w:r>
        <w:t>Update</w:t>
      </w:r>
      <w:r w:rsidRPr="00B46B62">
        <w:t xml:space="preserve"> of Site Assessment Information </w:t>
      </w:r>
    </w:p>
    <w:p w14:paraId="513710F9" w14:textId="2D5578C4" w:rsidR="00945E78" w:rsidRDefault="00945E78" w:rsidP="000D3213">
      <w:pPr>
        <w:pStyle w:val="BodyTextIndent"/>
        <w:ind w:left="0"/>
        <w:jc w:val="both"/>
        <w:rPr>
          <w:i/>
          <w:sz w:val="20"/>
        </w:rPr>
      </w:pPr>
      <w:r w:rsidRPr="00B40FCD">
        <w:rPr>
          <w:sz w:val="20"/>
        </w:rPr>
        <w:t xml:space="preserve">Any </w:t>
      </w:r>
      <w:r>
        <w:rPr>
          <w:sz w:val="20"/>
        </w:rPr>
        <w:t xml:space="preserve">plume assessment </w:t>
      </w:r>
      <w:r w:rsidRPr="00B40FCD">
        <w:rPr>
          <w:sz w:val="20"/>
        </w:rPr>
        <w:t xml:space="preserve">information provided in the CSA (or any </w:t>
      </w:r>
      <w:r>
        <w:rPr>
          <w:sz w:val="20"/>
        </w:rPr>
        <w:t>other</w:t>
      </w:r>
      <w:r w:rsidRPr="00B40FCD">
        <w:rPr>
          <w:sz w:val="20"/>
        </w:rPr>
        <w:t xml:space="preserve"> report) that has been found to be erroneous or otherwise requires updating should be included here.  This includes information </w:t>
      </w:r>
      <w:r>
        <w:rPr>
          <w:sz w:val="20"/>
        </w:rPr>
        <w:t>that would be provided in</w:t>
      </w:r>
      <w:r w:rsidRPr="00B40FCD">
        <w:rPr>
          <w:sz w:val="20"/>
        </w:rPr>
        <w:t xml:space="preserve"> Sections </w:t>
      </w:r>
      <w:r w:rsidR="00334B87">
        <w:rPr>
          <w:sz w:val="20"/>
        </w:rPr>
        <w:t>7.0</w:t>
      </w:r>
      <w:r>
        <w:rPr>
          <w:sz w:val="20"/>
        </w:rPr>
        <w:t xml:space="preserve"> through </w:t>
      </w:r>
      <w:r w:rsidR="00334B87">
        <w:rPr>
          <w:sz w:val="20"/>
        </w:rPr>
        <w:t>13.0</w:t>
      </w:r>
      <w:r w:rsidRPr="00B40FCD">
        <w:rPr>
          <w:sz w:val="20"/>
        </w:rPr>
        <w:t xml:space="preserve"> </w:t>
      </w:r>
      <w:r>
        <w:rPr>
          <w:sz w:val="20"/>
        </w:rPr>
        <w:t>from</w:t>
      </w:r>
      <w:r w:rsidRPr="00B40FCD">
        <w:rPr>
          <w:sz w:val="20"/>
        </w:rPr>
        <w:t xml:space="preserve"> the CSA template (Template #</w:t>
      </w:r>
      <w:r w:rsidR="003232D5">
        <w:rPr>
          <w:sz w:val="20"/>
        </w:rPr>
        <w:t>1</w:t>
      </w:r>
      <w:r w:rsidRPr="00B40FCD">
        <w:rPr>
          <w:sz w:val="20"/>
        </w:rPr>
        <w:t>6,)</w:t>
      </w:r>
      <w:r>
        <w:rPr>
          <w:sz w:val="20"/>
        </w:rPr>
        <w:t xml:space="preserve"> covering </w:t>
      </w:r>
      <w:r w:rsidRPr="00B40FCD">
        <w:rPr>
          <w:sz w:val="20"/>
        </w:rPr>
        <w:t xml:space="preserve">soil or groundwater assessment, free product assessment and recovery, </w:t>
      </w:r>
      <w:r>
        <w:rPr>
          <w:sz w:val="20"/>
        </w:rPr>
        <w:t>hydrogeological testing,</w:t>
      </w:r>
      <w:r w:rsidRPr="00B40FCD">
        <w:rPr>
          <w:sz w:val="20"/>
        </w:rPr>
        <w:t xml:space="preserve"> </w:t>
      </w:r>
      <w:r>
        <w:rPr>
          <w:sz w:val="20"/>
        </w:rPr>
        <w:t xml:space="preserve">regional or site-specific geology and hydrogeology, </w:t>
      </w:r>
      <w:r w:rsidRPr="00B40FCD">
        <w:rPr>
          <w:sz w:val="20"/>
        </w:rPr>
        <w:t xml:space="preserve">and </w:t>
      </w:r>
      <w:r>
        <w:rPr>
          <w:sz w:val="20"/>
        </w:rPr>
        <w:t xml:space="preserve">groundwater </w:t>
      </w:r>
      <w:r w:rsidRPr="00B40FCD">
        <w:rPr>
          <w:sz w:val="20"/>
        </w:rPr>
        <w:t>plume modeling.  Updates should follow the outlines provided in those sections and include the relevant tables referenced in the CSA template.</w:t>
      </w:r>
      <w:r w:rsidRPr="00815879">
        <w:rPr>
          <w:i/>
          <w:sz w:val="20"/>
        </w:rPr>
        <w:t xml:space="preserve"> Please note: Any deficiencies from the CSA (or other reports) that are not </w:t>
      </w:r>
      <w:r w:rsidRPr="00815879">
        <w:rPr>
          <w:i/>
          <w:sz w:val="20"/>
        </w:rPr>
        <w:lastRenderedPageBreak/>
        <w:t xml:space="preserve">corrected in this </w:t>
      </w:r>
      <w:r>
        <w:rPr>
          <w:i/>
          <w:sz w:val="20"/>
        </w:rPr>
        <w:t>section</w:t>
      </w:r>
      <w:r w:rsidRPr="00815879">
        <w:rPr>
          <w:i/>
          <w:sz w:val="20"/>
        </w:rPr>
        <w:t xml:space="preserve"> could result in the rejection of the </w:t>
      </w:r>
      <w:r>
        <w:rPr>
          <w:i/>
          <w:sz w:val="20"/>
        </w:rPr>
        <w:t>CA Study</w:t>
      </w:r>
      <w:r w:rsidRPr="00815879">
        <w:rPr>
          <w:i/>
          <w:sz w:val="20"/>
        </w:rPr>
        <w:t xml:space="preserve"> </w:t>
      </w:r>
      <w:r>
        <w:rPr>
          <w:i/>
          <w:sz w:val="20"/>
        </w:rPr>
        <w:t xml:space="preserve">as incomplete </w:t>
      </w:r>
      <w:r w:rsidRPr="00815879">
        <w:rPr>
          <w:i/>
          <w:sz w:val="20"/>
        </w:rPr>
        <w:t xml:space="preserve">and denial of any claimed costs associated with the Corrective Action Plan presented within this report. </w:t>
      </w:r>
    </w:p>
    <w:p w14:paraId="2C83F1C7" w14:textId="77777777" w:rsidR="000D3213" w:rsidRPr="00815879" w:rsidRDefault="000D3213" w:rsidP="000D3213">
      <w:pPr>
        <w:pStyle w:val="BodyTextIndent"/>
        <w:ind w:left="0"/>
        <w:jc w:val="both"/>
        <w:rPr>
          <w:i/>
          <w:sz w:val="20"/>
        </w:rPr>
      </w:pPr>
    </w:p>
    <w:p w14:paraId="4892F0EE" w14:textId="77777777" w:rsidR="00945E78" w:rsidRDefault="00945E78" w:rsidP="00E95FD1">
      <w:pPr>
        <w:pStyle w:val="Heading5"/>
      </w:pPr>
      <w:r w:rsidRPr="00A32858">
        <w:t xml:space="preserve">Objectives </w:t>
      </w:r>
      <w:r>
        <w:t xml:space="preserve">for </w:t>
      </w:r>
      <w:r w:rsidRPr="00A32858">
        <w:t>Corrective Action at the Site</w:t>
      </w:r>
    </w:p>
    <w:p w14:paraId="4831B772" w14:textId="33C07C2F" w:rsidR="00945E78" w:rsidRDefault="00945E78" w:rsidP="00E776A9">
      <w:pPr>
        <w:pStyle w:val="ListParagraph"/>
        <w:numPr>
          <w:ilvl w:val="3"/>
          <w:numId w:val="451"/>
        </w:numPr>
        <w:ind w:left="810" w:hanging="450"/>
        <w:jc w:val="both"/>
      </w:pPr>
      <w:r>
        <w:t>Refer to the Notice of Regulatory Requirements (NORR) directing the preparation and submittal of the CAP and any Notices of Violation (NOV) and/or enforcement documents related to CAP submittal, including the date the Notices were made (include copies within Appendix D.);</w:t>
      </w:r>
    </w:p>
    <w:p w14:paraId="36577A37" w14:textId="516F7FAD" w:rsidR="00945E78" w:rsidRDefault="00945E78" w:rsidP="00E776A9">
      <w:pPr>
        <w:pStyle w:val="ListParagraph"/>
        <w:numPr>
          <w:ilvl w:val="3"/>
          <w:numId w:val="451"/>
        </w:numPr>
        <w:ind w:left="810" w:hanging="450"/>
        <w:jc w:val="both"/>
      </w:pPr>
      <w:r>
        <w:t xml:space="preserve">State the purpose and objectives of the CAP (e.g., free product recovery, containment or retardation of plume migration, reduction of contaminant concentrations, protection of nearby water supplies, </w:t>
      </w:r>
      <w:r w:rsidR="006B7636">
        <w:t>etc.</w:t>
      </w:r>
      <w:r>
        <w:t>); and</w:t>
      </w:r>
    </w:p>
    <w:p w14:paraId="54F855BD" w14:textId="201FEE93" w:rsidR="00945E78" w:rsidRDefault="00945E78" w:rsidP="00E776A9">
      <w:pPr>
        <w:pStyle w:val="ListParagraph"/>
        <w:numPr>
          <w:ilvl w:val="3"/>
          <w:numId w:val="451"/>
        </w:numPr>
        <w:ind w:left="810" w:hanging="450"/>
        <w:jc w:val="both"/>
      </w:pPr>
      <w:r>
        <w:t>Examine and evaluate the cleanup goals of the CAP:</w:t>
      </w:r>
    </w:p>
    <w:p w14:paraId="55FE119F" w14:textId="77777777" w:rsidR="00945E78" w:rsidRPr="009B3A99" w:rsidRDefault="00945E78" w:rsidP="004C3F9A">
      <w:pPr>
        <w:numPr>
          <w:ilvl w:val="0"/>
          <w:numId w:val="4"/>
        </w:numPr>
        <w:ind w:left="1080"/>
        <w:jc w:val="both"/>
      </w:pPr>
      <w:r>
        <w:t xml:space="preserve">Discuss the extent of contamination, </w:t>
      </w:r>
      <w:r w:rsidRPr="009B3A99">
        <w:t>based upon the findings of prior site assessment activities.</w:t>
      </w:r>
    </w:p>
    <w:p w14:paraId="0EF6D210" w14:textId="77777777" w:rsidR="00945E78" w:rsidRPr="009B3A99" w:rsidRDefault="00945E78" w:rsidP="004C3F9A">
      <w:pPr>
        <w:numPr>
          <w:ilvl w:val="0"/>
          <w:numId w:val="4"/>
        </w:numPr>
        <w:ind w:left="1080"/>
        <w:jc w:val="both"/>
      </w:pPr>
      <w:r w:rsidRPr="009B3A99">
        <w:t>Indicate the maximum contaminant concentration levels.</w:t>
      </w:r>
    </w:p>
    <w:p w14:paraId="2DE5665D" w14:textId="77777777" w:rsidR="00945E78" w:rsidRPr="009B3A99" w:rsidRDefault="00945E78" w:rsidP="004C3F9A">
      <w:pPr>
        <w:numPr>
          <w:ilvl w:val="0"/>
          <w:numId w:val="4"/>
        </w:numPr>
        <w:ind w:left="1080"/>
        <w:jc w:val="both"/>
      </w:pPr>
      <w:r w:rsidRPr="009B3A99">
        <w:t>Discuss the potential for contaminant migration and the likelihood of impact to any receptors.</w:t>
      </w:r>
    </w:p>
    <w:p w14:paraId="5494BA40" w14:textId="77777777" w:rsidR="00945E78" w:rsidRPr="009B3A99" w:rsidRDefault="00945E78" w:rsidP="004C3F9A">
      <w:pPr>
        <w:numPr>
          <w:ilvl w:val="0"/>
          <w:numId w:val="4"/>
        </w:numPr>
        <w:ind w:left="1080"/>
        <w:jc w:val="both"/>
      </w:pPr>
      <w:r w:rsidRPr="009B3A99">
        <w:t>Describe steps that could result in the removal, replacement, or confirmed protection of any receptors, allowing for lowering or the risk classification and/or rank.</w:t>
      </w:r>
    </w:p>
    <w:p w14:paraId="68BA197E" w14:textId="77777777" w:rsidR="00945E78" w:rsidRPr="009B3A99" w:rsidRDefault="00945E78" w:rsidP="004C3F9A">
      <w:pPr>
        <w:numPr>
          <w:ilvl w:val="0"/>
          <w:numId w:val="4"/>
        </w:numPr>
        <w:ind w:left="1080"/>
        <w:jc w:val="both"/>
      </w:pPr>
      <w:r w:rsidRPr="009B3A99">
        <w:t>Discuss the applicable active cleanup levels for soil, groundwater, surface water, and free product (and the basis for their determination) that will provide for plume stability and the protection of at-risk receptors, including references to any proposed modeling techniques.</w:t>
      </w:r>
    </w:p>
    <w:p w14:paraId="4670D45C" w14:textId="5CDF1F5B" w:rsidR="00945E78" w:rsidRDefault="00945E78" w:rsidP="004C3F9A">
      <w:pPr>
        <w:numPr>
          <w:ilvl w:val="0"/>
          <w:numId w:val="4"/>
        </w:numPr>
        <w:ind w:left="1080"/>
        <w:jc w:val="both"/>
      </w:pPr>
      <w:r>
        <w:t>Discuss the applicable natural attenuation target levels for soil and groundwater that are predicted to all the site to reach risk-based cleanup levels over time (and the basis for their determination).</w:t>
      </w:r>
    </w:p>
    <w:p w14:paraId="76C2CB82" w14:textId="77777777" w:rsidR="000D3213" w:rsidRDefault="000D3213" w:rsidP="000D3213">
      <w:pPr>
        <w:ind w:left="1080"/>
        <w:jc w:val="both"/>
      </w:pPr>
    </w:p>
    <w:p w14:paraId="718FA23D" w14:textId="77777777" w:rsidR="00945E78" w:rsidRDefault="00945E78" w:rsidP="00390A02">
      <w:pPr>
        <w:pStyle w:val="Heading5"/>
      </w:pPr>
      <w:r w:rsidRPr="001A13A8">
        <w:t>Comprehensive Evaluation of Remedial Actions</w:t>
      </w:r>
    </w:p>
    <w:p w14:paraId="2E4FEFAE" w14:textId="207E8CA1" w:rsidR="00945E78" w:rsidRDefault="00945E78" w:rsidP="00D85F6B">
      <w:pPr>
        <w:pStyle w:val="ListParagraph"/>
        <w:numPr>
          <w:ilvl w:val="3"/>
          <w:numId w:val="452"/>
        </w:numPr>
        <w:jc w:val="both"/>
      </w:pPr>
      <w:r>
        <w:t xml:space="preserve">Present and comprehensively evaluate the proposed remedial strategy. Discuss the basis for selection of the remedial </w:t>
      </w:r>
      <w:r w:rsidR="00A10DAA">
        <w:t>option and</w:t>
      </w:r>
      <w:r>
        <w:t xml:space="preserve"> indicate why it was determined to be the most effective and cost efficient option for remediating contamination at the site.</w:t>
      </w:r>
    </w:p>
    <w:p w14:paraId="4BAAA0E1" w14:textId="77777777" w:rsidR="00945E78" w:rsidRPr="00F22A24" w:rsidRDefault="00945E78" w:rsidP="00D85F6B">
      <w:pPr>
        <w:numPr>
          <w:ilvl w:val="0"/>
          <w:numId w:val="198"/>
        </w:numPr>
        <w:jc w:val="both"/>
        <w:rPr>
          <w:b/>
        </w:rPr>
      </w:pPr>
      <w:r w:rsidRPr="00F22A24">
        <w:rPr>
          <w:b/>
        </w:rPr>
        <w:t>In validating the selected remedial strategy, discuss the following, as applicable:</w:t>
      </w:r>
    </w:p>
    <w:p w14:paraId="6BEABA31" w14:textId="77777777" w:rsidR="00945E78" w:rsidRPr="001422CE" w:rsidRDefault="00945E78" w:rsidP="00D85F6B">
      <w:pPr>
        <w:numPr>
          <w:ilvl w:val="0"/>
          <w:numId w:val="197"/>
        </w:numPr>
        <w:ind w:left="1440"/>
        <w:jc w:val="both"/>
      </w:pPr>
      <w:r w:rsidRPr="001422CE">
        <w:rPr>
          <w:u w:val="single"/>
        </w:rPr>
        <w:t xml:space="preserve">Consideration of the nature </w:t>
      </w:r>
      <w:r w:rsidRPr="009B3A99">
        <w:rPr>
          <w:u w:val="single"/>
        </w:rPr>
        <w:t xml:space="preserve">and source </w:t>
      </w:r>
      <w:r w:rsidRPr="001422CE">
        <w:rPr>
          <w:u w:val="single"/>
        </w:rPr>
        <w:t>of the contamination</w:t>
      </w:r>
      <w:r>
        <w:rPr>
          <w:u w:val="single"/>
        </w:rPr>
        <w:t>, the geology and hydrogeology, and the land use and surface structures present</w:t>
      </w:r>
      <w:r w:rsidRPr="001422CE">
        <w:rPr>
          <w:u w:val="single"/>
        </w:rPr>
        <w:t xml:space="preserve"> at the site</w:t>
      </w:r>
      <w:r>
        <w:t>, to include</w:t>
      </w:r>
      <w:r w:rsidRPr="00D36A25">
        <w:t>:</w:t>
      </w:r>
    </w:p>
    <w:p w14:paraId="26F5DD91" w14:textId="77777777" w:rsidR="00945E78" w:rsidRDefault="00945E78" w:rsidP="00D85F6B">
      <w:pPr>
        <w:numPr>
          <w:ilvl w:val="1"/>
          <w:numId w:val="197"/>
        </w:numPr>
        <w:ind w:left="1800"/>
        <w:jc w:val="both"/>
      </w:pPr>
      <w:r>
        <w:t>Pilot test results;</w:t>
      </w:r>
    </w:p>
    <w:p w14:paraId="4141CF94" w14:textId="77777777" w:rsidR="00945E78" w:rsidRDefault="00945E78" w:rsidP="00D85F6B">
      <w:pPr>
        <w:numPr>
          <w:ilvl w:val="1"/>
          <w:numId w:val="197"/>
        </w:numPr>
        <w:ind w:left="1800"/>
        <w:jc w:val="both"/>
      </w:pPr>
      <w:r>
        <w:t>Aquifer test results;</w:t>
      </w:r>
    </w:p>
    <w:p w14:paraId="14C53AAF" w14:textId="77777777" w:rsidR="00945E78" w:rsidRDefault="00945E78" w:rsidP="00D85F6B">
      <w:pPr>
        <w:numPr>
          <w:ilvl w:val="1"/>
          <w:numId w:val="197"/>
        </w:numPr>
        <w:ind w:left="1800"/>
        <w:jc w:val="both"/>
      </w:pPr>
      <w:r>
        <w:t>Other geological/hydrogeological information (geophysical logs, hydrogeologic profiles, etc.);</w:t>
      </w:r>
    </w:p>
    <w:p w14:paraId="6D68FDD9" w14:textId="77777777" w:rsidR="00945E78" w:rsidRDefault="00945E78" w:rsidP="00D85F6B">
      <w:pPr>
        <w:numPr>
          <w:ilvl w:val="1"/>
          <w:numId w:val="197"/>
        </w:numPr>
        <w:ind w:left="1800"/>
        <w:jc w:val="both"/>
      </w:pPr>
      <w:r w:rsidRPr="001422CE">
        <w:t>Horizontal and vertical extent of soil contamination in unsaturated zone</w:t>
      </w:r>
      <w:r>
        <w:t>;</w:t>
      </w:r>
      <w:r w:rsidRPr="001422CE">
        <w:t xml:space="preserve"> </w:t>
      </w:r>
    </w:p>
    <w:p w14:paraId="6FDF6976" w14:textId="77777777" w:rsidR="00945E78" w:rsidRDefault="00945E78" w:rsidP="00D85F6B">
      <w:pPr>
        <w:numPr>
          <w:ilvl w:val="1"/>
          <w:numId w:val="197"/>
        </w:numPr>
        <w:ind w:left="1800"/>
        <w:jc w:val="both"/>
      </w:pPr>
      <w:r>
        <w:t>T</w:t>
      </w:r>
      <w:r w:rsidRPr="001422CE">
        <w:t>hick</w:t>
      </w:r>
      <w:r>
        <w:t>ness and extent of free product;</w:t>
      </w:r>
      <w:r w:rsidRPr="001422CE">
        <w:t xml:space="preserve"> </w:t>
      </w:r>
    </w:p>
    <w:p w14:paraId="68DDC8FA" w14:textId="77777777" w:rsidR="00945E78" w:rsidRDefault="00945E78" w:rsidP="00D85F6B">
      <w:pPr>
        <w:numPr>
          <w:ilvl w:val="1"/>
          <w:numId w:val="197"/>
        </w:numPr>
        <w:ind w:left="1800"/>
        <w:jc w:val="both"/>
      </w:pPr>
      <w:r>
        <w:t>H</w:t>
      </w:r>
      <w:r w:rsidRPr="001422CE">
        <w:t>orizontal and vertical extent of individual contaminants dissolved in groundwater;</w:t>
      </w:r>
      <w:r w:rsidRPr="007D20E2">
        <w:t xml:space="preserve"> </w:t>
      </w:r>
    </w:p>
    <w:p w14:paraId="1F741B6E" w14:textId="77777777" w:rsidR="00945E78" w:rsidRDefault="00945E78" w:rsidP="00D85F6B">
      <w:pPr>
        <w:numPr>
          <w:ilvl w:val="1"/>
          <w:numId w:val="197"/>
        </w:numPr>
        <w:ind w:left="1800"/>
        <w:jc w:val="both"/>
      </w:pPr>
      <w:r>
        <w:t>Natural attenuation parameter sampling results;</w:t>
      </w:r>
    </w:p>
    <w:p w14:paraId="444D010F" w14:textId="77777777" w:rsidR="00945E78" w:rsidRDefault="00945E78" w:rsidP="00D85F6B">
      <w:pPr>
        <w:numPr>
          <w:ilvl w:val="1"/>
          <w:numId w:val="197"/>
        </w:numPr>
        <w:ind w:left="1800"/>
        <w:jc w:val="both"/>
      </w:pPr>
      <w:r>
        <w:t>Mobility or stability of free product and/or the dissolved-phase groundwater plume;</w:t>
      </w:r>
    </w:p>
    <w:p w14:paraId="592E7BD5" w14:textId="77777777" w:rsidR="00945E78" w:rsidRDefault="00945E78" w:rsidP="00D85F6B">
      <w:pPr>
        <w:numPr>
          <w:ilvl w:val="1"/>
          <w:numId w:val="197"/>
        </w:numPr>
        <w:ind w:left="1800"/>
        <w:jc w:val="both"/>
      </w:pPr>
      <w:r>
        <w:t>Water supply well user information;</w:t>
      </w:r>
    </w:p>
    <w:p w14:paraId="67517CFC" w14:textId="77777777" w:rsidR="00945E78" w:rsidRPr="001422CE" w:rsidRDefault="00945E78" w:rsidP="00D85F6B">
      <w:pPr>
        <w:numPr>
          <w:ilvl w:val="1"/>
          <w:numId w:val="197"/>
        </w:numPr>
        <w:ind w:left="1800"/>
        <w:jc w:val="both"/>
      </w:pPr>
      <w:r>
        <w:t>Likelihood of impact to, and replacement/protection alternatives for, all at-risk receptors;</w:t>
      </w:r>
    </w:p>
    <w:p w14:paraId="3C34AAE3" w14:textId="77777777" w:rsidR="00945E78" w:rsidRPr="001422CE" w:rsidRDefault="00945E78" w:rsidP="00D85F6B">
      <w:pPr>
        <w:numPr>
          <w:ilvl w:val="1"/>
          <w:numId w:val="197"/>
        </w:numPr>
        <w:ind w:left="1800"/>
        <w:jc w:val="both"/>
      </w:pPr>
      <w:r w:rsidRPr="001422CE">
        <w:t>Accessibility of contamination</w:t>
      </w:r>
      <w:r>
        <w:t xml:space="preserve"> in the unsaturated zone and/or groundwater</w:t>
      </w:r>
      <w:r w:rsidRPr="001422CE">
        <w:t xml:space="preserve">; </w:t>
      </w:r>
      <w:r>
        <w:t>and</w:t>
      </w:r>
    </w:p>
    <w:p w14:paraId="4B8C8A0D" w14:textId="77777777" w:rsidR="00945E78" w:rsidRDefault="00945E78" w:rsidP="00D85F6B">
      <w:pPr>
        <w:numPr>
          <w:ilvl w:val="1"/>
          <w:numId w:val="197"/>
        </w:numPr>
        <w:ind w:left="1800"/>
        <w:jc w:val="both"/>
      </w:pPr>
      <w:r>
        <w:t>Estimated volume of contamination /</w:t>
      </w:r>
      <w:r w:rsidRPr="001422CE">
        <w:t xml:space="preserve"> </w:t>
      </w:r>
      <w:r>
        <w:t xml:space="preserve">total contaminant mass in </w:t>
      </w:r>
      <w:r w:rsidRPr="001422CE">
        <w:t>so</w:t>
      </w:r>
      <w:r>
        <w:t xml:space="preserve">il and/or groundwater to be removed/treated to achieve plume stability and/or risk reduction, or equivalent; </w:t>
      </w:r>
    </w:p>
    <w:p w14:paraId="6998E86A" w14:textId="77777777" w:rsidR="00945E78" w:rsidRDefault="00945E78" w:rsidP="00D85F6B">
      <w:pPr>
        <w:numPr>
          <w:ilvl w:val="1"/>
          <w:numId w:val="197"/>
        </w:numPr>
        <w:ind w:left="1800"/>
        <w:jc w:val="both"/>
      </w:pPr>
      <w:r>
        <w:t>Other groundwater modeling results; and</w:t>
      </w:r>
    </w:p>
    <w:p w14:paraId="2A192697" w14:textId="77777777" w:rsidR="00945E78" w:rsidRDefault="00945E78" w:rsidP="00D85F6B">
      <w:pPr>
        <w:numPr>
          <w:ilvl w:val="1"/>
          <w:numId w:val="197"/>
        </w:numPr>
        <w:ind w:left="1800"/>
        <w:jc w:val="both"/>
      </w:pPr>
      <w:r>
        <w:t>Any other relevant parameters.</w:t>
      </w:r>
    </w:p>
    <w:p w14:paraId="21EA40E7" w14:textId="77777777" w:rsidR="00945E78" w:rsidRPr="001422CE" w:rsidRDefault="00945E78" w:rsidP="00D85F6B">
      <w:pPr>
        <w:numPr>
          <w:ilvl w:val="0"/>
          <w:numId w:val="197"/>
        </w:numPr>
        <w:ind w:left="1440"/>
        <w:jc w:val="both"/>
      </w:pPr>
      <w:r w:rsidRPr="001422CE">
        <w:rPr>
          <w:u w:val="single"/>
        </w:rPr>
        <w:t xml:space="preserve">Description of </w:t>
      </w:r>
      <w:r>
        <w:rPr>
          <w:u w:val="single"/>
        </w:rPr>
        <w:t>the</w:t>
      </w:r>
      <w:r w:rsidRPr="001422CE">
        <w:rPr>
          <w:u w:val="single"/>
        </w:rPr>
        <w:t xml:space="preserve"> </w:t>
      </w:r>
      <w:r>
        <w:rPr>
          <w:u w:val="single"/>
        </w:rPr>
        <w:t xml:space="preserve">active </w:t>
      </w:r>
      <w:r w:rsidRPr="001422CE">
        <w:rPr>
          <w:u w:val="single"/>
        </w:rPr>
        <w:t>remedial technology, mechanism, or process</w:t>
      </w:r>
      <w:r>
        <w:t xml:space="preserve">.  Present the proposed active remediation </w:t>
      </w:r>
      <w:r w:rsidRPr="001422CE">
        <w:t xml:space="preserve">system design </w:t>
      </w:r>
      <w:r>
        <w:t>concept based on pilot study and aquifer testing data</w:t>
      </w:r>
      <w:r w:rsidRPr="001422CE">
        <w:t xml:space="preserve">, </w:t>
      </w:r>
      <w:r>
        <w:t>to include (as applicable):</w:t>
      </w:r>
    </w:p>
    <w:p w14:paraId="32C8B3C9" w14:textId="77777777" w:rsidR="00945E78" w:rsidRDefault="00945E78" w:rsidP="00D85F6B">
      <w:pPr>
        <w:numPr>
          <w:ilvl w:val="1"/>
          <w:numId w:val="197"/>
        </w:numPr>
        <w:ind w:left="1800"/>
        <w:jc w:val="both"/>
      </w:pPr>
      <w:r>
        <w:t>Predicted s</w:t>
      </w:r>
      <w:r w:rsidRPr="001422CE">
        <w:t>ystem process</w:t>
      </w:r>
      <w:r>
        <w:t xml:space="preserve"> cycle;</w:t>
      </w:r>
    </w:p>
    <w:p w14:paraId="58A60600" w14:textId="77777777" w:rsidR="00945E78" w:rsidRDefault="00945E78" w:rsidP="00D85F6B">
      <w:pPr>
        <w:numPr>
          <w:ilvl w:val="1"/>
          <w:numId w:val="197"/>
        </w:numPr>
        <w:ind w:left="1800"/>
        <w:jc w:val="both"/>
      </w:pPr>
      <w:r>
        <w:t>Proposed system layout/footprint onsite</w:t>
      </w:r>
      <w:r w:rsidRPr="001422CE">
        <w:t>;</w:t>
      </w:r>
    </w:p>
    <w:p w14:paraId="744121FC" w14:textId="77777777" w:rsidR="00945E78" w:rsidRDefault="00945E78" w:rsidP="00D85F6B">
      <w:pPr>
        <w:numPr>
          <w:ilvl w:val="1"/>
          <w:numId w:val="197"/>
        </w:numPr>
        <w:ind w:left="1800"/>
        <w:jc w:val="both"/>
      </w:pPr>
      <w:r>
        <w:t>Radius of influence for system components, excavation footprint, or location of engineered controls;</w:t>
      </w:r>
    </w:p>
    <w:p w14:paraId="01C1C7A6" w14:textId="77777777" w:rsidR="00945E78" w:rsidRDefault="00945E78" w:rsidP="00D85F6B">
      <w:pPr>
        <w:numPr>
          <w:ilvl w:val="1"/>
          <w:numId w:val="197"/>
        </w:numPr>
        <w:ind w:left="1800"/>
        <w:jc w:val="both"/>
      </w:pPr>
      <w:r w:rsidRPr="001422CE">
        <w:t xml:space="preserve">Anticipated </w:t>
      </w:r>
      <w:r>
        <w:t>recovery volumes/</w:t>
      </w:r>
      <w:r w:rsidRPr="001422CE">
        <w:t xml:space="preserve">rates </w:t>
      </w:r>
      <w:r>
        <w:t xml:space="preserve">and pressures/vacuum </w:t>
      </w:r>
      <w:r w:rsidRPr="001422CE">
        <w:t>for soil vapor extraction</w:t>
      </w:r>
      <w:r>
        <w:t xml:space="preserve">, dual phase extraction, or groundwater recovery, </w:t>
      </w:r>
    </w:p>
    <w:p w14:paraId="0214CB9A" w14:textId="77777777" w:rsidR="00945E78" w:rsidRDefault="00945E78" w:rsidP="00D85F6B">
      <w:pPr>
        <w:numPr>
          <w:ilvl w:val="1"/>
          <w:numId w:val="197"/>
        </w:numPr>
        <w:ind w:left="1800"/>
        <w:jc w:val="both"/>
      </w:pPr>
      <w:r>
        <w:t xml:space="preserve">Anticipated injection volumes/rate, concentrations, and pressures for </w:t>
      </w:r>
      <w:r w:rsidRPr="001422CE">
        <w:t>air sparging</w:t>
      </w:r>
      <w:r>
        <w:t xml:space="preserve"> or other</w:t>
      </w:r>
      <w:r w:rsidRPr="001422CE">
        <w:t xml:space="preserve"> injection</w:t>
      </w:r>
      <w:r>
        <w:t xml:space="preserve"> processes</w:t>
      </w:r>
      <w:r w:rsidRPr="001422CE">
        <w:t>;</w:t>
      </w:r>
      <w:r w:rsidRPr="00232DD2">
        <w:t xml:space="preserve"> </w:t>
      </w:r>
    </w:p>
    <w:p w14:paraId="72D3916F" w14:textId="77777777" w:rsidR="00945E78" w:rsidRDefault="00945E78" w:rsidP="00D85F6B">
      <w:pPr>
        <w:numPr>
          <w:ilvl w:val="1"/>
          <w:numId w:val="197"/>
        </w:numPr>
        <w:ind w:left="1800"/>
        <w:jc w:val="both"/>
      </w:pPr>
      <w:r w:rsidRPr="001422CE">
        <w:t>Anticipated effluent</w:t>
      </w:r>
      <w:r>
        <w:t>/emission</w:t>
      </w:r>
      <w:r w:rsidRPr="001422CE">
        <w:t xml:space="preserve"> concentration after each unit of treatment;</w:t>
      </w:r>
    </w:p>
    <w:p w14:paraId="397F52E5" w14:textId="77777777" w:rsidR="00945E78" w:rsidRDefault="00945E78" w:rsidP="00D85F6B">
      <w:pPr>
        <w:numPr>
          <w:ilvl w:val="1"/>
          <w:numId w:val="197"/>
        </w:numPr>
        <w:ind w:left="1800"/>
        <w:jc w:val="both"/>
      </w:pPr>
      <w:r>
        <w:lastRenderedPageBreak/>
        <w:t>E</w:t>
      </w:r>
      <w:r w:rsidRPr="001422CE">
        <w:t>stimated rates of contaminant removal</w:t>
      </w:r>
      <w:r>
        <w:t xml:space="preserve"> or augmented in situ remediation above natural attenuation</w:t>
      </w:r>
      <w:r w:rsidRPr="001422CE">
        <w:t>;</w:t>
      </w:r>
    </w:p>
    <w:p w14:paraId="649BEC0A" w14:textId="77777777" w:rsidR="00945E78" w:rsidRDefault="00945E78" w:rsidP="00D85F6B">
      <w:pPr>
        <w:numPr>
          <w:ilvl w:val="1"/>
          <w:numId w:val="197"/>
        </w:numPr>
        <w:ind w:left="1800"/>
        <w:jc w:val="both"/>
      </w:pPr>
      <w:r>
        <w:t>Estimated schedule for selected technology to achieve plume stability and/or risk reduction (with a target of two (2) years of active operation);</w:t>
      </w:r>
    </w:p>
    <w:p w14:paraId="4CBB1519" w14:textId="77777777" w:rsidR="00945E78" w:rsidRDefault="00945E78" w:rsidP="00D85F6B">
      <w:pPr>
        <w:numPr>
          <w:ilvl w:val="1"/>
          <w:numId w:val="197"/>
        </w:numPr>
        <w:ind w:left="1800"/>
        <w:jc w:val="both"/>
      </w:pPr>
      <w:r>
        <w:t>Anticipated milestones for evaluating system operation effectiveness and efficiency over time;</w:t>
      </w:r>
    </w:p>
    <w:p w14:paraId="40253547" w14:textId="77777777" w:rsidR="00945E78" w:rsidRPr="001422CE" w:rsidRDefault="00945E78" w:rsidP="00D85F6B">
      <w:pPr>
        <w:numPr>
          <w:ilvl w:val="1"/>
          <w:numId w:val="197"/>
        </w:numPr>
        <w:ind w:left="1800"/>
        <w:jc w:val="both"/>
      </w:pPr>
      <w:r w:rsidRPr="001422CE">
        <w:t>Plan for waste disposal</w:t>
      </w:r>
      <w:r>
        <w:t>/discharge/exhaust;</w:t>
      </w:r>
    </w:p>
    <w:p w14:paraId="6E79AC6C" w14:textId="77777777" w:rsidR="00945E78" w:rsidRDefault="00945E78" w:rsidP="00D85F6B">
      <w:pPr>
        <w:numPr>
          <w:ilvl w:val="1"/>
          <w:numId w:val="197"/>
        </w:numPr>
        <w:ind w:left="1800"/>
        <w:jc w:val="both"/>
      </w:pPr>
      <w:r w:rsidRPr="001422CE">
        <w:t>Determination of permits necessary for implementation of the remedial option and assessment of feasibility</w:t>
      </w:r>
      <w:r>
        <w:t>/schedule</w:t>
      </w:r>
      <w:r w:rsidRPr="001422CE">
        <w:t xml:space="preserve"> for permit approval;</w:t>
      </w:r>
    </w:p>
    <w:p w14:paraId="4CD89DF3" w14:textId="77777777" w:rsidR="00945E78" w:rsidRPr="001422CE" w:rsidRDefault="00945E78" w:rsidP="00D85F6B">
      <w:pPr>
        <w:numPr>
          <w:ilvl w:val="1"/>
          <w:numId w:val="197"/>
        </w:numPr>
        <w:ind w:left="1800"/>
        <w:jc w:val="both"/>
      </w:pPr>
      <w:r>
        <w:t>Other l</w:t>
      </w:r>
      <w:r w:rsidRPr="001422CE">
        <w:t xml:space="preserve">imitations of </w:t>
      </w:r>
      <w:r>
        <w:t>the</w:t>
      </w:r>
      <w:r w:rsidRPr="001422CE">
        <w:t xml:space="preserve"> remedial technology, mechanism, or process (including access issues, technological feasibility, etc.) and proposed measures for dealing with limitations;</w:t>
      </w:r>
    </w:p>
    <w:p w14:paraId="2D3050B7" w14:textId="6807CA2C" w:rsidR="00945E78" w:rsidRDefault="00945E78" w:rsidP="00D85F6B">
      <w:pPr>
        <w:numPr>
          <w:ilvl w:val="1"/>
          <w:numId w:val="197"/>
        </w:numPr>
        <w:ind w:left="1800"/>
        <w:jc w:val="both"/>
      </w:pPr>
      <w:r w:rsidRPr="001422CE">
        <w:t xml:space="preserve">Figures and tables </w:t>
      </w:r>
      <w:r>
        <w:t>for pilot study results</w:t>
      </w:r>
      <w:r w:rsidRPr="001422CE">
        <w:t xml:space="preserve"> and to illustrate system </w:t>
      </w:r>
      <w:r>
        <w:t>plan</w:t>
      </w:r>
      <w:r w:rsidRPr="001422CE">
        <w:t xml:space="preserve"> (Refer to Sections </w:t>
      </w:r>
      <w:r w:rsidR="00D65969">
        <w:t>9.0</w:t>
      </w:r>
      <w:r w:rsidRPr="002E3742">
        <w:t xml:space="preserve">, </w:t>
      </w:r>
      <w:r w:rsidR="00D65969">
        <w:t>10.0</w:t>
      </w:r>
      <w:r w:rsidRPr="002E3742">
        <w:t xml:space="preserve">, and </w:t>
      </w:r>
      <w:r w:rsidR="00D65969">
        <w:t>11.0</w:t>
      </w:r>
      <w:r w:rsidRPr="002E3742">
        <w:t>.).</w:t>
      </w:r>
    </w:p>
    <w:p w14:paraId="3195435D" w14:textId="77777777" w:rsidR="00945E78" w:rsidRPr="00815E80" w:rsidRDefault="00945E78" w:rsidP="00D85F6B">
      <w:pPr>
        <w:numPr>
          <w:ilvl w:val="0"/>
          <w:numId w:val="197"/>
        </w:numPr>
        <w:ind w:left="1440"/>
        <w:jc w:val="both"/>
        <w:rPr>
          <w:u w:val="single"/>
        </w:rPr>
      </w:pPr>
      <w:r w:rsidRPr="00815E80">
        <w:rPr>
          <w:u w:val="single"/>
        </w:rPr>
        <w:t>Description of the process of natural attenuation</w:t>
      </w:r>
      <w:r>
        <w:t>. Present the proposed monitored natural attenuation schedule following risk reduction through active remediation,</w:t>
      </w:r>
      <w:r w:rsidRPr="001422CE">
        <w:t xml:space="preserve"> </w:t>
      </w:r>
      <w:r>
        <w:t>to include (as applicable):</w:t>
      </w:r>
    </w:p>
    <w:p w14:paraId="46461A2E" w14:textId="77777777" w:rsidR="00945E78" w:rsidRDefault="00945E78" w:rsidP="00D85F6B">
      <w:pPr>
        <w:numPr>
          <w:ilvl w:val="1"/>
          <w:numId w:val="197"/>
        </w:numPr>
        <w:ind w:left="1800"/>
        <w:jc w:val="both"/>
      </w:pPr>
      <w:r>
        <w:t>Predicted residual contaminant volume/mass following completion of active remediation;</w:t>
      </w:r>
    </w:p>
    <w:p w14:paraId="0A6736EC" w14:textId="77777777" w:rsidR="00945E78" w:rsidRPr="001422CE" w:rsidRDefault="00945E78" w:rsidP="00D85F6B">
      <w:pPr>
        <w:numPr>
          <w:ilvl w:val="1"/>
          <w:numId w:val="197"/>
        </w:numPr>
        <w:ind w:left="1800"/>
        <w:jc w:val="both"/>
      </w:pPr>
      <w:r>
        <w:t>Predicted natural attenuation risk-based cleanup goals based on site risk reclassification following completion of active remediation</w:t>
      </w:r>
      <w:r w:rsidRPr="001422CE">
        <w:t>; and</w:t>
      </w:r>
    </w:p>
    <w:p w14:paraId="34B2B7E7" w14:textId="77777777" w:rsidR="00945E78" w:rsidRPr="001422CE" w:rsidRDefault="00945E78" w:rsidP="00D85F6B">
      <w:pPr>
        <w:numPr>
          <w:ilvl w:val="1"/>
          <w:numId w:val="197"/>
        </w:numPr>
        <w:ind w:left="1800"/>
        <w:jc w:val="both"/>
      </w:pPr>
      <w:r>
        <w:t>Anticipated s</w:t>
      </w:r>
      <w:r w:rsidRPr="001422CE">
        <w:t xml:space="preserve">chedule of the </w:t>
      </w:r>
      <w:r>
        <w:t xml:space="preserve">residual </w:t>
      </w:r>
      <w:r w:rsidRPr="001422CE">
        <w:t xml:space="preserve">contaminant degradation process </w:t>
      </w:r>
      <w:r>
        <w:t>to achieve risk-based cleanup within ten (10) years of completing active remediation</w:t>
      </w:r>
      <w:r w:rsidRPr="001422CE">
        <w:t>.</w:t>
      </w:r>
    </w:p>
    <w:p w14:paraId="4745ED49" w14:textId="77777777" w:rsidR="00945E78" w:rsidRPr="00C06CCA" w:rsidRDefault="00945E78" w:rsidP="00D85F6B">
      <w:pPr>
        <w:numPr>
          <w:ilvl w:val="0"/>
          <w:numId w:val="198"/>
        </w:numPr>
        <w:ind w:left="1080"/>
        <w:jc w:val="both"/>
        <w:rPr>
          <w:b/>
        </w:rPr>
      </w:pPr>
      <w:r>
        <w:rPr>
          <w:b/>
        </w:rPr>
        <w:t xml:space="preserve">For the selected remedial strategy, </w:t>
      </w:r>
      <w:r w:rsidRPr="007D20E2">
        <w:t xml:space="preserve">explain </w:t>
      </w:r>
      <w:r>
        <w:t xml:space="preserve">the proposed plan </w:t>
      </w:r>
      <w:r w:rsidRPr="007D20E2">
        <w:t>in further detail</w:t>
      </w:r>
      <w:r>
        <w:t>, to include</w:t>
      </w:r>
      <w:r w:rsidRPr="007D20E2">
        <w:t>:</w:t>
      </w:r>
    </w:p>
    <w:p w14:paraId="60ACF796" w14:textId="77777777" w:rsidR="00945E78" w:rsidRPr="001422CE" w:rsidRDefault="00945E78" w:rsidP="00D85F6B">
      <w:pPr>
        <w:numPr>
          <w:ilvl w:val="0"/>
          <w:numId w:val="62"/>
        </w:numPr>
        <w:ind w:left="1440"/>
        <w:jc w:val="both"/>
        <w:rPr>
          <w:sz w:val="22"/>
        </w:rPr>
      </w:pPr>
      <w:r w:rsidRPr="001422CE">
        <w:rPr>
          <w:u w:val="single"/>
        </w:rPr>
        <w:t xml:space="preserve">Remedial system operation and maintenance plan </w:t>
      </w:r>
      <w:r w:rsidRPr="001422CE">
        <w:t>(with schedule and discussion of measures to reduce operation and maintenance activities /costs, such as use of automated</w:t>
      </w:r>
      <w:r>
        <w:t xml:space="preserve"> controls and remote telemetry).</w:t>
      </w:r>
    </w:p>
    <w:p w14:paraId="66A32F2C" w14:textId="77777777" w:rsidR="00945E78" w:rsidRPr="001422CE" w:rsidRDefault="00945E78" w:rsidP="00D85F6B">
      <w:pPr>
        <w:numPr>
          <w:ilvl w:val="0"/>
          <w:numId w:val="62"/>
        </w:numPr>
        <w:ind w:left="1440"/>
        <w:jc w:val="both"/>
        <w:rPr>
          <w:sz w:val="22"/>
        </w:rPr>
      </w:pPr>
      <w:r w:rsidRPr="001422CE">
        <w:rPr>
          <w:u w:val="single"/>
        </w:rPr>
        <w:t xml:space="preserve">Waste treatment/disposal plan </w:t>
      </w:r>
      <w:r>
        <w:t xml:space="preserve">(for soil and/or </w:t>
      </w:r>
      <w:r w:rsidRPr="001422CE">
        <w:t>groundwater, free product, used filters, etc.)</w:t>
      </w:r>
      <w:r>
        <w:t>:</w:t>
      </w:r>
    </w:p>
    <w:p w14:paraId="1D55AA97" w14:textId="77777777" w:rsidR="00945E78" w:rsidRPr="001422CE" w:rsidRDefault="00945E78" w:rsidP="00D85F6B">
      <w:pPr>
        <w:numPr>
          <w:ilvl w:val="0"/>
          <w:numId w:val="24"/>
        </w:numPr>
        <w:ind w:left="1800"/>
        <w:jc w:val="both"/>
      </w:pPr>
      <w:r w:rsidRPr="001422CE">
        <w:t>Estimated volume to be treated/</w:t>
      </w:r>
      <w:r>
        <w:t>discharged/</w:t>
      </w:r>
      <w:r w:rsidRPr="001422CE">
        <w:t>disposed of,</w:t>
      </w:r>
    </w:p>
    <w:p w14:paraId="7A7E2324" w14:textId="77777777" w:rsidR="00945E78" w:rsidRPr="001422CE" w:rsidRDefault="00945E78" w:rsidP="00D85F6B">
      <w:pPr>
        <w:numPr>
          <w:ilvl w:val="0"/>
          <w:numId w:val="24"/>
        </w:numPr>
        <w:ind w:left="1800"/>
        <w:jc w:val="both"/>
      </w:pPr>
      <w:r>
        <w:t>Treatment/discharge/disposal method,</w:t>
      </w:r>
    </w:p>
    <w:p w14:paraId="5417166F" w14:textId="77777777" w:rsidR="00945E78" w:rsidRPr="001422CE" w:rsidRDefault="00945E78" w:rsidP="00D85F6B">
      <w:pPr>
        <w:numPr>
          <w:ilvl w:val="0"/>
          <w:numId w:val="24"/>
        </w:numPr>
        <w:ind w:left="1800"/>
        <w:jc w:val="both"/>
      </w:pPr>
      <w:r w:rsidRPr="001422CE">
        <w:t>Name and address of treatment/disposal facility,</w:t>
      </w:r>
    </w:p>
    <w:p w14:paraId="14C491FE" w14:textId="77777777" w:rsidR="00945E78" w:rsidRPr="001422CE" w:rsidRDefault="00945E78" w:rsidP="00D85F6B">
      <w:pPr>
        <w:numPr>
          <w:ilvl w:val="0"/>
          <w:numId w:val="24"/>
        </w:numPr>
        <w:ind w:left="1800"/>
        <w:jc w:val="both"/>
      </w:pPr>
      <w:r w:rsidRPr="001422CE">
        <w:t xml:space="preserve">Analytical </w:t>
      </w:r>
      <w:r>
        <w:t>methodology required</w:t>
      </w:r>
      <w:r w:rsidRPr="001422CE">
        <w:t xml:space="preserve"> for any pre-treatment/</w:t>
      </w:r>
      <w:r>
        <w:t>discharge/</w:t>
      </w:r>
      <w:r w:rsidRPr="001422CE">
        <w:t>disposal samples, and</w:t>
      </w:r>
    </w:p>
    <w:p w14:paraId="542185CE" w14:textId="77777777" w:rsidR="00945E78" w:rsidRPr="001422CE" w:rsidRDefault="00945E78" w:rsidP="00D85F6B">
      <w:pPr>
        <w:numPr>
          <w:ilvl w:val="0"/>
          <w:numId w:val="24"/>
        </w:numPr>
        <w:ind w:left="1800"/>
        <w:jc w:val="both"/>
      </w:pPr>
      <w:r>
        <w:t>Examples</w:t>
      </w:r>
      <w:r w:rsidRPr="001422CE">
        <w:t xml:space="preserve"> of permit</w:t>
      </w:r>
      <w:r>
        <w:t xml:space="preserve"> requirements</w:t>
      </w:r>
      <w:r w:rsidRPr="001422CE">
        <w:t xml:space="preserve"> necessary for implem</w:t>
      </w:r>
      <w:r>
        <w:t>entation of the remedial option.</w:t>
      </w:r>
    </w:p>
    <w:p w14:paraId="25170315" w14:textId="77777777" w:rsidR="00945E78" w:rsidRPr="001422CE" w:rsidRDefault="00945E78" w:rsidP="00D85F6B">
      <w:pPr>
        <w:numPr>
          <w:ilvl w:val="0"/>
          <w:numId w:val="62"/>
        </w:numPr>
        <w:ind w:left="1440"/>
        <w:jc w:val="both"/>
        <w:rPr>
          <w:sz w:val="22"/>
        </w:rPr>
      </w:pPr>
      <w:r w:rsidRPr="001422CE">
        <w:rPr>
          <w:u w:val="single"/>
        </w:rPr>
        <w:t>Monitoring plan</w:t>
      </w:r>
      <w:r w:rsidRPr="001422CE">
        <w:t xml:space="preserve"> for soil, groundwater, and free product for </w:t>
      </w:r>
      <w:r>
        <w:t>both the active remediation and natural attenuation cycles</w:t>
      </w:r>
      <w:r w:rsidRPr="001422CE">
        <w:t xml:space="preserve"> (with proposed sampling locations, analytical methods, sampling frequency, and rep</w:t>
      </w:r>
      <w:r>
        <w:t>orting frequency, with predicted changes over time as the contaminant plume is remediated).</w:t>
      </w:r>
    </w:p>
    <w:p w14:paraId="7EDE0EE6" w14:textId="77777777" w:rsidR="00945E78" w:rsidRPr="001422CE" w:rsidRDefault="00945E78" w:rsidP="00D85F6B">
      <w:pPr>
        <w:numPr>
          <w:ilvl w:val="0"/>
          <w:numId w:val="62"/>
        </w:numPr>
        <w:ind w:left="1440"/>
        <w:jc w:val="both"/>
      </w:pPr>
      <w:r w:rsidRPr="001422CE">
        <w:rPr>
          <w:u w:val="single"/>
        </w:rPr>
        <w:t xml:space="preserve">Comprehensive, well-substantiated </w:t>
      </w:r>
      <w:r>
        <w:rPr>
          <w:u w:val="single"/>
        </w:rPr>
        <w:t xml:space="preserve">proposed </w:t>
      </w:r>
      <w:r w:rsidRPr="001422CE">
        <w:rPr>
          <w:u w:val="single"/>
        </w:rPr>
        <w:t>schedule</w:t>
      </w:r>
      <w:r w:rsidRPr="001422CE">
        <w:t xml:space="preserve"> </w:t>
      </w:r>
      <w:r>
        <w:t>describing</w:t>
      </w:r>
      <w:r w:rsidRPr="001422CE">
        <w:t xml:space="preserve"> the </w:t>
      </w:r>
      <w:r>
        <w:t>anticipated progression from the date of approval for the CA Study, through the remedial system Design and Specification</w:t>
      </w:r>
      <w:r w:rsidRPr="001422CE">
        <w:t>,</w:t>
      </w:r>
      <w:r>
        <w:t xml:space="preserve"> Record of Decision, installation/implementation</w:t>
      </w:r>
      <w:r w:rsidRPr="001422CE">
        <w:t xml:space="preserve"> of remedial action</w:t>
      </w:r>
      <w:r>
        <w:t>, transition to monitored natural attenuation, and final</w:t>
      </w:r>
      <w:r w:rsidRPr="001422CE">
        <w:t xml:space="preserve"> attainment of cleanup goals.  The schedule should include, but not be limited to, the performance or occurrence of the following actions and processes:</w:t>
      </w:r>
    </w:p>
    <w:p w14:paraId="27EE7854" w14:textId="77777777" w:rsidR="00945E78" w:rsidRPr="001422CE" w:rsidRDefault="00945E78" w:rsidP="00D85F6B">
      <w:pPr>
        <w:numPr>
          <w:ilvl w:val="0"/>
          <w:numId w:val="25"/>
        </w:numPr>
        <w:ind w:left="1800"/>
        <w:jc w:val="both"/>
      </w:pPr>
      <w:r w:rsidRPr="001422CE">
        <w:t>risk reduction mechanism implementation</w:t>
      </w:r>
      <w:r>
        <w:t xml:space="preserve"> </w:t>
      </w:r>
      <w:r w:rsidRPr="00893F68">
        <w:t>(e.g. connecting water supply</w:t>
      </w:r>
      <w:r>
        <w:t xml:space="preserve"> </w:t>
      </w:r>
      <w:r w:rsidRPr="00893F68">
        <w:t>well users to alternate water sources</w:t>
      </w:r>
      <w:r>
        <w:t>, modeling plume stability, etc.</w:t>
      </w:r>
      <w:r w:rsidRPr="00893F68">
        <w:t>);</w:t>
      </w:r>
    </w:p>
    <w:p w14:paraId="028B0237" w14:textId="77777777" w:rsidR="00945E78" w:rsidRPr="001422CE" w:rsidRDefault="00945E78" w:rsidP="00D85F6B">
      <w:pPr>
        <w:numPr>
          <w:ilvl w:val="0"/>
          <w:numId w:val="25"/>
        </w:numPr>
        <w:ind w:left="1800"/>
        <w:jc w:val="both"/>
      </w:pPr>
      <w:r w:rsidRPr="001422CE">
        <w:t>soil excavation,</w:t>
      </w:r>
    </w:p>
    <w:p w14:paraId="29E0A756" w14:textId="77777777" w:rsidR="00945E78" w:rsidRPr="001422CE" w:rsidRDefault="00945E78" w:rsidP="00D85F6B">
      <w:pPr>
        <w:numPr>
          <w:ilvl w:val="0"/>
          <w:numId w:val="25"/>
        </w:numPr>
        <w:ind w:left="1800"/>
        <w:jc w:val="both"/>
      </w:pPr>
      <w:r w:rsidRPr="001422CE">
        <w:t>treatment system installation and activation,</w:t>
      </w:r>
    </w:p>
    <w:p w14:paraId="2A80604B" w14:textId="77777777" w:rsidR="00945E78" w:rsidRDefault="00945E78" w:rsidP="00D85F6B">
      <w:pPr>
        <w:numPr>
          <w:ilvl w:val="0"/>
          <w:numId w:val="25"/>
        </w:numPr>
        <w:ind w:left="1800"/>
        <w:jc w:val="both"/>
      </w:pPr>
      <w:r w:rsidRPr="001422CE">
        <w:t>operation and maintenance</w:t>
      </w:r>
      <w:r>
        <w:t xml:space="preserve"> (~ 2 years, typ.)</w:t>
      </w:r>
      <w:r w:rsidRPr="001422CE">
        <w:t>,</w:t>
      </w:r>
    </w:p>
    <w:p w14:paraId="19FAE3C2" w14:textId="77777777" w:rsidR="00945E78" w:rsidRPr="001422CE" w:rsidRDefault="00945E78" w:rsidP="00D85F6B">
      <w:pPr>
        <w:numPr>
          <w:ilvl w:val="0"/>
          <w:numId w:val="25"/>
        </w:numPr>
        <w:ind w:left="1800"/>
        <w:jc w:val="both"/>
      </w:pPr>
      <w:r>
        <w:rPr>
          <w:b/>
        </w:rPr>
        <w:t xml:space="preserve">active remediation </w:t>
      </w:r>
      <w:r w:rsidRPr="001422CE">
        <w:rPr>
          <w:b/>
        </w:rPr>
        <w:t>progress</w:t>
      </w:r>
      <w:r>
        <w:rPr>
          <w:b/>
        </w:rPr>
        <w:t xml:space="preserve"> </w:t>
      </w:r>
      <w:r w:rsidRPr="001422CE">
        <w:rPr>
          <w:b/>
        </w:rPr>
        <w:t>milestones</w:t>
      </w:r>
      <w:r w:rsidRPr="001422CE">
        <w:t xml:space="preserve"> (</w:t>
      </w:r>
      <w:r>
        <w:t>typically a quarterly schedule for evaluating the efficiency and effectiveness of the remedial strategy through monitoring contaminant mass throughput or in situ cleanup in excess of anticipated natural attenuation processes, etc.),</w:t>
      </w:r>
    </w:p>
    <w:p w14:paraId="49003A08" w14:textId="77777777" w:rsidR="00945E78" w:rsidRPr="001422CE" w:rsidRDefault="00945E78" w:rsidP="00D85F6B">
      <w:pPr>
        <w:numPr>
          <w:ilvl w:val="0"/>
          <w:numId w:val="25"/>
        </w:numPr>
        <w:ind w:left="1800"/>
        <w:jc w:val="both"/>
      </w:pPr>
      <w:r w:rsidRPr="001422CE">
        <w:t>natural attenuation</w:t>
      </w:r>
      <w:r>
        <w:t xml:space="preserve"> (up to 10 years)</w:t>
      </w:r>
      <w:r w:rsidRPr="001422CE">
        <w:t>,</w:t>
      </w:r>
    </w:p>
    <w:p w14:paraId="28BF135C" w14:textId="77777777" w:rsidR="00945E78" w:rsidRPr="001422CE" w:rsidRDefault="00945E78" w:rsidP="00D85F6B">
      <w:pPr>
        <w:numPr>
          <w:ilvl w:val="0"/>
          <w:numId w:val="25"/>
        </w:numPr>
        <w:ind w:left="1800"/>
        <w:jc w:val="both"/>
      </w:pPr>
      <w:r>
        <w:rPr>
          <w:b/>
        </w:rPr>
        <w:t xml:space="preserve">monitored natural attenuation </w:t>
      </w:r>
      <w:r w:rsidRPr="001422CE">
        <w:rPr>
          <w:b/>
        </w:rPr>
        <w:t>progress</w:t>
      </w:r>
      <w:r>
        <w:rPr>
          <w:b/>
        </w:rPr>
        <w:t xml:space="preserve"> </w:t>
      </w:r>
      <w:r w:rsidRPr="001422CE">
        <w:rPr>
          <w:b/>
        </w:rPr>
        <w:t>milestones</w:t>
      </w:r>
      <w:r w:rsidRPr="001422CE">
        <w:t xml:space="preserve"> (</w:t>
      </w:r>
      <w:r>
        <w:t>a quarterly, semiannual, annual, or variable schedule for evaluating the efficiency and effectiveness of natural attenuation to achieve the applicable risk-based cleanup goals for soil and groundwater at this site),</w:t>
      </w:r>
    </w:p>
    <w:p w14:paraId="45566AB7" w14:textId="77777777" w:rsidR="00945E78" w:rsidRDefault="00945E78" w:rsidP="00D85F6B">
      <w:pPr>
        <w:numPr>
          <w:ilvl w:val="0"/>
          <w:numId w:val="25"/>
        </w:numPr>
        <w:ind w:left="1800"/>
        <w:jc w:val="both"/>
      </w:pPr>
      <w:r>
        <w:t>risk-based closure mechanisms (institutional or engineering controls, including any projected future monitoring of the maintenance of those controls over time), and</w:t>
      </w:r>
    </w:p>
    <w:p w14:paraId="1F48D476" w14:textId="77777777" w:rsidR="00945E78" w:rsidRPr="001422CE" w:rsidRDefault="00945E78" w:rsidP="00D85F6B">
      <w:pPr>
        <w:numPr>
          <w:ilvl w:val="0"/>
          <w:numId w:val="25"/>
        </w:numPr>
        <w:ind w:left="1800"/>
        <w:jc w:val="both"/>
      </w:pPr>
      <w:r w:rsidRPr="001422CE">
        <w:t>project completion.</w:t>
      </w:r>
    </w:p>
    <w:p w14:paraId="480B6E83" w14:textId="5304D939" w:rsidR="00945E78" w:rsidRPr="003F6E25" w:rsidRDefault="00945E78" w:rsidP="00D85F6B">
      <w:pPr>
        <w:numPr>
          <w:ilvl w:val="0"/>
          <w:numId w:val="62"/>
        </w:numPr>
        <w:ind w:left="1440"/>
        <w:jc w:val="both"/>
        <w:rPr>
          <w:sz w:val="22"/>
        </w:rPr>
      </w:pPr>
      <w:r>
        <w:rPr>
          <w:u w:val="single"/>
        </w:rPr>
        <w:t>Rough cost estimate</w:t>
      </w:r>
      <w:r w:rsidRPr="001422CE">
        <w:t xml:space="preserve"> for </w:t>
      </w:r>
      <w:r>
        <w:t>implementation of the proposed</w:t>
      </w:r>
      <w:r w:rsidRPr="001422CE">
        <w:t xml:space="preserve"> </w:t>
      </w:r>
      <w:r>
        <w:t xml:space="preserve">active </w:t>
      </w:r>
      <w:r w:rsidRPr="001422CE">
        <w:t>remedial option</w:t>
      </w:r>
      <w:r>
        <w:t xml:space="preserve"> and monitored natural attenuation cycles</w:t>
      </w:r>
      <w:r w:rsidRPr="001422CE">
        <w:t xml:space="preserve">, from </w:t>
      </w:r>
      <w:r>
        <w:t xml:space="preserve">Record of Decision </w:t>
      </w:r>
      <w:r w:rsidRPr="001422CE">
        <w:t xml:space="preserve">approval to attainment of cleanup goals, including the costs </w:t>
      </w:r>
      <w:r>
        <w:t xml:space="preserve">to purchase any active </w:t>
      </w:r>
      <w:r w:rsidRPr="001422CE">
        <w:t xml:space="preserve">remedial </w:t>
      </w:r>
      <w:r>
        <w:t>option</w:t>
      </w:r>
      <w:r w:rsidRPr="001422CE">
        <w:t xml:space="preserve">, costs for </w:t>
      </w:r>
      <w:r>
        <w:t>implementation/installation</w:t>
      </w:r>
      <w:r w:rsidRPr="001422CE">
        <w:t>, soil and groundwater monitoring, operation and maintenance, periodic reporting, waste disposal, etc.</w:t>
      </w:r>
    </w:p>
    <w:p w14:paraId="7C0E34BF" w14:textId="77777777" w:rsidR="003F6E25" w:rsidRPr="001422CE" w:rsidRDefault="003F6E25" w:rsidP="003F6E25">
      <w:pPr>
        <w:ind w:left="1440"/>
        <w:jc w:val="both"/>
        <w:rPr>
          <w:sz w:val="22"/>
        </w:rPr>
      </w:pPr>
    </w:p>
    <w:p w14:paraId="799B618A" w14:textId="77777777" w:rsidR="00945E78" w:rsidRDefault="00945E78" w:rsidP="009E72ED">
      <w:pPr>
        <w:pStyle w:val="Heading5"/>
      </w:pPr>
      <w:r>
        <w:t>Public Notice</w:t>
      </w:r>
    </w:p>
    <w:p w14:paraId="58F9F60C" w14:textId="0FF2CBAC" w:rsidR="00945E78" w:rsidRDefault="00945E78" w:rsidP="003F6E25">
      <w:pPr>
        <w:jc w:val="both"/>
        <w:rPr>
          <w:b/>
          <w:i/>
        </w:rPr>
      </w:pPr>
      <w:r w:rsidRPr="00EC3B1B">
        <w:t xml:space="preserve">If public notice </w:t>
      </w:r>
      <w:r>
        <w:t>is</w:t>
      </w:r>
      <w:r w:rsidRPr="00EC3B1B">
        <w:t xml:space="preserve"> required under 15A NCAC 2L .0114(b) or .0409(a) for the remedial action alternative selected, </w:t>
      </w:r>
      <w:r>
        <w:t>p</w:t>
      </w:r>
      <w:r w:rsidRPr="00EC3B1B">
        <w:t xml:space="preserve">rovide </w:t>
      </w:r>
      <w:r>
        <w:t>a plan to ensure</w:t>
      </w:r>
      <w:r w:rsidRPr="00EC3B1B">
        <w:t xml:space="preserve"> that the public notice </w:t>
      </w:r>
      <w:r>
        <w:t>will be properly</w:t>
      </w:r>
      <w:r w:rsidRPr="00EC3B1B">
        <w:t xml:space="preserve"> </w:t>
      </w:r>
      <w:r w:rsidR="005009F9" w:rsidRPr="00EC3B1B">
        <w:t>complete</w:t>
      </w:r>
      <w:r w:rsidR="005009F9">
        <w:t>d,</w:t>
      </w:r>
      <w:r>
        <w:t xml:space="preserve"> and records of the notice maintained</w:t>
      </w:r>
      <w:r w:rsidRPr="00EC3B1B">
        <w:t xml:space="preserve">. Refer to Appendix </w:t>
      </w:r>
      <w:r w:rsidR="003A246D">
        <w:t>I</w:t>
      </w:r>
      <w:r w:rsidRPr="00EC3B1B">
        <w:t xml:space="preserve"> and provide therein the following: a list of names and addresses of the local authorities and property owners/occupants to whom the public notice </w:t>
      </w:r>
      <w:r>
        <w:t>will be</w:t>
      </w:r>
      <w:r w:rsidRPr="00EC3B1B">
        <w:t xml:space="preserve"> sent (and reference property owners/occupants table provided using Table B-6</w:t>
      </w:r>
      <w:r>
        <w:t>, if applicable</w:t>
      </w:r>
      <w:r w:rsidRPr="00EC3B1B">
        <w:t xml:space="preserve">), an example copy of the </w:t>
      </w:r>
      <w:r>
        <w:t xml:space="preserve">proposed </w:t>
      </w:r>
      <w:r w:rsidRPr="00EC3B1B">
        <w:t>public notice, and a copy of any</w:t>
      </w:r>
      <w:r>
        <w:t xml:space="preserve"> notice that will be posted</w:t>
      </w:r>
      <w:r w:rsidRPr="00EC3B1B">
        <w:t xml:space="preserve"> publicly</w:t>
      </w:r>
      <w:r>
        <w:t xml:space="preserve"> and the proposed mechanism for that public posting</w:t>
      </w:r>
      <w:r w:rsidRPr="00EC3B1B">
        <w:t xml:space="preserve">.  </w:t>
      </w:r>
      <w:r w:rsidRPr="00BE1486">
        <w:rPr>
          <w:b/>
          <w:i/>
        </w:rPr>
        <w:t xml:space="preserve">The </w:t>
      </w:r>
      <w:r>
        <w:rPr>
          <w:b/>
          <w:i/>
        </w:rPr>
        <w:t xml:space="preserve">final </w:t>
      </w:r>
      <w:r w:rsidRPr="00BE1486">
        <w:rPr>
          <w:b/>
          <w:i/>
        </w:rPr>
        <w:t>CAP</w:t>
      </w:r>
      <w:r>
        <w:rPr>
          <w:b/>
          <w:i/>
        </w:rPr>
        <w:t xml:space="preserve"> Record of Decision</w:t>
      </w:r>
      <w:r w:rsidRPr="00BE1486">
        <w:rPr>
          <w:b/>
          <w:i/>
        </w:rPr>
        <w:t xml:space="preserve"> </w:t>
      </w:r>
      <w:r>
        <w:rPr>
          <w:b/>
          <w:i/>
        </w:rPr>
        <w:t xml:space="preserve">(CA Decision) </w:t>
      </w:r>
      <w:r w:rsidRPr="00BE1486">
        <w:rPr>
          <w:b/>
          <w:i/>
        </w:rPr>
        <w:t xml:space="preserve">will not be approved until </w:t>
      </w:r>
      <w:r w:rsidR="005009F9" w:rsidRPr="00BE1486">
        <w:rPr>
          <w:b/>
          <w:i/>
        </w:rPr>
        <w:t>all</w:t>
      </w:r>
      <w:r w:rsidRPr="00BE1486">
        <w:rPr>
          <w:b/>
          <w:i/>
        </w:rPr>
        <w:t xml:space="preserve"> required public notice is complete</w:t>
      </w:r>
      <w:r>
        <w:rPr>
          <w:b/>
          <w:i/>
        </w:rPr>
        <w:t>,</w:t>
      </w:r>
      <w:r w:rsidRPr="00BE1486">
        <w:rPr>
          <w:b/>
          <w:i/>
        </w:rPr>
        <w:t xml:space="preserve"> </w:t>
      </w:r>
      <w:r>
        <w:rPr>
          <w:b/>
          <w:i/>
        </w:rPr>
        <w:t>and</w:t>
      </w:r>
      <w:r w:rsidRPr="00BE1486">
        <w:rPr>
          <w:b/>
          <w:i/>
        </w:rPr>
        <w:t xml:space="preserve"> document</w:t>
      </w:r>
      <w:r>
        <w:rPr>
          <w:b/>
          <w:i/>
        </w:rPr>
        <w:t>ary proof</w:t>
      </w:r>
      <w:r w:rsidRPr="003B1CF2">
        <w:rPr>
          <w:b/>
          <w:i/>
        </w:rPr>
        <w:t xml:space="preserve"> </w:t>
      </w:r>
      <w:r>
        <w:rPr>
          <w:b/>
          <w:i/>
        </w:rPr>
        <w:t xml:space="preserve">is </w:t>
      </w:r>
      <w:r w:rsidRPr="00BE1486">
        <w:rPr>
          <w:b/>
          <w:i/>
        </w:rPr>
        <w:t>provided</w:t>
      </w:r>
      <w:r>
        <w:rPr>
          <w:b/>
          <w:i/>
        </w:rPr>
        <w:t xml:space="preserve">, as described </w:t>
      </w:r>
      <w:r w:rsidRPr="00BE1486">
        <w:rPr>
          <w:b/>
          <w:i/>
        </w:rPr>
        <w:t>above.</w:t>
      </w:r>
    </w:p>
    <w:p w14:paraId="707C3224" w14:textId="77777777" w:rsidR="003F6E25" w:rsidRPr="00BE1486" w:rsidRDefault="003F6E25" w:rsidP="003F6E25">
      <w:pPr>
        <w:jc w:val="both"/>
        <w:rPr>
          <w:b/>
          <w:i/>
        </w:rPr>
      </w:pPr>
    </w:p>
    <w:p w14:paraId="08612193" w14:textId="77777777" w:rsidR="00945E78" w:rsidRDefault="00945E78" w:rsidP="009E72ED">
      <w:pPr>
        <w:pStyle w:val="Heading5"/>
      </w:pPr>
      <w:r>
        <w:t>Statements and Certification</w:t>
      </w:r>
    </w:p>
    <w:p w14:paraId="1151B782" w14:textId="5E152A08" w:rsidR="00945E78" w:rsidRPr="009C378E" w:rsidRDefault="00945E78" w:rsidP="009C378E">
      <w:pPr>
        <w:tabs>
          <w:tab w:val="left" w:pos="5760"/>
        </w:tabs>
        <w:jc w:val="both"/>
        <w:rPr>
          <w:bCs/>
          <w:i/>
          <w:iCs/>
        </w:rPr>
      </w:pPr>
      <w:r w:rsidRPr="009C378E">
        <w:rPr>
          <w:bCs/>
          <w:i/>
          <w:iCs/>
        </w:rPr>
        <w:t xml:space="preserve">The following statements must be included at the closing of the document </w:t>
      </w:r>
      <w:r w:rsidR="005009F9" w:rsidRPr="009C378E">
        <w:rPr>
          <w:bCs/>
          <w:i/>
          <w:iCs/>
        </w:rPr>
        <w:t>text and</w:t>
      </w:r>
      <w:r w:rsidRPr="009C378E">
        <w:rPr>
          <w:bCs/>
          <w:i/>
          <w:iCs/>
        </w:rPr>
        <w:t xml:space="preserve"> must display the seal and signature of the certifying P.E. or L.G. in addition to the name and certification number of the company or corporation [See 15A NCAC 2L .0103(e).]</w:t>
      </w:r>
    </w:p>
    <w:p w14:paraId="06F9A510" w14:textId="77777777" w:rsidR="00945E78" w:rsidRPr="00095E4B" w:rsidRDefault="00945E78" w:rsidP="00945E78">
      <w:pPr>
        <w:tabs>
          <w:tab w:val="left" w:pos="5760"/>
        </w:tabs>
        <w:ind w:right="-540"/>
        <w:jc w:val="both"/>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945E78" w:rsidRPr="00713E93" w14:paraId="2EB20C73" w14:textId="77777777" w:rsidTr="001846C8">
        <w:trPr>
          <w:trHeight w:hRule="exact" w:val="576"/>
        </w:trPr>
        <w:tc>
          <w:tcPr>
            <w:tcW w:w="533" w:type="dxa"/>
            <w:shd w:val="clear" w:color="auto" w:fill="auto"/>
          </w:tcPr>
          <w:p w14:paraId="323DF815"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14:paraId="0E6309FC" w14:textId="77777777" w:rsidR="00945E78" w:rsidRPr="00713E93" w:rsidRDefault="00945E78" w:rsidP="001846C8">
            <w:pPr>
              <w:pStyle w:val="TableParagraph"/>
              <w:tabs>
                <w:tab w:val="left" w:pos="4604"/>
              </w:tabs>
              <w:spacing w:before="10" w:line="240" w:lineRule="auto"/>
              <w:ind w:left="101" w:right="29"/>
              <w:jc w:val="both"/>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Corrective Action Plan</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753121207"/>
                <w:placeholder>
                  <w:docPart w:val="AAB4E053C12A444FBB7D834AFAEEB1B8"/>
                </w:placeholder>
                <w:showingPlcHdr/>
                <w:date>
                  <w:dateFormat w:val="M/d/yyyy"/>
                  <w:lid w:val="en-US"/>
                  <w:storeMappedDataAs w:val="dateTime"/>
                  <w:calendar w:val="gregorian"/>
                </w:date>
              </w:sdtPr>
              <w:sdtContent>
                <w:r w:rsidRPr="00C90A9C">
                  <w:rPr>
                    <w:rStyle w:val="PlaceholderText"/>
                    <w:sz w:val="20"/>
                    <w:u w:val="single"/>
                  </w:rPr>
                  <w:t>Click or tap to enter a date.</w:t>
                </w:r>
              </w:sdtContent>
            </w:sdt>
            <w:r w:rsidRPr="00713E93">
              <w:rPr>
                <w:rFonts w:ascii="Times New Roman" w:hAnsi="Times New Roman" w:cs="Times New Roman"/>
                <w:b/>
                <w:sz w:val="20"/>
                <w:szCs w:val="20"/>
              </w:rPr>
              <w:t xml:space="preserve">  Will this </w:t>
            </w:r>
            <w:r>
              <w:rPr>
                <w:rFonts w:ascii="Times New Roman" w:hAnsi="Times New Roman" w:cs="Times New Roman"/>
                <w:b/>
                <w:sz w:val="20"/>
                <w:szCs w:val="20"/>
              </w:rPr>
              <w:t>Corrective Action Plan Feasibility Study</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14:paraId="0882BF8C"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1AFB1DC7"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021FE6F1" w14:textId="77777777" w:rsidTr="001846C8">
        <w:trPr>
          <w:trHeight w:hRule="exact" w:val="317"/>
        </w:trPr>
        <w:tc>
          <w:tcPr>
            <w:tcW w:w="533" w:type="dxa"/>
            <w:shd w:val="clear" w:color="auto" w:fill="auto"/>
          </w:tcPr>
          <w:p w14:paraId="7F94513E"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14:paraId="77FDC3F0" w14:textId="77777777" w:rsidR="00945E78" w:rsidRPr="00713E93" w:rsidRDefault="00945E78" w:rsidP="001846C8">
            <w:pPr>
              <w:pStyle w:val="TableParagraph"/>
              <w:spacing w:before="10"/>
              <w:ind w:right="116"/>
              <w:jc w:val="both"/>
              <w:rPr>
                <w:rFonts w:ascii="Times New Roman" w:hAnsi="Times New Roman" w:cs="Times New Roman"/>
                <w:b/>
                <w:sz w:val="20"/>
                <w:szCs w:val="20"/>
              </w:rPr>
            </w:pPr>
            <w:r w:rsidRPr="00713E93">
              <w:rPr>
                <w:rFonts w:ascii="Times New Roman" w:hAnsi="Times New Roman" w:cs="Times New Roman"/>
                <w:b/>
                <w:sz w:val="20"/>
                <w:szCs w:val="20"/>
              </w:rPr>
              <w:t>Was any</w:t>
            </w:r>
            <w:r>
              <w:rPr>
                <w:rFonts w:ascii="Times New Roman" w:hAnsi="Times New Roman" w:cs="Times New Roman"/>
                <w:b/>
                <w:sz w:val="20"/>
                <w:szCs w:val="20"/>
              </w:rPr>
              <w:t xml:space="preserve"> </w:t>
            </w:r>
            <w:r w:rsidRPr="009B3A99">
              <w:rPr>
                <w:rFonts w:ascii="Times New Roman" w:hAnsi="Times New Roman" w:cs="Times New Roman"/>
                <w:b/>
                <w:sz w:val="20"/>
                <w:szCs w:val="20"/>
              </w:rPr>
              <w:t xml:space="preserve">recommended </w:t>
            </w:r>
            <w:r w:rsidRPr="00713E93">
              <w:rPr>
                <w:rFonts w:ascii="Times New Roman" w:hAnsi="Times New Roman" w:cs="Times New Roman"/>
                <w:b/>
                <w:sz w:val="20"/>
                <w:szCs w:val="20"/>
              </w:rPr>
              <w:t xml:space="preserve">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w:t>
            </w:r>
            <w:r>
              <w:rPr>
                <w:rFonts w:ascii="Times New Roman" w:hAnsi="Times New Roman" w:cs="Times New Roman"/>
                <w:b/>
                <w:sz w:val="20"/>
                <w:szCs w:val="20"/>
              </w:rPr>
              <w:t>report</w:t>
            </w:r>
            <w:r w:rsidRPr="00713E93">
              <w:rPr>
                <w:rFonts w:ascii="Times New Roman" w:hAnsi="Times New Roman" w:cs="Times New Roman"/>
                <w:b/>
                <w:sz w:val="20"/>
                <w:szCs w:val="20"/>
              </w:rPr>
              <w:t>?</w:t>
            </w:r>
          </w:p>
        </w:tc>
        <w:tc>
          <w:tcPr>
            <w:tcW w:w="566" w:type="dxa"/>
            <w:shd w:val="clear" w:color="auto" w:fill="auto"/>
          </w:tcPr>
          <w:p w14:paraId="5D52B74F"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494F4BE8" w14:textId="77777777" w:rsidR="00945E78" w:rsidRPr="00713E93" w:rsidRDefault="00945E78" w:rsidP="001846C8">
            <w:pPr>
              <w:pStyle w:val="TableParagraph"/>
              <w:ind w:left="83"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0A423CE6" w14:textId="77777777" w:rsidTr="003C3744">
        <w:trPr>
          <w:trHeight w:hRule="exact" w:val="775"/>
        </w:trPr>
        <w:tc>
          <w:tcPr>
            <w:tcW w:w="9361" w:type="dxa"/>
            <w:gridSpan w:val="4"/>
            <w:shd w:val="clear" w:color="auto" w:fill="auto"/>
          </w:tcPr>
          <w:p w14:paraId="1CEB4EFF" w14:textId="77777777" w:rsidR="00945E78" w:rsidRPr="000E384F" w:rsidRDefault="00945E78" w:rsidP="001846C8">
            <w:pPr>
              <w:spacing w:before="10"/>
              <w:ind w:left="540" w:right="457"/>
              <w:jc w:val="center"/>
            </w:pPr>
            <w:r w:rsidRPr="00CE6804">
              <w:t>(IF the answer to question #1 or# 2 is “YES”, please replace this note with additional information in this cell to explain what was missing and why.)</w:t>
            </w:r>
          </w:p>
        </w:tc>
      </w:tr>
      <w:tr w:rsidR="00945E78" w:rsidRPr="00713E93" w14:paraId="3E31A528" w14:textId="77777777" w:rsidTr="001846C8">
        <w:trPr>
          <w:trHeight w:hRule="exact" w:val="793"/>
        </w:trPr>
        <w:tc>
          <w:tcPr>
            <w:tcW w:w="533" w:type="dxa"/>
            <w:shd w:val="clear" w:color="auto" w:fill="auto"/>
          </w:tcPr>
          <w:p w14:paraId="2A26E6C6"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14:paraId="316FFBA5"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Are there any known or suspected factors that could prohibit risk reclassification and the use of monitored natural attenuation to risk-based cleanup standards following the completion of two years of active remediation under the proposed strategy?</w:t>
            </w:r>
          </w:p>
        </w:tc>
        <w:tc>
          <w:tcPr>
            <w:tcW w:w="566" w:type="dxa"/>
            <w:shd w:val="clear" w:color="auto" w:fill="auto"/>
          </w:tcPr>
          <w:p w14:paraId="3015A7E2"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49D652C1"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54E8C682" w14:textId="77777777" w:rsidTr="003C3744">
        <w:trPr>
          <w:trHeight w:hRule="exact" w:val="667"/>
        </w:trPr>
        <w:tc>
          <w:tcPr>
            <w:tcW w:w="9361" w:type="dxa"/>
            <w:gridSpan w:val="4"/>
            <w:shd w:val="clear" w:color="auto" w:fill="auto"/>
          </w:tcPr>
          <w:p w14:paraId="1199D0B7" w14:textId="2B5863D9" w:rsidR="00945E78" w:rsidRPr="00713E93" w:rsidRDefault="00945E78" w:rsidP="001846C8">
            <w:pPr>
              <w:spacing w:before="10"/>
              <w:ind w:left="540" w:right="457"/>
              <w:jc w:val="center"/>
            </w:pPr>
            <w:r>
              <w:t>(</w:t>
            </w:r>
            <w:r w:rsidRPr="000E384F">
              <w:t xml:space="preserve">IF the answer to question </w:t>
            </w:r>
            <w:r>
              <w:t>#3</w:t>
            </w:r>
            <w:r w:rsidRPr="000E384F">
              <w:t xml:space="preserve"> is “YES”, please </w:t>
            </w:r>
            <w:r>
              <w:t>replace this note with a short description of the</w:t>
            </w:r>
            <w:r w:rsidRPr="000E384F">
              <w:t xml:space="preserve"> </w:t>
            </w:r>
            <w:r>
              <w:t>possible reason(s</w:t>
            </w:r>
            <w:r w:rsidR="00B71581">
              <w:t>) and</w:t>
            </w:r>
            <w:r>
              <w:t xml:space="preserve"> outline proposed remedies. Greater detail should be provided in the report text above.)</w:t>
            </w:r>
          </w:p>
        </w:tc>
      </w:tr>
      <w:tr w:rsidR="00945E78" w:rsidRPr="00713E93" w14:paraId="497A7FCD" w14:textId="77777777" w:rsidTr="001846C8">
        <w:trPr>
          <w:trHeight w:hRule="exact" w:val="802"/>
        </w:trPr>
        <w:tc>
          <w:tcPr>
            <w:tcW w:w="533" w:type="dxa"/>
            <w:shd w:val="clear" w:color="auto" w:fill="auto"/>
          </w:tcPr>
          <w:p w14:paraId="011454C1"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14:paraId="04041655"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Does any potential continuing source for the known contamination onsite remain (e.g., an existing, operating system onsite where a leaking component directly responsible for the discovered release has not been found and repaired/replaced, etc.)?</w:t>
            </w:r>
          </w:p>
        </w:tc>
        <w:tc>
          <w:tcPr>
            <w:tcW w:w="566" w:type="dxa"/>
            <w:shd w:val="clear" w:color="auto" w:fill="auto"/>
          </w:tcPr>
          <w:p w14:paraId="2BD9606C"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4D54CE48"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5C3440E7" w14:textId="77777777" w:rsidTr="001846C8">
        <w:trPr>
          <w:trHeight w:hRule="exact" w:val="576"/>
        </w:trPr>
        <w:tc>
          <w:tcPr>
            <w:tcW w:w="533" w:type="dxa"/>
            <w:shd w:val="clear" w:color="auto" w:fill="auto"/>
          </w:tcPr>
          <w:p w14:paraId="7B85C352"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14:paraId="55A3178D"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inhibit the effectiveness of the proposed strategy? </w:t>
            </w:r>
          </w:p>
        </w:tc>
        <w:tc>
          <w:tcPr>
            <w:tcW w:w="566" w:type="dxa"/>
            <w:shd w:val="clear" w:color="auto" w:fill="auto"/>
          </w:tcPr>
          <w:p w14:paraId="6CCB5250"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4F21BBF3"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751D668F" w14:textId="77777777" w:rsidTr="001846C8">
        <w:trPr>
          <w:trHeight w:hRule="exact" w:val="576"/>
        </w:trPr>
        <w:tc>
          <w:tcPr>
            <w:tcW w:w="533" w:type="dxa"/>
            <w:shd w:val="clear" w:color="auto" w:fill="auto"/>
          </w:tcPr>
          <w:p w14:paraId="5BAABFC6"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7776" w:type="dxa"/>
            <w:shd w:val="clear" w:color="auto" w:fill="auto"/>
          </w:tcPr>
          <w:p w14:paraId="408BF150"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Since release discovery, has there been any unexpected increase in contaminant mass sufficient to suggest a potential new release from a separate onsite or offsite source?</w:t>
            </w:r>
          </w:p>
        </w:tc>
        <w:tc>
          <w:tcPr>
            <w:tcW w:w="566" w:type="dxa"/>
            <w:shd w:val="clear" w:color="auto" w:fill="auto"/>
          </w:tcPr>
          <w:p w14:paraId="53B5507F"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6DDDE815"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3CC318BF" w14:textId="77777777" w:rsidTr="003C3744">
        <w:trPr>
          <w:trHeight w:hRule="exact" w:val="847"/>
        </w:trPr>
        <w:tc>
          <w:tcPr>
            <w:tcW w:w="9361" w:type="dxa"/>
            <w:gridSpan w:val="4"/>
            <w:shd w:val="clear" w:color="auto" w:fill="auto"/>
          </w:tcPr>
          <w:p w14:paraId="5648AA88" w14:textId="529CCFAD" w:rsidR="00945E78" w:rsidRPr="00713E93" w:rsidRDefault="00945E78" w:rsidP="003C3744">
            <w:pPr>
              <w:spacing w:before="10"/>
              <w:ind w:left="540" w:right="457"/>
              <w:jc w:val="center"/>
            </w:pPr>
            <w:r>
              <w:t>(IF</w:t>
            </w:r>
            <w:r w:rsidRPr="00C90A9C">
              <w:t xml:space="preserve"> the answer to </w:t>
            </w:r>
            <w:r>
              <w:t>any</w:t>
            </w:r>
            <w:r w:rsidRPr="00C90A9C">
              <w:t xml:space="preserve"> question</w:t>
            </w:r>
            <w:r>
              <w:t xml:space="preserve"> from</w:t>
            </w:r>
            <w:r w:rsidRPr="00C90A9C">
              <w:t xml:space="preserve"> #</w:t>
            </w:r>
            <w:r>
              <w:t>4</w:t>
            </w:r>
            <w:r w:rsidRPr="00C90A9C">
              <w:t xml:space="preserve"> </w:t>
            </w:r>
            <w:r>
              <w:t xml:space="preserve">- </w:t>
            </w:r>
            <w:r w:rsidRPr="00C90A9C">
              <w:t>#</w:t>
            </w:r>
            <w:r>
              <w:t>6</w:t>
            </w:r>
            <w:r w:rsidRPr="00C90A9C">
              <w:t xml:space="preserve"> is “YES”, </w:t>
            </w:r>
            <w:r>
              <w:t>replace this note with a short description of any</w:t>
            </w:r>
            <w:r w:rsidRPr="00C90A9C">
              <w:t xml:space="preserve"> </w:t>
            </w:r>
            <w:r>
              <w:t xml:space="preserve">recommended </w:t>
            </w:r>
            <w:r w:rsidRPr="00C90A9C">
              <w:t xml:space="preserve">actions </w:t>
            </w:r>
            <w:r>
              <w:t>to address, assess, or clean up any other known, suspected, or potential source. Greater detail should be provided in the report text above.)</w:t>
            </w:r>
          </w:p>
        </w:tc>
      </w:tr>
      <w:tr w:rsidR="00945E78" w:rsidRPr="00713E93" w14:paraId="436DA0D9" w14:textId="77777777" w:rsidTr="001846C8">
        <w:trPr>
          <w:trHeight w:hRule="exact" w:val="2448"/>
        </w:trPr>
        <w:tc>
          <w:tcPr>
            <w:tcW w:w="533" w:type="dxa"/>
            <w:shd w:val="clear" w:color="auto" w:fill="auto"/>
          </w:tcPr>
          <w:p w14:paraId="23991C19" w14:textId="4E56AE14" w:rsidR="00945E78" w:rsidRPr="00713E93" w:rsidRDefault="00F22A24"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7</w:t>
            </w:r>
          </w:p>
        </w:tc>
        <w:tc>
          <w:tcPr>
            <w:tcW w:w="8828" w:type="dxa"/>
            <w:gridSpan w:val="3"/>
            <w:shd w:val="clear" w:color="auto" w:fill="auto"/>
          </w:tcPr>
          <w:p w14:paraId="43D7B436" w14:textId="77777777" w:rsidR="00945E78" w:rsidRPr="00C90A9C" w:rsidRDefault="00945E78" w:rsidP="001846C8">
            <w:pPr>
              <w:tabs>
                <w:tab w:val="left" w:pos="5760"/>
              </w:tabs>
              <w:spacing w:after="60"/>
              <w:ind w:left="88" w:right="97"/>
              <w:jc w:val="both"/>
              <w:rPr>
                <w:b/>
              </w:rPr>
            </w:pPr>
            <w:r w:rsidRPr="00C90A9C">
              <w:rPr>
                <w:b/>
              </w:rPr>
              <w:t>Certification:</w:t>
            </w:r>
          </w:p>
          <w:p w14:paraId="4529603F" w14:textId="77777777" w:rsidR="00945E78" w:rsidRDefault="00945E78" w:rsidP="001846C8">
            <w:pPr>
              <w:ind w:left="88" w:right="97"/>
              <w:jc w:val="both"/>
            </w:pPr>
            <w:r>
              <w:t>I,</w:t>
            </w:r>
            <w:r w:rsidRPr="001A03E9">
              <w:t xml:space="preserve"> </w:t>
            </w:r>
            <w:sdt>
              <w:sdtPr>
                <w:alias w:val="[Name of Licensed Professional]"/>
                <w:tag w:val="[Name of Licensed Professional]"/>
                <w:id w:val="15745289"/>
                <w:placeholder>
                  <w:docPart w:val="006215F7FED644129105FB580F1E0502"/>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46593249"/>
                <w:placeholder>
                  <w:docPart w:val="CD138349420A493BBF87C308BEE79A45"/>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1417738061"/>
                <w:placeholder>
                  <w:docPart w:val="E3EAF2BC9CED49E79344C81651BB34A2"/>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14:paraId="5F5E288D" w14:textId="77777777" w:rsidR="00945E78" w:rsidRDefault="00945E78" w:rsidP="00184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jc w:val="both"/>
            </w:pPr>
          </w:p>
          <w:p w14:paraId="3A4696FE" w14:textId="77777777" w:rsidR="00945E78" w:rsidRDefault="00945E78" w:rsidP="001846C8">
            <w:pPr>
              <w:ind w:left="88" w:right="97"/>
              <w:jc w:val="both"/>
              <w:rPr>
                <w:i/>
              </w:rPr>
            </w:pPr>
            <w:r>
              <w:rPr>
                <w:i/>
              </w:rPr>
              <w:t>(Affix Seal and Signature)</w:t>
            </w:r>
          </w:p>
          <w:p w14:paraId="411B6C15" w14:textId="77777777" w:rsidR="00945E78" w:rsidRDefault="00945E78" w:rsidP="001846C8">
            <w:pPr>
              <w:ind w:left="88" w:right="97"/>
              <w:jc w:val="both"/>
              <w:rPr>
                <w:i/>
              </w:rPr>
            </w:pPr>
          </w:p>
          <w:p w14:paraId="540E4B5A" w14:textId="77777777" w:rsidR="00945E78" w:rsidRPr="00713E93" w:rsidRDefault="00000000" w:rsidP="001846C8">
            <w:pPr>
              <w:pStyle w:val="Footer"/>
              <w:tabs>
                <w:tab w:val="clear" w:pos="4320"/>
                <w:tab w:val="clear" w:pos="8640"/>
                <w:tab w:val="num" w:pos="-90"/>
              </w:tabs>
              <w:ind w:left="88" w:right="97"/>
              <w:jc w:val="both"/>
            </w:pPr>
            <w:sdt>
              <w:sdtPr>
                <w:alias w:val="[Name of Firm or Company of Employment]"/>
                <w:tag w:val="[Name of Firm or Company of employment]"/>
                <w:id w:val="-1297447144"/>
                <w:placeholder>
                  <w:docPart w:val="6E59EDFC3C1E4BA19C0F79906EAA43FE"/>
                </w:placeholder>
                <w:showingPlcHdr/>
                <w:text/>
              </w:sdtPr>
              <w:sdtContent>
                <w:r w:rsidR="00945E78">
                  <w:rPr>
                    <w:rStyle w:val="PlaceholderText"/>
                    <w:rFonts w:eastAsiaTheme="minorHAnsi"/>
                  </w:rPr>
                  <w:t>[</w:t>
                </w:r>
                <w:r w:rsidR="00945E78" w:rsidRPr="001A03E9">
                  <w:rPr>
                    <w:rStyle w:val="PlaceholderText"/>
                    <w:rFonts w:eastAsiaTheme="minorHAnsi"/>
                    <w:u w:val="single"/>
                  </w:rPr>
                  <w:t>Name of Firm or Company of Employment</w:t>
                </w:r>
                <w:r w:rsidR="00945E78">
                  <w:rPr>
                    <w:rStyle w:val="PlaceholderText"/>
                    <w:rFonts w:eastAsiaTheme="minorHAnsi"/>
                  </w:rPr>
                  <w:t>]</w:t>
                </w:r>
              </w:sdtContent>
            </w:sdt>
            <w:r w:rsidR="00945E78">
              <w:t xml:space="preserve"> is licensed to practice </w:t>
            </w:r>
            <w:sdt>
              <w:sdtPr>
                <w:alias w:val="Corporate Licensure"/>
                <w:tag w:val="Corporate Licensure"/>
                <w:id w:val="-204800710"/>
                <w:placeholder>
                  <w:docPart w:val="0225E4172E29412E9112A3BFA7205A5E"/>
                </w:placeholder>
                <w:showingPlcHdr/>
                <w:dropDownList>
                  <w:listItem w:displayText="engineering" w:value="engineering"/>
                  <w:listItem w:displayText="geology" w:value="geology"/>
                  <w:listItem w:displayText="engineering and geology" w:value="engineering and geology"/>
                </w:dropDownList>
              </w:sdtPr>
              <w:sdtContent>
                <w:r w:rsidR="00945E78">
                  <w:rPr>
                    <w:rStyle w:val="PlaceholderText"/>
                    <w:rFonts w:eastAsiaTheme="minorHAnsi"/>
                  </w:rPr>
                  <w:t>[</w:t>
                </w:r>
                <w:r w:rsidR="00945E78" w:rsidRPr="001A03E9">
                  <w:rPr>
                    <w:rStyle w:val="PlaceholderText"/>
                    <w:rFonts w:eastAsiaTheme="minorHAnsi"/>
                    <w:u w:val="single"/>
                  </w:rPr>
                  <w:t>Select Corporate Licensure</w:t>
                </w:r>
                <w:r w:rsidR="00945E78">
                  <w:rPr>
                    <w:rStyle w:val="PlaceholderText"/>
                    <w:rFonts w:eastAsiaTheme="minorHAnsi"/>
                  </w:rPr>
                  <w:t>]</w:t>
                </w:r>
              </w:sdtContent>
            </w:sdt>
            <w:r w:rsidR="00945E78">
              <w:t xml:space="preserve"> in North Carolina</w:t>
            </w:r>
            <w:r w:rsidR="00945E78">
              <w:rPr>
                <w:i/>
              </w:rPr>
              <w:t xml:space="preserve">.  </w:t>
            </w:r>
            <w:r w:rsidR="00945E78">
              <w:t xml:space="preserve">The certification number of the company or corporation is </w:t>
            </w:r>
            <w:sdt>
              <w:sdtPr>
                <w:rPr>
                  <w:u w:val="single"/>
                </w:rPr>
                <w:alias w:val="[Certification Number]"/>
                <w:tag w:val="[Certification Number]"/>
                <w:id w:val="430625865"/>
                <w:placeholder>
                  <w:docPart w:val="0D86A1F9B5C64DFFB8DE268016977E6C"/>
                </w:placeholder>
                <w:showingPlcHdr/>
                <w:text/>
              </w:sdtPr>
              <w:sdtContent>
                <w:r w:rsidR="00945E78" w:rsidRPr="001A03E9">
                  <w:rPr>
                    <w:rStyle w:val="PlaceholderText"/>
                    <w:rFonts w:eastAsiaTheme="minorHAnsi"/>
                    <w:u w:val="single"/>
                  </w:rPr>
                  <w:t>[Certification Number]</w:t>
                </w:r>
              </w:sdtContent>
            </w:sdt>
            <w:r w:rsidR="00945E78" w:rsidRPr="001A03E9">
              <w:t>.</w:t>
            </w:r>
          </w:p>
        </w:tc>
      </w:tr>
    </w:tbl>
    <w:p w14:paraId="5FC086E9" w14:textId="43814472" w:rsidR="00945E78" w:rsidRPr="00FE369A" w:rsidRDefault="00945E78" w:rsidP="00421B0A">
      <w:pPr>
        <w:pStyle w:val="Heading5"/>
        <w:spacing w:before="360"/>
      </w:pPr>
      <w:r w:rsidRPr="00FE369A">
        <w:t>Figures</w:t>
      </w:r>
    </w:p>
    <w:p w14:paraId="78048FED" w14:textId="77777777" w:rsidR="00945E78" w:rsidRDefault="00945E78" w:rsidP="00FE369A">
      <w:pPr>
        <w:jc w:val="both"/>
      </w:pPr>
      <w:r>
        <w:t>Provide the following:</w:t>
      </w:r>
    </w:p>
    <w:p w14:paraId="62127DE4" w14:textId="2C5C7804" w:rsidR="00945E78" w:rsidRDefault="00945E78" w:rsidP="00D85F6B">
      <w:pPr>
        <w:pStyle w:val="ListParagraph"/>
        <w:numPr>
          <w:ilvl w:val="3"/>
          <w:numId w:val="453"/>
        </w:numPr>
        <w:ind w:left="900" w:hanging="540"/>
        <w:jc w:val="both"/>
      </w:pPr>
      <w:r>
        <w:t>A topographic map illustrating the area within 1500-foot radius of the UST system, showing:</w:t>
      </w:r>
    </w:p>
    <w:p w14:paraId="7A748B56" w14:textId="77777777" w:rsidR="00945E78" w:rsidRDefault="00945E78" w:rsidP="00D85F6B">
      <w:pPr>
        <w:pStyle w:val="ListParagraph"/>
        <w:numPr>
          <w:ilvl w:val="0"/>
          <w:numId w:val="199"/>
        </w:numPr>
        <w:jc w:val="both"/>
      </w:pPr>
      <w:r>
        <w:lastRenderedPageBreak/>
        <w:t>Topographic contours;</w:t>
      </w:r>
    </w:p>
    <w:p w14:paraId="64125794" w14:textId="77777777" w:rsidR="00945E78" w:rsidRDefault="00945E78" w:rsidP="00D85F6B">
      <w:pPr>
        <w:pStyle w:val="ListParagraph"/>
        <w:numPr>
          <w:ilvl w:val="0"/>
          <w:numId w:val="199"/>
        </w:numPr>
        <w:jc w:val="both"/>
      </w:pPr>
      <w:r>
        <w:t>Site location;</w:t>
      </w:r>
    </w:p>
    <w:p w14:paraId="2EB6B3FD" w14:textId="77777777" w:rsidR="00945E78" w:rsidRDefault="00945E78" w:rsidP="00D85F6B">
      <w:pPr>
        <w:pStyle w:val="ListParagraph"/>
        <w:numPr>
          <w:ilvl w:val="0"/>
          <w:numId w:val="199"/>
        </w:numPr>
        <w:jc w:val="both"/>
      </w:pPr>
      <w:r>
        <w:t>Buildings;</w:t>
      </w:r>
    </w:p>
    <w:p w14:paraId="3223C7FA" w14:textId="77777777" w:rsidR="00945E78" w:rsidRDefault="00945E78" w:rsidP="00D85F6B">
      <w:pPr>
        <w:pStyle w:val="ListParagraph"/>
        <w:numPr>
          <w:ilvl w:val="0"/>
          <w:numId w:val="199"/>
        </w:numPr>
        <w:jc w:val="both"/>
      </w:pPr>
      <w:r>
        <w:t>Adjacent streets, roads, highways (identified by street names and numbers);</w:t>
      </w:r>
    </w:p>
    <w:p w14:paraId="21BB9E36" w14:textId="77777777" w:rsidR="00945E78" w:rsidRDefault="00945E78" w:rsidP="00D85F6B">
      <w:pPr>
        <w:pStyle w:val="ListParagraph"/>
        <w:numPr>
          <w:ilvl w:val="0"/>
          <w:numId w:val="199"/>
        </w:numPr>
        <w:jc w:val="both"/>
      </w:pPr>
      <w:r>
        <w:t>Surface water bodies;</w:t>
      </w:r>
    </w:p>
    <w:p w14:paraId="35B12FAC" w14:textId="77777777" w:rsidR="00945E78" w:rsidRDefault="00945E78" w:rsidP="00D85F6B">
      <w:pPr>
        <w:pStyle w:val="ListParagraph"/>
        <w:numPr>
          <w:ilvl w:val="0"/>
          <w:numId w:val="199"/>
        </w:numPr>
        <w:jc w:val="both"/>
      </w:pPr>
      <w:r>
        <w:t>Groundwater flow direction(s); and</w:t>
      </w:r>
    </w:p>
    <w:p w14:paraId="697E99D8" w14:textId="77777777" w:rsidR="00945E78" w:rsidRDefault="00945E78" w:rsidP="00D85F6B">
      <w:pPr>
        <w:pStyle w:val="ListParagraph"/>
        <w:numPr>
          <w:ilvl w:val="0"/>
          <w:numId w:val="199"/>
        </w:numPr>
        <w:jc w:val="both"/>
      </w:pPr>
      <w:r>
        <w:t>North arrow and scale.</w:t>
      </w:r>
    </w:p>
    <w:p w14:paraId="38E0F4CC" w14:textId="7A162BD0" w:rsidR="00945E78" w:rsidRDefault="00945E78" w:rsidP="00D47061">
      <w:pPr>
        <w:pStyle w:val="ListParagraph"/>
        <w:numPr>
          <w:ilvl w:val="3"/>
          <w:numId w:val="453"/>
        </w:numPr>
        <w:tabs>
          <w:tab w:val="left" w:pos="900"/>
        </w:tabs>
        <w:ind w:left="900" w:hanging="540"/>
        <w:jc w:val="both"/>
      </w:pPr>
      <w:r>
        <w:t>A site map* and cross-sections illustrating the UST/AST system(s) and any spills, drawn to scale, showing:</w:t>
      </w:r>
    </w:p>
    <w:p w14:paraId="291BFD38" w14:textId="1E85E18E" w:rsidR="00945E78" w:rsidRDefault="00945E78" w:rsidP="00D85F6B">
      <w:pPr>
        <w:pStyle w:val="ListParagraph"/>
        <w:numPr>
          <w:ilvl w:val="0"/>
          <w:numId w:val="200"/>
        </w:numPr>
        <w:tabs>
          <w:tab w:val="clear" w:pos="1800"/>
          <w:tab w:val="num" w:pos="1440"/>
        </w:tabs>
        <w:ind w:hanging="720"/>
        <w:jc w:val="both"/>
      </w:pPr>
      <w:r>
        <w:t xml:space="preserve">Buildings and property boundaries; </w:t>
      </w:r>
    </w:p>
    <w:p w14:paraId="31CE0F48" w14:textId="77777777" w:rsidR="00945E78" w:rsidRDefault="00945E78" w:rsidP="00D85F6B">
      <w:pPr>
        <w:pStyle w:val="ListParagraph"/>
        <w:numPr>
          <w:ilvl w:val="0"/>
          <w:numId w:val="200"/>
        </w:numPr>
        <w:tabs>
          <w:tab w:val="clear" w:pos="1800"/>
          <w:tab w:val="num" w:pos="1440"/>
        </w:tabs>
        <w:ind w:hanging="720"/>
        <w:jc w:val="both"/>
      </w:pPr>
      <w:r>
        <w:t>Streets, roads, highways;</w:t>
      </w:r>
    </w:p>
    <w:p w14:paraId="492D1100" w14:textId="77777777" w:rsidR="00945E78" w:rsidRDefault="00945E78" w:rsidP="00D85F6B">
      <w:pPr>
        <w:pStyle w:val="ListParagraph"/>
        <w:numPr>
          <w:ilvl w:val="0"/>
          <w:numId w:val="200"/>
        </w:numPr>
        <w:tabs>
          <w:tab w:val="clear" w:pos="1800"/>
          <w:tab w:val="num" w:pos="1440"/>
        </w:tabs>
        <w:ind w:hanging="720"/>
        <w:jc w:val="both"/>
      </w:pPr>
      <w:r>
        <w:t>Underground utilities, such as sewer lines and other conduits; basements; and vaults;</w:t>
      </w:r>
    </w:p>
    <w:p w14:paraId="60F210A7" w14:textId="77777777" w:rsidR="00945E78" w:rsidRDefault="00945E78" w:rsidP="00D85F6B">
      <w:pPr>
        <w:pStyle w:val="ListParagraph"/>
        <w:numPr>
          <w:ilvl w:val="0"/>
          <w:numId w:val="200"/>
        </w:numPr>
        <w:tabs>
          <w:tab w:val="clear" w:pos="1800"/>
          <w:tab w:val="num" w:pos="1440"/>
        </w:tabs>
        <w:ind w:hanging="720"/>
        <w:jc w:val="both"/>
      </w:pPr>
      <w:r>
        <w:t>Water supply wells, surface water bodies;</w:t>
      </w:r>
    </w:p>
    <w:p w14:paraId="4175C6D6" w14:textId="77777777" w:rsidR="00945E78" w:rsidRDefault="00945E78" w:rsidP="00D85F6B">
      <w:pPr>
        <w:pStyle w:val="ListParagraph"/>
        <w:numPr>
          <w:ilvl w:val="0"/>
          <w:numId w:val="200"/>
        </w:numPr>
        <w:tabs>
          <w:tab w:val="clear" w:pos="1800"/>
          <w:tab w:val="num" w:pos="1440"/>
        </w:tabs>
        <w:ind w:hanging="720"/>
        <w:jc w:val="both"/>
      </w:pPr>
      <w:r>
        <w:t>Location and orientation of current and former UST(s), pumps, product lines, sumps, etc.;</w:t>
      </w:r>
    </w:p>
    <w:p w14:paraId="5E59D65C" w14:textId="77777777" w:rsidR="00945E78" w:rsidRDefault="00945E78" w:rsidP="00D85F6B">
      <w:pPr>
        <w:pStyle w:val="ListParagraph"/>
        <w:numPr>
          <w:ilvl w:val="0"/>
          <w:numId w:val="200"/>
        </w:numPr>
        <w:tabs>
          <w:tab w:val="clear" w:pos="1800"/>
          <w:tab w:val="num" w:pos="1440"/>
        </w:tabs>
        <w:ind w:hanging="720"/>
        <w:jc w:val="both"/>
      </w:pPr>
      <w:r>
        <w:t>Length, diameter and volume of current and former UST(s);</w:t>
      </w:r>
    </w:p>
    <w:p w14:paraId="3781605D" w14:textId="77777777" w:rsidR="00945E78" w:rsidRDefault="00945E78" w:rsidP="00D85F6B">
      <w:pPr>
        <w:pStyle w:val="ListParagraph"/>
        <w:numPr>
          <w:ilvl w:val="0"/>
          <w:numId w:val="200"/>
        </w:numPr>
        <w:tabs>
          <w:tab w:val="clear" w:pos="1800"/>
          <w:tab w:val="num" w:pos="1440"/>
        </w:tabs>
        <w:ind w:hanging="720"/>
        <w:jc w:val="both"/>
      </w:pPr>
      <w:r>
        <w:t>Type of material(s) stored in UST(s) (currently and formerly); and</w:t>
      </w:r>
    </w:p>
    <w:p w14:paraId="795A9A8F" w14:textId="7EE931E6" w:rsidR="00945E78" w:rsidRDefault="00945E78" w:rsidP="00D85F6B">
      <w:pPr>
        <w:pStyle w:val="ListParagraph"/>
        <w:numPr>
          <w:ilvl w:val="0"/>
          <w:numId w:val="200"/>
        </w:numPr>
        <w:tabs>
          <w:tab w:val="clear" w:pos="1800"/>
          <w:tab w:val="num" w:pos="1440"/>
        </w:tabs>
        <w:ind w:hanging="720"/>
        <w:jc w:val="both"/>
      </w:pPr>
      <w:r>
        <w:t>North arrow and scale.</w:t>
      </w:r>
    </w:p>
    <w:p w14:paraId="23E86ACB" w14:textId="1A416FE2" w:rsidR="00945E78" w:rsidRDefault="00945E78" w:rsidP="00D85F6B">
      <w:pPr>
        <w:pStyle w:val="Header"/>
        <w:numPr>
          <w:ilvl w:val="3"/>
          <w:numId w:val="453"/>
        </w:numPr>
        <w:ind w:left="810" w:hanging="450"/>
        <w:jc w:val="both"/>
        <w:rPr>
          <w:sz w:val="20"/>
        </w:rPr>
      </w:pPr>
      <w:r w:rsidRPr="00197641">
        <w:rPr>
          <w:sz w:val="20"/>
        </w:rPr>
        <w:t>Map(s)* and geological cross-sections, drawn to scale, depicting all soil analytical results obtained to date, to include:</w:t>
      </w:r>
    </w:p>
    <w:p w14:paraId="2655B78D" w14:textId="77777777" w:rsidR="00945E78" w:rsidRDefault="00945E78" w:rsidP="00D85F6B">
      <w:pPr>
        <w:numPr>
          <w:ilvl w:val="0"/>
          <w:numId w:val="201"/>
        </w:numPr>
        <w:ind w:left="1440"/>
        <w:jc w:val="both"/>
      </w:pPr>
      <w:r w:rsidRPr="00197641">
        <w:t>Description of soil and bedrock lithology (as determined by investigation to date);</w:t>
      </w:r>
    </w:p>
    <w:p w14:paraId="416F72D7" w14:textId="77777777" w:rsidR="00945E78" w:rsidRPr="00197641" w:rsidRDefault="00945E78" w:rsidP="00D85F6B">
      <w:pPr>
        <w:numPr>
          <w:ilvl w:val="0"/>
          <w:numId w:val="201"/>
        </w:numPr>
        <w:ind w:left="1440"/>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14:paraId="6B957B0B" w14:textId="77777777" w:rsidR="00945E78" w:rsidRDefault="00945E78" w:rsidP="00D85F6B">
      <w:pPr>
        <w:numPr>
          <w:ilvl w:val="0"/>
          <w:numId w:val="201"/>
        </w:numPr>
        <w:ind w:left="1440"/>
        <w:jc w:val="both"/>
      </w:pPr>
      <w:r>
        <w:t>Soil sample identification (unique letter and/or numerical code), location, depth, and date collected;</w:t>
      </w:r>
    </w:p>
    <w:p w14:paraId="609E4623" w14:textId="77777777" w:rsidR="00945E78" w:rsidRDefault="00945E78" w:rsidP="00D85F6B">
      <w:pPr>
        <w:numPr>
          <w:ilvl w:val="0"/>
          <w:numId w:val="201"/>
        </w:numPr>
        <w:ind w:left="1440"/>
        <w:jc w:val="both"/>
      </w:pPr>
      <w:r>
        <w:t>Soil sample analytical results;</w:t>
      </w:r>
    </w:p>
    <w:p w14:paraId="32F59158" w14:textId="77777777" w:rsidR="00945E78" w:rsidRDefault="00945E78" w:rsidP="00D85F6B">
      <w:pPr>
        <w:numPr>
          <w:ilvl w:val="0"/>
          <w:numId w:val="201"/>
        </w:numPr>
        <w:ind w:left="1440"/>
        <w:jc w:val="both"/>
      </w:pPr>
      <w:r>
        <w:t>Final limits of each stage of excavation for each excavation on site (if applicable); and</w:t>
      </w:r>
    </w:p>
    <w:p w14:paraId="11D5B4A3" w14:textId="77777777" w:rsidR="00945E78" w:rsidRDefault="00945E78" w:rsidP="00D85F6B">
      <w:pPr>
        <w:numPr>
          <w:ilvl w:val="0"/>
          <w:numId w:val="201"/>
        </w:numPr>
        <w:ind w:left="1440"/>
        <w:jc w:val="both"/>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4E7F989F" w14:textId="67D2AEB6" w:rsidR="00945E78" w:rsidRDefault="00945E78" w:rsidP="00D85F6B">
      <w:pPr>
        <w:pStyle w:val="ListParagraph"/>
        <w:numPr>
          <w:ilvl w:val="3"/>
          <w:numId w:val="453"/>
        </w:numPr>
        <w:ind w:left="900" w:hanging="540"/>
        <w:jc w:val="both"/>
      </w:pPr>
      <w:r>
        <w:t>Map(s)* depicting groundwater elevations, to include:</w:t>
      </w:r>
    </w:p>
    <w:p w14:paraId="100EE993" w14:textId="77777777" w:rsidR="00945E78" w:rsidRDefault="00945E78" w:rsidP="00D85F6B">
      <w:pPr>
        <w:numPr>
          <w:ilvl w:val="0"/>
          <w:numId w:val="202"/>
        </w:numPr>
        <w:ind w:left="1440"/>
        <w:jc w:val="both"/>
      </w:pPr>
      <w:r>
        <w:t>Groundwater elevations (relative to MSL and corrected for presence of free product);</w:t>
      </w:r>
    </w:p>
    <w:p w14:paraId="27236FC4" w14:textId="77777777" w:rsidR="00945E78" w:rsidRDefault="00945E78" w:rsidP="00D85F6B">
      <w:pPr>
        <w:numPr>
          <w:ilvl w:val="0"/>
          <w:numId w:val="202"/>
        </w:numPr>
        <w:ind w:left="1440"/>
        <w:jc w:val="both"/>
      </w:pPr>
      <w:r>
        <w:t>Groundwater elevation data points (identified by monitoring well);</w:t>
      </w:r>
    </w:p>
    <w:p w14:paraId="158370FF" w14:textId="77777777" w:rsidR="00945E78" w:rsidRDefault="00945E78" w:rsidP="00D85F6B">
      <w:pPr>
        <w:numPr>
          <w:ilvl w:val="0"/>
          <w:numId w:val="202"/>
        </w:numPr>
        <w:ind w:left="1440"/>
        <w:jc w:val="both"/>
      </w:pPr>
      <w:r>
        <w:t>Date of measurement (each map should represent a single water level measurement event);</w:t>
      </w:r>
    </w:p>
    <w:p w14:paraId="6E92A25A" w14:textId="77777777" w:rsidR="00945E78" w:rsidRDefault="00945E78" w:rsidP="00D85F6B">
      <w:pPr>
        <w:numPr>
          <w:ilvl w:val="0"/>
          <w:numId w:val="202"/>
        </w:numPr>
        <w:ind w:left="1440"/>
        <w:jc w:val="both"/>
      </w:pPr>
      <w:r>
        <w:t>Potentiometric contour lines; and</w:t>
      </w:r>
    </w:p>
    <w:p w14:paraId="0A6B4DFC" w14:textId="77777777" w:rsidR="00945E78" w:rsidRDefault="00945E78" w:rsidP="00D85F6B">
      <w:pPr>
        <w:numPr>
          <w:ilvl w:val="0"/>
          <w:numId w:val="202"/>
        </w:numPr>
        <w:ind w:left="1440"/>
        <w:jc w:val="both"/>
      </w:pPr>
      <w:r>
        <w:t>Groundwater flow direction.</w:t>
      </w:r>
    </w:p>
    <w:p w14:paraId="519B769E" w14:textId="39890B5B" w:rsidR="00945E78" w:rsidRDefault="00945E78" w:rsidP="00D85F6B">
      <w:pPr>
        <w:pStyle w:val="ListParagraph"/>
        <w:numPr>
          <w:ilvl w:val="3"/>
          <w:numId w:val="453"/>
        </w:numPr>
        <w:ind w:left="900" w:hanging="540"/>
        <w:jc w:val="both"/>
      </w:pPr>
      <w:r>
        <w:t>Map*, drawn to scale, depicting the groundwater and surface water analytical results,** to include:</w:t>
      </w:r>
    </w:p>
    <w:p w14:paraId="54225C78" w14:textId="77777777" w:rsidR="00945E78" w:rsidRPr="00197641" w:rsidRDefault="00945E78" w:rsidP="00D85F6B">
      <w:pPr>
        <w:numPr>
          <w:ilvl w:val="0"/>
          <w:numId w:val="203"/>
        </w:numPr>
        <w:ind w:left="1350" w:hanging="270"/>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14:paraId="454255F7" w14:textId="77777777" w:rsidR="00945E78" w:rsidRDefault="00945E78" w:rsidP="00D85F6B">
      <w:pPr>
        <w:numPr>
          <w:ilvl w:val="0"/>
          <w:numId w:val="203"/>
        </w:numPr>
        <w:ind w:left="1350" w:hanging="270"/>
        <w:jc w:val="both"/>
      </w:pPr>
      <w:r>
        <w:t>Groundwater sample identification (unique letter and/or numerical code referencing monitoring or water supply well), location, and date of sampling;</w:t>
      </w:r>
    </w:p>
    <w:p w14:paraId="1CE8AD90" w14:textId="77777777" w:rsidR="00945E78" w:rsidRDefault="00945E78" w:rsidP="00D85F6B">
      <w:pPr>
        <w:numPr>
          <w:ilvl w:val="0"/>
          <w:numId w:val="203"/>
        </w:numPr>
        <w:ind w:left="1350" w:hanging="270"/>
        <w:jc w:val="both"/>
      </w:pPr>
      <w:r>
        <w:t>Surface water sample identification (unique letter and/or numerical code), location, and date of sampling; and</w:t>
      </w:r>
    </w:p>
    <w:p w14:paraId="25573612" w14:textId="77777777" w:rsidR="00945E78" w:rsidRDefault="00945E78" w:rsidP="00D85F6B">
      <w:pPr>
        <w:numPr>
          <w:ilvl w:val="0"/>
          <w:numId w:val="203"/>
        </w:numPr>
        <w:ind w:left="1350" w:hanging="270"/>
        <w:jc w:val="both"/>
      </w:pPr>
      <w:r>
        <w:t>Groundwater and surface water sample analytical results.</w:t>
      </w:r>
    </w:p>
    <w:p w14:paraId="1DC21254" w14:textId="005F5038" w:rsidR="00945E78" w:rsidRDefault="00945E78" w:rsidP="00D85F6B">
      <w:pPr>
        <w:pStyle w:val="ListParagraph"/>
        <w:numPr>
          <w:ilvl w:val="3"/>
          <w:numId w:val="453"/>
        </w:numPr>
        <w:spacing w:line="220" w:lineRule="atLeast"/>
        <w:ind w:left="900" w:hanging="540"/>
        <w:jc w:val="both"/>
      </w:pPr>
      <w:r>
        <w:t>Individual groundwater contaminant isoconcentration contour maps* for every contaminant present in concentrations which exceed the 2L standard limits,** including:</w:t>
      </w:r>
    </w:p>
    <w:p w14:paraId="3945E66D" w14:textId="77777777" w:rsidR="00945E78" w:rsidRDefault="00945E78" w:rsidP="00D85F6B">
      <w:pPr>
        <w:numPr>
          <w:ilvl w:val="0"/>
          <w:numId w:val="204"/>
        </w:numPr>
        <w:ind w:left="1440"/>
        <w:jc w:val="both"/>
      </w:pPr>
      <w:r>
        <w:t>Contaminant concentrations (in µg/L) with concentrations in exceedance of MSCCs indicated);</w:t>
      </w:r>
    </w:p>
    <w:p w14:paraId="49A5A921" w14:textId="77777777" w:rsidR="00945E78" w:rsidRDefault="00945E78" w:rsidP="00D85F6B">
      <w:pPr>
        <w:numPr>
          <w:ilvl w:val="0"/>
          <w:numId w:val="204"/>
        </w:numPr>
        <w:ind w:left="1440"/>
        <w:jc w:val="both"/>
      </w:pPr>
      <w:r>
        <w:t>Contaminant concentration data points (identified by monitoring well);</w:t>
      </w:r>
    </w:p>
    <w:p w14:paraId="73564667" w14:textId="77777777" w:rsidR="00945E78" w:rsidRDefault="00945E78" w:rsidP="00D85F6B">
      <w:pPr>
        <w:numPr>
          <w:ilvl w:val="0"/>
          <w:numId w:val="204"/>
        </w:numPr>
        <w:ind w:left="1440"/>
        <w:jc w:val="both"/>
      </w:pPr>
      <w:r>
        <w:t>Date of measurement (each map should represent a single sampling event;</w:t>
      </w:r>
    </w:p>
    <w:p w14:paraId="4FD7E171" w14:textId="77777777" w:rsidR="00945E78" w:rsidRDefault="00945E78" w:rsidP="00D85F6B">
      <w:pPr>
        <w:numPr>
          <w:ilvl w:val="0"/>
          <w:numId w:val="204"/>
        </w:numPr>
        <w:ind w:left="1440"/>
        <w:jc w:val="both"/>
      </w:pPr>
      <w:r>
        <w:t>Isoconcentration contour lines (solid, if determined from adequate data points; dotted, if estimated);</w:t>
      </w:r>
    </w:p>
    <w:p w14:paraId="27F087FD" w14:textId="77777777" w:rsidR="00945E78" w:rsidRDefault="00945E78" w:rsidP="00D85F6B">
      <w:pPr>
        <w:numPr>
          <w:ilvl w:val="0"/>
          <w:numId w:val="204"/>
        </w:numPr>
        <w:ind w:left="1440"/>
        <w:jc w:val="both"/>
      </w:pPr>
      <w:r>
        <w:t xml:space="preserve">A bold isoconcentration contour line representing the 2L standard limit, or CAP cleanup goal, if different, for the contaminant; </w:t>
      </w:r>
    </w:p>
    <w:p w14:paraId="519DC9E1" w14:textId="77777777" w:rsidR="00945E78" w:rsidRDefault="00945E78" w:rsidP="00D85F6B">
      <w:pPr>
        <w:numPr>
          <w:ilvl w:val="0"/>
          <w:numId w:val="204"/>
        </w:numPr>
        <w:ind w:left="1440"/>
        <w:jc w:val="both"/>
      </w:pPr>
      <w:r>
        <w:t>A general plan depicting the footprint of any groundwater remediation system installed on site; and</w:t>
      </w:r>
    </w:p>
    <w:p w14:paraId="2D5695D4" w14:textId="77777777" w:rsidR="00945E78" w:rsidRDefault="00945E78" w:rsidP="00D85F6B">
      <w:pPr>
        <w:numPr>
          <w:ilvl w:val="0"/>
          <w:numId w:val="204"/>
        </w:numPr>
        <w:ind w:left="1440"/>
        <w:jc w:val="both"/>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6DBEBEBA" w14:textId="6512C604" w:rsidR="00945E78" w:rsidRDefault="00945E78" w:rsidP="00D47061">
      <w:pPr>
        <w:pStyle w:val="ListParagraph"/>
        <w:numPr>
          <w:ilvl w:val="3"/>
          <w:numId w:val="453"/>
        </w:numPr>
        <w:ind w:left="990" w:hanging="630"/>
        <w:jc w:val="both"/>
      </w:pPr>
      <w:r>
        <w:lastRenderedPageBreak/>
        <w:t>A free product map* depicting thickness and extent of free product and date of measurement, with a general plan of the footprint of any free product recovery system installed on site**.</w:t>
      </w:r>
    </w:p>
    <w:p w14:paraId="49A7E82C" w14:textId="77D92B38" w:rsidR="00945E78" w:rsidRPr="00AB7FCB" w:rsidRDefault="00945E78" w:rsidP="00D47061">
      <w:pPr>
        <w:pStyle w:val="ListParagraph"/>
        <w:numPr>
          <w:ilvl w:val="3"/>
          <w:numId w:val="453"/>
        </w:numPr>
        <w:ind w:left="990" w:hanging="630"/>
        <w:jc w:val="both"/>
        <w:rPr>
          <w:spacing w:val="-3"/>
        </w:rPr>
      </w:pPr>
      <w:r>
        <w:t xml:space="preserve">A </w:t>
      </w:r>
      <w:r w:rsidRPr="00AB7FCB">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4982AA8A" w14:textId="06259561" w:rsidR="00945E78" w:rsidRPr="002E40CA" w:rsidRDefault="00945E78" w:rsidP="00D85F6B">
      <w:pPr>
        <w:pStyle w:val="Header"/>
        <w:numPr>
          <w:ilvl w:val="3"/>
          <w:numId w:val="453"/>
        </w:numPr>
        <w:ind w:left="900" w:hanging="540"/>
        <w:jc w:val="both"/>
        <w:rPr>
          <w:sz w:val="20"/>
        </w:rPr>
      </w:pPr>
      <w:r w:rsidRPr="002E40CA">
        <w:rPr>
          <w:sz w:val="20"/>
        </w:rPr>
        <w:t xml:space="preserve">A land use map that identifies the following items within 1500’ of the source of the release: </w:t>
      </w:r>
    </w:p>
    <w:p w14:paraId="34D53FB5" w14:textId="77777777" w:rsidR="00945E78" w:rsidRDefault="00945E78" w:rsidP="00D85F6B">
      <w:pPr>
        <w:numPr>
          <w:ilvl w:val="0"/>
          <w:numId w:val="205"/>
        </w:numPr>
        <w:ind w:left="1440"/>
        <w:jc w:val="both"/>
      </w:pPr>
      <w:r w:rsidRPr="002E40CA">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14:paraId="73F9D8D8" w14:textId="77777777" w:rsidR="00945E78" w:rsidRDefault="00945E78" w:rsidP="00D85F6B">
      <w:pPr>
        <w:numPr>
          <w:ilvl w:val="0"/>
          <w:numId w:val="205"/>
        </w:numPr>
        <w:ind w:left="1440"/>
        <w:jc w:val="both"/>
      </w:pPr>
      <w:r>
        <w:rPr>
          <w:spacing w:val="-3"/>
        </w:rPr>
        <w:t xml:space="preserve">Properties within or contiguous to the area containing contamination or within and contiguous to the area where the contamination is expected to migrate; and </w:t>
      </w:r>
    </w:p>
    <w:p w14:paraId="5300CB5B" w14:textId="77777777" w:rsidR="00945E78" w:rsidRDefault="00945E78" w:rsidP="00D85F6B">
      <w:pPr>
        <w:numPr>
          <w:ilvl w:val="0"/>
          <w:numId w:val="205"/>
        </w:numPr>
        <w:ind w:left="1440"/>
        <w:jc w:val="both"/>
      </w:pPr>
      <w:r>
        <w:rPr>
          <w:spacing w:val="-3"/>
        </w:rPr>
        <w:t>Zoning status.</w:t>
      </w:r>
    </w:p>
    <w:p w14:paraId="608649AF" w14:textId="70D21869" w:rsidR="00945E78" w:rsidRPr="00926E05" w:rsidRDefault="00945E78" w:rsidP="00D85F6B">
      <w:pPr>
        <w:pStyle w:val="ListParagraph"/>
        <w:numPr>
          <w:ilvl w:val="3"/>
          <w:numId w:val="453"/>
        </w:numPr>
        <w:ind w:left="990" w:hanging="630"/>
        <w:jc w:val="both"/>
        <w:rPr>
          <w:spacing w:val="-3"/>
        </w:rPr>
      </w:pPr>
      <w:r w:rsidRPr="00926E05">
        <w:rPr>
          <w:spacing w:val="-3"/>
        </w:rPr>
        <w:t>A map* and cross-sections, to be used in conjunction with soil contamination map/cross-sections in item #3, illustrating 3-dimensional extent of proposed excavation area to scale.**</w:t>
      </w:r>
    </w:p>
    <w:p w14:paraId="1AC5A06F" w14:textId="464F5CC5" w:rsidR="00945E78" w:rsidRPr="00926E05" w:rsidRDefault="00945E78" w:rsidP="00D85F6B">
      <w:pPr>
        <w:pStyle w:val="ListParagraph"/>
        <w:numPr>
          <w:ilvl w:val="3"/>
          <w:numId w:val="453"/>
        </w:numPr>
        <w:ind w:left="990" w:hanging="630"/>
        <w:jc w:val="both"/>
        <w:rPr>
          <w:spacing w:val="-3"/>
        </w:rPr>
      </w:pPr>
      <w:r w:rsidRPr="00926E05">
        <w:rPr>
          <w:spacing w:val="-3"/>
        </w:rPr>
        <w:t xml:space="preserve">Maps* and cross-sections, to be used in conjunction with soil contamination map/cross-sections in item #3, illustrating, to scale, the proposed remedial technology for soil contamination (present the anticipated </w:t>
      </w:r>
      <w:r w:rsidRPr="004670E5">
        <w:t>system design and layout</w:t>
      </w:r>
      <w:r>
        <w:t>, to include all major components of the system)</w:t>
      </w:r>
      <w:r w:rsidRPr="00926E05">
        <w:rPr>
          <w:spacing w:val="-3"/>
        </w:rPr>
        <w:t>.**</w:t>
      </w:r>
    </w:p>
    <w:p w14:paraId="2AA87E58" w14:textId="60A6DECC" w:rsidR="00945E78" w:rsidRPr="00926E05" w:rsidRDefault="00945E78" w:rsidP="00D85F6B">
      <w:pPr>
        <w:pStyle w:val="ListParagraph"/>
        <w:numPr>
          <w:ilvl w:val="3"/>
          <w:numId w:val="453"/>
        </w:numPr>
        <w:ind w:left="990" w:hanging="630"/>
        <w:jc w:val="both"/>
        <w:rPr>
          <w:spacing w:val="-3"/>
        </w:rPr>
      </w:pPr>
      <w:r w:rsidRPr="00926E05">
        <w:rPr>
          <w:spacing w:val="-3"/>
        </w:rPr>
        <w:t xml:space="preserve">Maps* and cross-sections, to be used in conjunction with groundwater elevation map, groundwater contamination map/cross-sections, groundwater isoconcentration maps/cross-sections in items #4-6, illustrating, to scale, the proposed remedial technology for groundwater contamination and/or free product recovery (present the anticipated </w:t>
      </w:r>
      <w:r w:rsidRPr="004670E5">
        <w:t>system design and layout</w:t>
      </w:r>
      <w:r>
        <w:t>, to include all major components of the system)</w:t>
      </w:r>
      <w:r w:rsidRPr="00926E05">
        <w:rPr>
          <w:spacing w:val="-3"/>
        </w:rPr>
        <w:t>.**</w:t>
      </w:r>
    </w:p>
    <w:p w14:paraId="1D03BC67" w14:textId="7521C884" w:rsidR="00945E78" w:rsidRPr="00426878" w:rsidRDefault="00945E78" w:rsidP="00945E78">
      <w:pPr>
        <w:pStyle w:val="PlainText"/>
        <w:spacing w:before="120"/>
        <w:ind w:left="360"/>
        <w:jc w:val="both"/>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57"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w:t>
      </w:r>
      <w:r w:rsidRPr="00757533">
        <w:rPr>
          <w:rFonts w:ascii="Times New Roman" w:hAnsi="Times New Roman"/>
          <w:i/>
          <w:sz w:val="20"/>
          <w:szCs w:val="20"/>
        </w:rPr>
        <w:t xml:space="preserve">a verbal statement (e.g., 1 in.= 40 ft) or ratio. Refer to </w:t>
      </w:r>
      <w:hyperlink r:id="rId58" w:history="1">
        <w:r w:rsidR="003570D7" w:rsidRPr="00757533">
          <w:rPr>
            <w:rStyle w:val="Hyperlink"/>
            <w:rFonts w:ascii="Times New Roman" w:hAnsi="Times New Roman"/>
            <w:sz w:val="20"/>
            <w:szCs w:val="20"/>
          </w:rPr>
          <w:t>https://pubs.usgs.gov/fs/2002/0015/report.pdf</w:t>
        </w:r>
      </w:hyperlink>
      <w:r w:rsidRPr="00757533">
        <w:rPr>
          <w:rFonts w:ascii="Times New Roman" w:hAnsi="Times New Roman"/>
          <w:sz w:val="20"/>
          <w:szCs w:val="20"/>
        </w:rPr>
        <w:t>.</w:t>
      </w:r>
    </w:p>
    <w:p w14:paraId="335F8B5E" w14:textId="40F02B72" w:rsidR="00945E78" w:rsidRDefault="00945E78" w:rsidP="00945E78">
      <w:pPr>
        <w:spacing w:before="80"/>
        <w:ind w:left="360"/>
        <w:jc w:val="both"/>
        <w:rPr>
          <w:i/>
        </w:rPr>
      </w:pPr>
      <w:r w:rsidRPr="00426878">
        <w:t>**</w:t>
      </w:r>
      <w:r w:rsidRPr="00426878">
        <w:rPr>
          <w:i/>
        </w:rPr>
        <w:t xml:space="preserve"> If applicable</w:t>
      </w:r>
    </w:p>
    <w:p w14:paraId="58BF9CF0" w14:textId="77777777" w:rsidR="003F6E25" w:rsidRPr="00426878" w:rsidRDefault="003F6E25" w:rsidP="00945E78">
      <w:pPr>
        <w:spacing w:before="80"/>
        <w:ind w:left="360"/>
        <w:jc w:val="both"/>
      </w:pPr>
    </w:p>
    <w:p w14:paraId="737267B7" w14:textId="26425FE7" w:rsidR="00945E78" w:rsidRPr="00926E05" w:rsidRDefault="00945E78" w:rsidP="00926E05">
      <w:pPr>
        <w:pStyle w:val="Heading5"/>
        <w:ind w:left="540" w:hanging="540"/>
      </w:pPr>
      <w:r w:rsidRPr="00926E05">
        <w:t>Tables</w:t>
      </w:r>
    </w:p>
    <w:p w14:paraId="0701DE21" w14:textId="77777777" w:rsidR="00945E78" w:rsidRDefault="00945E78" w:rsidP="00945E78">
      <w:pPr>
        <w:ind w:firstLine="360"/>
        <w:jc w:val="both"/>
      </w:pPr>
      <w:r>
        <w:t>Provide the following:</w:t>
      </w:r>
    </w:p>
    <w:p w14:paraId="6DB35B32" w14:textId="3FD58231" w:rsidR="00945E78" w:rsidRDefault="00945E78" w:rsidP="00D85F6B">
      <w:pPr>
        <w:pStyle w:val="ListParagraph"/>
        <w:numPr>
          <w:ilvl w:val="3"/>
          <w:numId w:val="454"/>
        </w:numPr>
        <w:ind w:left="900" w:hanging="540"/>
        <w:jc w:val="both"/>
      </w:pPr>
      <w:r>
        <w:t xml:space="preserve">Site History (Complete Tables B-1 and B-2 </w:t>
      </w:r>
      <w:r w:rsidR="00941FC7">
        <w:t>from Appendix B</w:t>
      </w:r>
      <w:r>
        <w:t>);</w:t>
      </w:r>
    </w:p>
    <w:p w14:paraId="14BE8ABF" w14:textId="76E4B4C1" w:rsidR="00945E78" w:rsidRDefault="00945E78" w:rsidP="00D85F6B">
      <w:pPr>
        <w:pStyle w:val="ListParagraph"/>
        <w:numPr>
          <w:ilvl w:val="3"/>
          <w:numId w:val="454"/>
        </w:numPr>
        <w:ind w:left="900" w:hanging="540"/>
        <w:jc w:val="both"/>
      </w:pPr>
      <w:r>
        <w:t xml:space="preserve">Public and Private Water Supply Well and Other Receptor Information (Complete Table B-5 </w:t>
      </w:r>
      <w:r w:rsidR="00941FC7">
        <w:t>from Appendix B</w:t>
      </w:r>
      <w:r>
        <w:t>)*;</w:t>
      </w:r>
    </w:p>
    <w:p w14:paraId="6CDD8558" w14:textId="3E1A23F2" w:rsidR="00945E78" w:rsidRDefault="00945E78" w:rsidP="00D85F6B">
      <w:pPr>
        <w:pStyle w:val="ListParagraph"/>
        <w:numPr>
          <w:ilvl w:val="3"/>
          <w:numId w:val="454"/>
        </w:numPr>
        <w:ind w:left="900" w:hanging="540"/>
        <w:jc w:val="both"/>
      </w:pPr>
      <w:r w:rsidRPr="00DD6869">
        <w:t>Field Screening Results</w:t>
      </w:r>
      <w:r>
        <w:t>*;</w:t>
      </w:r>
    </w:p>
    <w:p w14:paraId="09517782" w14:textId="7646D943" w:rsidR="00945E78" w:rsidRDefault="00945E78" w:rsidP="00D85F6B">
      <w:pPr>
        <w:pStyle w:val="ListParagraph"/>
        <w:numPr>
          <w:ilvl w:val="3"/>
          <w:numId w:val="454"/>
        </w:numPr>
        <w:ind w:left="900" w:hanging="540"/>
        <w:jc w:val="both"/>
      </w:pPr>
      <w:r>
        <w:t xml:space="preserve">Summary of Soil Sampling Results (Complete Table B-3 </w:t>
      </w:r>
      <w:r w:rsidR="00941FC7">
        <w:t>from Appendix B</w:t>
      </w:r>
      <w:r>
        <w:t>)*;</w:t>
      </w:r>
    </w:p>
    <w:p w14:paraId="1562777E" w14:textId="396D1FFA" w:rsidR="00945E78" w:rsidRPr="00195115" w:rsidRDefault="00945E78" w:rsidP="00D85F6B">
      <w:pPr>
        <w:pStyle w:val="ListParagraph"/>
        <w:numPr>
          <w:ilvl w:val="3"/>
          <w:numId w:val="454"/>
        </w:numPr>
        <w:ind w:left="900" w:hanging="540"/>
        <w:jc w:val="both"/>
        <w:rPr>
          <w:spacing w:val="-3"/>
        </w:rPr>
      </w:pPr>
      <w:r>
        <w:t xml:space="preserve">Summary of Groundwater and Surface Water Sampling Results (Complete Table B-4 </w:t>
      </w:r>
      <w:r w:rsidR="00941FC7">
        <w:t>from Appendix B</w:t>
      </w:r>
      <w:r w:rsidRPr="00195115">
        <w:rPr>
          <w:spacing w:val="-3"/>
        </w:rPr>
        <w:t>)*;</w:t>
      </w:r>
    </w:p>
    <w:p w14:paraId="7D8ED843" w14:textId="3E0DF377" w:rsidR="00945E78" w:rsidRPr="00195115" w:rsidRDefault="00945E78" w:rsidP="00D85F6B">
      <w:pPr>
        <w:pStyle w:val="ListParagraph"/>
        <w:numPr>
          <w:ilvl w:val="3"/>
          <w:numId w:val="454"/>
        </w:numPr>
        <w:ind w:left="900" w:hanging="540"/>
        <w:jc w:val="both"/>
        <w:rPr>
          <w:spacing w:val="-3"/>
        </w:rPr>
      </w:pPr>
      <w:r w:rsidRPr="00195115">
        <w:rPr>
          <w:spacing w:val="-3"/>
        </w:rPr>
        <w:t xml:space="preserve">Monitoring, Pilot, and Remediation Well Construction Information (Complete Table B-7 </w:t>
      </w:r>
      <w:r w:rsidR="00941FC7" w:rsidRPr="00195115">
        <w:rPr>
          <w:spacing w:val="-3"/>
        </w:rPr>
        <w:t>from Appendix B</w:t>
      </w:r>
      <w:r w:rsidRPr="00195115">
        <w:rPr>
          <w:spacing w:val="-3"/>
        </w:rPr>
        <w:t>)*;</w:t>
      </w:r>
    </w:p>
    <w:p w14:paraId="6C0B8B15" w14:textId="196D3BF7" w:rsidR="00945E78" w:rsidRPr="00195115" w:rsidRDefault="00945E78" w:rsidP="00D85F6B">
      <w:pPr>
        <w:pStyle w:val="ListParagraph"/>
        <w:numPr>
          <w:ilvl w:val="3"/>
          <w:numId w:val="454"/>
        </w:numPr>
        <w:ind w:left="900" w:hanging="540"/>
        <w:jc w:val="both"/>
        <w:rPr>
          <w:spacing w:val="-3"/>
        </w:rPr>
      </w:pPr>
      <w:r w:rsidRPr="00195115">
        <w:rPr>
          <w:spacing w:val="-3"/>
        </w:rPr>
        <w:t>Free Product Recovery Information (Complete Table B-8A</w:t>
      </w:r>
      <w:r>
        <w:t xml:space="preserve"> </w:t>
      </w:r>
      <w:r w:rsidR="00941FC7">
        <w:t>from Appendix B</w:t>
      </w:r>
      <w:r w:rsidRPr="00195115">
        <w:rPr>
          <w:spacing w:val="-3"/>
        </w:rPr>
        <w:t>)*;</w:t>
      </w:r>
    </w:p>
    <w:p w14:paraId="11E39181" w14:textId="327B92F2" w:rsidR="00945E78" w:rsidRPr="00195115" w:rsidRDefault="00945E78" w:rsidP="00D85F6B">
      <w:pPr>
        <w:pStyle w:val="ListParagraph"/>
        <w:numPr>
          <w:ilvl w:val="3"/>
          <w:numId w:val="454"/>
        </w:numPr>
        <w:ind w:left="900" w:hanging="540"/>
        <w:jc w:val="both"/>
        <w:rPr>
          <w:spacing w:val="-3"/>
        </w:rPr>
      </w:pPr>
      <w:r w:rsidRPr="00195115">
        <w:rPr>
          <w:spacing w:val="-3"/>
        </w:rPr>
        <w:t>Cumulative Volume of Free Product Recovered from Site (Complete Table B-8B</w:t>
      </w:r>
      <w:r>
        <w:t xml:space="preserve"> </w:t>
      </w:r>
      <w:r w:rsidR="00941FC7">
        <w:t>from Appendix B</w:t>
      </w:r>
      <w:r w:rsidRPr="00195115">
        <w:rPr>
          <w:spacing w:val="-3"/>
        </w:rPr>
        <w:t>)*;</w:t>
      </w:r>
    </w:p>
    <w:p w14:paraId="6251B27D" w14:textId="777D5F59" w:rsidR="00945E78" w:rsidRPr="00195115" w:rsidRDefault="00945E78" w:rsidP="00D85F6B">
      <w:pPr>
        <w:pStyle w:val="ListParagraph"/>
        <w:numPr>
          <w:ilvl w:val="3"/>
          <w:numId w:val="454"/>
        </w:numPr>
        <w:ind w:left="900" w:hanging="540"/>
        <w:jc w:val="both"/>
        <w:rPr>
          <w:spacing w:val="-3"/>
        </w:rPr>
      </w:pPr>
      <w:r w:rsidRPr="00195115">
        <w:rPr>
          <w:spacing w:val="-3"/>
        </w:rPr>
        <w:t>Current and Historical Groundwater Elevations and Free Product Thickness (Complete Table B-9</w:t>
      </w:r>
      <w:r>
        <w:t xml:space="preserve"> </w:t>
      </w:r>
      <w:r w:rsidR="00941FC7">
        <w:t>from Appendix B</w:t>
      </w:r>
      <w:r w:rsidRPr="00195115">
        <w:rPr>
          <w:spacing w:val="-3"/>
        </w:rPr>
        <w:t>)*;</w:t>
      </w:r>
    </w:p>
    <w:p w14:paraId="73396130" w14:textId="7E1D5240" w:rsidR="00945E78" w:rsidRPr="00195115" w:rsidRDefault="00945E78" w:rsidP="00D85F6B">
      <w:pPr>
        <w:pStyle w:val="ListParagraph"/>
        <w:numPr>
          <w:ilvl w:val="3"/>
          <w:numId w:val="454"/>
        </w:numPr>
        <w:ind w:left="900" w:hanging="540"/>
        <w:jc w:val="both"/>
        <w:rPr>
          <w:iCs/>
          <w:spacing w:val="-3"/>
        </w:rPr>
      </w:pPr>
      <w:r>
        <w:t xml:space="preserve">Land Use </w:t>
      </w:r>
      <w:r w:rsidRPr="00195115">
        <w:rPr>
          <w:spacing w:val="-3"/>
        </w:rPr>
        <w:t>(Complete Table B-10</w:t>
      </w:r>
      <w:r>
        <w:t xml:space="preserve"> </w:t>
      </w:r>
      <w:r w:rsidR="00941FC7">
        <w:t>from Appendix B</w:t>
      </w:r>
      <w:r w:rsidRPr="00195115">
        <w:rPr>
          <w:spacing w:val="-3"/>
        </w:rPr>
        <w:t>);</w:t>
      </w:r>
    </w:p>
    <w:p w14:paraId="7B527155" w14:textId="21C866E0" w:rsidR="00945E78" w:rsidRPr="00195115" w:rsidRDefault="00945E78" w:rsidP="00D85F6B">
      <w:pPr>
        <w:pStyle w:val="ListParagraph"/>
        <w:numPr>
          <w:ilvl w:val="3"/>
          <w:numId w:val="454"/>
        </w:numPr>
        <w:ind w:left="900" w:hanging="540"/>
        <w:jc w:val="both"/>
        <w:rPr>
          <w:spacing w:val="-3"/>
        </w:rPr>
      </w:pPr>
      <w:r w:rsidRPr="00195115">
        <w:rPr>
          <w:spacing w:val="-3"/>
        </w:rPr>
        <w:t>Remediation Schedules and Cleanup Progress Milestones for the Active Remedial Option and Monitored Natural Attenuation Phase;</w:t>
      </w:r>
    </w:p>
    <w:p w14:paraId="24D2D6AC" w14:textId="2812A055" w:rsidR="00945E78" w:rsidRPr="00195115" w:rsidRDefault="00945E78" w:rsidP="00D85F6B">
      <w:pPr>
        <w:pStyle w:val="ListParagraph"/>
        <w:numPr>
          <w:ilvl w:val="3"/>
          <w:numId w:val="454"/>
        </w:numPr>
        <w:ind w:left="900" w:hanging="540"/>
        <w:jc w:val="both"/>
        <w:rPr>
          <w:spacing w:val="-3"/>
        </w:rPr>
      </w:pPr>
      <w:r w:rsidRPr="00195115">
        <w:rPr>
          <w:spacing w:val="-3"/>
        </w:rPr>
        <w:t>Cost Estimates for the Active Remedial Option and Monitored Natural Attenuation Phase.</w:t>
      </w:r>
    </w:p>
    <w:p w14:paraId="478243A6" w14:textId="77777777" w:rsidR="00945E78" w:rsidRPr="00E8717C" w:rsidRDefault="00945E78" w:rsidP="00945E78">
      <w:pPr>
        <w:pStyle w:val="Header"/>
        <w:spacing w:before="60"/>
        <w:ind w:left="360"/>
        <w:jc w:val="both"/>
        <w:rPr>
          <w:i/>
          <w:sz w:val="20"/>
        </w:rPr>
      </w:pPr>
      <w:r w:rsidRPr="00E8717C">
        <w:rPr>
          <w:i/>
          <w:sz w:val="20"/>
        </w:rPr>
        <w:t>* If applicable</w:t>
      </w:r>
    </w:p>
    <w:p w14:paraId="6B6A15DD" w14:textId="77777777" w:rsidR="00945E78" w:rsidRDefault="00945E78" w:rsidP="00945E78">
      <w:pPr>
        <w:spacing w:before="60"/>
        <w:ind w:left="405"/>
        <w:jc w:val="both"/>
        <w:rPr>
          <w:b/>
          <w:i/>
        </w:rPr>
      </w:pPr>
      <w:r w:rsidRPr="009C04FC">
        <w:rPr>
          <w:b/>
          <w:i/>
        </w:rPr>
        <w:t>Provide additional tables as necessary to compile inform</w:t>
      </w:r>
      <w:r>
        <w:rPr>
          <w:b/>
          <w:i/>
        </w:rPr>
        <w:t>ation critical to evaluating the</w:t>
      </w:r>
      <w:r w:rsidRPr="009C04FC">
        <w:rPr>
          <w:b/>
          <w:i/>
        </w:rPr>
        <w:t xml:space="preserve"> proposed remedial technology or procedure (e.g., SVE pilot test data, water supply users to be connected to municipal water suppl</w:t>
      </w:r>
      <w:r>
        <w:rPr>
          <w:b/>
          <w:i/>
        </w:rPr>
        <w:t>y, etc.</w:t>
      </w:r>
      <w:r w:rsidRPr="009C04FC">
        <w:rPr>
          <w:b/>
          <w:i/>
        </w:rPr>
        <w:t xml:space="preserve">) and to </w:t>
      </w:r>
      <w:r>
        <w:rPr>
          <w:b/>
          <w:i/>
        </w:rPr>
        <w:t>validate the proposed</w:t>
      </w:r>
      <w:r w:rsidRPr="009C04FC">
        <w:rPr>
          <w:b/>
          <w:i/>
        </w:rPr>
        <w:t xml:space="preserve"> schedule</w:t>
      </w:r>
      <w:r>
        <w:rPr>
          <w:b/>
          <w:i/>
        </w:rPr>
        <w:t>s</w:t>
      </w:r>
      <w:r w:rsidRPr="009C04FC">
        <w:rPr>
          <w:b/>
          <w:i/>
        </w:rPr>
        <w:t xml:space="preserve"> and costs for </w:t>
      </w:r>
      <w:r>
        <w:rPr>
          <w:b/>
          <w:i/>
        </w:rPr>
        <w:t xml:space="preserve">the active </w:t>
      </w:r>
      <w:r w:rsidRPr="009C04FC">
        <w:rPr>
          <w:b/>
          <w:i/>
        </w:rPr>
        <w:t>remedial option</w:t>
      </w:r>
      <w:r>
        <w:rPr>
          <w:b/>
          <w:i/>
        </w:rPr>
        <w:t xml:space="preserve"> and monitored natural attenuation phase</w:t>
      </w:r>
      <w:r w:rsidRPr="009C04FC">
        <w:rPr>
          <w:b/>
          <w:i/>
        </w:rPr>
        <w:t>.</w:t>
      </w:r>
    </w:p>
    <w:p w14:paraId="3E7560BB" w14:textId="77777777" w:rsidR="00174D01" w:rsidRPr="009C04FC" w:rsidRDefault="00174D01" w:rsidP="00945E78">
      <w:pPr>
        <w:spacing w:before="60"/>
        <w:ind w:left="405"/>
        <w:jc w:val="both"/>
        <w:rPr>
          <w:b/>
          <w:i/>
        </w:rPr>
      </w:pPr>
    </w:p>
    <w:p w14:paraId="5FD5A1F7" w14:textId="6D9A1D84" w:rsidR="00945E78" w:rsidRPr="009A3A11" w:rsidRDefault="00945E78" w:rsidP="009A3A11">
      <w:pPr>
        <w:pStyle w:val="Heading5"/>
        <w:ind w:left="540" w:hanging="540"/>
      </w:pPr>
      <w:r w:rsidRPr="009A3A11">
        <w:t>Appendices</w:t>
      </w:r>
    </w:p>
    <w:p w14:paraId="21B3631D" w14:textId="77777777" w:rsidR="00945E78" w:rsidRDefault="00945E78" w:rsidP="00945E78">
      <w:pPr>
        <w:keepNext/>
        <w:ind w:firstLine="360"/>
        <w:jc w:val="both"/>
      </w:pPr>
      <w:r>
        <w:t>Provide the following:</w:t>
      </w:r>
    </w:p>
    <w:p w14:paraId="79EE15F7" w14:textId="77777777" w:rsidR="00945E78" w:rsidRPr="00381E03" w:rsidRDefault="00945E78" w:rsidP="00945E78">
      <w:pPr>
        <w:pStyle w:val="Header"/>
        <w:ind w:left="1800" w:hanging="1440"/>
        <w:jc w:val="both"/>
        <w:rPr>
          <w:sz w:val="20"/>
        </w:rPr>
      </w:pPr>
      <w:r w:rsidRPr="00381E03">
        <w:rPr>
          <w:sz w:val="20"/>
        </w:rPr>
        <w:t>Appendix A</w:t>
      </w:r>
      <w:r w:rsidRPr="00381E03">
        <w:rPr>
          <w:sz w:val="20"/>
        </w:rPr>
        <w:tab/>
        <w:t>Site Specific Health and Safety Plan (HASP)</w:t>
      </w:r>
    </w:p>
    <w:p w14:paraId="3DCD9B0B" w14:textId="77777777" w:rsidR="00945E78" w:rsidRPr="00381E03" w:rsidRDefault="00945E78" w:rsidP="00945E78">
      <w:pPr>
        <w:pStyle w:val="Header"/>
        <w:ind w:left="1800" w:hanging="1440"/>
        <w:jc w:val="both"/>
        <w:rPr>
          <w:sz w:val="20"/>
        </w:rPr>
      </w:pPr>
      <w:r w:rsidRPr="00381E03">
        <w:rPr>
          <w:sz w:val="20"/>
        </w:rPr>
        <w:t>Appendix B</w:t>
      </w:r>
      <w:r w:rsidRPr="00381E03">
        <w:rPr>
          <w:sz w:val="20"/>
        </w:rPr>
        <w:tab/>
        <w:t>Copies of permits (soil treatment, wastewater treatment, etc.)*</w:t>
      </w:r>
    </w:p>
    <w:p w14:paraId="13C1C7A5" w14:textId="77777777" w:rsidR="00945E78" w:rsidRPr="00381E03" w:rsidRDefault="00945E78" w:rsidP="00945E78">
      <w:pPr>
        <w:pStyle w:val="Header"/>
        <w:ind w:left="1800" w:hanging="1440"/>
        <w:jc w:val="both"/>
        <w:rPr>
          <w:sz w:val="20"/>
        </w:rPr>
      </w:pPr>
      <w:r w:rsidRPr="00381E03">
        <w:rPr>
          <w:sz w:val="20"/>
        </w:rPr>
        <w:lastRenderedPageBreak/>
        <w:t>Appendix C</w:t>
      </w:r>
      <w:r w:rsidRPr="00381E03">
        <w:rPr>
          <w:sz w:val="20"/>
        </w:rPr>
        <w:tab/>
        <w:t xml:space="preserve">Geologic logs for borings </w:t>
      </w:r>
      <w:r>
        <w:rPr>
          <w:sz w:val="20"/>
        </w:rPr>
        <w:t>(related to CAP</w:t>
      </w:r>
      <w:r w:rsidRPr="00381E03">
        <w:rPr>
          <w:sz w:val="20"/>
        </w:rPr>
        <w:t xml:space="preserve"> investigation</w:t>
      </w:r>
      <w:r>
        <w:rPr>
          <w:sz w:val="20"/>
        </w:rPr>
        <w:t xml:space="preserve"> / pilot studies</w:t>
      </w:r>
      <w:r w:rsidRPr="00381E03">
        <w:rPr>
          <w:sz w:val="20"/>
        </w:rPr>
        <w:t xml:space="preserve"> only)</w:t>
      </w:r>
      <w:r>
        <w:rPr>
          <w:sz w:val="20"/>
        </w:rPr>
        <w:t>*</w:t>
      </w:r>
    </w:p>
    <w:p w14:paraId="0C14C5D5" w14:textId="77777777" w:rsidR="00945E78" w:rsidRPr="00381E03" w:rsidRDefault="00945E78" w:rsidP="00945E78">
      <w:pPr>
        <w:spacing w:line="220" w:lineRule="atLeast"/>
        <w:ind w:left="1800" w:hanging="1440"/>
        <w:jc w:val="both"/>
        <w:rPr>
          <w:b/>
        </w:rPr>
      </w:pPr>
      <w:r w:rsidRPr="00381E03">
        <w:t>Appendix D</w:t>
      </w:r>
      <w:r w:rsidRPr="00381E03">
        <w:tab/>
        <w:t>Copies of the NORR, NOV, etc. requiring the CAP</w:t>
      </w:r>
    </w:p>
    <w:p w14:paraId="13F63B66" w14:textId="77777777" w:rsidR="00945E78" w:rsidRPr="00381E03" w:rsidRDefault="00945E78" w:rsidP="00945E78">
      <w:pPr>
        <w:ind w:left="1800" w:hanging="1440"/>
        <w:jc w:val="both"/>
      </w:pPr>
      <w:r w:rsidRPr="00381E03">
        <w:t>Appendix E</w:t>
      </w:r>
      <w:r w:rsidRPr="00381E03">
        <w:tab/>
      </w:r>
      <w:r>
        <w:t>Rough c</w:t>
      </w:r>
      <w:r w:rsidRPr="00381E03">
        <w:t xml:space="preserve">ost estimate </w:t>
      </w:r>
      <w:r>
        <w:t>information</w:t>
      </w:r>
      <w:r w:rsidRPr="00381E03">
        <w:t xml:space="preserve"> </w:t>
      </w:r>
      <w:r w:rsidRPr="002F6DD7">
        <w:t>for the selected remediation technology,</w:t>
      </w:r>
      <w:r w:rsidRPr="00381E03">
        <w:t xml:space="preserve"> including</w:t>
      </w:r>
      <w:r>
        <w:t xml:space="preserve"> any rough</w:t>
      </w:r>
      <w:r w:rsidRPr="00381E03">
        <w:t xml:space="preserve"> bid</w:t>
      </w:r>
      <w:r>
        <w:t>s</w:t>
      </w:r>
      <w:r w:rsidRPr="00381E03">
        <w:t xml:space="preserve"> </w:t>
      </w:r>
      <w:r>
        <w:t xml:space="preserve">received or existing bids for approximately equivalent systems at other sites. </w:t>
      </w:r>
    </w:p>
    <w:p w14:paraId="68516250" w14:textId="77777777" w:rsidR="00945E78" w:rsidRPr="00381E03" w:rsidRDefault="00945E78" w:rsidP="00945E78">
      <w:pPr>
        <w:pStyle w:val="Header"/>
        <w:ind w:left="1800" w:hanging="1440"/>
        <w:jc w:val="both"/>
        <w:rPr>
          <w:sz w:val="20"/>
        </w:rPr>
      </w:pPr>
      <w:r w:rsidRPr="00381E03">
        <w:rPr>
          <w:sz w:val="20"/>
        </w:rPr>
        <w:t>Appendix F</w:t>
      </w:r>
      <w:r w:rsidRPr="00381E03">
        <w:rPr>
          <w:sz w:val="20"/>
        </w:rPr>
        <w:tab/>
      </w:r>
      <w:r>
        <w:rPr>
          <w:sz w:val="20"/>
        </w:rPr>
        <w:t>General plan for</w:t>
      </w:r>
      <w:r w:rsidRPr="00381E03">
        <w:rPr>
          <w:sz w:val="20"/>
        </w:rPr>
        <w:t xml:space="preserve"> remedial system design and layout, </w:t>
      </w:r>
      <w:r>
        <w:rPr>
          <w:sz w:val="20"/>
        </w:rPr>
        <w:t>based on</w:t>
      </w:r>
      <w:r w:rsidRPr="00381E03">
        <w:rPr>
          <w:sz w:val="20"/>
        </w:rPr>
        <w:t xml:space="preserve"> </w:t>
      </w:r>
      <w:r>
        <w:rPr>
          <w:sz w:val="20"/>
        </w:rPr>
        <w:t>pilot study calculations to verify the location and orientation of the proposed system footprint.</w:t>
      </w:r>
    </w:p>
    <w:p w14:paraId="153581FD" w14:textId="77777777" w:rsidR="00945E78" w:rsidRPr="00381E03" w:rsidRDefault="00945E78" w:rsidP="00945E78">
      <w:pPr>
        <w:ind w:left="1800" w:hanging="1440"/>
        <w:jc w:val="both"/>
      </w:pPr>
      <w:r w:rsidRPr="00381E03">
        <w:t>Appendix G</w:t>
      </w:r>
      <w:r w:rsidRPr="00381E03">
        <w:tab/>
      </w:r>
      <w:r>
        <w:t>Logs and calculations documenting the actual p</w:t>
      </w:r>
      <w:r w:rsidRPr="00381E03">
        <w:t>ilot test</w:t>
      </w:r>
      <w:r>
        <w:t xml:space="preserve"> data and results</w:t>
      </w:r>
    </w:p>
    <w:p w14:paraId="40C8821B" w14:textId="77777777" w:rsidR="00945E78" w:rsidRPr="00381E03" w:rsidRDefault="00945E78" w:rsidP="00945E78">
      <w:pPr>
        <w:pStyle w:val="Header"/>
        <w:ind w:left="1800" w:hanging="1440"/>
        <w:jc w:val="both"/>
        <w:rPr>
          <w:sz w:val="20"/>
        </w:rPr>
      </w:pPr>
      <w:r w:rsidRPr="00381E03">
        <w:rPr>
          <w:sz w:val="20"/>
        </w:rPr>
        <w:t>Appendix H</w:t>
      </w:r>
      <w:r w:rsidRPr="00381E03">
        <w:rPr>
          <w:sz w:val="20"/>
        </w:rPr>
        <w:tab/>
        <w:t xml:space="preserve">List of local authorities and property owners/occupants to whom public notice of corrective action </w:t>
      </w:r>
      <w:r>
        <w:rPr>
          <w:sz w:val="20"/>
        </w:rPr>
        <w:t>is to be</w:t>
      </w:r>
      <w:r w:rsidRPr="00381E03">
        <w:rPr>
          <w:sz w:val="20"/>
        </w:rPr>
        <w:t xml:space="preserve"> sent, an example copy of the public notice</w:t>
      </w:r>
      <w:r>
        <w:rPr>
          <w:sz w:val="20"/>
        </w:rPr>
        <w:t xml:space="preserve"> </w:t>
      </w:r>
      <w:r w:rsidRPr="00381E03">
        <w:rPr>
          <w:sz w:val="20"/>
        </w:rPr>
        <w:t>and a copy of any</w:t>
      </w:r>
      <w:r>
        <w:rPr>
          <w:sz w:val="20"/>
        </w:rPr>
        <w:t xml:space="preserve"> notice to be publicly posted (if different).</w:t>
      </w:r>
    </w:p>
    <w:p w14:paraId="67340C50" w14:textId="77777777" w:rsidR="00945E78" w:rsidRPr="00F22A24" w:rsidRDefault="00945E78" w:rsidP="00F22A24">
      <w:pPr>
        <w:pStyle w:val="BodyText"/>
        <w:ind w:left="360"/>
        <w:rPr>
          <w:i/>
          <w:sz w:val="20"/>
        </w:rPr>
      </w:pPr>
      <w:r w:rsidRPr="00F22A24">
        <w:rPr>
          <w:i/>
          <w:sz w:val="20"/>
        </w:rPr>
        <w:t>* If applicable</w:t>
      </w:r>
    </w:p>
    <w:p w14:paraId="52C95657" w14:textId="77777777" w:rsidR="00945E78" w:rsidRPr="00F22A24" w:rsidRDefault="00945E78" w:rsidP="00F22A24">
      <w:pPr>
        <w:pStyle w:val="BodyText"/>
        <w:ind w:left="360"/>
        <w:rPr>
          <w:i/>
          <w:sz w:val="20"/>
        </w:rPr>
      </w:pPr>
      <w:r w:rsidRPr="00F22A24">
        <w:rPr>
          <w:i/>
          <w:sz w:val="20"/>
        </w:rPr>
        <w:t>Provide additional appendices as needed to better validate the proposed remedial strategy.</w:t>
      </w:r>
    </w:p>
    <w:p w14:paraId="11023C6C" w14:textId="77777777" w:rsidR="00945E78" w:rsidRDefault="00945E78" w:rsidP="00945E78">
      <w:pPr>
        <w:jc w:val="both"/>
        <w:rPr>
          <w:b/>
          <w:sz w:val="24"/>
        </w:rPr>
      </w:pPr>
    </w:p>
    <w:p w14:paraId="7D73DB0E" w14:textId="77777777" w:rsidR="00FD2791" w:rsidRDefault="00FD2791">
      <w:pPr>
        <w:spacing w:after="160" w:line="259" w:lineRule="auto"/>
        <w:rPr>
          <w:b/>
          <w:sz w:val="28"/>
          <w:u w:val="single"/>
        </w:rPr>
      </w:pPr>
      <w:r>
        <w:br w:type="page"/>
      </w:r>
    </w:p>
    <w:p w14:paraId="0444E206" w14:textId="727622F0" w:rsidR="00945E78" w:rsidRPr="006203F8" w:rsidRDefault="00945E78" w:rsidP="00F412DB">
      <w:pPr>
        <w:pStyle w:val="Heading3"/>
      </w:pPr>
      <w:bookmarkStart w:id="61" w:name="_Toc134536671"/>
      <w:r>
        <w:lastRenderedPageBreak/>
        <w:t>Corrective Action Design</w:t>
      </w:r>
      <w:bookmarkEnd w:id="61"/>
    </w:p>
    <w:p w14:paraId="619FBBD2" w14:textId="7F3A8C7B" w:rsidR="00945E78" w:rsidRDefault="00945E78" w:rsidP="003C3744">
      <w:pPr>
        <w:spacing w:after="40"/>
        <w:jc w:val="both"/>
        <w:rPr>
          <w:i/>
        </w:rPr>
      </w:pPr>
      <w:r w:rsidRPr="00460E97">
        <w:rPr>
          <w:i/>
        </w:rPr>
        <w:t>This template outlines the typical information</w:t>
      </w:r>
      <w:r w:rsidRPr="00460E97">
        <w:rPr>
          <w:b/>
          <w:i/>
        </w:rPr>
        <w:t xml:space="preserve"> </w:t>
      </w:r>
      <w:r w:rsidRPr="00460E97">
        <w:rPr>
          <w:i/>
        </w:rPr>
        <w:t xml:space="preserve">to be provided in a Corrective Action (CA) Design submitted in lieu of a full Corrective Action Plan (CAP) at an eligible site operating under the </w:t>
      </w:r>
      <w:r w:rsidR="00FD2791" w:rsidRPr="00460E97">
        <w:rPr>
          <w:i/>
        </w:rPr>
        <w:t>current</w:t>
      </w:r>
      <w:r w:rsidRPr="00460E97">
        <w:rPr>
          <w:i/>
        </w:rPr>
        <w:t xml:space="preserve"> Reasonable Rate Document (RRD) to maintain access to the Commercial Leaking Petroleum Underground Storage Tank Trust Fund (Trust Fund).</w:t>
      </w:r>
    </w:p>
    <w:p w14:paraId="0384AFD9" w14:textId="77777777" w:rsidR="00B11786" w:rsidRDefault="00B11786" w:rsidP="00945E78">
      <w:pPr>
        <w:spacing w:after="40"/>
        <w:ind w:firstLine="720"/>
        <w:jc w:val="both"/>
        <w:rPr>
          <w:i/>
        </w:rPr>
      </w:pPr>
    </w:p>
    <w:p w14:paraId="47F5579B" w14:textId="70AFE22F" w:rsidR="00945E78" w:rsidRDefault="00945E78" w:rsidP="003C3744">
      <w:pPr>
        <w:spacing w:after="40"/>
        <w:jc w:val="both"/>
        <w:rPr>
          <w:i/>
        </w:rPr>
      </w:pPr>
      <w:r>
        <w:rPr>
          <w:i/>
        </w:rPr>
        <w:t>The objective of the standalone CA Design portion of this multi-part CAP process at Trust Fund-eligible sites is to provide a formal design for the remedial strategy in the preceding CA Study, as approved by the Department.  Please note that any CA Design incorporating engineering practices must be sealed by the professional engineer who developed the remediation system design.</w:t>
      </w:r>
    </w:p>
    <w:p w14:paraId="26850728" w14:textId="77777777" w:rsidR="00B11786" w:rsidRDefault="00B11786" w:rsidP="00945E78">
      <w:pPr>
        <w:spacing w:after="40"/>
        <w:ind w:firstLine="720"/>
        <w:jc w:val="both"/>
        <w:rPr>
          <w:i/>
        </w:rPr>
      </w:pPr>
    </w:p>
    <w:p w14:paraId="2A2EB9DD" w14:textId="6BC723EE" w:rsidR="00945E78" w:rsidRPr="008E2FFF" w:rsidRDefault="00945E78" w:rsidP="003C3744">
      <w:pPr>
        <w:spacing w:after="40"/>
        <w:jc w:val="both"/>
        <w:rPr>
          <w:i/>
        </w:rPr>
      </w:pPr>
      <w:r>
        <w:rPr>
          <w:i/>
        </w:rPr>
        <w:t xml:space="preserve">The CA Design should include a full remedial system design specification, incorporating pilot test results from the CA Study and all necessary calculations and design drawings, as well as formal individual bid request responses for the fabrication of a turnkey system and installation of that system (and any other standalone Trust Fund RRD task within the scope of system implementation, such as the installation of an infiltration gallery, etc.), and an estimated schedule for fabrication and installation.  Remedial strategies that include relocated or rented systems should include any existing design specifications and supplemental designs and/or bids for the additional efforts associated with incorporating the existing system into the remedial strategy for the site (e.g., modifications, enhancements, transit, etc.).  For further information on the CA Design task, see the Trust Fund RRD guidance available at: </w:t>
      </w:r>
      <w:hyperlink r:id="rId59" w:history="1">
        <w:r w:rsidRPr="00F26294">
          <w:rPr>
            <w:rStyle w:val="Hyperlink"/>
          </w:rPr>
          <w:t>https://deq.nc.gov/about/divisions/waste-management/ust/trust-fund/reasonable-rate-documents</w:t>
        </w:r>
      </w:hyperlink>
      <w:r>
        <w:rPr>
          <w:i/>
        </w:rPr>
        <w:t xml:space="preserve"> .</w:t>
      </w:r>
    </w:p>
    <w:p w14:paraId="5D9D23FB" w14:textId="77777777" w:rsidR="00945E78" w:rsidRPr="00782C06" w:rsidRDefault="00945E78" w:rsidP="00D85F6B">
      <w:pPr>
        <w:pStyle w:val="Heading5"/>
        <w:numPr>
          <w:ilvl w:val="0"/>
          <w:numId w:val="455"/>
        </w:numPr>
      </w:pPr>
      <w:r w:rsidRPr="00782C06">
        <w:t>Site Information</w:t>
      </w:r>
    </w:p>
    <w:p w14:paraId="707A4612" w14:textId="77777777" w:rsidR="00945E78" w:rsidRDefault="00945E78" w:rsidP="00D85F6B">
      <w:pPr>
        <w:numPr>
          <w:ilvl w:val="0"/>
          <w:numId w:val="456"/>
        </w:numPr>
        <w:suppressAutoHyphens/>
        <w:spacing w:after="80"/>
        <w:jc w:val="both"/>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63"/>
        <w:gridCol w:w="1717"/>
        <w:gridCol w:w="986"/>
        <w:gridCol w:w="274"/>
        <w:gridCol w:w="720"/>
        <w:gridCol w:w="536"/>
        <w:gridCol w:w="450"/>
        <w:gridCol w:w="1438"/>
      </w:tblGrid>
      <w:tr w:rsidR="00945E78" w:rsidRPr="00791E5B" w14:paraId="51DF2DBB" w14:textId="77777777" w:rsidTr="00B11786">
        <w:trPr>
          <w:trHeight w:val="371"/>
        </w:trPr>
        <w:tc>
          <w:tcPr>
            <w:tcW w:w="1620" w:type="dxa"/>
            <w:vAlign w:val="center"/>
          </w:tcPr>
          <w:p w14:paraId="1DDF2457" w14:textId="311D3D57" w:rsidR="00945E78" w:rsidRPr="00791E5B" w:rsidRDefault="00945E78" w:rsidP="00F22A24">
            <w:pPr>
              <w:tabs>
                <w:tab w:val="left" w:pos="5760"/>
              </w:tabs>
              <w:ind w:hanging="15"/>
              <w:jc w:val="both"/>
            </w:pPr>
            <w:r w:rsidRPr="00791E5B">
              <w:t>Date of Report:</w:t>
            </w:r>
          </w:p>
        </w:tc>
        <w:tc>
          <w:tcPr>
            <w:tcW w:w="4140" w:type="dxa"/>
            <w:gridSpan w:val="4"/>
            <w:tcBorders>
              <w:bottom w:val="single" w:sz="4" w:space="0" w:color="auto"/>
            </w:tcBorders>
            <w:vAlign w:val="center"/>
          </w:tcPr>
          <w:p w14:paraId="1481E491" w14:textId="77777777" w:rsidR="00945E78" w:rsidRPr="00862AA2" w:rsidRDefault="00945E78" w:rsidP="001846C8">
            <w:pPr>
              <w:tabs>
                <w:tab w:val="left" w:pos="5760"/>
              </w:tabs>
              <w:jc w:val="both"/>
            </w:pPr>
          </w:p>
        </w:tc>
        <w:tc>
          <w:tcPr>
            <w:tcW w:w="1706" w:type="dxa"/>
            <w:gridSpan w:val="3"/>
            <w:vAlign w:val="center"/>
          </w:tcPr>
          <w:p w14:paraId="562A42AD" w14:textId="77777777" w:rsidR="00945E78" w:rsidRPr="00862AA2" w:rsidRDefault="00945E78" w:rsidP="001846C8">
            <w:pPr>
              <w:tabs>
                <w:tab w:val="left" w:pos="5760"/>
              </w:tabs>
              <w:ind w:left="-104"/>
              <w:jc w:val="both"/>
            </w:pPr>
            <w:r w:rsidRPr="00862AA2">
              <w:t>Site Risk</w:t>
            </w:r>
            <w:r>
              <w:t>/Ranking</w:t>
            </w:r>
            <w:r w:rsidRPr="00862AA2">
              <w:t>:</w:t>
            </w:r>
          </w:p>
        </w:tc>
        <w:tc>
          <w:tcPr>
            <w:tcW w:w="1438" w:type="dxa"/>
            <w:tcBorders>
              <w:bottom w:val="single" w:sz="4" w:space="0" w:color="auto"/>
            </w:tcBorders>
            <w:vAlign w:val="center"/>
          </w:tcPr>
          <w:p w14:paraId="2E4CC2F0" w14:textId="77777777" w:rsidR="00945E78" w:rsidRPr="00862AA2" w:rsidRDefault="00945E78" w:rsidP="001846C8">
            <w:pPr>
              <w:tabs>
                <w:tab w:val="left" w:pos="5760"/>
              </w:tabs>
              <w:jc w:val="both"/>
            </w:pPr>
          </w:p>
        </w:tc>
      </w:tr>
      <w:tr w:rsidR="00945E78" w:rsidRPr="00791E5B" w14:paraId="324C31D9" w14:textId="77777777" w:rsidTr="00B11786">
        <w:trPr>
          <w:trHeight w:val="370"/>
        </w:trPr>
        <w:tc>
          <w:tcPr>
            <w:tcW w:w="1620" w:type="dxa"/>
            <w:vAlign w:val="center"/>
          </w:tcPr>
          <w:p w14:paraId="79EA2FC7" w14:textId="3AA21C5C" w:rsidR="00945E78" w:rsidRPr="00791E5B" w:rsidRDefault="00945E78" w:rsidP="00F22A24">
            <w:pPr>
              <w:tabs>
                <w:tab w:val="left" w:pos="5760"/>
              </w:tabs>
              <w:jc w:val="both"/>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2837E51F" w14:textId="77777777" w:rsidR="00945E78" w:rsidRPr="00862AA2" w:rsidRDefault="00945E78" w:rsidP="001846C8">
            <w:pPr>
              <w:tabs>
                <w:tab w:val="left" w:pos="5760"/>
              </w:tabs>
              <w:jc w:val="both"/>
              <w:rPr>
                <w:position w:val="6"/>
              </w:rPr>
            </w:pPr>
          </w:p>
        </w:tc>
        <w:tc>
          <w:tcPr>
            <w:tcW w:w="2966" w:type="dxa"/>
            <w:gridSpan w:val="5"/>
            <w:vAlign w:val="center"/>
          </w:tcPr>
          <w:p w14:paraId="035DAB9C" w14:textId="77777777" w:rsidR="00945E78" w:rsidRPr="00862AA2" w:rsidRDefault="00945E78" w:rsidP="001846C8">
            <w:pPr>
              <w:tabs>
                <w:tab w:val="left" w:pos="5760"/>
              </w:tabs>
              <w:jc w:val="both"/>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3B8D2EE1" w14:textId="77777777" w:rsidR="00945E78" w:rsidRPr="00862AA2" w:rsidRDefault="00945E78" w:rsidP="001846C8">
            <w:pPr>
              <w:tabs>
                <w:tab w:val="left" w:pos="5760"/>
              </w:tabs>
              <w:jc w:val="both"/>
              <w:rPr>
                <w:position w:val="6"/>
              </w:rPr>
            </w:pPr>
          </w:p>
        </w:tc>
      </w:tr>
      <w:tr w:rsidR="00945E78" w:rsidRPr="00791E5B" w14:paraId="1C1F66B1" w14:textId="77777777" w:rsidTr="00B11786">
        <w:trPr>
          <w:trHeight w:val="366"/>
        </w:trPr>
        <w:tc>
          <w:tcPr>
            <w:tcW w:w="1620" w:type="dxa"/>
            <w:vAlign w:val="center"/>
          </w:tcPr>
          <w:p w14:paraId="30212FF1" w14:textId="3FF6BA6A" w:rsidR="00945E78" w:rsidRPr="00791E5B" w:rsidRDefault="00945E78" w:rsidP="00F22A24">
            <w:pPr>
              <w:tabs>
                <w:tab w:val="left" w:pos="5760"/>
              </w:tabs>
              <w:jc w:val="both"/>
            </w:pPr>
            <w:r w:rsidRPr="00791E5B">
              <w:t>Site Name:</w:t>
            </w:r>
          </w:p>
        </w:tc>
        <w:tc>
          <w:tcPr>
            <w:tcW w:w="7284" w:type="dxa"/>
            <w:gridSpan w:val="8"/>
            <w:tcBorders>
              <w:bottom w:val="single" w:sz="4" w:space="0" w:color="auto"/>
            </w:tcBorders>
            <w:vAlign w:val="center"/>
          </w:tcPr>
          <w:p w14:paraId="04390FCA" w14:textId="77777777" w:rsidR="00945E78" w:rsidRPr="00862AA2" w:rsidRDefault="00945E78" w:rsidP="001846C8">
            <w:pPr>
              <w:tabs>
                <w:tab w:val="left" w:pos="5760"/>
              </w:tabs>
              <w:jc w:val="both"/>
              <w:rPr>
                <w:position w:val="6"/>
              </w:rPr>
            </w:pPr>
          </w:p>
        </w:tc>
      </w:tr>
      <w:tr w:rsidR="00945E78" w:rsidRPr="00791E5B" w14:paraId="41D098E8" w14:textId="77777777" w:rsidTr="00B11786">
        <w:trPr>
          <w:trHeight w:val="365"/>
        </w:trPr>
        <w:tc>
          <w:tcPr>
            <w:tcW w:w="1620" w:type="dxa"/>
            <w:vAlign w:val="center"/>
          </w:tcPr>
          <w:p w14:paraId="7BB35184" w14:textId="39D63802" w:rsidR="00945E78" w:rsidRPr="00791E5B" w:rsidRDefault="00945E78" w:rsidP="00F22A24">
            <w:pPr>
              <w:tabs>
                <w:tab w:val="left" w:pos="5760"/>
              </w:tabs>
              <w:jc w:val="both"/>
              <w:rPr>
                <w:rFonts w:ascii="Wingdings" w:hAnsi="Wingdings"/>
                <w:position w:val="6"/>
              </w:rPr>
            </w:pPr>
            <w:r>
              <w:t>Street Address:</w:t>
            </w:r>
          </w:p>
        </w:tc>
        <w:tc>
          <w:tcPr>
            <w:tcW w:w="7284" w:type="dxa"/>
            <w:gridSpan w:val="8"/>
            <w:tcBorders>
              <w:top w:val="single" w:sz="4" w:space="0" w:color="auto"/>
              <w:bottom w:val="single" w:sz="4" w:space="0" w:color="auto"/>
            </w:tcBorders>
            <w:vAlign w:val="center"/>
          </w:tcPr>
          <w:p w14:paraId="294B1E27" w14:textId="77777777" w:rsidR="00945E78" w:rsidRPr="00862AA2" w:rsidRDefault="00945E78" w:rsidP="001846C8">
            <w:pPr>
              <w:tabs>
                <w:tab w:val="left" w:pos="5760"/>
              </w:tabs>
              <w:jc w:val="both"/>
              <w:rPr>
                <w:position w:val="6"/>
              </w:rPr>
            </w:pPr>
          </w:p>
        </w:tc>
      </w:tr>
      <w:tr w:rsidR="00945E78" w:rsidRPr="00791E5B" w14:paraId="7D523603" w14:textId="77777777" w:rsidTr="00B11786">
        <w:trPr>
          <w:trHeight w:val="353"/>
        </w:trPr>
        <w:tc>
          <w:tcPr>
            <w:tcW w:w="1620" w:type="dxa"/>
            <w:vAlign w:val="center"/>
          </w:tcPr>
          <w:p w14:paraId="7A86D4D8" w14:textId="49C3F017" w:rsidR="00945E78" w:rsidRPr="00791E5B" w:rsidRDefault="00945E78" w:rsidP="00F22A24">
            <w:pPr>
              <w:tabs>
                <w:tab w:val="left" w:pos="5760"/>
              </w:tabs>
              <w:jc w:val="both"/>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21A05722" w14:textId="77777777" w:rsidR="00945E78" w:rsidRPr="00862AA2" w:rsidRDefault="00945E78" w:rsidP="001846C8">
            <w:pPr>
              <w:tabs>
                <w:tab w:val="left" w:pos="5760"/>
              </w:tabs>
              <w:jc w:val="both"/>
              <w:rPr>
                <w:position w:val="6"/>
              </w:rPr>
            </w:pPr>
          </w:p>
        </w:tc>
        <w:tc>
          <w:tcPr>
            <w:tcW w:w="986" w:type="dxa"/>
            <w:vAlign w:val="center"/>
          </w:tcPr>
          <w:p w14:paraId="1F3B8626" w14:textId="77777777" w:rsidR="00945E78" w:rsidRPr="00862AA2" w:rsidRDefault="00945E78" w:rsidP="001846C8">
            <w:pPr>
              <w:tabs>
                <w:tab w:val="left" w:pos="5760"/>
              </w:tabs>
              <w:ind w:left="-107"/>
              <w:jc w:val="both"/>
              <w:rPr>
                <w:position w:val="6"/>
              </w:rPr>
            </w:pPr>
            <w:r w:rsidRPr="00862AA2">
              <w:t>Zip Code:</w:t>
            </w:r>
          </w:p>
        </w:tc>
        <w:tc>
          <w:tcPr>
            <w:tcW w:w="994" w:type="dxa"/>
            <w:gridSpan w:val="2"/>
            <w:tcBorders>
              <w:bottom w:val="single" w:sz="4" w:space="0" w:color="auto"/>
            </w:tcBorders>
            <w:vAlign w:val="center"/>
          </w:tcPr>
          <w:p w14:paraId="49962EA1" w14:textId="77777777" w:rsidR="00945E78" w:rsidRPr="00862AA2" w:rsidRDefault="00945E78" w:rsidP="001846C8">
            <w:pPr>
              <w:tabs>
                <w:tab w:val="left" w:pos="5760"/>
              </w:tabs>
              <w:jc w:val="both"/>
              <w:rPr>
                <w:position w:val="6"/>
              </w:rPr>
            </w:pPr>
          </w:p>
        </w:tc>
        <w:tc>
          <w:tcPr>
            <w:tcW w:w="986" w:type="dxa"/>
            <w:gridSpan w:val="2"/>
            <w:vAlign w:val="center"/>
          </w:tcPr>
          <w:p w14:paraId="2187B3A0" w14:textId="77777777" w:rsidR="00945E78" w:rsidRPr="00862AA2" w:rsidRDefault="00945E78" w:rsidP="001846C8">
            <w:pPr>
              <w:tabs>
                <w:tab w:val="left" w:pos="5760"/>
              </w:tabs>
              <w:ind w:left="-104"/>
              <w:jc w:val="both"/>
              <w:rPr>
                <w:position w:val="6"/>
              </w:rPr>
            </w:pPr>
            <w:r w:rsidRPr="00862AA2">
              <w:t>County:</w:t>
            </w:r>
          </w:p>
        </w:tc>
        <w:tc>
          <w:tcPr>
            <w:tcW w:w="1438" w:type="dxa"/>
            <w:tcBorders>
              <w:bottom w:val="single" w:sz="4" w:space="0" w:color="auto"/>
            </w:tcBorders>
            <w:vAlign w:val="center"/>
          </w:tcPr>
          <w:p w14:paraId="6E02D27F" w14:textId="77777777" w:rsidR="00945E78" w:rsidRPr="00862AA2" w:rsidRDefault="00945E78" w:rsidP="001846C8">
            <w:pPr>
              <w:tabs>
                <w:tab w:val="left" w:pos="5760"/>
              </w:tabs>
              <w:jc w:val="both"/>
              <w:rPr>
                <w:position w:val="6"/>
              </w:rPr>
            </w:pPr>
          </w:p>
        </w:tc>
      </w:tr>
      <w:tr w:rsidR="00945E78" w:rsidRPr="00791E5B" w14:paraId="1A6CAC6B" w14:textId="77777777" w:rsidTr="001846C8">
        <w:trPr>
          <w:trHeight w:val="353"/>
        </w:trPr>
        <w:tc>
          <w:tcPr>
            <w:tcW w:w="5486" w:type="dxa"/>
            <w:gridSpan w:val="4"/>
            <w:vAlign w:val="center"/>
          </w:tcPr>
          <w:p w14:paraId="55EF163D" w14:textId="3B603FC3" w:rsidR="00945E78" w:rsidRPr="00791E5B" w:rsidRDefault="00945E78" w:rsidP="00F22A24">
            <w:pPr>
              <w:tabs>
                <w:tab w:val="left" w:pos="5760"/>
              </w:tabs>
              <w:jc w:val="both"/>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5"/>
            <w:tcBorders>
              <w:bottom w:val="single" w:sz="4" w:space="0" w:color="auto"/>
            </w:tcBorders>
            <w:vAlign w:val="center"/>
          </w:tcPr>
          <w:p w14:paraId="5034F375" w14:textId="77777777" w:rsidR="00945E78" w:rsidRPr="00862AA2" w:rsidRDefault="00945E78" w:rsidP="001846C8">
            <w:pPr>
              <w:tabs>
                <w:tab w:val="left" w:pos="5760"/>
              </w:tabs>
              <w:jc w:val="both"/>
              <w:rPr>
                <w:position w:val="6"/>
              </w:rPr>
            </w:pPr>
          </w:p>
        </w:tc>
      </w:tr>
      <w:tr w:rsidR="00945E78" w:rsidRPr="00791E5B" w14:paraId="795A22A1" w14:textId="77777777" w:rsidTr="001846C8">
        <w:trPr>
          <w:trHeight w:val="353"/>
        </w:trPr>
        <w:tc>
          <w:tcPr>
            <w:tcW w:w="5486" w:type="dxa"/>
            <w:gridSpan w:val="4"/>
            <w:vAlign w:val="center"/>
          </w:tcPr>
          <w:p w14:paraId="561F4156" w14:textId="57D701AB" w:rsidR="00945E78" w:rsidRPr="00791E5B" w:rsidRDefault="00945E78" w:rsidP="00F22A24">
            <w:pPr>
              <w:tabs>
                <w:tab w:val="left" w:pos="5760"/>
              </w:tabs>
              <w:jc w:val="both"/>
              <w:rPr>
                <w:rFonts w:ascii="Wingdings" w:hAnsi="Wingdings"/>
                <w:position w:val="6"/>
              </w:rPr>
            </w:pPr>
            <w:r w:rsidRPr="00791E5B">
              <w:t xml:space="preserve">Location Method </w:t>
            </w:r>
            <w:r w:rsidRPr="00862AA2">
              <w:rPr>
                <w:sz w:val="18"/>
              </w:rPr>
              <w:t xml:space="preserve">(GPS, topographical map, </w:t>
            </w:r>
            <w:r>
              <w:rPr>
                <w:sz w:val="18"/>
              </w:rPr>
              <w:t xml:space="preserve">online map, </w:t>
            </w:r>
            <w:r w:rsidRPr="00862AA2">
              <w:rPr>
                <w:sz w:val="18"/>
              </w:rPr>
              <w:t>other)</w:t>
            </w:r>
            <w:r w:rsidRPr="00862AA2">
              <w:t>:</w:t>
            </w:r>
          </w:p>
        </w:tc>
        <w:tc>
          <w:tcPr>
            <w:tcW w:w="3418" w:type="dxa"/>
            <w:gridSpan w:val="5"/>
            <w:tcBorders>
              <w:top w:val="single" w:sz="4" w:space="0" w:color="auto"/>
              <w:bottom w:val="single" w:sz="4" w:space="0" w:color="auto"/>
            </w:tcBorders>
            <w:vAlign w:val="center"/>
          </w:tcPr>
          <w:p w14:paraId="081A707D" w14:textId="77777777" w:rsidR="00945E78" w:rsidRPr="00862AA2" w:rsidRDefault="00945E78" w:rsidP="001846C8">
            <w:pPr>
              <w:tabs>
                <w:tab w:val="left" w:pos="5760"/>
              </w:tabs>
              <w:jc w:val="both"/>
              <w:rPr>
                <w:position w:val="6"/>
              </w:rPr>
            </w:pPr>
          </w:p>
        </w:tc>
      </w:tr>
      <w:tr w:rsidR="00945E78" w:rsidRPr="00791E5B" w14:paraId="29BC527B" w14:textId="77777777" w:rsidTr="001846C8">
        <w:trPr>
          <w:trHeight w:val="353"/>
        </w:trPr>
        <w:tc>
          <w:tcPr>
            <w:tcW w:w="2783" w:type="dxa"/>
            <w:gridSpan w:val="2"/>
            <w:vAlign w:val="center"/>
          </w:tcPr>
          <w:p w14:paraId="11EF75AC" w14:textId="6D86A79E" w:rsidR="00945E78" w:rsidRPr="00791E5B" w:rsidRDefault="00945E78" w:rsidP="00F22A24">
            <w:pPr>
              <w:tabs>
                <w:tab w:val="left" w:pos="5760"/>
              </w:tabs>
              <w:jc w:val="both"/>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2A8212A4" w14:textId="77777777" w:rsidR="00945E78" w:rsidRPr="00862AA2" w:rsidRDefault="00945E78" w:rsidP="001846C8">
            <w:pPr>
              <w:tabs>
                <w:tab w:val="left" w:pos="5760"/>
              </w:tabs>
              <w:jc w:val="both"/>
              <w:rPr>
                <w:position w:val="6"/>
              </w:rPr>
            </w:pPr>
          </w:p>
        </w:tc>
        <w:tc>
          <w:tcPr>
            <w:tcW w:w="2516" w:type="dxa"/>
            <w:gridSpan w:val="4"/>
            <w:vAlign w:val="center"/>
          </w:tcPr>
          <w:p w14:paraId="5B11D82C" w14:textId="77777777" w:rsidR="00945E78" w:rsidRPr="00862AA2" w:rsidRDefault="00945E78" w:rsidP="001846C8">
            <w:pPr>
              <w:tabs>
                <w:tab w:val="left" w:pos="5760"/>
              </w:tabs>
              <w:jc w:val="both"/>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569EEB79" w14:textId="77777777" w:rsidR="00945E78" w:rsidRPr="00862AA2" w:rsidRDefault="00945E78" w:rsidP="001846C8">
            <w:pPr>
              <w:tabs>
                <w:tab w:val="left" w:pos="5760"/>
              </w:tabs>
              <w:jc w:val="both"/>
              <w:rPr>
                <w:position w:val="6"/>
              </w:rPr>
            </w:pPr>
          </w:p>
        </w:tc>
      </w:tr>
    </w:tbl>
    <w:p w14:paraId="38B50423" w14:textId="77777777" w:rsidR="00945E78" w:rsidRPr="00782C06" w:rsidRDefault="00945E78" w:rsidP="00D85F6B">
      <w:pPr>
        <w:numPr>
          <w:ilvl w:val="0"/>
          <w:numId w:val="456"/>
        </w:numPr>
        <w:suppressAutoHyphens/>
        <w:spacing w:after="80"/>
        <w:jc w:val="both"/>
      </w:pPr>
      <w:r>
        <w:t>Information about Contacts Associated with the Leaking UST System</w:t>
      </w:r>
      <w:r w:rsidRPr="009777AD">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945E78" w:rsidRPr="00B80363" w14:paraId="26FA5519" w14:textId="77777777" w:rsidTr="001846C8">
        <w:trPr>
          <w:trHeight w:val="288"/>
        </w:trPr>
        <w:tc>
          <w:tcPr>
            <w:tcW w:w="2520" w:type="dxa"/>
            <w:gridSpan w:val="2"/>
            <w:vAlign w:val="center"/>
          </w:tcPr>
          <w:p w14:paraId="136C892F" w14:textId="575D7C50" w:rsidR="00945E78" w:rsidRPr="00B80363" w:rsidRDefault="00945E78" w:rsidP="00B11786">
            <w:pPr>
              <w:keepLines/>
              <w:tabs>
                <w:tab w:val="left" w:pos="5760"/>
              </w:tabs>
              <w:jc w:val="both"/>
              <w:rPr>
                <w:u w:val="single"/>
              </w:rPr>
            </w:pPr>
            <w:r w:rsidRPr="00B80363">
              <w:t>UST/AST Owner:</w:t>
            </w:r>
          </w:p>
        </w:tc>
        <w:tc>
          <w:tcPr>
            <w:tcW w:w="3006" w:type="dxa"/>
            <w:gridSpan w:val="2"/>
            <w:tcBorders>
              <w:bottom w:val="single" w:sz="4" w:space="0" w:color="auto"/>
            </w:tcBorders>
          </w:tcPr>
          <w:p w14:paraId="45D79B14" w14:textId="77777777" w:rsidR="00945E78" w:rsidRPr="00B80363" w:rsidRDefault="00945E78" w:rsidP="001846C8">
            <w:pPr>
              <w:keepLines/>
              <w:tabs>
                <w:tab w:val="left" w:pos="5760"/>
              </w:tabs>
              <w:jc w:val="both"/>
              <w:rPr>
                <w:u w:val="single"/>
              </w:rPr>
            </w:pPr>
          </w:p>
        </w:tc>
        <w:tc>
          <w:tcPr>
            <w:tcW w:w="806" w:type="dxa"/>
            <w:gridSpan w:val="2"/>
            <w:vAlign w:val="center"/>
          </w:tcPr>
          <w:p w14:paraId="7B652148"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71BAD13F" w14:textId="77777777" w:rsidR="00945E78" w:rsidRPr="00B80363" w:rsidRDefault="00945E78" w:rsidP="001846C8">
            <w:pPr>
              <w:keepLines/>
              <w:tabs>
                <w:tab w:val="left" w:pos="5760"/>
              </w:tabs>
              <w:jc w:val="both"/>
              <w:rPr>
                <w:u w:val="single"/>
              </w:rPr>
            </w:pPr>
          </w:p>
        </w:tc>
      </w:tr>
      <w:tr w:rsidR="00945E78" w:rsidRPr="00B80363" w14:paraId="0E1E42AE" w14:textId="77777777" w:rsidTr="001846C8">
        <w:tc>
          <w:tcPr>
            <w:tcW w:w="1501" w:type="dxa"/>
            <w:vAlign w:val="center"/>
          </w:tcPr>
          <w:p w14:paraId="6C9F799E"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3D09A4ED" w14:textId="77777777" w:rsidR="00945E78" w:rsidRPr="00B80363" w:rsidRDefault="00945E78" w:rsidP="001846C8">
            <w:pPr>
              <w:keepLines/>
              <w:tabs>
                <w:tab w:val="left" w:pos="5760"/>
              </w:tabs>
              <w:jc w:val="both"/>
              <w:rPr>
                <w:u w:val="single"/>
              </w:rPr>
            </w:pPr>
          </w:p>
        </w:tc>
        <w:tc>
          <w:tcPr>
            <w:tcW w:w="540" w:type="dxa"/>
            <w:vAlign w:val="center"/>
          </w:tcPr>
          <w:p w14:paraId="3608DBC2"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0CE37C25" w14:textId="77777777" w:rsidR="00945E78" w:rsidRPr="00B80363" w:rsidRDefault="00945E78" w:rsidP="001846C8">
            <w:pPr>
              <w:keepLines/>
              <w:tabs>
                <w:tab w:val="left" w:pos="5760"/>
              </w:tabs>
              <w:jc w:val="both"/>
              <w:rPr>
                <w:u w:val="single"/>
              </w:rPr>
            </w:pPr>
          </w:p>
        </w:tc>
      </w:tr>
      <w:tr w:rsidR="00945E78" w:rsidRPr="00B80363" w14:paraId="293524DB" w14:textId="77777777" w:rsidTr="001846C8">
        <w:trPr>
          <w:trHeight w:val="288"/>
        </w:trPr>
        <w:tc>
          <w:tcPr>
            <w:tcW w:w="2520" w:type="dxa"/>
            <w:gridSpan w:val="2"/>
            <w:vAlign w:val="center"/>
          </w:tcPr>
          <w:p w14:paraId="39F0B945" w14:textId="4DE9F00E" w:rsidR="00945E78" w:rsidRPr="00B80363" w:rsidRDefault="00945E78" w:rsidP="00B11786">
            <w:pPr>
              <w:keepLines/>
              <w:tabs>
                <w:tab w:val="left" w:pos="5760"/>
              </w:tabs>
              <w:jc w:val="both"/>
              <w:rPr>
                <w:u w:val="single"/>
              </w:rPr>
            </w:pPr>
            <w:r w:rsidRPr="00B80363">
              <w:t>UST/AST Operator:</w:t>
            </w:r>
          </w:p>
        </w:tc>
        <w:tc>
          <w:tcPr>
            <w:tcW w:w="3006" w:type="dxa"/>
            <w:gridSpan w:val="2"/>
            <w:tcBorders>
              <w:bottom w:val="single" w:sz="4" w:space="0" w:color="auto"/>
            </w:tcBorders>
            <w:vAlign w:val="center"/>
          </w:tcPr>
          <w:p w14:paraId="63005E69" w14:textId="77777777" w:rsidR="00945E78" w:rsidRPr="00B80363" w:rsidRDefault="00945E78" w:rsidP="001846C8">
            <w:pPr>
              <w:keepLines/>
              <w:tabs>
                <w:tab w:val="left" w:pos="5760"/>
              </w:tabs>
              <w:jc w:val="both"/>
              <w:rPr>
                <w:u w:val="single"/>
              </w:rPr>
            </w:pPr>
          </w:p>
        </w:tc>
        <w:tc>
          <w:tcPr>
            <w:tcW w:w="806" w:type="dxa"/>
            <w:gridSpan w:val="2"/>
            <w:vAlign w:val="center"/>
          </w:tcPr>
          <w:p w14:paraId="2032D3E3"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58F77AF6" w14:textId="77777777" w:rsidR="00945E78" w:rsidRPr="00B80363" w:rsidRDefault="00945E78" w:rsidP="001846C8">
            <w:pPr>
              <w:keepLines/>
              <w:tabs>
                <w:tab w:val="left" w:pos="5760"/>
              </w:tabs>
              <w:jc w:val="both"/>
              <w:rPr>
                <w:u w:val="single"/>
              </w:rPr>
            </w:pPr>
          </w:p>
        </w:tc>
      </w:tr>
      <w:tr w:rsidR="00945E78" w:rsidRPr="00B80363" w14:paraId="6531AB54" w14:textId="77777777" w:rsidTr="001846C8">
        <w:tc>
          <w:tcPr>
            <w:tcW w:w="1501" w:type="dxa"/>
            <w:vAlign w:val="center"/>
          </w:tcPr>
          <w:p w14:paraId="76D3B834"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334E8A25" w14:textId="77777777" w:rsidR="00945E78" w:rsidRPr="00B80363" w:rsidRDefault="00945E78" w:rsidP="001846C8">
            <w:pPr>
              <w:keepLines/>
              <w:tabs>
                <w:tab w:val="left" w:pos="5760"/>
              </w:tabs>
              <w:jc w:val="both"/>
              <w:rPr>
                <w:u w:val="single"/>
              </w:rPr>
            </w:pPr>
          </w:p>
        </w:tc>
        <w:tc>
          <w:tcPr>
            <w:tcW w:w="540" w:type="dxa"/>
            <w:vAlign w:val="center"/>
          </w:tcPr>
          <w:p w14:paraId="67166C9B"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625154DE" w14:textId="77777777" w:rsidR="00945E78" w:rsidRPr="00B80363" w:rsidRDefault="00945E78" w:rsidP="001846C8">
            <w:pPr>
              <w:keepLines/>
              <w:tabs>
                <w:tab w:val="left" w:pos="5760"/>
              </w:tabs>
              <w:jc w:val="both"/>
              <w:rPr>
                <w:u w:val="single"/>
              </w:rPr>
            </w:pPr>
          </w:p>
        </w:tc>
      </w:tr>
      <w:tr w:rsidR="00945E78" w:rsidRPr="00B80363" w14:paraId="0CC1C56F" w14:textId="77777777" w:rsidTr="001846C8">
        <w:trPr>
          <w:trHeight w:val="288"/>
        </w:trPr>
        <w:tc>
          <w:tcPr>
            <w:tcW w:w="2520" w:type="dxa"/>
            <w:gridSpan w:val="2"/>
            <w:vAlign w:val="center"/>
          </w:tcPr>
          <w:p w14:paraId="3D8697D2" w14:textId="10374EDC" w:rsidR="00945E78" w:rsidRPr="00B80363" w:rsidRDefault="00945E78" w:rsidP="00B11786">
            <w:pPr>
              <w:keepLines/>
              <w:tabs>
                <w:tab w:val="left" w:pos="5760"/>
              </w:tabs>
              <w:jc w:val="both"/>
              <w:rPr>
                <w:u w:val="single"/>
              </w:rPr>
            </w:pPr>
            <w:r w:rsidRPr="00B80363">
              <w:t>Property Owner:</w:t>
            </w:r>
          </w:p>
        </w:tc>
        <w:tc>
          <w:tcPr>
            <w:tcW w:w="3006" w:type="dxa"/>
            <w:gridSpan w:val="2"/>
            <w:tcBorders>
              <w:bottom w:val="single" w:sz="4" w:space="0" w:color="auto"/>
            </w:tcBorders>
            <w:vAlign w:val="center"/>
          </w:tcPr>
          <w:p w14:paraId="6F7B391D" w14:textId="77777777" w:rsidR="00945E78" w:rsidRPr="00B80363" w:rsidRDefault="00945E78" w:rsidP="001846C8">
            <w:pPr>
              <w:keepLines/>
              <w:tabs>
                <w:tab w:val="left" w:pos="5760"/>
              </w:tabs>
              <w:jc w:val="both"/>
              <w:rPr>
                <w:u w:val="single"/>
              </w:rPr>
            </w:pPr>
          </w:p>
        </w:tc>
        <w:tc>
          <w:tcPr>
            <w:tcW w:w="806" w:type="dxa"/>
            <w:gridSpan w:val="2"/>
            <w:vAlign w:val="center"/>
          </w:tcPr>
          <w:p w14:paraId="654B07F7"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0A7D8772" w14:textId="77777777" w:rsidR="00945E78" w:rsidRPr="00B80363" w:rsidRDefault="00945E78" w:rsidP="001846C8">
            <w:pPr>
              <w:keepLines/>
              <w:tabs>
                <w:tab w:val="left" w:pos="5760"/>
              </w:tabs>
              <w:jc w:val="both"/>
              <w:rPr>
                <w:u w:val="single"/>
              </w:rPr>
            </w:pPr>
          </w:p>
        </w:tc>
      </w:tr>
      <w:tr w:rsidR="00945E78" w:rsidRPr="00B80363" w14:paraId="59FFEA5A" w14:textId="77777777" w:rsidTr="001846C8">
        <w:tc>
          <w:tcPr>
            <w:tcW w:w="1501" w:type="dxa"/>
            <w:vAlign w:val="center"/>
          </w:tcPr>
          <w:p w14:paraId="00BFDC77"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5B7969FD" w14:textId="77777777" w:rsidR="00945E78" w:rsidRPr="00B80363" w:rsidRDefault="00945E78" w:rsidP="001846C8">
            <w:pPr>
              <w:keepLines/>
              <w:tabs>
                <w:tab w:val="left" w:pos="5760"/>
              </w:tabs>
              <w:jc w:val="both"/>
              <w:rPr>
                <w:u w:val="single"/>
              </w:rPr>
            </w:pPr>
          </w:p>
        </w:tc>
        <w:tc>
          <w:tcPr>
            <w:tcW w:w="540" w:type="dxa"/>
            <w:vAlign w:val="center"/>
          </w:tcPr>
          <w:p w14:paraId="5BE407EB"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5610B516" w14:textId="77777777" w:rsidR="00945E78" w:rsidRPr="00B80363" w:rsidRDefault="00945E78" w:rsidP="001846C8">
            <w:pPr>
              <w:keepLines/>
              <w:tabs>
                <w:tab w:val="left" w:pos="5760"/>
              </w:tabs>
              <w:jc w:val="both"/>
              <w:rPr>
                <w:u w:val="single"/>
              </w:rPr>
            </w:pPr>
          </w:p>
        </w:tc>
      </w:tr>
      <w:tr w:rsidR="00945E78" w:rsidRPr="00B80363" w14:paraId="61555CCC" w14:textId="77777777" w:rsidTr="001846C8">
        <w:trPr>
          <w:trHeight w:val="288"/>
        </w:trPr>
        <w:tc>
          <w:tcPr>
            <w:tcW w:w="2520" w:type="dxa"/>
            <w:gridSpan w:val="2"/>
            <w:vAlign w:val="center"/>
          </w:tcPr>
          <w:p w14:paraId="49CE64F9" w14:textId="7CA7A5C2" w:rsidR="00945E78" w:rsidRPr="00B80363" w:rsidRDefault="00945E78" w:rsidP="00B11786">
            <w:pPr>
              <w:keepLines/>
              <w:tabs>
                <w:tab w:val="left" w:pos="5760"/>
              </w:tabs>
              <w:jc w:val="both"/>
              <w:rPr>
                <w:u w:val="single"/>
              </w:rPr>
            </w:pPr>
            <w:r w:rsidRPr="00B80363">
              <w:t>Property Occupant:</w:t>
            </w:r>
          </w:p>
        </w:tc>
        <w:tc>
          <w:tcPr>
            <w:tcW w:w="3006" w:type="dxa"/>
            <w:gridSpan w:val="2"/>
            <w:tcBorders>
              <w:bottom w:val="single" w:sz="4" w:space="0" w:color="auto"/>
            </w:tcBorders>
            <w:vAlign w:val="center"/>
          </w:tcPr>
          <w:p w14:paraId="0E047BFA" w14:textId="77777777" w:rsidR="00945E78" w:rsidRPr="00B80363" w:rsidRDefault="00945E78" w:rsidP="001846C8">
            <w:pPr>
              <w:keepLines/>
              <w:tabs>
                <w:tab w:val="left" w:pos="5760"/>
              </w:tabs>
              <w:jc w:val="both"/>
              <w:rPr>
                <w:u w:val="single"/>
              </w:rPr>
            </w:pPr>
          </w:p>
        </w:tc>
        <w:tc>
          <w:tcPr>
            <w:tcW w:w="806" w:type="dxa"/>
            <w:gridSpan w:val="2"/>
            <w:vAlign w:val="center"/>
          </w:tcPr>
          <w:p w14:paraId="5D14DF4A"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04C6FFF0" w14:textId="77777777" w:rsidR="00945E78" w:rsidRPr="00B80363" w:rsidRDefault="00945E78" w:rsidP="001846C8">
            <w:pPr>
              <w:keepLines/>
              <w:tabs>
                <w:tab w:val="left" w:pos="5760"/>
              </w:tabs>
              <w:jc w:val="both"/>
              <w:rPr>
                <w:u w:val="single"/>
              </w:rPr>
            </w:pPr>
          </w:p>
        </w:tc>
      </w:tr>
      <w:tr w:rsidR="00945E78" w:rsidRPr="00B80363" w14:paraId="329A7E91" w14:textId="77777777" w:rsidTr="001846C8">
        <w:tc>
          <w:tcPr>
            <w:tcW w:w="1501" w:type="dxa"/>
            <w:vAlign w:val="center"/>
          </w:tcPr>
          <w:p w14:paraId="22D5EA4F"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038A9745" w14:textId="77777777" w:rsidR="00945E78" w:rsidRPr="00B80363" w:rsidRDefault="00945E78" w:rsidP="001846C8">
            <w:pPr>
              <w:keepLines/>
              <w:tabs>
                <w:tab w:val="left" w:pos="5760"/>
              </w:tabs>
              <w:jc w:val="both"/>
              <w:rPr>
                <w:u w:val="single"/>
              </w:rPr>
            </w:pPr>
          </w:p>
        </w:tc>
        <w:tc>
          <w:tcPr>
            <w:tcW w:w="540" w:type="dxa"/>
            <w:vAlign w:val="center"/>
          </w:tcPr>
          <w:p w14:paraId="76D9D8E0"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1E620D07" w14:textId="77777777" w:rsidR="00945E78" w:rsidRPr="00B80363" w:rsidRDefault="00945E78" w:rsidP="001846C8">
            <w:pPr>
              <w:keepLines/>
              <w:tabs>
                <w:tab w:val="left" w:pos="5760"/>
              </w:tabs>
              <w:jc w:val="both"/>
              <w:rPr>
                <w:u w:val="single"/>
              </w:rPr>
            </w:pPr>
          </w:p>
        </w:tc>
      </w:tr>
      <w:tr w:rsidR="00945E78" w:rsidRPr="00B80363" w14:paraId="09796BC1" w14:textId="77777777" w:rsidTr="001846C8">
        <w:trPr>
          <w:trHeight w:val="288"/>
        </w:trPr>
        <w:tc>
          <w:tcPr>
            <w:tcW w:w="2610" w:type="dxa"/>
            <w:gridSpan w:val="3"/>
            <w:vAlign w:val="center"/>
          </w:tcPr>
          <w:p w14:paraId="6BF63CEA" w14:textId="23DB777A" w:rsidR="00945E78" w:rsidRPr="00B80363" w:rsidRDefault="00945E78" w:rsidP="00B11786">
            <w:pPr>
              <w:keepLines/>
              <w:tabs>
                <w:tab w:val="left" w:pos="5760"/>
              </w:tabs>
              <w:jc w:val="both"/>
              <w:rPr>
                <w:u w:val="single"/>
              </w:rPr>
            </w:pPr>
            <w:r w:rsidRPr="00B80363">
              <w:t>Consultant/Contractor:</w:t>
            </w:r>
          </w:p>
        </w:tc>
        <w:tc>
          <w:tcPr>
            <w:tcW w:w="2916" w:type="dxa"/>
            <w:tcBorders>
              <w:bottom w:val="single" w:sz="4" w:space="0" w:color="auto"/>
            </w:tcBorders>
            <w:vAlign w:val="center"/>
          </w:tcPr>
          <w:p w14:paraId="608BDEB5" w14:textId="77777777" w:rsidR="00945E78" w:rsidRPr="00B80363" w:rsidRDefault="00945E78" w:rsidP="001846C8">
            <w:pPr>
              <w:keepLines/>
              <w:tabs>
                <w:tab w:val="left" w:pos="5760"/>
              </w:tabs>
              <w:jc w:val="both"/>
              <w:rPr>
                <w:u w:val="single"/>
              </w:rPr>
            </w:pPr>
          </w:p>
        </w:tc>
        <w:tc>
          <w:tcPr>
            <w:tcW w:w="806" w:type="dxa"/>
            <w:gridSpan w:val="2"/>
            <w:vAlign w:val="center"/>
          </w:tcPr>
          <w:p w14:paraId="70EBAFC6" w14:textId="77777777" w:rsidR="00945E78" w:rsidRPr="00B80363" w:rsidRDefault="00945E78" w:rsidP="001846C8">
            <w:pPr>
              <w:keepLines/>
              <w:tabs>
                <w:tab w:val="left" w:pos="5760"/>
              </w:tabs>
              <w:jc w:val="both"/>
              <w:rPr>
                <w:u w:val="single"/>
              </w:rPr>
            </w:pPr>
            <w:r>
              <w:t>Email:</w:t>
            </w:r>
          </w:p>
        </w:tc>
        <w:tc>
          <w:tcPr>
            <w:tcW w:w="2578" w:type="dxa"/>
            <w:gridSpan w:val="5"/>
            <w:tcBorders>
              <w:bottom w:val="single" w:sz="4" w:space="0" w:color="auto"/>
            </w:tcBorders>
          </w:tcPr>
          <w:p w14:paraId="1CC33FF5" w14:textId="77777777" w:rsidR="00945E78" w:rsidRPr="00B80363" w:rsidRDefault="00945E78" w:rsidP="001846C8">
            <w:pPr>
              <w:keepLines/>
              <w:tabs>
                <w:tab w:val="left" w:pos="5760"/>
              </w:tabs>
              <w:jc w:val="both"/>
              <w:rPr>
                <w:u w:val="single"/>
              </w:rPr>
            </w:pPr>
          </w:p>
        </w:tc>
      </w:tr>
      <w:tr w:rsidR="00945E78" w:rsidRPr="00B80363" w14:paraId="5D8A9A14" w14:textId="77777777" w:rsidTr="001846C8">
        <w:tc>
          <w:tcPr>
            <w:tcW w:w="1501" w:type="dxa"/>
            <w:vAlign w:val="center"/>
          </w:tcPr>
          <w:p w14:paraId="1227851C"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vAlign w:val="center"/>
          </w:tcPr>
          <w:p w14:paraId="112A4D47" w14:textId="77777777" w:rsidR="00945E78" w:rsidRPr="00B80363" w:rsidRDefault="00945E78" w:rsidP="001846C8">
            <w:pPr>
              <w:keepLines/>
              <w:tabs>
                <w:tab w:val="left" w:pos="5760"/>
              </w:tabs>
              <w:jc w:val="both"/>
              <w:rPr>
                <w:u w:val="single"/>
              </w:rPr>
            </w:pPr>
          </w:p>
        </w:tc>
        <w:tc>
          <w:tcPr>
            <w:tcW w:w="540" w:type="dxa"/>
            <w:vAlign w:val="center"/>
          </w:tcPr>
          <w:p w14:paraId="1EE368EC" w14:textId="77777777" w:rsidR="00945E78" w:rsidRPr="00B80363" w:rsidRDefault="00945E78" w:rsidP="001846C8">
            <w:pPr>
              <w:keepLines/>
              <w:tabs>
                <w:tab w:val="left" w:pos="5760"/>
              </w:tabs>
              <w:jc w:val="both"/>
              <w:rPr>
                <w:u w:val="single"/>
              </w:rPr>
            </w:pPr>
            <w:r w:rsidRPr="00B80363">
              <w:t>Tel:</w:t>
            </w:r>
          </w:p>
        </w:tc>
        <w:tc>
          <w:tcPr>
            <w:tcW w:w="1785" w:type="dxa"/>
            <w:gridSpan w:val="3"/>
            <w:tcBorders>
              <w:bottom w:val="single" w:sz="4" w:space="0" w:color="auto"/>
            </w:tcBorders>
            <w:vAlign w:val="center"/>
          </w:tcPr>
          <w:p w14:paraId="153CEE31" w14:textId="77777777" w:rsidR="00945E78" w:rsidRPr="00B80363" w:rsidRDefault="00945E78" w:rsidP="001846C8">
            <w:pPr>
              <w:keepLines/>
              <w:tabs>
                <w:tab w:val="left" w:pos="5760"/>
              </w:tabs>
              <w:jc w:val="both"/>
              <w:rPr>
                <w:u w:val="single"/>
              </w:rPr>
            </w:pPr>
          </w:p>
        </w:tc>
      </w:tr>
      <w:tr w:rsidR="00945E78" w:rsidRPr="00B80363" w14:paraId="2F0329A4" w14:textId="77777777" w:rsidTr="001846C8">
        <w:trPr>
          <w:trHeight w:val="288"/>
        </w:trPr>
        <w:tc>
          <w:tcPr>
            <w:tcW w:w="2610" w:type="dxa"/>
            <w:gridSpan w:val="3"/>
            <w:vAlign w:val="center"/>
          </w:tcPr>
          <w:p w14:paraId="2945C7A9" w14:textId="5ED08EBC" w:rsidR="00945E78" w:rsidRPr="00B80363" w:rsidRDefault="00945E78" w:rsidP="00B11786">
            <w:pPr>
              <w:keepLines/>
              <w:tabs>
                <w:tab w:val="left" w:pos="5760"/>
              </w:tabs>
              <w:jc w:val="both"/>
              <w:rPr>
                <w:u w:val="single"/>
              </w:rPr>
            </w:pPr>
            <w:r w:rsidRPr="00B80363">
              <w:t>Analytical Laboratory:</w:t>
            </w:r>
          </w:p>
        </w:tc>
        <w:tc>
          <w:tcPr>
            <w:tcW w:w="2978" w:type="dxa"/>
            <w:gridSpan w:val="2"/>
            <w:tcBorders>
              <w:bottom w:val="single" w:sz="4" w:space="0" w:color="auto"/>
            </w:tcBorders>
          </w:tcPr>
          <w:p w14:paraId="7509626D" w14:textId="77777777" w:rsidR="00945E78" w:rsidRPr="00B80363" w:rsidRDefault="00945E78" w:rsidP="001846C8">
            <w:pPr>
              <w:keepLines/>
              <w:tabs>
                <w:tab w:val="left" w:pos="5760"/>
              </w:tabs>
              <w:jc w:val="both"/>
              <w:rPr>
                <w:u w:val="single"/>
              </w:rPr>
            </w:pPr>
          </w:p>
        </w:tc>
        <w:tc>
          <w:tcPr>
            <w:tcW w:w="2174" w:type="dxa"/>
            <w:gridSpan w:val="5"/>
            <w:vAlign w:val="center"/>
          </w:tcPr>
          <w:p w14:paraId="0411ED1B" w14:textId="77777777" w:rsidR="00945E78" w:rsidRPr="00B80363" w:rsidRDefault="00945E78" w:rsidP="001846C8">
            <w:pPr>
              <w:keepLines/>
              <w:tabs>
                <w:tab w:val="left" w:pos="5760"/>
              </w:tabs>
              <w:jc w:val="both"/>
              <w:rPr>
                <w:u w:val="single"/>
              </w:rPr>
            </w:pPr>
            <w:r>
              <w:t>State Certification No:</w:t>
            </w:r>
          </w:p>
        </w:tc>
        <w:tc>
          <w:tcPr>
            <w:tcW w:w="1148" w:type="dxa"/>
            <w:tcBorders>
              <w:bottom w:val="single" w:sz="4" w:space="0" w:color="auto"/>
            </w:tcBorders>
          </w:tcPr>
          <w:p w14:paraId="3EC1E1E0" w14:textId="77777777" w:rsidR="00945E78" w:rsidRPr="00B80363" w:rsidRDefault="00945E78" w:rsidP="001846C8">
            <w:pPr>
              <w:keepLines/>
              <w:tabs>
                <w:tab w:val="left" w:pos="5760"/>
              </w:tabs>
              <w:jc w:val="both"/>
              <w:rPr>
                <w:u w:val="single"/>
              </w:rPr>
            </w:pPr>
          </w:p>
        </w:tc>
      </w:tr>
      <w:tr w:rsidR="00945E78" w:rsidRPr="00B80363" w14:paraId="60C98B25" w14:textId="77777777" w:rsidTr="001846C8">
        <w:tc>
          <w:tcPr>
            <w:tcW w:w="1501" w:type="dxa"/>
            <w:vAlign w:val="center"/>
          </w:tcPr>
          <w:p w14:paraId="27613532" w14:textId="77777777" w:rsidR="00945E78" w:rsidRPr="00B80363" w:rsidRDefault="00945E78" w:rsidP="001846C8">
            <w:pPr>
              <w:keepLines/>
              <w:tabs>
                <w:tab w:val="left" w:pos="5760"/>
              </w:tabs>
              <w:jc w:val="both"/>
              <w:rPr>
                <w:u w:val="single"/>
              </w:rPr>
            </w:pPr>
            <w:r w:rsidRPr="00B80363">
              <w:t>Address:</w:t>
            </w:r>
          </w:p>
        </w:tc>
        <w:tc>
          <w:tcPr>
            <w:tcW w:w="5084" w:type="dxa"/>
            <w:gridSpan w:val="6"/>
            <w:tcBorders>
              <w:bottom w:val="single" w:sz="4" w:space="0" w:color="auto"/>
            </w:tcBorders>
          </w:tcPr>
          <w:p w14:paraId="574296FB" w14:textId="77777777" w:rsidR="00945E78" w:rsidRPr="00B80363" w:rsidRDefault="00945E78" w:rsidP="001846C8">
            <w:pPr>
              <w:keepLines/>
              <w:tabs>
                <w:tab w:val="left" w:pos="5760"/>
              </w:tabs>
              <w:jc w:val="both"/>
              <w:rPr>
                <w:u w:val="single"/>
              </w:rPr>
            </w:pPr>
          </w:p>
        </w:tc>
        <w:tc>
          <w:tcPr>
            <w:tcW w:w="625" w:type="dxa"/>
            <w:gridSpan w:val="2"/>
            <w:vAlign w:val="center"/>
          </w:tcPr>
          <w:p w14:paraId="30A6F087" w14:textId="77777777" w:rsidR="00945E78" w:rsidRPr="00B80363" w:rsidRDefault="00945E78" w:rsidP="001846C8">
            <w:pPr>
              <w:keepLines/>
              <w:tabs>
                <w:tab w:val="left" w:pos="5760"/>
              </w:tabs>
              <w:ind w:left="-16"/>
              <w:jc w:val="both"/>
              <w:rPr>
                <w:u w:val="single"/>
              </w:rPr>
            </w:pPr>
            <w:r w:rsidRPr="00B80363">
              <w:t>Tel:</w:t>
            </w:r>
          </w:p>
        </w:tc>
        <w:tc>
          <w:tcPr>
            <w:tcW w:w="1700" w:type="dxa"/>
            <w:gridSpan w:val="2"/>
            <w:tcBorders>
              <w:bottom w:val="single" w:sz="4" w:space="0" w:color="auto"/>
            </w:tcBorders>
          </w:tcPr>
          <w:p w14:paraId="0F66409D" w14:textId="77777777" w:rsidR="00945E78" w:rsidRPr="00B80363" w:rsidRDefault="00945E78" w:rsidP="001846C8">
            <w:pPr>
              <w:keepLines/>
              <w:tabs>
                <w:tab w:val="left" w:pos="5760"/>
              </w:tabs>
              <w:jc w:val="both"/>
              <w:rPr>
                <w:u w:val="single"/>
              </w:rPr>
            </w:pPr>
          </w:p>
        </w:tc>
      </w:tr>
    </w:tbl>
    <w:p w14:paraId="2EEBE88D" w14:textId="77777777" w:rsidR="00945E78" w:rsidRDefault="00945E78" w:rsidP="00D85F6B">
      <w:pPr>
        <w:keepNext/>
        <w:numPr>
          <w:ilvl w:val="0"/>
          <w:numId w:val="456"/>
        </w:numPr>
        <w:suppressAutoHyphens/>
        <w:spacing w:before="120" w:after="80"/>
        <w:jc w:val="both"/>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945E78" w:rsidRPr="00880200" w14:paraId="4E76CC90" w14:textId="77777777" w:rsidTr="001846C8">
        <w:trPr>
          <w:trHeight w:val="342"/>
        </w:trPr>
        <w:tc>
          <w:tcPr>
            <w:tcW w:w="2070" w:type="dxa"/>
          </w:tcPr>
          <w:p w14:paraId="2B454875" w14:textId="40CE9A0D" w:rsidR="00945E78" w:rsidRPr="00880200" w:rsidRDefault="00945E78" w:rsidP="00B11786">
            <w:pPr>
              <w:keepNext/>
              <w:tabs>
                <w:tab w:val="left" w:pos="5760"/>
              </w:tabs>
              <w:jc w:val="both"/>
            </w:pPr>
            <w:r w:rsidRPr="00880200">
              <w:t xml:space="preserve">Date Discovered: </w:t>
            </w:r>
          </w:p>
        </w:tc>
        <w:tc>
          <w:tcPr>
            <w:tcW w:w="6830" w:type="dxa"/>
            <w:gridSpan w:val="4"/>
            <w:tcBorders>
              <w:bottom w:val="single" w:sz="4" w:space="0" w:color="auto"/>
            </w:tcBorders>
          </w:tcPr>
          <w:p w14:paraId="1BF9852D" w14:textId="77777777" w:rsidR="00945E78" w:rsidRPr="00880200" w:rsidRDefault="00945E78" w:rsidP="001846C8">
            <w:pPr>
              <w:keepNext/>
              <w:tabs>
                <w:tab w:val="left" w:pos="5760"/>
              </w:tabs>
              <w:jc w:val="both"/>
            </w:pPr>
          </w:p>
        </w:tc>
      </w:tr>
      <w:tr w:rsidR="00945E78" w:rsidRPr="00880200" w14:paraId="4B5D9C15" w14:textId="77777777" w:rsidTr="001846C8">
        <w:trPr>
          <w:trHeight w:val="340"/>
        </w:trPr>
        <w:tc>
          <w:tcPr>
            <w:tcW w:w="3150" w:type="dxa"/>
            <w:gridSpan w:val="2"/>
          </w:tcPr>
          <w:p w14:paraId="3E929983" w14:textId="1E75CEB5" w:rsidR="00945E78" w:rsidRPr="00880200" w:rsidRDefault="00945E78" w:rsidP="00B11786">
            <w:pPr>
              <w:tabs>
                <w:tab w:val="left" w:pos="5760"/>
              </w:tabs>
              <w:jc w:val="both"/>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19181155" w14:textId="77777777" w:rsidR="00945E78" w:rsidRPr="00880200" w:rsidRDefault="00945E78" w:rsidP="001846C8">
            <w:pPr>
              <w:tabs>
                <w:tab w:val="left" w:pos="5760"/>
              </w:tabs>
              <w:jc w:val="both"/>
              <w:rPr>
                <w:rFonts w:ascii="Wingdings" w:hAnsi="Wingdings"/>
                <w:position w:val="6"/>
              </w:rPr>
            </w:pPr>
          </w:p>
        </w:tc>
      </w:tr>
      <w:tr w:rsidR="00945E78" w:rsidRPr="00880200" w14:paraId="2FE012EF" w14:textId="77777777" w:rsidTr="001846C8">
        <w:trPr>
          <w:trHeight w:val="340"/>
        </w:trPr>
        <w:tc>
          <w:tcPr>
            <w:tcW w:w="2070" w:type="dxa"/>
          </w:tcPr>
          <w:p w14:paraId="61399FED" w14:textId="04038835" w:rsidR="00945E78" w:rsidRPr="00880200" w:rsidRDefault="00945E78" w:rsidP="00B11786">
            <w:pPr>
              <w:tabs>
                <w:tab w:val="left" w:pos="5760"/>
              </w:tabs>
              <w:jc w:val="both"/>
              <w:rPr>
                <w:rFonts w:ascii="Wingdings" w:hAnsi="Wingdings"/>
                <w:position w:val="6"/>
              </w:rPr>
            </w:pPr>
            <w:r w:rsidRPr="00880200">
              <w:lastRenderedPageBreak/>
              <w:t xml:space="preserve">Cause of Release: </w:t>
            </w:r>
          </w:p>
        </w:tc>
        <w:tc>
          <w:tcPr>
            <w:tcW w:w="6830" w:type="dxa"/>
            <w:gridSpan w:val="4"/>
            <w:tcBorders>
              <w:bottom w:val="single" w:sz="4" w:space="0" w:color="auto"/>
            </w:tcBorders>
          </w:tcPr>
          <w:p w14:paraId="7AB9402E" w14:textId="77777777" w:rsidR="00945E78" w:rsidRPr="00880200" w:rsidRDefault="00945E78" w:rsidP="001846C8">
            <w:pPr>
              <w:tabs>
                <w:tab w:val="left" w:pos="5760"/>
              </w:tabs>
              <w:jc w:val="both"/>
              <w:rPr>
                <w:rFonts w:ascii="Wingdings" w:hAnsi="Wingdings"/>
                <w:position w:val="6"/>
              </w:rPr>
            </w:pPr>
          </w:p>
        </w:tc>
      </w:tr>
      <w:tr w:rsidR="00945E78" w:rsidRPr="00880200" w14:paraId="1DFDFD66" w14:textId="77777777" w:rsidTr="001846C8">
        <w:trPr>
          <w:trHeight w:val="340"/>
        </w:trPr>
        <w:tc>
          <w:tcPr>
            <w:tcW w:w="4320" w:type="dxa"/>
            <w:gridSpan w:val="3"/>
          </w:tcPr>
          <w:p w14:paraId="424315CB" w14:textId="23AAF857" w:rsidR="00945E78" w:rsidRPr="00880200" w:rsidRDefault="00945E78" w:rsidP="00B11786">
            <w:pPr>
              <w:tabs>
                <w:tab w:val="left" w:pos="5760"/>
              </w:tabs>
              <w:jc w:val="both"/>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22A7E4B7" w14:textId="77777777" w:rsidR="00945E78" w:rsidRPr="00880200" w:rsidRDefault="00945E78" w:rsidP="001846C8">
            <w:pPr>
              <w:tabs>
                <w:tab w:val="left" w:pos="5760"/>
              </w:tabs>
              <w:jc w:val="both"/>
              <w:rPr>
                <w:rFonts w:ascii="Wingdings" w:hAnsi="Wingdings"/>
                <w:position w:val="6"/>
              </w:rPr>
            </w:pPr>
          </w:p>
        </w:tc>
      </w:tr>
      <w:tr w:rsidR="00945E78" w:rsidRPr="00880200" w14:paraId="0138E0F0" w14:textId="77777777" w:rsidTr="001846C8">
        <w:trPr>
          <w:trHeight w:val="340"/>
        </w:trPr>
        <w:tc>
          <w:tcPr>
            <w:tcW w:w="7105" w:type="dxa"/>
            <w:gridSpan w:val="4"/>
          </w:tcPr>
          <w:p w14:paraId="33EEFF62" w14:textId="6499B28E" w:rsidR="00945E78" w:rsidRPr="00880200" w:rsidRDefault="00945E78" w:rsidP="00B11786">
            <w:pPr>
              <w:tabs>
                <w:tab w:val="left" w:pos="5760"/>
              </w:tabs>
              <w:jc w:val="both"/>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72C81775" w14:textId="77777777" w:rsidR="00945E78" w:rsidRPr="00880200" w:rsidRDefault="00945E78" w:rsidP="001846C8">
            <w:pPr>
              <w:tabs>
                <w:tab w:val="left" w:pos="5760"/>
              </w:tabs>
              <w:jc w:val="both"/>
              <w:rPr>
                <w:rFonts w:ascii="Wingdings" w:hAnsi="Wingdings"/>
                <w:position w:val="6"/>
              </w:rPr>
            </w:pPr>
          </w:p>
        </w:tc>
      </w:tr>
    </w:tbl>
    <w:p w14:paraId="7E1A0D5B" w14:textId="77777777" w:rsidR="00945E78" w:rsidRDefault="00945E78" w:rsidP="0077341A">
      <w:pPr>
        <w:pStyle w:val="Heading5"/>
      </w:pPr>
      <w:r>
        <w:t>Executive Summary</w:t>
      </w:r>
    </w:p>
    <w:p w14:paraId="487F68C6" w14:textId="77777777" w:rsidR="00945E78" w:rsidRDefault="00945E78" w:rsidP="003F6E25">
      <w:pPr>
        <w:suppressAutoHyphens/>
        <w:jc w:val="both"/>
      </w:pPr>
      <w:r>
        <w:t xml:space="preserve">Summarize the most pertinent information </w:t>
      </w:r>
      <w:r w:rsidRPr="00D31FAB">
        <w:t>about the site and the release and indicate the recommended remedy for contamination, using the following outline:</w:t>
      </w:r>
    </w:p>
    <w:p w14:paraId="5AE35DF4" w14:textId="77777777" w:rsidR="00945E78" w:rsidRDefault="00945E78" w:rsidP="00D85F6B">
      <w:pPr>
        <w:pStyle w:val="ListParagraph"/>
        <w:numPr>
          <w:ilvl w:val="0"/>
          <w:numId w:val="457"/>
        </w:numPr>
        <w:ind w:left="720"/>
        <w:jc w:val="both"/>
      </w:pPr>
      <w:r>
        <w:t>Briefly summarize key information about -</w:t>
      </w:r>
    </w:p>
    <w:p w14:paraId="5F98344D" w14:textId="77777777" w:rsidR="00945E78" w:rsidRDefault="00945E78" w:rsidP="00D85F6B">
      <w:pPr>
        <w:pStyle w:val="ListParagraph"/>
        <w:numPr>
          <w:ilvl w:val="1"/>
          <w:numId w:val="63"/>
        </w:numPr>
        <w:ind w:left="1080"/>
        <w:jc w:val="both"/>
      </w:pPr>
      <w:r>
        <w:t>The release (such as the source(s), date of discovery, quantity, and type(s) of contaminant released);</w:t>
      </w:r>
    </w:p>
    <w:p w14:paraId="6D1B65EE" w14:textId="77777777" w:rsidR="00945E78" w:rsidRDefault="00945E78" w:rsidP="00D85F6B">
      <w:pPr>
        <w:pStyle w:val="ListParagraph"/>
        <w:numPr>
          <w:ilvl w:val="1"/>
          <w:numId w:val="63"/>
        </w:numPr>
        <w:ind w:left="1080"/>
        <w:jc w:val="both"/>
      </w:pPr>
      <w:r>
        <w:t>Prior remedial actions, including initial abatement, system closure, soil removal, free product recovery, and provision of alternate water;</w:t>
      </w:r>
    </w:p>
    <w:p w14:paraId="4F22543F" w14:textId="77777777" w:rsidR="00945E78" w:rsidRDefault="00945E78" w:rsidP="00D85F6B">
      <w:pPr>
        <w:pStyle w:val="ListParagraph"/>
        <w:numPr>
          <w:ilvl w:val="0"/>
          <w:numId w:val="457"/>
        </w:numPr>
        <w:ind w:left="720"/>
        <w:jc w:val="both"/>
      </w:pPr>
      <w:r>
        <w:t xml:space="preserve">Briefly summarize the conceptual site model based on any previous hydrogeological investigation(s), including key information about: </w:t>
      </w:r>
    </w:p>
    <w:p w14:paraId="7306C73B" w14:textId="77777777" w:rsidR="00945E78" w:rsidRDefault="00945E78" w:rsidP="00D85F6B">
      <w:pPr>
        <w:pStyle w:val="ListParagraph"/>
        <w:numPr>
          <w:ilvl w:val="0"/>
          <w:numId w:val="458"/>
        </w:numPr>
        <w:ind w:left="1080"/>
        <w:jc w:val="both"/>
      </w:pPr>
      <w:r>
        <w:t>Soil, groundwater, surface water impacts, and any measured free product (if applicable),</w:t>
      </w:r>
    </w:p>
    <w:p w14:paraId="6616142C" w14:textId="74845967" w:rsidR="00945E78" w:rsidRDefault="00945E78" w:rsidP="00D85F6B">
      <w:pPr>
        <w:pStyle w:val="ListParagraph"/>
        <w:numPr>
          <w:ilvl w:val="0"/>
          <w:numId w:val="458"/>
        </w:numPr>
        <w:ind w:left="1080"/>
        <w:jc w:val="both"/>
      </w:pPr>
      <w:r>
        <w:t>The nature and known extent of contamination,</w:t>
      </w:r>
      <w:r w:rsidRPr="00FA38D0">
        <w:t xml:space="preserve"> </w:t>
      </w:r>
      <w:r>
        <w:t>and estimated rate and direction of contaminant migration</w:t>
      </w:r>
      <w:r w:rsidR="00A375AE">
        <w:t>;</w:t>
      </w:r>
    </w:p>
    <w:p w14:paraId="7810D1FE" w14:textId="77777777" w:rsidR="00945E78" w:rsidRDefault="00945E78" w:rsidP="00D85F6B">
      <w:pPr>
        <w:pStyle w:val="ListParagraph"/>
        <w:numPr>
          <w:ilvl w:val="0"/>
          <w:numId w:val="458"/>
        </w:numPr>
        <w:ind w:left="1080"/>
        <w:jc w:val="both"/>
      </w:pPr>
      <w:r>
        <w:t>The risk classification and ranking and the criteria driving that classification, and likelihood that nearby receptors will be impacted;</w:t>
      </w:r>
    </w:p>
    <w:p w14:paraId="385500B3" w14:textId="77777777" w:rsidR="00945E78" w:rsidRDefault="00945E78" w:rsidP="00D85F6B">
      <w:pPr>
        <w:pStyle w:val="ListParagraph"/>
        <w:numPr>
          <w:ilvl w:val="0"/>
          <w:numId w:val="457"/>
        </w:numPr>
        <w:ind w:left="720"/>
        <w:jc w:val="both"/>
      </w:pPr>
      <w:r>
        <w:t>Briefly summarize the proposed remedial strategy and the basis for this selection, describing in general terms:</w:t>
      </w:r>
    </w:p>
    <w:p w14:paraId="30089D95" w14:textId="77777777" w:rsidR="00945E78" w:rsidRDefault="00945E78" w:rsidP="00D85F6B">
      <w:pPr>
        <w:pStyle w:val="ListParagraph"/>
        <w:numPr>
          <w:ilvl w:val="0"/>
          <w:numId w:val="459"/>
        </w:numPr>
        <w:ind w:left="1080"/>
        <w:jc w:val="both"/>
      </w:pPr>
      <w:r>
        <w:t>The proposed means of accommodating site risk to reduce the risk classification over time,</w:t>
      </w:r>
    </w:p>
    <w:p w14:paraId="55922CB4" w14:textId="77777777" w:rsidR="00945E78" w:rsidRDefault="00945E78" w:rsidP="00D85F6B">
      <w:pPr>
        <w:pStyle w:val="ListParagraph"/>
        <w:numPr>
          <w:ilvl w:val="0"/>
          <w:numId w:val="459"/>
        </w:numPr>
        <w:ind w:left="1080"/>
        <w:jc w:val="both"/>
      </w:pPr>
      <w:r>
        <w:t xml:space="preserve">The target cleanup levels for soil and/or groundwater based on that projected site risk, </w:t>
      </w:r>
    </w:p>
    <w:p w14:paraId="63C9CB7B" w14:textId="77777777" w:rsidR="00945E78" w:rsidRDefault="00945E78" w:rsidP="00D85F6B">
      <w:pPr>
        <w:pStyle w:val="ListParagraph"/>
        <w:numPr>
          <w:ilvl w:val="0"/>
          <w:numId w:val="459"/>
        </w:numPr>
        <w:ind w:left="1080"/>
        <w:jc w:val="both"/>
      </w:pPr>
      <w:r>
        <w:t>The projected timeline for implementation of the remedial strategy, including the schedule for active remediation (typically ~2-3 years), monitored natural attenuation (typically &lt;10 years),</w:t>
      </w:r>
    </w:p>
    <w:p w14:paraId="4F902292" w14:textId="77777777" w:rsidR="00945E78" w:rsidRDefault="00945E78" w:rsidP="00D85F6B">
      <w:pPr>
        <w:pStyle w:val="ListParagraph"/>
        <w:numPr>
          <w:ilvl w:val="0"/>
          <w:numId w:val="459"/>
        </w:numPr>
        <w:ind w:left="1080"/>
        <w:jc w:val="both"/>
      </w:pPr>
      <w:r>
        <w:t>The methods that will be used to evaluate the effectiveness and efficiency of the strategy</w:t>
      </w:r>
      <w:r w:rsidRPr="00305841">
        <w:t xml:space="preserve"> </w:t>
      </w:r>
      <w:r>
        <w:t>over time, and</w:t>
      </w:r>
    </w:p>
    <w:p w14:paraId="678B22AA" w14:textId="77777777" w:rsidR="00945E78" w:rsidRDefault="00945E78" w:rsidP="00D85F6B">
      <w:pPr>
        <w:pStyle w:val="ListParagraph"/>
        <w:numPr>
          <w:ilvl w:val="0"/>
          <w:numId w:val="459"/>
        </w:numPr>
        <w:ind w:left="1080"/>
        <w:jc w:val="both"/>
      </w:pPr>
      <w:r>
        <w:t>A general estimate of the anticipated cost for implementation and operation of the strategy over the projected lifetime of the site.</w:t>
      </w:r>
    </w:p>
    <w:p w14:paraId="5FBDB59D" w14:textId="77777777" w:rsidR="00945E78" w:rsidRDefault="00945E78" w:rsidP="00D85F6B">
      <w:pPr>
        <w:pStyle w:val="ListParagraph"/>
        <w:numPr>
          <w:ilvl w:val="0"/>
          <w:numId w:val="457"/>
        </w:numPr>
        <w:ind w:left="720"/>
        <w:jc w:val="both"/>
      </w:pPr>
      <w:r>
        <w:t>Briefly summarize the proposed remediation system design, describing in general terms:</w:t>
      </w:r>
    </w:p>
    <w:p w14:paraId="0BED2A6B" w14:textId="77777777" w:rsidR="00945E78" w:rsidRDefault="00945E78" w:rsidP="00D85F6B">
      <w:pPr>
        <w:pStyle w:val="ListParagraph"/>
        <w:numPr>
          <w:ilvl w:val="0"/>
          <w:numId w:val="460"/>
        </w:numPr>
        <w:ind w:left="1080"/>
        <w:jc w:val="both"/>
      </w:pPr>
      <w:r>
        <w:t xml:space="preserve">Projected operating capacities of the primary remedial system components, as applicable (such as recovery or injection volumes and rates, areas of influence or remediation zones, etc.), </w:t>
      </w:r>
    </w:p>
    <w:p w14:paraId="2481114E" w14:textId="77777777" w:rsidR="00945E78" w:rsidRDefault="00945E78" w:rsidP="00D85F6B">
      <w:pPr>
        <w:pStyle w:val="ListParagraph"/>
        <w:numPr>
          <w:ilvl w:val="0"/>
          <w:numId w:val="460"/>
        </w:numPr>
        <w:ind w:left="1080"/>
        <w:jc w:val="both"/>
      </w:pPr>
      <w:r>
        <w:t xml:space="preserve">The proposed orientation of the system with respect to the site (e.g., projected system structure placement, general trenching orientation, general location of remediation points/wells, discharge outfalls, general excavation footprint orientation, etc.), </w:t>
      </w:r>
    </w:p>
    <w:p w14:paraId="0681AD4A" w14:textId="77777777" w:rsidR="00945E78" w:rsidRDefault="00945E78" w:rsidP="00D85F6B">
      <w:pPr>
        <w:pStyle w:val="ListParagraph"/>
        <w:numPr>
          <w:ilvl w:val="0"/>
          <w:numId w:val="460"/>
        </w:numPr>
        <w:ind w:left="1080"/>
        <w:jc w:val="both"/>
      </w:pPr>
      <w:r>
        <w:t>General name and location for vendors contacted for bids related to fabrication and/or installation (and any other applicable task) and the total costs represented in the winning bids, and</w:t>
      </w:r>
    </w:p>
    <w:p w14:paraId="37E19C17" w14:textId="45C45AE1" w:rsidR="00945E78" w:rsidRDefault="00945E78" w:rsidP="00D85F6B">
      <w:pPr>
        <w:pStyle w:val="ListParagraph"/>
        <w:numPr>
          <w:ilvl w:val="0"/>
          <w:numId w:val="460"/>
        </w:numPr>
        <w:ind w:left="1080"/>
        <w:jc w:val="both"/>
      </w:pPr>
      <w:r>
        <w:t xml:space="preserve">Estimated schedule for fabrication and installation or injection once the CAP </w:t>
      </w:r>
      <w:r w:rsidRPr="009B3A99">
        <w:t>has been approved in full.</w:t>
      </w:r>
    </w:p>
    <w:p w14:paraId="18DF3977" w14:textId="77777777" w:rsidR="00F73725" w:rsidRDefault="00F73725" w:rsidP="00F73725">
      <w:pPr>
        <w:pStyle w:val="ListParagraph"/>
        <w:ind w:left="1080"/>
        <w:jc w:val="both"/>
      </w:pPr>
    </w:p>
    <w:p w14:paraId="652DFEA3" w14:textId="77777777" w:rsidR="00945E78" w:rsidRPr="00972773" w:rsidRDefault="00945E78" w:rsidP="00F73725">
      <w:pPr>
        <w:pStyle w:val="Heading5"/>
      </w:pPr>
      <w:r w:rsidRPr="00972773">
        <w:rPr>
          <w:rStyle w:val="RptSctnHdrChar"/>
          <w:b/>
        </w:rPr>
        <w:t>Table of Contents</w:t>
      </w:r>
    </w:p>
    <w:p w14:paraId="308E9CB7" w14:textId="77777777" w:rsidR="00945E78" w:rsidRDefault="00945E78" w:rsidP="00134252">
      <w:pPr>
        <w:jc w:val="both"/>
      </w:pPr>
      <w:r>
        <w:t>Provide a table of contents, as follows:</w:t>
      </w:r>
    </w:p>
    <w:p w14:paraId="6A1EE8BA" w14:textId="77777777" w:rsidR="00945E78" w:rsidRDefault="00945E78" w:rsidP="00D85F6B">
      <w:pPr>
        <w:pStyle w:val="ListParagraph"/>
        <w:numPr>
          <w:ilvl w:val="0"/>
          <w:numId w:val="72"/>
        </w:numPr>
        <w:jc w:val="both"/>
      </w:pPr>
      <w:r>
        <w:t>List sections, indicating page numbers;</w:t>
      </w:r>
    </w:p>
    <w:p w14:paraId="3ED31604" w14:textId="77777777" w:rsidR="00945E78" w:rsidRDefault="00945E78" w:rsidP="00D85F6B">
      <w:pPr>
        <w:pStyle w:val="ListParagraph"/>
        <w:numPr>
          <w:ilvl w:val="0"/>
          <w:numId w:val="72"/>
        </w:numPr>
        <w:jc w:val="both"/>
      </w:pPr>
      <w:r>
        <w:t>List figures, identifying each by number;</w:t>
      </w:r>
    </w:p>
    <w:p w14:paraId="43006740" w14:textId="77777777" w:rsidR="00945E78" w:rsidRDefault="00945E78" w:rsidP="00D85F6B">
      <w:pPr>
        <w:pStyle w:val="ListParagraph"/>
        <w:numPr>
          <w:ilvl w:val="0"/>
          <w:numId w:val="72"/>
        </w:numPr>
        <w:jc w:val="both"/>
      </w:pPr>
      <w:r>
        <w:t>List tables; identifying each by number; and</w:t>
      </w:r>
    </w:p>
    <w:p w14:paraId="0185ED40" w14:textId="0AFAB0B7" w:rsidR="00945E78" w:rsidRDefault="00945E78" w:rsidP="00D85F6B">
      <w:pPr>
        <w:pStyle w:val="ListParagraph"/>
        <w:numPr>
          <w:ilvl w:val="0"/>
          <w:numId w:val="72"/>
        </w:numPr>
        <w:jc w:val="both"/>
      </w:pPr>
      <w:r>
        <w:t>List appendices, identifying each by letter</w:t>
      </w:r>
    </w:p>
    <w:p w14:paraId="4E5A0684" w14:textId="77777777" w:rsidR="00134252" w:rsidRDefault="00134252" w:rsidP="00134252">
      <w:pPr>
        <w:pStyle w:val="ListParagraph"/>
        <w:ind w:left="1080"/>
        <w:jc w:val="both"/>
      </w:pPr>
    </w:p>
    <w:p w14:paraId="09EB726A" w14:textId="77777777" w:rsidR="00945E78" w:rsidRPr="002D20AA" w:rsidRDefault="00945E78" w:rsidP="00F73725">
      <w:pPr>
        <w:pStyle w:val="Heading5"/>
      </w:pPr>
      <w:r>
        <w:t xml:space="preserve">Update of </w:t>
      </w:r>
      <w:r w:rsidRPr="002D20AA">
        <w:t>Site History and Characterization</w:t>
      </w:r>
    </w:p>
    <w:p w14:paraId="28910EE6" w14:textId="47F33D36" w:rsidR="00945E78" w:rsidRDefault="00945E78" w:rsidP="003F6E25">
      <w:pPr>
        <w:pStyle w:val="BodyTextIndent"/>
        <w:ind w:left="0"/>
        <w:jc w:val="both"/>
        <w:rPr>
          <w:i/>
          <w:sz w:val="20"/>
        </w:rPr>
      </w:pPr>
      <w:r>
        <w:rPr>
          <w:sz w:val="20"/>
        </w:rPr>
        <w:t xml:space="preserve">Any site characterization information provided in the CSA, CA Study, or any other report that has been found to be erroneous or otherwise requires updating should be included here.  This includes information that would be provided in Sections </w:t>
      </w:r>
      <w:r w:rsidR="00334B87">
        <w:rPr>
          <w:sz w:val="20"/>
        </w:rPr>
        <w:t>4.0</w:t>
      </w:r>
      <w:r>
        <w:rPr>
          <w:sz w:val="20"/>
        </w:rPr>
        <w:t xml:space="preserve"> through </w:t>
      </w:r>
      <w:r w:rsidR="00334B87">
        <w:rPr>
          <w:sz w:val="20"/>
        </w:rPr>
        <w:t>6.0</w:t>
      </w:r>
      <w:r>
        <w:rPr>
          <w:sz w:val="20"/>
        </w:rPr>
        <w:t xml:space="preserve"> from the CSA template (Template #</w:t>
      </w:r>
      <w:r w:rsidR="003232D5">
        <w:rPr>
          <w:sz w:val="20"/>
        </w:rPr>
        <w:t>1</w:t>
      </w:r>
      <w:r>
        <w:rPr>
          <w:sz w:val="20"/>
        </w:rPr>
        <w:t xml:space="preserve">6,) covering the site history and characterization, receptor information, and land use.  Updates should follow the outlines provided in those sections and include the relevant tables referenced in the CSA template. At a minimum, the receptor survey and land use information must be resurveyed if the existing data have not been updated within the last five years.  </w:t>
      </w:r>
      <w:r w:rsidRPr="00815879">
        <w:rPr>
          <w:i/>
          <w:sz w:val="20"/>
        </w:rPr>
        <w:t>Please note: Any deficiencies from the CSA</w:t>
      </w:r>
      <w:r>
        <w:rPr>
          <w:i/>
          <w:sz w:val="20"/>
        </w:rPr>
        <w:t xml:space="preserve">, CA Study, </w:t>
      </w:r>
      <w:r w:rsidRPr="00815879">
        <w:rPr>
          <w:i/>
          <w:sz w:val="20"/>
        </w:rPr>
        <w:t xml:space="preserve">or </w:t>
      </w:r>
      <w:r>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rejection of the </w:t>
      </w:r>
      <w:r>
        <w:rPr>
          <w:i/>
          <w:sz w:val="20"/>
        </w:rPr>
        <w:t>CA Design</w:t>
      </w:r>
      <w:r w:rsidRPr="00815879">
        <w:rPr>
          <w:i/>
          <w:sz w:val="20"/>
        </w:rPr>
        <w:t xml:space="preserve"> </w:t>
      </w:r>
      <w:r>
        <w:rPr>
          <w:i/>
          <w:sz w:val="20"/>
        </w:rPr>
        <w:t xml:space="preserve">as incomplete </w:t>
      </w:r>
      <w:r w:rsidRPr="00815879">
        <w:rPr>
          <w:i/>
          <w:sz w:val="20"/>
        </w:rPr>
        <w:t xml:space="preserve">and denial of any claimed costs associated with the Corrective Action Plan presented within this report. </w:t>
      </w:r>
    </w:p>
    <w:p w14:paraId="7DDF0EDC" w14:textId="77777777" w:rsidR="00F73725" w:rsidRPr="00815879" w:rsidRDefault="00F73725" w:rsidP="003F6E25">
      <w:pPr>
        <w:pStyle w:val="BodyTextIndent"/>
        <w:ind w:left="0"/>
        <w:jc w:val="both"/>
        <w:rPr>
          <w:i/>
          <w:sz w:val="20"/>
        </w:rPr>
      </w:pPr>
    </w:p>
    <w:p w14:paraId="5FF549FC" w14:textId="77777777" w:rsidR="00945E78" w:rsidRDefault="00945E78" w:rsidP="00F73725">
      <w:pPr>
        <w:pStyle w:val="Heading5"/>
      </w:pPr>
      <w:r>
        <w:t>Update</w:t>
      </w:r>
      <w:r w:rsidRPr="00B46B62">
        <w:t xml:space="preserve"> of Site Assessment Information </w:t>
      </w:r>
    </w:p>
    <w:p w14:paraId="6024221F" w14:textId="1CFE1CA7" w:rsidR="00945E78" w:rsidRDefault="00945E78" w:rsidP="00134252">
      <w:pPr>
        <w:pStyle w:val="BodyTextIndent"/>
        <w:ind w:left="0"/>
        <w:jc w:val="both"/>
        <w:rPr>
          <w:i/>
          <w:sz w:val="20"/>
        </w:rPr>
      </w:pPr>
      <w:r w:rsidRPr="00B40FCD">
        <w:rPr>
          <w:sz w:val="20"/>
        </w:rPr>
        <w:t xml:space="preserve">Any </w:t>
      </w:r>
      <w:r>
        <w:rPr>
          <w:sz w:val="20"/>
        </w:rPr>
        <w:t xml:space="preserve">plume assessment </w:t>
      </w:r>
      <w:r w:rsidRPr="00B40FCD">
        <w:rPr>
          <w:sz w:val="20"/>
        </w:rPr>
        <w:t xml:space="preserve">information provided in the </w:t>
      </w:r>
      <w:r>
        <w:rPr>
          <w:sz w:val="20"/>
        </w:rPr>
        <w:t xml:space="preserve">CSA, CA Study, or any other report that </w:t>
      </w:r>
      <w:r w:rsidRPr="00B40FCD">
        <w:rPr>
          <w:sz w:val="20"/>
        </w:rPr>
        <w:t xml:space="preserve">has been found to be erroneous or otherwise requires updating should be included here.  This includes information </w:t>
      </w:r>
      <w:r>
        <w:rPr>
          <w:sz w:val="20"/>
        </w:rPr>
        <w:t xml:space="preserve">that would be provided </w:t>
      </w:r>
      <w:r>
        <w:rPr>
          <w:sz w:val="20"/>
        </w:rPr>
        <w:lastRenderedPageBreak/>
        <w:t>in</w:t>
      </w:r>
      <w:r w:rsidRPr="00B40FCD">
        <w:rPr>
          <w:sz w:val="20"/>
        </w:rPr>
        <w:t xml:space="preserve"> Sections </w:t>
      </w:r>
      <w:r w:rsidR="00D65969">
        <w:rPr>
          <w:sz w:val="20"/>
        </w:rPr>
        <w:t>7.0</w:t>
      </w:r>
      <w:r>
        <w:rPr>
          <w:sz w:val="20"/>
        </w:rPr>
        <w:t xml:space="preserve"> through </w:t>
      </w:r>
      <w:r w:rsidR="00D65969">
        <w:rPr>
          <w:sz w:val="20"/>
        </w:rPr>
        <w:t>13.0</w:t>
      </w:r>
      <w:r w:rsidRPr="00B40FCD">
        <w:rPr>
          <w:sz w:val="20"/>
        </w:rPr>
        <w:t xml:space="preserve"> </w:t>
      </w:r>
      <w:r>
        <w:rPr>
          <w:sz w:val="20"/>
        </w:rPr>
        <w:t>from</w:t>
      </w:r>
      <w:r w:rsidRPr="00B40FCD">
        <w:rPr>
          <w:sz w:val="20"/>
        </w:rPr>
        <w:t xml:space="preserve"> the CSA template (Template #</w:t>
      </w:r>
      <w:r w:rsidR="003232D5">
        <w:rPr>
          <w:sz w:val="20"/>
        </w:rPr>
        <w:t>1</w:t>
      </w:r>
      <w:r w:rsidRPr="00B40FCD">
        <w:rPr>
          <w:sz w:val="20"/>
        </w:rPr>
        <w:t>6,)</w:t>
      </w:r>
      <w:r>
        <w:rPr>
          <w:sz w:val="20"/>
        </w:rPr>
        <w:t xml:space="preserve"> covering </w:t>
      </w:r>
      <w:r w:rsidRPr="00B40FCD">
        <w:rPr>
          <w:sz w:val="20"/>
        </w:rPr>
        <w:t xml:space="preserve">soil or groundwater assessment, free product assessment and recovery, </w:t>
      </w:r>
      <w:r>
        <w:rPr>
          <w:sz w:val="20"/>
        </w:rPr>
        <w:t>hydrogeological testing,</w:t>
      </w:r>
      <w:r w:rsidRPr="00B40FCD">
        <w:rPr>
          <w:sz w:val="20"/>
        </w:rPr>
        <w:t xml:space="preserve"> </w:t>
      </w:r>
      <w:r>
        <w:rPr>
          <w:sz w:val="20"/>
        </w:rPr>
        <w:t xml:space="preserve">regional or site-specific geology and hydrogeology, </w:t>
      </w:r>
      <w:r w:rsidRPr="00B40FCD">
        <w:rPr>
          <w:sz w:val="20"/>
        </w:rPr>
        <w:t xml:space="preserve">and </w:t>
      </w:r>
      <w:r>
        <w:rPr>
          <w:sz w:val="20"/>
        </w:rPr>
        <w:t xml:space="preserve">groundwater </w:t>
      </w:r>
      <w:r w:rsidRPr="00B40FCD">
        <w:rPr>
          <w:sz w:val="20"/>
        </w:rPr>
        <w:t>plume modeling.</w:t>
      </w:r>
      <w:r>
        <w:rPr>
          <w:sz w:val="20"/>
        </w:rPr>
        <w:t xml:space="preserve">  This also includes updating or otherwise describing any information provided within the earlier CA Study that is found to no longer be accurate or representative, in whole or in part, related to any aspect of the proposed remedial strategy, including any changes that could affect site risk or available remedial strategies (such as plans for site redevelopment, installation of public water in the area, etc.)</w:t>
      </w:r>
      <w:r w:rsidRPr="00B40FCD">
        <w:rPr>
          <w:sz w:val="20"/>
        </w:rPr>
        <w:t xml:space="preserve">  Updates should follow the outlines provided in </w:t>
      </w:r>
      <w:r>
        <w:rPr>
          <w:sz w:val="20"/>
        </w:rPr>
        <w:t>the applicable CSA or CA Study</w:t>
      </w:r>
      <w:r w:rsidRPr="00B40FCD">
        <w:rPr>
          <w:sz w:val="20"/>
        </w:rPr>
        <w:t xml:space="preserve"> sections and include the relevant tables referenced in the CSA</w:t>
      </w:r>
      <w:r>
        <w:rPr>
          <w:sz w:val="20"/>
        </w:rPr>
        <w:t xml:space="preserve"> or CA Study</w:t>
      </w:r>
      <w:r w:rsidRPr="00B40FCD">
        <w:rPr>
          <w:sz w:val="20"/>
        </w:rPr>
        <w:t xml:space="preserve"> template</w:t>
      </w:r>
      <w:r>
        <w:rPr>
          <w:sz w:val="20"/>
        </w:rPr>
        <w:t>s</w:t>
      </w:r>
      <w:r w:rsidRPr="00B40FCD">
        <w:rPr>
          <w:sz w:val="20"/>
        </w:rPr>
        <w:t>.</w:t>
      </w:r>
      <w:r w:rsidRPr="00815879">
        <w:rPr>
          <w:i/>
          <w:sz w:val="20"/>
        </w:rPr>
        <w:t xml:space="preserve"> Please note: Any deficiencies from the CSA</w:t>
      </w:r>
      <w:r>
        <w:rPr>
          <w:i/>
          <w:sz w:val="20"/>
        </w:rPr>
        <w:t xml:space="preserve">, CA Study, </w:t>
      </w:r>
      <w:r w:rsidRPr="00815879">
        <w:rPr>
          <w:i/>
          <w:sz w:val="20"/>
        </w:rPr>
        <w:t xml:space="preserve">or </w:t>
      </w:r>
      <w:r>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rejection of the </w:t>
      </w:r>
      <w:r>
        <w:rPr>
          <w:i/>
          <w:sz w:val="20"/>
        </w:rPr>
        <w:t>CA Design</w:t>
      </w:r>
      <w:r w:rsidRPr="00815879">
        <w:rPr>
          <w:i/>
          <w:sz w:val="20"/>
        </w:rPr>
        <w:t xml:space="preserve"> </w:t>
      </w:r>
      <w:r>
        <w:rPr>
          <w:i/>
          <w:sz w:val="20"/>
        </w:rPr>
        <w:t xml:space="preserve">as incomplete </w:t>
      </w:r>
      <w:r w:rsidRPr="00815879">
        <w:rPr>
          <w:i/>
          <w:sz w:val="20"/>
        </w:rPr>
        <w:t xml:space="preserve">and denial of any claimed costs associated with the Corrective Action Plan presented within this report. </w:t>
      </w:r>
    </w:p>
    <w:p w14:paraId="5A60C8E3" w14:textId="77777777" w:rsidR="00134252" w:rsidRPr="00815879" w:rsidRDefault="00134252" w:rsidP="00134252">
      <w:pPr>
        <w:pStyle w:val="BodyTextIndent"/>
        <w:ind w:left="0"/>
        <w:jc w:val="both"/>
        <w:rPr>
          <w:i/>
          <w:sz w:val="20"/>
        </w:rPr>
      </w:pPr>
    </w:p>
    <w:p w14:paraId="653DF20D" w14:textId="77777777" w:rsidR="00945E78" w:rsidRPr="00D97A79" w:rsidRDefault="00945E78" w:rsidP="00F73725">
      <w:pPr>
        <w:pStyle w:val="Heading5"/>
      </w:pPr>
      <w:r w:rsidRPr="00D97A79">
        <w:t>Objectives for Corrective Action at the Site</w:t>
      </w:r>
    </w:p>
    <w:p w14:paraId="147BC10E" w14:textId="7E474C29" w:rsidR="00945E78" w:rsidRPr="00D97A79" w:rsidRDefault="00945E78" w:rsidP="00D85F6B">
      <w:pPr>
        <w:pStyle w:val="ListParagraph"/>
        <w:numPr>
          <w:ilvl w:val="3"/>
          <w:numId w:val="461"/>
        </w:numPr>
        <w:jc w:val="both"/>
      </w:pPr>
      <w:r w:rsidRPr="00D97A79">
        <w:t>Refer to the Notice of Regulatory Requirements (NORR) directing the preparation and submittal of the CAP and any Notices of Violation (NOV) and/or enforcement documents related to CAP submittal, including the date the Notices were made (include copies within Appendix D.);</w:t>
      </w:r>
    </w:p>
    <w:p w14:paraId="6AA9F1E0" w14:textId="6D24C6EC" w:rsidR="00945E78" w:rsidRPr="00D97A79" w:rsidRDefault="00945E78" w:rsidP="00D85F6B">
      <w:pPr>
        <w:pStyle w:val="ListParagraph"/>
        <w:numPr>
          <w:ilvl w:val="3"/>
          <w:numId w:val="461"/>
        </w:numPr>
        <w:jc w:val="both"/>
      </w:pPr>
      <w:r w:rsidRPr="00D97A79">
        <w:t>State the purpose and objectives of the CAP (e.g., free product recovery, containment or retardation of plume migration, reduction of contaminant concentrations, protection of nearby water supplies, etc); and</w:t>
      </w:r>
    </w:p>
    <w:p w14:paraId="14B11CA2" w14:textId="45575990" w:rsidR="00945E78" w:rsidRPr="00D97A79" w:rsidRDefault="00945E78" w:rsidP="00D85F6B">
      <w:pPr>
        <w:pStyle w:val="ListParagraph"/>
        <w:numPr>
          <w:ilvl w:val="3"/>
          <w:numId w:val="461"/>
        </w:numPr>
        <w:jc w:val="both"/>
      </w:pPr>
      <w:r w:rsidRPr="00D97A79">
        <w:t>Examine and evaluate the cleanup goals of the CAP:</w:t>
      </w:r>
    </w:p>
    <w:p w14:paraId="69A428CC" w14:textId="77777777" w:rsidR="00945E78" w:rsidRPr="00D97A79" w:rsidRDefault="00945E78" w:rsidP="004C3F9A">
      <w:pPr>
        <w:numPr>
          <w:ilvl w:val="0"/>
          <w:numId w:val="4"/>
        </w:numPr>
        <w:ind w:left="1080"/>
        <w:jc w:val="both"/>
      </w:pPr>
      <w:r w:rsidRPr="00D97A79">
        <w:t>Discuss the extent of contamination.</w:t>
      </w:r>
    </w:p>
    <w:p w14:paraId="59BE11EB" w14:textId="77777777" w:rsidR="00945E78" w:rsidRDefault="00945E78" w:rsidP="004C3F9A">
      <w:pPr>
        <w:numPr>
          <w:ilvl w:val="0"/>
          <w:numId w:val="4"/>
        </w:numPr>
        <w:ind w:left="1080"/>
        <w:jc w:val="both"/>
      </w:pPr>
      <w:r>
        <w:t>Indicate the maximum contaminant concentration levels.</w:t>
      </w:r>
    </w:p>
    <w:p w14:paraId="6BC24F37" w14:textId="77777777" w:rsidR="00945E78" w:rsidRDefault="00945E78" w:rsidP="004C3F9A">
      <w:pPr>
        <w:numPr>
          <w:ilvl w:val="0"/>
          <w:numId w:val="4"/>
        </w:numPr>
        <w:ind w:left="1080"/>
        <w:jc w:val="both"/>
      </w:pPr>
      <w:r>
        <w:t>Discuss the potential for contaminant migration and the likelihood of impact to any receptors.</w:t>
      </w:r>
    </w:p>
    <w:p w14:paraId="1865F1EF" w14:textId="77777777" w:rsidR="00945E78" w:rsidRDefault="00945E78" w:rsidP="004C3F9A">
      <w:pPr>
        <w:numPr>
          <w:ilvl w:val="0"/>
          <w:numId w:val="4"/>
        </w:numPr>
        <w:ind w:left="1080"/>
        <w:jc w:val="both"/>
      </w:pPr>
      <w:r>
        <w:t>Describe steps that could result in the removal, replacement, or confirmed protection of any receptors, allowing for lowering or the risk classification and/or rank.</w:t>
      </w:r>
    </w:p>
    <w:p w14:paraId="19FF2888" w14:textId="77777777" w:rsidR="00945E78" w:rsidRDefault="00945E78" w:rsidP="004C3F9A">
      <w:pPr>
        <w:numPr>
          <w:ilvl w:val="0"/>
          <w:numId w:val="4"/>
        </w:numPr>
        <w:ind w:left="1080"/>
        <w:jc w:val="both"/>
      </w:pPr>
      <w:r>
        <w:t>Discuss the applicable active cleanup levels for soil, groundwater, surface water, and free product (and the basis for their determination) that will provide for plume stability and the protection of at-risk receptors.</w:t>
      </w:r>
    </w:p>
    <w:p w14:paraId="6CC2A08D" w14:textId="5A954CA3" w:rsidR="00945E78" w:rsidRDefault="00945E78" w:rsidP="004C3F9A">
      <w:pPr>
        <w:numPr>
          <w:ilvl w:val="0"/>
          <w:numId w:val="4"/>
        </w:numPr>
        <w:ind w:left="1080"/>
        <w:jc w:val="both"/>
      </w:pPr>
      <w:r>
        <w:t>Discuss the applicable natural attenuation target levels for soil and groundwater that are predicted to all the site to reach risk-based cleanup levels over time (and the basis for their determination).</w:t>
      </w:r>
    </w:p>
    <w:p w14:paraId="2CAA00CD" w14:textId="77777777" w:rsidR="00134252" w:rsidRDefault="00134252" w:rsidP="00134252">
      <w:pPr>
        <w:ind w:left="1080"/>
        <w:jc w:val="both"/>
      </w:pPr>
    </w:p>
    <w:p w14:paraId="01963571" w14:textId="77777777" w:rsidR="00945E78" w:rsidRDefault="00945E78" w:rsidP="009D6FC0">
      <w:pPr>
        <w:pStyle w:val="Heading5"/>
      </w:pPr>
      <w:r>
        <w:t>Remedial Action Implementation</w:t>
      </w:r>
    </w:p>
    <w:p w14:paraId="7A8CD909" w14:textId="1465973A" w:rsidR="00945E78" w:rsidRDefault="00945E78" w:rsidP="00D85F6B">
      <w:pPr>
        <w:pStyle w:val="ListParagraph"/>
        <w:numPr>
          <w:ilvl w:val="2"/>
          <w:numId w:val="462"/>
        </w:numPr>
        <w:jc w:val="both"/>
      </w:pPr>
      <w:r>
        <w:t xml:space="preserve">Present any information related to the remediation system design for the approved remedial strategy from the CA Study. Discuss the basis for selection of the specific design, the bid responses from vendors and/or service providers for fabrication and installation (and any other applicable task) and indicate why this design and the selected winning bidders were determined to represent the most effective and </w:t>
      </w:r>
      <w:r w:rsidR="00556065">
        <w:t>cost-efficient</w:t>
      </w:r>
      <w:r>
        <w:t xml:space="preserve"> option for remediating contamination at the site.</w:t>
      </w:r>
    </w:p>
    <w:p w14:paraId="086F15D3" w14:textId="77777777" w:rsidR="00945E78" w:rsidRDefault="00945E78" w:rsidP="00D85F6B">
      <w:pPr>
        <w:numPr>
          <w:ilvl w:val="0"/>
          <w:numId w:val="64"/>
        </w:numPr>
        <w:ind w:left="1080"/>
        <w:jc w:val="both"/>
      </w:pPr>
      <w:r>
        <w:rPr>
          <w:b/>
        </w:rPr>
        <w:t>Describe the remedial system design and specification in detail</w:t>
      </w:r>
      <w:r w:rsidRPr="001422CE">
        <w:t xml:space="preserve">, </w:t>
      </w:r>
      <w:r>
        <w:t xml:space="preserve">discussing </w:t>
      </w:r>
      <w:r w:rsidRPr="001422CE">
        <w:t>the following</w:t>
      </w:r>
      <w:r>
        <w:t>, with reference to the attached engineered design and/or manufacturer literature (as applicable)</w:t>
      </w:r>
      <w:r w:rsidRPr="001422CE">
        <w:t>:</w:t>
      </w:r>
    </w:p>
    <w:p w14:paraId="28A4FFB8" w14:textId="77777777" w:rsidR="00945E78" w:rsidRPr="001422CE" w:rsidRDefault="00945E78" w:rsidP="00D85F6B">
      <w:pPr>
        <w:numPr>
          <w:ilvl w:val="0"/>
          <w:numId w:val="65"/>
        </w:numPr>
        <w:ind w:left="1350"/>
        <w:jc w:val="both"/>
      </w:pPr>
      <w:r>
        <w:rPr>
          <w:u w:val="single"/>
        </w:rPr>
        <w:t>Discuss details about the primary system components</w:t>
      </w:r>
      <w:r>
        <w:t>, to include</w:t>
      </w:r>
      <w:r w:rsidRPr="00D36A25">
        <w:t>:</w:t>
      </w:r>
    </w:p>
    <w:p w14:paraId="5CF2F4EF" w14:textId="77777777" w:rsidR="00945E78" w:rsidRDefault="00945E78" w:rsidP="00D85F6B">
      <w:pPr>
        <w:numPr>
          <w:ilvl w:val="1"/>
          <w:numId w:val="65"/>
        </w:numPr>
        <w:jc w:val="both"/>
      </w:pPr>
      <w:r>
        <w:t>Make and model for primary mechanical system components (blowers, compressors, etc.);</w:t>
      </w:r>
    </w:p>
    <w:p w14:paraId="6FAB4C6A" w14:textId="77777777" w:rsidR="00945E78" w:rsidRDefault="00945E78" w:rsidP="00D85F6B">
      <w:pPr>
        <w:numPr>
          <w:ilvl w:val="1"/>
          <w:numId w:val="65"/>
        </w:numPr>
        <w:jc w:val="both"/>
      </w:pPr>
      <w:r>
        <w:t>Anticipated operating loads (volumes, flow rates, pressures, vacuum, etc.) for the primary system components, in comparison with the recommended operation range for the component;</w:t>
      </w:r>
    </w:p>
    <w:p w14:paraId="199F6550" w14:textId="77777777" w:rsidR="00945E78" w:rsidRDefault="00945E78" w:rsidP="00D85F6B">
      <w:pPr>
        <w:numPr>
          <w:ilvl w:val="1"/>
          <w:numId w:val="65"/>
        </w:numPr>
        <w:jc w:val="both"/>
      </w:pPr>
      <w:r>
        <w:t>System component lifetime/replacement cycles;</w:t>
      </w:r>
    </w:p>
    <w:p w14:paraId="12FE69A2" w14:textId="77777777" w:rsidR="00945E78" w:rsidRDefault="00945E78" w:rsidP="00D85F6B">
      <w:pPr>
        <w:numPr>
          <w:ilvl w:val="1"/>
          <w:numId w:val="65"/>
        </w:numPr>
        <w:jc w:val="both"/>
      </w:pPr>
      <w:r>
        <w:t>Manufacturer and trade name for chemical injectates (chemical oxidizers, electron acceptors, bioaugmentation slurries, etc.);</w:t>
      </w:r>
    </w:p>
    <w:p w14:paraId="45272ED6" w14:textId="77777777" w:rsidR="00945E78" w:rsidRDefault="00945E78" w:rsidP="00D85F6B">
      <w:pPr>
        <w:numPr>
          <w:ilvl w:val="1"/>
          <w:numId w:val="65"/>
        </w:numPr>
        <w:jc w:val="both"/>
      </w:pPr>
      <w:r>
        <w:t xml:space="preserve">Injectate mixing and delivery system design, and any special </w:t>
      </w:r>
      <w:r w:rsidRPr="009B3A99">
        <w:t xml:space="preserve">management </w:t>
      </w:r>
      <w:r>
        <w:t xml:space="preserve">procedures associated with the selected chemistry; </w:t>
      </w:r>
    </w:p>
    <w:p w14:paraId="0B3CB06C" w14:textId="77777777" w:rsidR="00945E78" w:rsidRDefault="00945E78" w:rsidP="00D85F6B">
      <w:pPr>
        <w:numPr>
          <w:ilvl w:val="1"/>
          <w:numId w:val="65"/>
        </w:numPr>
        <w:jc w:val="both"/>
      </w:pPr>
      <w:r>
        <w:t>Total cost for the fabricated system/injectate supply;</w:t>
      </w:r>
    </w:p>
    <w:p w14:paraId="3248C932" w14:textId="77777777" w:rsidR="00945E78" w:rsidRDefault="00945E78" w:rsidP="00D85F6B">
      <w:pPr>
        <w:numPr>
          <w:ilvl w:val="1"/>
          <w:numId w:val="65"/>
        </w:numPr>
        <w:jc w:val="both"/>
      </w:pPr>
      <w:r>
        <w:t xml:space="preserve">A description of the winning vendor (including qualifications); and </w:t>
      </w:r>
    </w:p>
    <w:p w14:paraId="2D5B5237" w14:textId="77777777" w:rsidR="00945E78" w:rsidRDefault="00945E78" w:rsidP="00D85F6B">
      <w:pPr>
        <w:numPr>
          <w:ilvl w:val="1"/>
          <w:numId w:val="65"/>
        </w:numPr>
        <w:jc w:val="both"/>
      </w:pPr>
      <w:r>
        <w:t>Any other items related to the fabrication of a remedial system or purchase and handling of a chemical injectate.</w:t>
      </w:r>
    </w:p>
    <w:p w14:paraId="236DD3A9" w14:textId="77777777" w:rsidR="00945E78" w:rsidRPr="001422CE" w:rsidRDefault="00945E78" w:rsidP="00D85F6B">
      <w:pPr>
        <w:numPr>
          <w:ilvl w:val="0"/>
          <w:numId w:val="65"/>
        </w:numPr>
        <w:ind w:left="1440"/>
        <w:jc w:val="both"/>
      </w:pPr>
      <w:r>
        <w:rPr>
          <w:u w:val="single"/>
        </w:rPr>
        <w:t>Discuss the system installation strategy</w:t>
      </w:r>
      <w:r>
        <w:t>,</w:t>
      </w:r>
      <w:r w:rsidRPr="001422CE">
        <w:t xml:space="preserve"> </w:t>
      </w:r>
      <w:r>
        <w:t>to include:</w:t>
      </w:r>
    </w:p>
    <w:p w14:paraId="475DBF67" w14:textId="77777777" w:rsidR="00945E78" w:rsidRDefault="00945E78" w:rsidP="00D85F6B">
      <w:pPr>
        <w:numPr>
          <w:ilvl w:val="1"/>
          <w:numId w:val="65"/>
        </w:numPr>
        <w:jc w:val="both"/>
      </w:pPr>
      <w:r>
        <w:t>Formal proposed system layout/footprint onsite, including system structures, pipe trenching, and discharge outfalls, with references to the actual design specifications, where applicable</w:t>
      </w:r>
      <w:r w:rsidRPr="001422CE">
        <w:t>;</w:t>
      </w:r>
    </w:p>
    <w:p w14:paraId="7284B76B" w14:textId="77777777" w:rsidR="00945E78" w:rsidRDefault="00945E78" w:rsidP="00D85F6B">
      <w:pPr>
        <w:numPr>
          <w:ilvl w:val="1"/>
          <w:numId w:val="65"/>
        </w:numPr>
        <w:jc w:val="both"/>
      </w:pPr>
      <w:r>
        <w:lastRenderedPageBreak/>
        <w:t>Orientation of remediation points/wells (including radius of influence and construction specifications), excavation footprint (including any required shoring or benching), and/or location and construction details for engineered controls;</w:t>
      </w:r>
    </w:p>
    <w:p w14:paraId="687D7E60" w14:textId="77777777" w:rsidR="00945E78" w:rsidRDefault="00945E78" w:rsidP="00D85F6B">
      <w:pPr>
        <w:numPr>
          <w:ilvl w:val="1"/>
          <w:numId w:val="65"/>
        </w:numPr>
        <w:jc w:val="both"/>
      </w:pPr>
      <w:r>
        <w:t>Chemical injection mixing and delivery system operations, including injection point advancement, point design, injection network orientation, and delivery procedures;</w:t>
      </w:r>
    </w:p>
    <w:p w14:paraId="3166287B" w14:textId="77777777" w:rsidR="00945E78" w:rsidRDefault="00945E78" w:rsidP="00D85F6B">
      <w:pPr>
        <w:numPr>
          <w:ilvl w:val="1"/>
          <w:numId w:val="65"/>
        </w:numPr>
        <w:jc w:val="both"/>
      </w:pPr>
      <w:r>
        <w:t>Total cost for the system installation or chemical injection process;</w:t>
      </w:r>
    </w:p>
    <w:p w14:paraId="372BB6F9" w14:textId="77777777" w:rsidR="00945E78" w:rsidRDefault="00945E78" w:rsidP="00D85F6B">
      <w:pPr>
        <w:numPr>
          <w:ilvl w:val="1"/>
          <w:numId w:val="65"/>
        </w:numPr>
        <w:jc w:val="both"/>
      </w:pPr>
      <w:r>
        <w:t xml:space="preserve">A description of the winning vendor/service provider (including qualifications); </w:t>
      </w:r>
    </w:p>
    <w:p w14:paraId="23174274" w14:textId="77777777" w:rsidR="00945E78" w:rsidRDefault="00945E78" w:rsidP="00D85F6B">
      <w:pPr>
        <w:numPr>
          <w:ilvl w:val="1"/>
          <w:numId w:val="65"/>
        </w:numPr>
        <w:jc w:val="both"/>
      </w:pPr>
      <w:r>
        <w:t xml:space="preserve">A description of the proposed installation schedule (including details related to staffing and the installation timeline); and </w:t>
      </w:r>
    </w:p>
    <w:p w14:paraId="4E5D275E" w14:textId="77777777" w:rsidR="00945E78" w:rsidRDefault="00945E78" w:rsidP="00D85F6B">
      <w:pPr>
        <w:numPr>
          <w:ilvl w:val="1"/>
          <w:numId w:val="65"/>
        </w:numPr>
        <w:jc w:val="both"/>
      </w:pPr>
      <w:r>
        <w:t>Any other items related to the installation of a remedial system or chemical injection process.</w:t>
      </w:r>
    </w:p>
    <w:p w14:paraId="66BC2912" w14:textId="77777777" w:rsidR="00945E78" w:rsidRPr="00512DEB" w:rsidRDefault="00945E78" w:rsidP="00512DEB">
      <w:pPr>
        <w:numPr>
          <w:ilvl w:val="0"/>
          <w:numId w:val="64"/>
        </w:numPr>
        <w:ind w:hanging="540"/>
        <w:jc w:val="both"/>
        <w:rPr>
          <w:bCs/>
        </w:rPr>
      </w:pPr>
      <w:r>
        <w:rPr>
          <w:b/>
        </w:rPr>
        <w:t>Describe the remediation schedule in detail for both the active remediation and monitored natural attenuation cycles</w:t>
      </w:r>
      <w:r w:rsidRPr="005C348D">
        <w:rPr>
          <w:b/>
        </w:rPr>
        <w:t>,</w:t>
      </w:r>
      <w:r w:rsidRPr="005C348D">
        <w:t xml:space="preserve"> discussing the following, with reference to </w:t>
      </w:r>
      <w:r>
        <w:t xml:space="preserve">the attached engineered design and/or manufacturer literature </w:t>
      </w:r>
      <w:r w:rsidRPr="005C348D">
        <w:t>(as applicable):</w:t>
      </w:r>
    </w:p>
    <w:p w14:paraId="5B809544" w14:textId="77777777" w:rsidR="00945E78" w:rsidRPr="001422CE" w:rsidRDefault="00945E78" w:rsidP="00D85F6B">
      <w:pPr>
        <w:numPr>
          <w:ilvl w:val="0"/>
          <w:numId w:val="66"/>
        </w:numPr>
        <w:ind w:left="1440"/>
        <w:jc w:val="both"/>
      </w:pPr>
      <w:r>
        <w:rPr>
          <w:u w:val="single"/>
        </w:rPr>
        <w:t>Discuss the predicted system operation and maintenance requirements</w:t>
      </w:r>
      <w:r>
        <w:t>,</w:t>
      </w:r>
      <w:r w:rsidRPr="001422CE">
        <w:t xml:space="preserve"> </w:t>
      </w:r>
      <w:r>
        <w:t>to include:</w:t>
      </w:r>
    </w:p>
    <w:p w14:paraId="6EEB49F6" w14:textId="77777777" w:rsidR="00945E78" w:rsidRDefault="00945E78" w:rsidP="00D85F6B">
      <w:pPr>
        <w:numPr>
          <w:ilvl w:val="1"/>
          <w:numId w:val="66"/>
        </w:numPr>
        <w:ind w:left="1800"/>
        <w:jc w:val="both"/>
      </w:pPr>
      <w:r>
        <w:t>Proposed schedule for selected technology to achieve plume stability and/or risk reduction (with a target of two (2) years of active operation);</w:t>
      </w:r>
    </w:p>
    <w:p w14:paraId="538150A9" w14:textId="77777777" w:rsidR="00945E78" w:rsidRDefault="00945E78" w:rsidP="00D85F6B">
      <w:pPr>
        <w:pStyle w:val="ListParagraph"/>
        <w:numPr>
          <w:ilvl w:val="1"/>
          <w:numId w:val="66"/>
        </w:numPr>
        <w:tabs>
          <w:tab w:val="left" w:pos="2160"/>
        </w:tabs>
        <w:ind w:left="1800"/>
        <w:jc w:val="both"/>
      </w:pPr>
      <w:r>
        <w:t>Proposed a</w:t>
      </w:r>
      <w:r w:rsidRPr="005C348D">
        <w:t>ctive remediation progress milestones (typically a quarterly schedule for evaluating the efficiency and effectiveness of the remedial strategy through monitoring contaminant mass throughput or in situ cleanup in excess of anticipated natural attenuation processes, etc.)</w:t>
      </w:r>
      <w:r>
        <w:t>;</w:t>
      </w:r>
    </w:p>
    <w:p w14:paraId="23004B9F" w14:textId="77777777" w:rsidR="00945E78" w:rsidRDefault="00945E78" w:rsidP="00D85F6B">
      <w:pPr>
        <w:numPr>
          <w:ilvl w:val="1"/>
          <w:numId w:val="66"/>
        </w:numPr>
        <w:ind w:left="1800"/>
        <w:jc w:val="both"/>
      </w:pPr>
      <w:r>
        <w:t>Event frequency and estimated costs for labor and materials related to the maintenance of the remedial system (based upon the specific maintenance schedule for key components within the selected design and/or site-specific conditions) over the estimated active remediation cycle;</w:t>
      </w:r>
    </w:p>
    <w:p w14:paraId="5D61DFA3" w14:textId="77777777" w:rsidR="00945E78" w:rsidRDefault="00945E78" w:rsidP="00D85F6B">
      <w:pPr>
        <w:numPr>
          <w:ilvl w:val="1"/>
          <w:numId w:val="66"/>
        </w:numPr>
        <w:ind w:left="1800"/>
        <w:jc w:val="both"/>
      </w:pPr>
      <w:r>
        <w:t>Estimated utility/other operating costs related to system operation over the estimated active remediation cycle;</w:t>
      </w:r>
    </w:p>
    <w:p w14:paraId="0ECD57FE" w14:textId="77777777" w:rsidR="00945E78" w:rsidRDefault="00945E78" w:rsidP="00D85F6B">
      <w:pPr>
        <w:numPr>
          <w:ilvl w:val="1"/>
          <w:numId w:val="66"/>
        </w:numPr>
        <w:ind w:left="1800"/>
        <w:jc w:val="both"/>
      </w:pPr>
      <w:r>
        <w:t>Predicted</w:t>
      </w:r>
      <w:r w:rsidRPr="001422CE">
        <w:t xml:space="preserve"> </w:t>
      </w:r>
      <w:r>
        <w:t xml:space="preserve">treatment efficiency and target </w:t>
      </w:r>
      <w:r w:rsidRPr="001422CE">
        <w:t>effluent</w:t>
      </w:r>
      <w:r>
        <w:t>/emission</w:t>
      </w:r>
      <w:r w:rsidRPr="001422CE">
        <w:t xml:space="preserve"> concentration </w:t>
      </w:r>
      <w:r>
        <w:t>at discharge</w:t>
      </w:r>
      <w:r w:rsidRPr="001422CE">
        <w:t>;</w:t>
      </w:r>
    </w:p>
    <w:p w14:paraId="76B574B3" w14:textId="77777777" w:rsidR="00945E78" w:rsidRPr="001422CE" w:rsidRDefault="00945E78" w:rsidP="00D85F6B">
      <w:pPr>
        <w:numPr>
          <w:ilvl w:val="1"/>
          <w:numId w:val="66"/>
        </w:numPr>
        <w:ind w:left="1800"/>
        <w:jc w:val="both"/>
      </w:pPr>
      <w:r>
        <w:t>Status of any applicable permits necessary</w:t>
      </w:r>
      <w:r w:rsidRPr="001422CE">
        <w:t xml:space="preserve"> for </w:t>
      </w:r>
      <w:r>
        <w:t xml:space="preserve">system operation or </w:t>
      </w:r>
      <w:r w:rsidRPr="001422CE">
        <w:t>waste disposal</w:t>
      </w:r>
      <w:r>
        <w:t>/discharge/exhaust (</w:t>
      </w:r>
      <w:r w:rsidRPr="00571B2B">
        <w:rPr>
          <w:i/>
        </w:rPr>
        <w:t>Note: A CAP Record of Decision may not be approved if necessary permits for operation of a selected technology are not obtained</w:t>
      </w:r>
      <w:r>
        <w:t>);</w:t>
      </w:r>
    </w:p>
    <w:p w14:paraId="2A4AF788" w14:textId="77777777" w:rsidR="00945E78" w:rsidRPr="001422CE" w:rsidRDefault="00945E78" w:rsidP="00D85F6B">
      <w:pPr>
        <w:numPr>
          <w:ilvl w:val="1"/>
          <w:numId w:val="66"/>
        </w:numPr>
        <w:ind w:left="1800"/>
        <w:jc w:val="both"/>
      </w:pPr>
      <w:r>
        <w:t>Other l</w:t>
      </w:r>
      <w:r w:rsidRPr="001422CE">
        <w:t xml:space="preserve">imitations of </w:t>
      </w:r>
      <w:r>
        <w:t>the</w:t>
      </w:r>
      <w:r w:rsidRPr="001422CE">
        <w:t xml:space="preserve"> remedial technology, mechanism, or process (including access issues, technological feasibility, etc.) and proposed measures for dealing with limitations;</w:t>
      </w:r>
      <w:r>
        <w:t xml:space="preserve"> and</w:t>
      </w:r>
    </w:p>
    <w:p w14:paraId="1906E3AA" w14:textId="77777777" w:rsidR="00945E78" w:rsidRDefault="00945E78" w:rsidP="00D85F6B">
      <w:pPr>
        <w:numPr>
          <w:ilvl w:val="1"/>
          <w:numId w:val="66"/>
        </w:numPr>
        <w:ind w:left="1800"/>
        <w:jc w:val="both"/>
      </w:pPr>
      <w:r w:rsidRPr="001422CE">
        <w:t xml:space="preserve">Figures and tables to illustrate system </w:t>
      </w:r>
      <w:r>
        <w:t>plan</w:t>
      </w:r>
      <w:r w:rsidRPr="001422CE">
        <w:t xml:space="preserve"> (Refer to </w:t>
      </w:r>
      <w:r>
        <w:t>the actual attached design where applicable</w:t>
      </w:r>
      <w:r w:rsidRPr="002E3742">
        <w:t>.).</w:t>
      </w:r>
    </w:p>
    <w:p w14:paraId="3858C0A2" w14:textId="77777777" w:rsidR="00945E78" w:rsidRPr="00815E80" w:rsidRDefault="00945E78" w:rsidP="00D85F6B">
      <w:pPr>
        <w:numPr>
          <w:ilvl w:val="0"/>
          <w:numId w:val="66"/>
        </w:numPr>
        <w:ind w:left="1440"/>
        <w:jc w:val="both"/>
        <w:rPr>
          <w:u w:val="single"/>
        </w:rPr>
      </w:pPr>
      <w:r w:rsidRPr="00815E80">
        <w:rPr>
          <w:u w:val="single"/>
        </w:rPr>
        <w:t>Description of the process of natural attenuation</w:t>
      </w:r>
      <w:r>
        <w:t>. Present the proposed monitored natural attenuation schedule following risk reduction through active remediation,</w:t>
      </w:r>
      <w:r w:rsidRPr="001422CE">
        <w:t xml:space="preserve"> </w:t>
      </w:r>
      <w:r>
        <w:t>to include (as applicable):</w:t>
      </w:r>
    </w:p>
    <w:p w14:paraId="3FE2D274" w14:textId="77777777" w:rsidR="00945E78" w:rsidRDefault="00945E78" w:rsidP="00D85F6B">
      <w:pPr>
        <w:numPr>
          <w:ilvl w:val="1"/>
          <w:numId w:val="66"/>
        </w:numPr>
        <w:ind w:left="1800"/>
        <w:jc w:val="both"/>
      </w:pPr>
      <w:r>
        <w:t>Predicted residual contaminant volume/mass following completion of active remediation;</w:t>
      </w:r>
    </w:p>
    <w:p w14:paraId="7BB0908B" w14:textId="77777777" w:rsidR="00945E78" w:rsidRPr="001422CE" w:rsidRDefault="00945E78" w:rsidP="00D85F6B">
      <w:pPr>
        <w:numPr>
          <w:ilvl w:val="1"/>
          <w:numId w:val="66"/>
        </w:numPr>
        <w:ind w:left="1800"/>
        <w:jc w:val="both"/>
      </w:pPr>
      <w:r>
        <w:t>Predicted natural attenuation risk-based cleanup goals based on site risk reclassification following completion of active remediation</w:t>
      </w:r>
      <w:r w:rsidRPr="001422CE">
        <w:t xml:space="preserve">; </w:t>
      </w:r>
    </w:p>
    <w:p w14:paraId="3FA60D9F" w14:textId="77777777" w:rsidR="00945E78" w:rsidRDefault="00945E78" w:rsidP="00D85F6B">
      <w:pPr>
        <w:numPr>
          <w:ilvl w:val="1"/>
          <w:numId w:val="66"/>
        </w:numPr>
        <w:ind w:left="1800"/>
        <w:jc w:val="both"/>
      </w:pPr>
      <w:r>
        <w:t>Proposed s</w:t>
      </w:r>
      <w:r w:rsidRPr="001422CE">
        <w:t xml:space="preserve">chedule of the </w:t>
      </w:r>
      <w:r>
        <w:t xml:space="preserve">residual </w:t>
      </w:r>
      <w:r w:rsidRPr="001422CE">
        <w:t xml:space="preserve">contaminant degradation process </w:t>
      </w:r>
      <w:r>
        <w:t>to achieve risk-based cleanup within ten (10) years of completing active remediation;</w:t>
      </w:r>
    </w:p>
    <w:p w14:paraId="6065609B" w14:textId="77777777" w:rsidR="00945E78" w:rsidRPr="007E2504" w:rsidRDefault="00945E78" w:rsidP="00D85F6B">
      <w:pPr>
        <w:pStyle w:val="ListParagraph"/>
        <w:numPr>
          <w:ilvl w:val="1"/>
          <w:numId w:val="66"/>
        </w:numPr>
        <w:ind w:left="1800"/>
        <w:jc w:val="both"/>
      </w:pPr>
      <w:r>
        <w:t xml:space="preserve">Proposed </w:t>
      </w:r>
      <w:r w:rsidRPr="007E2504">
        <w:t>monitored natural attenuation progress milestones (a quarterly, semiannual, annual, or variable schedule for evaluating the efficiency and effectiveness of natural attenuation to achieve the applicable risk-based cleanup goals for soil and groundwater at this site),</w:t>
      </w:r>
    </w:p>
    <w:p w14:paraId="2C37FDF7" w14:textId="77777777" w:rsidR="00945E78" w:rsidRDefault="00945E78" w:rsidP="00D85F6B">
      <w:pPr>
        <w:numPr>
          <w:ilvl w:val="1"/>
          <w:numId w:val="66"/>
        </w:numPr>
        <w:ind w:left="1800"/>
        <w:jc w:val="both"/>
      </w:pPr>
      <w:r>
        <w:t>Estimated costs for monitoring over the MNA cycle; and</w:t>
      </w:r>
    </w:p>
    <w:p w14:paraId="7B16B688" w14:textId="77777777" w:rsidR="00945E78" w:rsidRPr="001422CE" w:rsidRDefault="00945E78" w:rsidP="00D85F6B">
      <w:pPr>
        <w:numPr>
          <w:ilvl w:val="1"/>
          <w:numId w:val="66"/>
        </w:numPr>
        <w:ind w:left="1800"/>
        <w:jc w:val="both"/>
      </w:pPr>
      <w:r>
        <w:t>Anticipated costs for risk-based closure mechanisms (institutional or engineering controls, including any projected future monitoring of the maintenance of those controls over time, if applicable)</w:t>
      </w:r>
      <w:r w:rsidRPr="001422CE">
        <w:t>.</w:t>
      </w:r>
    </w:p>
    <w:p w14:paraId="31657C63" w14:textId="2C77D3EE" w:rsidR="00945E78" w:rsidRPr="00512DEB" w:rsidRDefault="00945E78" w:rsidP="00512DEB">
      <w:pPr>
        <w:numPr>
          <w:ilvl w:val="0"/>
          <w:numId w:val="64"/>
        </w:numPr>
        <w:ind w:hanging="720"/>
        <w:jc w:val="both"/>
        <w:rPr>
          <w:bCs/>
        </w:rPr>
      </w:pPr>
      <w:r>
        <w:rPr>
          <w:b/>
        </w:rPr>
        <w:t>Provide a f</w:t>
      </w:r>
      <w:r w:rsidRPr="007E2504">
        <w:rPr>
          <w:b/>
        </w:rPr>
        <w:t>ull and accurate cost estimate</w:t>
      </w:r>
      <w:r w:rsidRPr="007E2504">
        <w:t xml:space="preserve"> </w:t>
      </w:r>
      <w:r>
        <w:t xml:space="preserve">documenting the turnkey bids </w:t>
      </w:r>
      <w:r w:rsidRPr="007E2504">
        <w:t>for the fabrication and installation of the remedial system (or excavation or chemical injection process), and total lifetime estimated costs for the implementation of the proposed active remedial option and the subsequent monitored natural attenuation cycles over time, from system startup to attainment of cleanup goals, including the costs for routine soil and groundwater monitoring, operation and maintenance, periodic reporting, waste disposal, engineering/institutional controls, etc.</w:t>
      </w:r>
    </w:p>
    <w:p w14:paraId="0C0A2875" w14:textId="77777777" w:rsidR="00134252" w:rsidRPr="007E2504" w:rsidRDefault="00134252" w:rsidP="00134252">
      <w:pPr>
        <w:ind w:left="1080"/>
        <w:jc w:val="both"/>
        <w:rPr>
          <w:b/>
        </w:rPr>
      </w:pPr>
    </w:p>
    <w:p w14:paraId="1D61BAE8" w14:textId="77777777" w:rsidR="00945E78" w:rsidRPr="005251D8" w:rsidRDefault="00945E78" w:rsidP="005251D8">
      <w:pPr>
        <w:pStyle w:val="Heading5"/>
      </w:pPr>
      <w:r w:rsidRPr="005251D8">
        <w:t>Public Notice</w:t>
      </w:r>
    </w:p>
    <w:p w14:paraId="494C210F" w14:textId="52E562F7" w:rsidR="00945E78" w:rsidRDefault="00945E78" w:rsidP="00134252">
      <w:pPr>
        <w:jc w:val="both"/>
        <w:rPr>
          <w:b/>
          <w:i/>
        </w:rPr>
      </w:pPr>
      <w:r w:rsidRPr="00EC3B1B">
        <w:t xml:space="preserve">If public notice </w:t>
      </w:r>
      <w:r>
        <w:t>is</w:t>
      </w:r>
      <w:r w:rsidRPr="00EC3B1B">
        <w:t xml:space="preserve"> required under 15A NCAC 2L .0114(b) or .0409(a) for the remedial action alternative selected, </w:t>
      </w:r>
      <w:r>
        <w:t>p</w:t>
      </w:r>
      <w:r w:rsidRPr="00EC3B1B">
        <w:t xml:space="preserve">rovide </w:t>
      </w:r>
      <w:r>
        <w:t>any applicable modifications to the plan presented in the CA Study to ensure</w:t>
      </w:r>
      <w:r w:rsidRPr="00EC3B1B">
        <w:t xml:space="preserve"> that the public notice </w:t>
      </w:r>
      <w:r>
        <w:t>will be properly</w:t>
      </w:r>
      <w:r w:rsidRPr="00EC3B1B">
        <w:t xml:space="preserve"> </w:t>
      </w:r>
      <w:r w:rsidR="008F5A90" w:rsidRPr="00EC3B1B">
        <w:t>complete</w:t>
      </w:r>
      <w:r w:rsidR="008F5A90">
        <w:t>d,</w:t>
      </w:r>
      <w:r>
        <w:t xml:space="preserve"> and records of the notice maintained. If applicable, r</w:t>
      </w:r>
      <w:r w:rsidRPr="00EC3B1B">
        <w:t xml:space="preserve">efer to Appendix </w:t>
      </w:r>
      <w:r w:rsidR="003A246D">
        <w:t>I</w:t>
      </w:r>
      <w:r w:rsidRPr="00EC3B1B">
        <w:t xml:space="preserve"> and provide </w:t>
      </w:r>
      <w:r>
        <w:t xml:space="preserve">updates to </w:t>
      </w:r>
      <w:r>
        <w:lastRenderedPageBreak/>
        <w:t>any of the following</w:t>
      </w:r>
      <w:r w:rsidRPr="00EC3B1B">
        <w:t xml:space="preserve">: a list of names and addresses of the local authorities and property owners/occupants to whom the public notice </w:t>
      </w:r>
      <w:r>
        <w:t>will be</w:t>
      </w:r>
      <w:r w:rsidRPr="00EC3B1B">
        <w:t xml:space="preserve"> sent (and reference property owners/occupants table provided using Table B-6</w:t>
      </w:r>
      <w:r>
        <w:t>, if applicable</w:t>
      </w:r>
      <w:r w:rsidRPr="00EC3B1B">
        <w:t xml:space="preserve">), an example copy of the </w:t>
      </w:r>
      <w:r>
        <w:t xml:space="preserve">proposed </w:t>
      </w:r>
      <w:r w:rsidRPr="00EC3B1B">
        <w:t>public notice, and a copy of any</w:t>
      </w:r>
      <w:r>
        <w:t xml:space="preserve"> notice that will be posted</w:t>
      </w:r>
      <w:r w:rsidRPr="00EC3B1B">
        <w:t xml:space="preserve"> publicly</w:t>
      </w:r>
      <w:r>
        <w:t xml:space="preserve"> and the proposed mechanism for that public posting</w:t>
      </w:r>
      <w:r w:rsidRPr="00EC3B1B">
        <w:t xml:space="preserve">.  </w:t>
      </w:r>
      <w:r w:rsidRPr="00BE1486">
        <w:rPr>
          <w:b/>
          <w:i/>
        </w:rPr>
        <w:t xml:space="preserve">The </w:t>
      </w:r>
      <w:r>
        <w:rPr>
          <w:b/>
          <w:i/>
        </w:rPr>
        <w:t xml:space="preserve">final </w:t>
      </w:r>
      <w:r w:rsidRPr="00BE1486">
        <w:rPr>
          <w:b/>
          <w:i/>
        </w:rPr>
        <w:t>CAP</w:t>
      </w:r>
      <w:r>
        <w:rPr>
          <w:b/>
          <w:i/>
        </w:rPr>
        <w:t xml:space="preserve"> Record of Decision</w:t>
      </w:r>
      <w:r w:rsidRPr="00BE1486">
        <w:rPr>
          <w:b/>
          <w:i/>
        </w:rPr>
        <w:t xml:space="preserve"> </w:t>
      </w:r>
      <w:r>
        <w:rPr>
          <w:b/>
          <w:i/>
        </w:rPr>
        <w:t xml:space="preserve">(CA Decision) </w:t>
      </w:r>
      <w:r w:rsidRPr="00BE1486">
        <w:rPr>
          <w:b/>
          <w:i/>
        </w:rPr>
        <w:t xml:space="preserve">will not be approved until </w:t>
      </w:r>
      <w:r w:rsidR="008F5A90" w:rsidRPr="00BE1486">
        <w:rPr>
          <w:b/>
          <w:i/>
        </w:rPr>
        <w:t>all</w:t>
      </w:r>
      <w:r w:rsidRPr="00BE1486">
        <w:rPr>
          <w:b/>
          <w:i/>
        </w:rPr>
        <w:t xml:space="preserve"> required public notice is complete</w:t>
      </w:r>
      <w:r>
        <w:rPr>
          <w:b/>
          <w:i/>
        </w:rPr>
        <w:t>,</w:t>
      </w:r>
      <w:r w:rsidRPr="00BE1486">
        <w:rPr>
          <w:b/>
          <w:i/>
        </w:rPr>
        <w:t xml:space="preserve"> </w:t>
      </w:r>
      <w:r>
        <w:rPr>
          <w:b/>
          <w:i/>
        </w:rPr>
        <w:t>and</w:t>
      </w:r>
      <w:r w:rsidRPr="00BE1486">
        <w:rPr>
          <w:b/>
          <w:i/>
        </w:rPr>
        <w:t xml:space="preserve"> document</w:t>
      </w:r>
      <w:r>
        <w:rPr>
          <w:b/>
          <w:i/>
        </w:rPr>
        <w:t>ary proof</w:t>
      </w:r>
      <w:r w:rsidRPr="003B1CF2">
        <w:rPr>
          <w:b/>
          <w:i/>
        </w:rPr>
        <w:t xml:space="preserve"> </w:t>
      </w:r>
      <w:r>
        <w:rPr>
          <w:b/>
          <w:i/>
        </w:rPr>
        <w:t xml:space="preserve">is </w:t>
      </w:r>
      <w:r w:rsidRPr="00BE1486">
        <w:rPr>
          <w:b/>
          <w:i/>
        </w:rPr>
        <w:t>provided</w:t>
      </w:r>
      <w:r>
        <w:rPr>
          <w:b/>
          <w:i/>
        </w:rPr>
        <w:t xml:space="preserve">, as described </w:t>
      </w:r>
      <w:r w:rsidRPr="00BE1486">
        <w:rPr>
          <w:b/>
          <w:i/>
        </w:rPr>
        <w:t>above.</w:t>
      </w:r>
    </w:p>
    <w:p w14:paraId="5C4B7B1B" w14:textId="77777777" w:rsidR="008F5A90" w:rsidRPr="00BE1486" w:rsidRDefault="008F5A90" w:rsidP="00134252">
      <w:pPr>
        <w:jc w:val="both"/>
        <w:rPr>
          <w:b/>
          <w:i/>
        </w:rPr>
      </w:pPr>
    </w:p>
    <w:p w14:paraId="089D20EF" w14:textId="77777777" w:rsidR="00945E78" w:rsidRDefault="00945E78" w:rsidP="008F5A90">
      <w:pPr>
        <w:pStyle w:val="Heading5"/>
      </w:pPr>
      <w:r>
        <w:t>Statements and Certification</w:t>
      </w:r>
    </w:p>
    <w:p w14:paraId="0F051432" w14:textId="689030A9" w:rsidR="00945E78" w:rsidRDefault="00945E78" w:rsidP="0020266C">
      <w:pPr>
        <w:keepNext/>
        <w:tabs>
          <w:tab w:val="left" w:pos="5760"/>
        </w:tabs>
        <w:jc w:val="both"/>
        <w:rPr>
          <w:b/>
        </w:rPr>
      </w:pPr>
      <w:r w:rsidRPr="00095E4B">
        <w:rPr>
          <w:b/>
        </w:rPr>
        <w:t xml:space="preserve">The </w:t>
      </w:r>
      <w:r>
        <w:rPr>
          <w:b/>
        </w:rPr>
        <w:t xml:space="preserve">following statements must be included at the closing of the document </w:t>
      </w:r>
      <w:r w:rsidR="0020266C">
        <w:rPr>
          <w:b/>
        </w:rPr>
        <w:t>text and</w:t>
      </w:r>
      <w:r w:rsidRPr="00095E4B">
        <w:rPr>
          <w:b/>
        </w:rPr>
        <w:t xml:space="preserve"> must display the seal and signature of the certifying P.E. or L.G. </w:t>
      </w:r>
      <w:r>
        <w:rPr>
          <w:b/>
        </w:rPr>
        <w:t>in addition to</w:t>
      </w:r>
      <w:r w:rsidRPr="00095E4B">
        <w:rPr>
          <w:b/>
        </w:rPr>
        <w:t xml:space="preserve"> the name and certification number of the company or corporation [See 15A NCAC 2L .0103(e).]</w:t>
      </w:r>
    </w:p>
    <w:p w14:paraId="50E46B73" w14:textId="77777777" w:rsidR="00945E78" w:rsidRPr="00095E4B" w:rsidRDefault="00945E78" w:rsidP="00945E78">
      <w:pPr>
        <w:keepNext/>
        <w:tabs>
          <w:tab w:val="left" w:pos="5760"/>
        </w:tabs>
        <w:ind w:right="-547"/>
        <w:jc w:val="both"/>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945E78" w:rsidRPr="00713E93" w14:paraId="2A65C28F" w14:textId="77777777" w:rsidTr="001846C8">
        <w:trPr>
          <w:trHeight w:hRule="exact" w:val="739"/>
        </w:trPr>
        <w:tc>
          <w:tcPr>
            <w:tcW w:w="533" w:type="dxa"/>
            <w:shd w:val="clear" w:color="auto" w:fill="auto"/>
          </w:tcPr>
          <w:p w14:paraId="65FAF7D6"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14:paraId="6802BD82" w14:textId="77777777" w:rsidR="00945E78" w:rsidRPr="00713E93" w:rsidRDefault="00945E78" w:rsidP="001846C8">
            <w:pPr>
              <w:pStyle w:val="TableParagraph"/>
              <w:tabs>
                <w:tab w:val="left" w:pos="4604"/>
              </w:tabs>
              <w:spacing w:before="10" w:line="240" w:lineRule="auto"/>
              <w:ind w:left="101" w:right="29"/>
              <w:jc w:val="both"/>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Corrective Action Plan</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866817546"/>
                <w:placeholder>
                  <w:docPart w:val="008FC9D2B46D4BADB686EE242B397C3A"/>
                </w:placeholder>
                <w:showingPlcHdr/>
                <w:date>
                  <w:dateFormat w:val="M/d/yyyy"/>
                  <w:lid w:val="en-US"/>
                  <w:storeMappedDataAs w:val="dateTime"/>
                  <w:calendar w:val="gregorian"/>
                </w:date>
              </w:sdtPr>
              <w:sdtContent>
                <w:r w:rsidRPr="00C90A9C">
                  <w:rPr>
                    <w:rStyle w:val="PlaceholderText"/>
                    <w:sz w:val="20"/>
                    <w:u w:val="single"/>
                  </w:rPr>
                  <w:t>Click or tap to enter a date.</w:t>
                </w:r>
              </w:sdtContent>
            </w:sdt>
            <w:r w:rsidRPr="00713E93">
              <w:rPr>
                <w:rFonts w:ascii="Times New Roman" w:hAnsi="Times New Roman" w:cs="Times New Roman"/>
                <w:b/>
                <w:sz w:val="20"/>
                <w:szCs w:val="20"/>
              </w:rPr>
              <w:t xml:space="preserve">  Will this </w:t>
            </w:r>
            <w:r>
              <w:rPr>
                <w:rFonts w:ascii="Times New Roman" w:hAnsi="Times New Roman" w:cs="Times New Roman"/>
                <w:b/>
                <w:sz w:val="20"/>
                <w:szCs w:val="20"/>
              </w:rPr>
              <w:t>Corrective Action Plan Design and Specification</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14:paraId="4C2D0C3A"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773AEB67"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355C9D02" w14:textId="77777777" w:rsidTr="001846C8">
        <w:trPr>
          <w:trHeight w:hRule="exact" w:val="317"/>
        </w:trPr>
        <w:tc>
          <w:tcPr>
            <w:tcW w:w="533" w:type="dxa"/>
            <w:shd w:val="clear" w:color="auto" w:fill="auto"/>
          </w:tcPr>
          <w:p w14:paraId="1CE5B068"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14:paraId="32AD520F" w14:textId="77777777" w:rsidR="00945E78" w:rsidRPr="00713E93" w:rsidRDefault="00945E78" w:rsidP="001846C8">
            <w:pPr>
              <w:pStyle w:val="TableParagraph"/>
              <w:spacing w:before="10"/>
              <w:ind w:right="116"/>
              <w:jc w:val="both"/>
              <w:rPr>
                <w:rFonts w:ascii="Times New Roman" w:hAnsi="Times New Roman" w:cs="Times New Roman"/>
                <w:b/>
                <w:sz w:val="20"/>
                <w:szCs w:val="20"/>
              </w:rPr>
            </w:pPr>
            <w:r w:rsidRPr="00713E93">
              <w:rPr>
                <w:rFonts w:ascii="Times New Roman" w:hAnsi="Times New Roman" w:cs="Times New Roman"/>
                <w:b/>
                <w:sz w:val="20"/>
                <w:szCs w:val="20"/>
              </w:rPr>
              <w:t xml:space="preserve">Was any </w:t>
            </w:r>
            <w:r w:rsidRPr="009B3A99">
              <w:rPr>
                <w:rFonts w:ascii="Times New Roman" w:hAnsi="Times New Roman" w:cs="Times New Roman"/>
                <w:b/>
                <w:sz w:val="20"/>
                <w:szCs w:val="20"/>
              </w:rPr>
              <w:t xml:space="preserve">recommended </w:t>
            </w:r>
            <w:r w:rsidRPr="00713E93">
              <w:rPr>
                <w:rFonts w:ascii="Times New Roman" w:hAnsi="Times New Roman" w:cs="Times New Roman"/>
                <w:b/>
                <w:sz w:val="20"/>
                <w:szCs w:val="20"/>
              </w:rPr>
              <w:t xml:space="preserve">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w:t>
            </w:r>
            <w:r>
              <w:rPr>
                <w:rFonts w:ascii="Times New Roman" w:hAnsi="Times New Roman" w:cs="Times New Roman"/>
                <w:b/>
                <w:sz w:val="20"/>
                <w:szCs w:val="20"/>
              </w:rPr>
              <w:t>report</w:t>
            </w:r>
            <w:r w:rsidRPr="00713E93">
              <w:rPr>
                <w:rFonts w:ascii="Times New Roman" w:hAnsi="Times New Roman" w:cs="Times New Roman"/>
                <w:b/>
                <w:sz w:val="20"/>
                <w:szCs w:val="20"/>
              </w:rPr>
              <w:t>?</w:t>
            </w:r>
          </w:p>
        </w:tc>
        <w:tc>
          <w:tcPr>
            <w:tcW w:w="566" w:type="dxa"/>
            <w:shd w:val="clear" w:color="auto" w:fill="auto"/>
          </w:tcPr>
          <w:p w14:paraId="3E31DFD8"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1A652582" w14:textId="77777777" w:rsidR="00945E78" w:rsidRPr="00713E93" w:rsidRDefault="00945E78" w:rsidP="001846C8">
            <w:pPr>
              <w:pStyle w:val="TableParagraph"/>
              <w:ind w:left="83"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46DAF123" w14:textId="77777777" w:rsidTr="003C3744">
        <w:trPr>
          <w:trHeight w:hRule="exact" w:val="1045"/>
        </w:trPr>
        <w:tc>
          <w:tcPr>
            <w:tcW w:w="9361" w:type="dxa"/>
            <w:gridSpan w:val="4"/>
            <w:shd w:val="clear" w:color="auto" w:fill="auto"/>
          </w:tcPr>
          <w:p w14:paraId="3D0012B8" w14:textId="77777777" w:rsidR="00945E78" w:rsidRPr="000E384F" w:rsidRDefault="00945E78" w:rsidP="001846C8">
            <w:pPr>
              <w:spacing w:before="10"/>
              <w:ind w:left="540" w:right="457"/>
              <w:jc w:val="center"/>
            </w:pPr>
            <w:r w:rsidRPr="00CE6804">
              <w:t>(IF the answer to question #1 or# 2 is “YES”, please replace this note with additional information in this cell to explain what was missing and why.)</w:t>
            </w:r>
          </w:p>
        </w:tc>
      </w:tr>
      <w:tr w:rsidR="00945E78" w:rsidRPr="00713E93" w14:paraId="6F9D81F0" w14:textId="77777777" w:rsidTr="001846C8">
        <w:trPr>
          <w:trHeight w:hRule="exact" w:val="793"/>
        </w:trPr>
        <w:tc>
          <w:tcPr>
            <w:tcW w:w="533" w:type="dxa"/>
            <w:shd w:val="clear" w:color="auto" w:fill="auto"/>
          </w:tcPr>
          <w:p w14:paraId="5861B2D1"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14:paraId="3715D35E"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Are there any known or suspected factors that could prohibit risk reclassification and the use of monitored natural attenuation to risk-based cleanup standards following the completion of two years of active remediation under the proposed strategy?</w:t>
            </w:r>
          </w:p>
        </w:tc>
        <w:tc>
          <w:tcPr>
            <w:tcW w:w="566" w:type="dxa"/>
            <w:shd w:val="clear" w:color="auto" w:fill="auto"/>
          </w:tcPr>
          <w:p w14:paraId="5B5A9603"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3D39DB44"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67FE6E86" w14:textId="77777777" w:rsidTr="00323CC9">
        <w:trPr>
          <w:trHeight w:hRule="exact" w:val="919"/>
        </w:trPr>
        <w:tc>
          <w:tcPr>
            <w:tcW w:w="9361" w:type="dxa"/>
            <w:gridSpan w:val="4"/>
            <w:shd w:val="clear" w:color="auto" w:fill="auto"/>
          </w:tcPr>
          <w:p w14:paraId="088EC3E9" w14:textId="77777777" w:rsidR="00945E78" w:rsidRPr="00713E93" w:rsidRDefault="00945E78" w:rsidP="001846C8">
            <w:pPr>
              <w:spacing w:before="10"/>
              <w:ind w:left="540" w:right="457"/>
              <w:jc w:val="center"/>
            </w:pPr>
            <w:r>
              <w:t>(</w:t>
            </w:r>
            <w:r w:rsidRPr="000E384F">
              <w:t xml:space="preserve">IF the answer to question </w:t>
            </w:r>
            <w:r>
              <w:t>#3</w:t>
            </w:r>
            <w:r w:rsidRPr="000E384F">
              <w:t xml:space="preserve"> is “YES”, please </w:t>
            </w:r>
            <w:r>
              <w:t>replace this note with a short description of the</w:t>
            </w:r>
            <w:r w:rsidRPr="000E384F">
              <w:t xml:space="preserve"> </w:t>
            </w:r>
            <w:r>
              <w:t>possible reason(s), and outline proposed remedies. Greater detail should be provided in the report text above.)</w:t>
            </w:r>
          </w:p>
        </w:tc>
      </w:tr>
      <w:tr w:rsidR="00945E78" w:rsidRPr="00713E93" w14:paraId="18DC26F1" w14:textId="77777777" w:rsidTr="001846C8">
        <w:trPr>
          <w:trHeight w:hRule="exact" w:val="802"/>
        </w:trPr>
        <w:tc>
          <w:tcPr>
            <w:tcW w:w="533" w:type="dxa"/>
            <w:shd w:val="clear" w:color="auto" w:fill="auto"/>
          </w:tcPr>
          <w:p w14:paraId="26E30351"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14:paraId="6E02FED5"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Does any potential continuing source for the known contamination onsite remain (e.g., an existing, operating system onsite where a leaking component directly responsible for the discovered release has not been found and repaired/replaced, etc.)?</w:t>
            </w:r>
          </w:p>
        </w:tc>
        <w:tc>
          <w:tcPr>
            <w:tcW w:w="566" w:type="dxa"/>
            <w:shd w:val="clear" w:color="auto" w:fill="auto"/>
          </w:tcPr>
          <w:p w14:paraId="03F72B5E"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3C475D89"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46EF2903" w14:textId="77777777" w:rsidTr="001846C8">
        <w:trPr>
          <w:trHeight w:hRule="exact" w:val="576"/>
        </w:trPr>
        <w:tc>
          <w:tcPr>
            <w:tcW w:w="533" w:type="dxa"/>
            <w:shd w:val="clear" w:color="auto" w:fill="auto"/>
          </w:tcPr>
          <w:p w14:paraId="50CE9AAE"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14:paraId="2110E8B8"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inhibit the effectiveness of the proposed strategy? </w:t>
            </w:r>
          </w:p>
        </w:tc>
        <w:tc>
          <w:tcPr>
            <w:tcW w:w="566" w:type="dxa"/>
            <w:shd w:val="clear" w:color="auto" w:fill="auto"/>
          </w:tcPr>
          <w:p w14:paraId="20BC96B7"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7DEEA2F9"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61CFA6E3" w14:textId="77777777" w:rsidTr="001846C8">
        <w:trPr>
          <w:trHeight w:hRule="exact" w:val="576"/>
        </w:trPr>
        <w:tc>
          <w:tcPr>
            <w:tcW w:w="533" w:type="dxa"/>
            <w:shd w:val="clear" w:color="auto" w:fill="auto"/>
          </w:tcPr>
          <w:p w14:paraId="600529FC" w14:textId="77777777" w:rsidR="00945E78" w:rsidRPr="00713E93" w:rsidRDefault="00945E78"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7776" w:type="dxa"/>
            <w:shd w:val="clear" w:color="auto" w:fill="auto"/>
          </w:tcPr>
          <w:p w14:paraId="412896D7" w14:textId="77777777" w:rsidR="00945E78" w:rsidRPr="00713E93" w:rsidRDefault="00945E78" w:rsidP="001846C8">
            <w:pPr>
              <w:pStyle w:val="TableParagraph"/>
              <w:spacing w:before="10" w:line="240" w:lineRule="auto"/>
              <w:ind w:left="101" w:right="29"/>
              <w:jc w:val="both"/>
              <w:rPr>
                <w:rFonts w:ascii="Times New Roman" w:hAnsi="Times New Roman" w:cs="Times New Roman"/>
                <w:b/>
                <w:sz w:val="20"/>
                <w:szCs w:val="20"/>
              </w:rPr>
            </w:pPr>
            <w:r>
              <w:rPr>
                <w:rFonts w:ascii="Times New Roman" w:hAnsi="Times New Roman" w:cs="Times New Roman"/>
                <w:b/>
                <w:sz w:val="20"/>
                <w:szCs w:val="20"/>
              </w:rPr>
              <w:t>Since release discovery, has there been any unexpected increase in contaminant mass sufficient to suggest a potential new release from a separate onsite or offsite source?</w:t>
            </w:r>
          </w:p>
        </w:tc>
        <w:tc>
          <w:tcPr>
            <w:tcW w:w="566" w:type="dxa"/>
            <w:shd w:val="clear" w:color="auto" w:fill="auto"/>
          </w:tcPr>
          <w:p w14:paraId="4D2F9E55" w14:textId="77777777" w:rsidR="00945E78" w:rsidRPr="00713E93" w:rsidRDefault="00945E78" w:rsidP="001846C8">
            <w:pPr>
              <w:pStyle w:val="TableParagraph"/>
              <w:ind w:left="82" w:right="83"/>
              <w:jc w:val="both"/>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36D9EFC2" w14:textId="77777777" w:rsidR="00945E78" w:rsidRPr="00713E93" w:rsidRDefault="00945E78" w:rsidP="001846C8">
            <w:pPr>
              <w:pStyle w:val="TableParagraph"/>
              <w:ind w:left="82" w:right="82"/>
              <w:jc w:val="both"/>
              <w:rPr>
                <w:rFonts w:ascii="Times New Roman" w:hAnsi="Times New Roman" w:cs="Times New Roman"/>
                <w:b/>
                <w:sz w:val="20"/>
                <w:szCs w:val="20"/>
              </w:rPr>
            </w:pPr>
            <w:r w:rsidRPr="00713E93">
              <w:rPr>
                <w:rFonts w:ascii="Times New Roman" w:hAnsi="Times New Roman" w:cs="Times New Roman"/>
                <w:b/>
                <w:sz w:val="20"/>
                <w:szCs w:val="20"/>
              </w:rPr>
              <w:t>NO</w:t>
            </w:r>
          </w:p>
        </w:tc>
      </w:tr>
      <w:tr w:rsidR="00945E78" w:rsidRPr="00713E93" w14:paraId="55481E27" w14:textId="77777777" w:rsidTr="00323CC9">
        <w:trPr>
          <w:trHeight w:hRule="exact" w:val="1189"/>
        </w:trPr>
        <w:tc>
          <w:tcPr>
            <w:tcW w:w="9361" w:type="dxa"/>
            <w:gridSpan w:val="4"/>
            <w:shd w:val="clear" w:color="auto" w:fill="auto"/>
          </w:tcPr>
          <w:p w14:paraId="76424241" w14:textId="77777777" w:rsidR="00945E78" w:rsidRPr="00C90A9C" w:rsidRDefault="00945E78" w:rsidP="001846C8">
            <w:pPr>
              <w:spacing w:before="10"/>
              <w:ind w:left="540" w:right="457"/>
              <w:jc w:val="center"/>
            </w:pPr>
            <w:r>
              <w:t>(IF</w:t>
            </w:r>
            <w:r w:rsidRPr="00C90A9C">
              <w:t xml:space="preserve"> the answer to </w:t>
            </w:r>
            <w:r>
              <w:t>any</w:t>
            </w:r>
            <w:r w:rsidRPr="00C90A9C">
              <w:t xml:space="preserve"> question</w:t>
            </w:r>
            <w:r>
              <w:t xml:space="preserve"> from</w:t>
            </w:r>
            <w:r w:rsidRPr="00C90A9C">
              <w:t xml:space="preserve"> #</w:t>
            </w:r>
            <w:r>
              <w:t>4</w:t>
            </w:r>
            <w:r w:rsidRPr="00C90A9C">
              <w:t xml:space="preserve"> </w:t>
            </w:r>
            <w:r>
              <w:t xml:space="preserve">- </w:t>
            </w:r>
            <w:r w:rsidRPr="00C90A9C">
              <w:t>#</w:t>
            </w:r>
            <w:r>
              <w:t>6</w:t>
            </w:r>
            <w:r w:rsidRPr="00C90A9C">
              <w:t xml:space="preserve"> is “YES”, </w:t>
            </w:r>
            <w:r>
              <w:t>replace this note with a short description of any</w:t>
            </w:r>
            <w:r w:rsidRPr="00C90A9C">
              <w:t xml:space="preserve"> </w:t>
            </w:r>
            <w:r>
              <w:t xml:space="preserve">recommended </w:t>
            </w:r>
            <w:r w:rsidRPr="00C90A9C">
              <w:t xml:space="preserve">actions </w:t>
            </w:r>
            <w:r>
              <w:t>to address, assess, or clean up any other known, suspected, or potential source. Greater detail should be provided in the report text above.)</w:t>
            </w:r>
          </w:p>
          <w:p w14:paraId="66F4B81D" w14:textId="77777777" w:rsidR="00945E78" w:rsidRPr="00713E93" w:rsidRDefault="00945E78" w:rsidP="001846C8">
            <w:pPr>
              <w:ind w:left="540" w:right="457"/>
              <w:jc w:val="center"/>
            </w:pPr>
          </w:p>
        </w:tc>
      </w:tr>
      <w:tr w:rsidR="00945E78" w:rsidRPr="00713E93" w14:paraId="3447456D" w14:textId="77777777" w:rsidTr="001846C8">
        <w:trPr>
          <w:trHeight w:hRule="exact" w:val="2448"/>
        </w:trPr>
        <w:tc>
          <w:tcPr>
            <w:tcW w:w="533" w:type="dxa"/>
            <w:shd w:val="clear" w:color="auto" w:fill="auto"/>
          </w:tcPr>
          <w:p w14:paraId="4AB9B468" w14:textId="0E7C70B2" w:rsidR="00945E78" w:rsidRPr="00713E93" w:rsidRDefault="00B11786" w:rsidP="001846C8">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7</w:t>
            </w:r>
          </w:p>
        </w:tc>
        <w:tc>
          <w:tcPr>
            <w:tcW w:w="8828" w:type="dxa"/>
            <w:gridSpan w:val="3"/>
            <w:shd w:val="clear" w:color="auto" w:fill="auto"/>
          </w:tcPr>
          <w:p w14:paraId="514AC562" w14:textId="77777777" w:rsidR="00945E78" w:rsidRPr="00C90A9C" w:rsidRDefault="00945E78" w:rsidP="001846C8">
            <w:pPr>
              <w:tabs>
                <w:tab w:val="left" w:pos="5760"/>
              </w:tabs>
              <w:spacing w:after="60"/>
              <w:ind w:left="88" w:right="97"/>
              <w:jc w:val="both"/>
              <w:rPr>
                <w:b/>
              </w:rPr>
            </w:pPr>
            <w:r w:rsidRPr="00C90A9C">
              <w:rPr>
                <w:b/>
              </w:rPr>
              <w:t>Certification:</w:t>
            </w:r>
          </w:p>
          <w:p w14:paraId="3C832502" w14:textId="77777777" w:rsidR="00945E78" w:rsidRDefault="00945E78" w:rsidP="001846C8">
            <w:pPr>
              <w:ind w:left="88" w:right="97"/>
              <w:jc w:val="both"/>
            </w:pPr>
            <w:r>
              <w:t>I,</w:t>
            </w:r>
            <w:r w:rsidRPr="001A03E9">
              <w:t xml:space="preserve"> </w:t>
            </w:r>
            <w:sdt>
              <w:sdtPr>
                <w:alias w:val="[Name of Licensed Professional]"/>
                <w:tag w:val="[Name of Licensed Professional]"/>
                <w:id w:val="15506930"/>
                <w:placeholder>
                  <w:docPart w:val="0E79BADA4E10455A9099558972EFF108"/>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54413389"/>
                <w:placeholder>
                  <w:docPart w:val="5FDFB7E542F44670BC9210C514E9485A"/>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36553629"/>
                <w:placeholder>
                  <w:docPart w:val="499E3C2BDD624724BFA260574A1F3058"/>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14:paraId="0E2F807E" w14:textId="77777777" w:rsidR="00945E78" w:rsidRDefault="00945E78" w:rsidP="00184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jc w:val="both"/>
            </w:pPr>
          </w:p>
          <w:p w14:paraId="4F610F2E" w14:textId="77777777" w:rsidR="00945E78" w:rsidRDefault="00945E78" w:rsidP="001846C8">
            <w:pPr>
              <w:ind w:left="88" w:right="97"/>
              <w:jc w:val="both"/>
              <w:rPr>
                <w:i/>
              </w:rPr>
            </w:pPr>
            <w:r>
              <w:rPr>
                <w:i/>
              </w:rPr>
              <w:t>(Affix Seal and Signature)</w:t>
            </w:r>
          </w:p>
          <w:p w14:paraId="59903465" w14:textId="77777777" w:rsidR="00945E78" w:rsidRDefault="00945E78" w:rsidP="001846C8">
            <w:pPr>
              <w:ind w:left="88" w:right="97"/>
              <w:jc w:val="both"/>
              <w:rPr>
                <w:i/>
              </w:rPr>
            </w:pPr>
          </w:p>
          <w:p w14:paraId="5F1B80E8" w14:textId="77777777" w:rsidR="00945E78" w:rsidRDefault="00000000" w:rsidP="001846C8">
            <w:pPr>
              <w:pStyle w:val="Footer"/>
              <w:tabs>
                <w:tab w:val="clear" w:pos="4320"/>
                <w:tab w:val="clear" w:pos="8640"/>
                <w:tab w:val="num" w:pos="-90"/>
              </w:tabs>
              <w:ind w:left="88" w:right="97"/>
              <w:jc w:val="both"/>
            </w:pPr>
            <w:sdt>
              <w:sdtPr>
                <w:alias w:val="[Name of Firm or Company of Employment]"/>
                <w:tag w:val="[Name of Firm or Company of employment]"/>
                <w:id w:val="-1068876104"/>
                <w:placeholder>
                  <w:docPart w:val="E1DEACBAD2144E939BF5A07C34AD1DC7"/>
                </w:placeholder>
                <w:showingPlcHdr/>
                <w:text/>
              </w:sdtPr>
              <w:sdtContent>
                <w:r w:rsidR="00945E78">
                  <w:rPr>
                    <w:rStyle w:val="PlaceholderText"/>
                    <w:rFonts w:eastAsiaTheme="minorHAnsi"/>
                  </w:rPr>
                  <w:t>[</w:t>
                </w:r>
                <w:r w:rsidR="00945E78" w:rsidRPr="001A03E9">
                  <w:rPr>
                    <w:rStyle w:val="PlaceholderText"/>
                    <w:rFonts w:eastAsiaTheme="minorHAnsi"/>
                    <w:u w:val="single"/>
                  </w:rPr>
                  <w:t>Name of Firm or Company of Employment</w:t>
                </w:r>
                <w:r w:rsidR="00945E78">
                  <w:rPr>
                    <w:rStyle w:val="PlaceholderText"/>
                    <w:rFonts w:eastAsiaTheme="minorHAnsi"/>
                  </w:rPr>
                  <w:t>]</w:t>
                </w:r>
              </w:sdtContent>
            </w:sdt>
            <w:r w:rsidR="00945E78">
              <w:t xml:space="preserve"> is licensed to practice </w:t>
            </w:r>
            <w:sdt>
              <w:sdtPr>
                <w:alias w:val="Corporate Licensure"/>
                <w:tag w:val="Corporate Licensure"/>
                <w:id w:val="1905337827"/>
                <w:placeholder>
                  <w:docPart w:val="304F7C1961A1439D8EC360B5AF498EFC"/>
                </w:placeholder>
                <w:showingPlcHdr/>
                <w:dropDownList>
                  <w:listItem w:displayText="engineering" w:value="engineering"/>
                  <w:listItem w:displayText="geology" w:value="geology"/>
                  <w:listItem w:displayText="engineering and geology" w:value="engineering and geology"/>
                </w:dropDownList>
              </w:sdtPr>
              <w:sdtContent>
                <w:r w:rsidR="00945E78">
                  <w:rPr>
                    <w:rStyle w:val="PlaceholderText"/>
                    <w:rFonts w:eastAsiaTheme="minorHAnsi"/>
                  </w:rPr>
                  <w:t>[</w:t>
                </w:r>
                <w:r w:rsidR="00945E78" w:rsidRPr="001A03E9">
                  <w:rPr>
                    <w:rStyle w:val="PlaceholderText"/>
                    <w:rFonts w:eastAsiaTheme="minorHAnsi"/>
                    <w:u w:val="single"/>
                  </w:rPr>
                  <w:t>Select Corporate Licensure</w:t>
                </w:r>
                <w:r w:rsidR="00945E78">
                  <w:rPr>
                    <w:rStyle w:val="PlaceholderText"/>
                    <w:rFonts w:eastAsiaTheme="minorHAnsi"/>
                  </w:rPr>
                  <w:t>]</w:t>
                </w:r>
              </w:sdtContent>
            </w:sdt>
            <w:r w:rsidR="00945E78">
              <w:t xml:space="preserve"> in North Carolina</w:t>
            </w:r>
            <w:r w:rsidR="00945E78">
              <w:rPr>
                <w:i/>
              </w:rPr>
              <w:t xml:space="preserve">.  </w:t>
            </w:r>
            <w:r w:rsidR="00945E78">
              <w:t xml:space="preserve">The certification number of the company or corporation is </w:t>
            </w:r>
            <w:sdt>
              <w:sdtPr>
                <w:rPr>
                  <w:u w:val="single"/>
                </w:rPr>
                <w:alias w:val="[Certification Number]"/>
                <w:tag w:val="[Certification Number]"/>
                <w:id w:val="-821506002"/>
                <w:placeholder>
                  <w:docPart w:val="95F35B15F40D49AA92283539CD0483E4"/>
                </w:placeholder>
                <w:showingPlcHdr/>
                <w:text/>
              </w:sdtPr>
              <w:sdtContent>
                <w:r w:rsidR="00945E78" w:rsidRPr="001A03E9">
                  <w:rPr>
                    <w:rStyle w:val="PlaceholderText"/>
                    <w:rFonts w:eastAsiaTheme="minorHAnsi"/>
                    <w:u w:val="single"/>
                  </w:rPr>
                  <w:t>[Certification Number]</w:t>
                </w:r>
              </w:sdtContent>
            </w:sdt>
            <w:r w:rsidR="00945E78" w:rsidRPr="001A03E9">
              <w:t>.</w:t>
            </w:r>
          </w:p>
          <w:p w14:paraId="08452D4A" w14:textId="77777777" w:rsidR="008F5A90" w:rsidRDefault="008F5A90" w:rsidP="001846C8">
            <w:pPr>
              <w:pStyle w:val="Footer"/>
              <w:tabs>
                <w:tab w:val="clear" w:pos="4320"/>
                <w:tab w:val="clear" w:pos="8640"/>
                <w:tab w:val="num" w:pos="-90"/>
              </w:tabs>
              <w:ind w:left="88" w:right="97"/>
              <w:jc w:val="both"/>
            </w:pPr>
          </w:p>
          <w:p w14:paraId="0C36FAFC" w14:textId="3D2D2730" w:rsidR="008F5A90" w:rsidRPr="00713E93" w:rsidRDefault="008F5A90" w:rsidP="001846C8">
            <w:pPr>
              <w:pStyle w:val="Footer"/>
              <w:tabs>
                <w:tab w:val="clear" w:pos="4320"/>
                <w:tab w:val="clear" w:pos="8640"/>
                <w:tab w:val="num" w:pos="-90"/>
              </w:tabs>
              <w:ind w:left="88" w:right="97"/>
              <w:jc w:val="both"/>
            </w:pPr>
          </w:p>
        </w:tc>
      </w:tr>
    </w:tbl>
    <w:p w14:paraId="2D3F4310" w14:textId="2265CE12" w:rsidR="00945E78" w:rsidRDefault="00945E78" w:rsidP="0020266C">
      <w:pPr>
        <w:pStyle w:val="Heading5"/>
        <w:spacing w:before="360"/>
      </w:pPr>
      <w:r>
        <w:t>Figures</w:t>
      </w:r>
    </w:p>
    <w:p w14:paraId="6EFC75D5" w14:textId="77777777" w:rsidR="00945E78" w:rsidRDefault="00945E78" w:rsidP="00945E78">
      <w:pPr>
        <w:ind w:firstLine="360"/>
        <w:jc w:val="both"/>
      </w:pPr>
      <w:r>
        <w:t>Provide the following:</w:t>
      </w:r>
    </w:p>
    <w:p w14:paraId="66414EFC" w14:textId="1FF52568" w:rsidR="00945E78" w:rsidRDefault="00945E78" w:rsidP="00D85F6B">
      <w:pPr>
        <w:pStyle w:val="ListParagraph"/>
        <w:numPr>
          <w:ilvl w:val="2"/>
          <w:numId w:val="463"/>
        </w:numPr>
        <w:ind w:left="900" w:hanging="540"/>
        <w:jc w:val="both"/>
      </w:pPr>
      <w:r>
        <w:t>A topographic map illustrating the area within 1500-foot radius of the UST system, showing:</w:t>
      </w:r>
    </w:p>
    <w:p w14:paraId="727FF4E2" w14:textId="77777777" w:rsidR="00945E78" w:rsidRDefault="00945E78" w:rsidP="008F13D5">
      <w:pPr>
        <w:numPr>
          <w:ilvl w:val="0"/>
          <w:numId w:val="8"/>
        </w:numPr>
        <w:ind w:left="1080"/>
        <w:jc w:val="both"/>
      </w:pPr>
      <w:r>
        <w:t>Topographic contours;</w:t>
      </w:r>
    </w:p>
    <w:p w14:paraId="31E26C0D" w14:textId="77777777" w:rsidR="00945E78" w:rsidRDefault="00945E78" w:rsidP="008F13D5">
      <w:pPr>
        <w:numPr>
          <w:ilvl w:val="0"/>
          <w:numId w:val="8"/>
        </w:numPr>
        <w:ind w:left="1080"/>
        <w:jc w:val="both"/>
      </w:pPr>
      <w:r>
        <w:lastRenderedPageBreak/>
        <w:t>Site location;</w:t>
      </w:r>
    </w:p>
    <w:p w14:paraId="56580291" w14:textId="77777777" w:rsidR="00945E78" w:rsidRDefault="00945E78" w:rsidP="008F13D5">
      <w:pPr>
        <w:numPr>
          <w:ilvl w:val="0"/>
          <w:numId w:val="8"/>
        </w:numPr>
        <w:ind w:left="1080"/>
        <w:jc w:val="both"/>
      </w:pPr>
      <w:r>
        <w:t>Buildings;</w:t>
      </w:r>
    </w:p>
    <w:p w14:paraId="09675856" w14:textId="77777777" w:rsidR="00945E78" w:rsidRDefault="00945E78" w:rsidP="008F13D5">
      <w:pPr>
        <w:numPr>
          <w:ilvl w:val="0"/>
          <w:numId w:val="8"/>
        </w:numPr>
        <w:ind w:left="1080"/>
        <w:jc w:val="both"/>
      </w:pPr>
      <w:r>
        <w:t>Adjacent streets, roads, highways (identified by street names and numbers);</w:t>
      </w:r>
    </w:p>
    <w:p w14:paraId="5CB47EAF" w14:textId="77777777" w:rsidR="00945E78" w:rsidRDefault="00945E78" w:rsidP="008F13D5">
      <w:pPr>
        <w:numPr>
          <w:ilvl w:val="0"/>
          <w:numId w:val="8"/>
        </w:numPr>
        <w:ind w:left="1080"/>
        <w:jc w:val="both"/>
      </w:pPr>
      <w:r>
        <w:t>Surface water bodies;</w:t>
      </w:r>
    </w:p>
    <w:p w14:paraId="136CD632" w14:textId="77777777" w:rsidR="00945E78" w:rsidRDefault="00945E78" w:rsidP="008F13D5">
      <w:pPr>
        <w:numPr>
          <w:ilvl w:val="0"/>
          <w:numId w:val="8"/>
        </w:numPr>
        <w:ind w:left="1080"/>
        <w:jc w:val="both"/>
      </w:pPr>
      <w:r>
        <w:t>Groundwater flow direction(s); and</w:t>
      </w:r>
    </w:p>
    <w:p w14:paraId="5161EEBD" w14:textId="01E1507A" w:rsidR="00945E78" w:rsidRDefault="00945E78" w:rsidP="008F13D5">
      <w:pPr>
        <w:numPr>
          <w:ilvl w:val="0"/>
          <w:numId w:val="8"/>
        </w:numPr>
        <w:ind w:left="1080"/>
        <w:jc w:val="both"/>
      </w:pPr>
      <w:r>
        <w:t>North arrow and scale.</w:t>
      </w:r>
    </w:p>
    <w:p w14:paraId="3BD8FC5D" w14:textId="77777777" w:rsidR="00323CC9" w:rsidRDefault="00323CC9" w:rsidP="00323CC9">
      <w:pPr>
        <w:ind w:left="1080"/>
        <w:jc w:val="both"/>
      </w:pPr>
    </w:p>
    <w:p w14:paraId="3510B9CE" w14:textId="6DE2E9F8" w:rsidR="00945E78" w:rsidRDefault="00945E78" w:rsidP="00D85F6B">
      <w:pPr>
        <w:pStyle w:val="ListParagraph"/>
        <w:numPr>
          <w:ilvl w:val="2"/>
          <w:numId w:val="463"/>
        </w:numPr>
        <w:tabs>
          <w:tab w:val="left" w:pos="900"/>
          <w:tab w:val="left" w:pos="1080"/>
        </w:tabs>
        <w:ind w:left="900" w:hanging="540"/>
        <w:jc w:val="both"/>
      </w:pPr>
      <w:r>
        <w:t>A site map* and cross-sections illustrating the UST/AST system(s) and any spills, drawn to scale, showing:</w:t>
      </w:r>
    </w:p>
    <w:p w14:paraId="5DB4D1F3" w14:textId="1C7669F0" w:rsidR="00945E78" w:rsidRDefault="00945E78" w:rsidP="00D85F6B">
      <w:pPr>
        <w:pStyle w:val="ListParagraph"/>
        <w:numPr>
          <w:ilvl w:val="1"/>
          <w:numId w:val="326"/>
        </w:numPr>
        <w:ind w:left="1080"/>
        <w:jc w:val="both"/>
      </w:pPr>
      <w:r>
        <w:t xml:space="preserve">Buildings and property boundaries; </w:t>
      </w:r>
    </w:p>
    <w:p w14:paraId="7CE7475E" w14:textId="77777777" w:rsidR="00945E78" w:rsidRDefault="00945E78" w:rsidP="008F13D5">
      <w:pPr>
        <w:numPr>
          <w:ilvl w:val="0"/>
          <w:numId w:val="8"/>
        </w:numPr>
        <w:ind w:left="1080"/>
        <w:jc w:val="both"/>
      </w:pPr>
      <w:r>
        <w:t>Streets, roads, highways;</w:t>
      </w:r>
    </w:p>
    <w:p w14:paraId="4FA9D729" w14:textId="77777777" w:rsidR="00945E78" w:rsidRDefault="00945E78" w:rsidP="00D85F6B">
      <w:pPr>
        <w:numPr>
          <w:ilvl w:val="0"/>
          <w:numId w:val="327"/>
        </w:numPr>
        <w:ind w:left="1080"/>
        <w:jc w:val="both"/>
      </w:pPr>
      <w:r>
        <w:t>Underground utilities, such as sewer lines and other conduits; basements; and vaults;</w:t>
      </w:r>
    </w:p>
    <w:p w14:paraId="41B01D08" w14:textId="77777777" w:rsidR="00945E78" w:rsidRDefault="00945E78" w:rsidP="00D85F6B">
      <w:pPr>
        <w:numPr>
          <w:ilvl w:val="0"/>
          <w:numId w:val="327"/>
        </w:numPr>
        <w:ind w:left="1080"/>
        <w:jc w:val="both"/>
      </w:pPr>
      <w:r>
        <w:t>Water supply wells, surface water bodies;</w:t>
      </w:r>
    </w:p>
    <w:p w14:paraId="1C568D48" w14:textId="77777777" w:rsidR="00945E78" w:rsidRDefault="00945E78" w:rsidP="00D85F6B">
      <w:pPr>
        <w:numPr>
          <w:ilvl w:val="0"/>
          <w:numId w:val="327"/>
        </w:numPr>
        <w:ind w:left="1080"/>
        <w:jc w:val="both"/>
      </w:pPr>
      <w:r>
        <w:t>Location and orientation of current and former UST(s), pumps, product lines, sumps, etc.;</w:t>
      </w:r>
    </w:p>
    <w:p w14:paraId="3F76C0AC" w14:textId="77777777" w:rsidR="00945E78" w:rsidRDefault="00945E78" w:rsidP="00D85F6B">
      <w:pPr>
        <w:numPr>
          <w:ilvl w:val="0"/>
          <w:numId w:val="327"/>
        </w:numPr>
        <w:ind w:left="1080"/>
        <w:jc w:val="both"/>
      </w:pPr>
      <w:r>
        <w:t>Length, diameter and volume of current and former UST(s);</w:t>
      </w:r>
    </w:p>
    <w:p w14:paraId="49CA6532" w14:textId="77777777" w:rsidR="00945E78" w:rsidRDefault="00945E78" w:rsidP="00D85F6B">
      <w:pPr>
        <w:numPr>
          <w:ilvl w:val="0"/>
          <w:numId w:val="327"/>
        </w:numPr>
        <w:ind w:left="1080"/>
        <w:jc w:val="both"/>
      </w:pPr>
      <w:r>
        <w:t>Type of material(s) stored in UST(s) (currently and formerly); and</w:t>
      </w:r>
    </w:p>
    <w:p w14:paraId="7498F96A" w14:textId="3318DBD6" w:rsidR="00945E78" w:rsidRDefault="00945E78" w:rsidP="00D85F6B">
      <w:pPr>
        <w:pStyle w:val="ListParagraph"/>
        <w:numPr>
          <w:ilvl w:val="1"/>
          <w:numId w:val="327"/>
        </w:numPr>
        <w:ind w:left="1080"/>
        <w:jc w:val="both"/>
      </w:pPr>
      <w:r>
        <w:t>North arrow and scale.</w:t>
      </w:r>
    </w:p>
    <w:p w14:paraId="2BA557F0" w14:textId="6E2D301F" w:rsidR="00945E78" w:rsidRDefault="00945E78" w:rsidP="00D85F6B">
      <w:pPr>
        <w:pStyle w:val="Header"/>
        <w:numPr>
          <w:ilvl w:val="2"/>
          <w:numId w:val="463"/>
        </w:numPr>
        <w:tabs>
          <w:tab w:val="left" w:pos="900"/>
        </w:tabs>
        <w:ind w:left="900" w:hanging="540"/>
        <w:jc w:val="both"/>
        <w:rPr>
          <w:sz w:val="20"/>
        </w:rPr>
      </w:pPr>
      <w:r w:rsidRPr="00197641">
        <w:rPr>
          <w:sz w:val="20"/>
        </w:rPr>
        <w:t>Map(s)* and geological cross-sections, drawn to scale, depicting all soil analytical results obtained to date, to include:</w:t>
      </w:r>
    </w:p>
    <w:p w14:paraId="012B528E" w14:textId="77777777" w:rsidR="00945E78" w:rsidRDefault="00945E78" w:rsidP="00D85F6B">
      <w:pPr>
        <w:numPr>
          <w:ilvl w:val="0"/>
          <w:numId w:val="328"/>
        </w:numPr>
        <w:ind w:left="1080"/>
        <w:jc w:val="both"/>
      </w:pPr>
      <w:r w:rsidRPr="00197641">
        <w:t>Description of soil and bedrock lithology (as determined by investigation to date);</w:t>
      </w:r>
    </w:p>
    <w:p w14:paraId="760AC62F" w14:textId="77777777" w:rsidR="00945E78" w:rsidRPr="00197641" w:rsidRDefault="00945E78" w:rsidP="00D85F6B">
      <w:pPr>
        <w:numPr>
          <w:ilvl w:val="0"/>
          <w:numId w:val="328"/>
        </w:numPr>
        <w:ind w:left="1080"/>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14:paraId="1661E68C" w14:textId="77777777" w:rsidR="00945E78" w:rsidRDefault="00945E78" w:rsidP="00D85F6B">
      <w:pPr>
        <w:numPr>
          <w:ilvl w:val="0"/>
          <w:numId w:val="328"/>
        </w:numPr>
        <w:ind w:left="1080"/>
        <w:jc w:val="both"/>
      </w:pPr>
      <w:r>
        <w:t>Soil sample identification (unique letter and/or numerical code), location, depth, and date collected;</w:t>
      </w:r>
    </w:p>
    <w:p w14:paraId="44D65669" w14:textId="77777777" w:rsidR="00945E78" w:rsidRDefault="00945E78" w:rsidP="00D85F6B">
      <w:pPr>
        <w:numPr>
          <w:ilvl w:val="0"/>
          <w:numId w:val="328"/>
        </w:numPr>
        <w:ind w:left="1080"/>
        <w:jc w:val="both"/>
      </w:pPr>
      <w:r>
        <w:t>Soil sample analytical results;</w:t>
      </w:r>
    </w:p>
    <w:p w14:paraId="6DBDD3E8" w14:textId="77777777" w:rsidR="00945E78" w:rsidRDefault="00945E78" w:rsidP="00D85F6B">
      <w:pPr>
        <w:numPr>
          <w:ilvl w:val="0"/>
          <w:numId w:val="328"/>
        </w:numPr>
        <w:ind w:left="1080"/>
        <w:jc w:val="both"/>
      </w:pPr>
      <w:r>
        <w:t>Final limits of each stage of excavation for each excavation on site (if applicable); and</w:t>
      </w:r>
    </w:p>
    <w:p w14:paraId="26775C5A" w14:textId="77777777" w:rsidR="00945E78" w:rsidRDefault="00945E78" w:rsidP="00D85F6B">
      <w:pPr>
        <w:numPr>
          <w:ilvl w:val="0"/>
          <w:numId w:val="328"/>
        </w:numPr>
        <w:tabs>
          <w:tab w:val="num" w:pos="1350"/>
        </w:tabs>
        <w:ind w:left="1080"/>
        <w:jc w:val="both"/>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4C1E9FEB" w14:textId="4CC4B57E" w:rsidR="00945E78" w:rsidRDefault="00945E78" w:rsidP="00D85F6B">
      <w:pPr>
        <w:pStyle w:val="ListParagraph"/>
        <w:numPr>
          <w:ilvl w:val="2"/>
          <w:numId w:val="463"/>
        </w:numPr>
        <w:ind w:left="900" w:hanging="540"/>
        <w:jc w:val="both"/>
      </w:pPr>
      <w:r>
        <w:t>Map(s)* depicting groundwater elevations, to include:</w:t>
      </w:r>
    </w:p>
    <w:p w14:paraId="4DE9CF30" w14:textId="77777777" w:rsidR="00945E78" w:rsidRDefault="00945E78" w:rsidP="00D85F6B">
      <w:pPr>
        <w:numPr>
          <w:ilvl w:val="0"/>
          <w:numId w:val="329"/>
        </w:numPr>
        <w:ind w:left="1080"/>
        <w:jc w:val="both"/>
      </w:pPr>
      <w:r>
        <w:t>Groundwater elevations (relative to MSL and corrected for presence of free product);</w:t>
      </w:r>
    </w:p>
    <w:p w14:paraId="1DBE55F5" w14:textId="77777777" w:rsidR="00945E78" w:rsidRDefault="00945E78" w:rsidP="00D85F6B">
      <w:pPr>
        <w:numPr>
          <w:ilvl w:val="0"/>
          <w:numId w:val="329"/>
        </w:numPr>
        <w:ind w:left="1080"/>
        <w:jc w:val="both"/>
      </w:pPr>
      <w:r>
        <w:t>Groundwater elevation data points (identified by monitoring well);</w:t>
      </w:r>
    </w:p>
    <w:p w14:paraId="29F45299" w14:textId="77777777" w:rsidR="00945E78" w:rsidRDefault="00945E78" w:rsidP="00D85F6B">
      <w:pPr>
        <w:numPr>
          <w:ilvl w:val="0"/>
          <w:numId w:val="329"/>
        </w:numPr>
        <w:ind w:left="1080"/>
        <w:jc w:val="both"/>
      </w:pPr>
      <w:r>
        <w:t>Date of measurement (each map should represent a single water level measurement event);</w:t>
      </w:r>
    </w:p>
    <w:p w14:paraId="1D119312" w14:textId="77777777" w:rsidR="00945E78" w:rsidRDefault="00945E78" w:rsidP="00D85F6B">
      <w:pPr>
        <w:numPr>
          <w:ilvl w:val="0"/>
          <w:numId w:val="329"/>
        </w:numPr>
        <w:ind w:left="1080"/>
        <w:jc w:val="both"/>
      </w:pPr>
      <w:r>
        <w:t>Potentiometric contour lines; and</w:t>
      </w:r>
    </w:p>
    <w:p w14:paraId="4643EB10" w14:textId="77777777" w:rsidR="00945E78" w:rsidRDefault="00945E78" w:rsidP="00D85F6B">
      <w:pPr>
        <w:numPr>
          <w:ilvl w:val="0"/>
          <w:numId w:val="329"/>
        </w:numPr>
        <w:ind w:left="1080"/>
        <w:jc w:val="both"/>
      </w:pPr>
      <w:r>
        <w:t>Groundwater flow direction.</w:t>
      </w:r>
    </w:p>
    <w:p w14:paraId="369D9044" w14:textId="2435F7C9" w:rsidR="00945E78" w:rsidRDefault="00945E78" w:rsidP="00D85F6B">
      <w:pPr>
        <w:pStyle w:val="ListParagraph"/>
        <w:numPr>
          <w:ilvl w:val="2"/>
          <w:numId w:val="463"/>
        </w:numPr>
        <w:ind w:left="900" w:hanging="540"/>
        <w:jc w:val="both"/>
      </w:pPr>
      <w:r>
        <w:t>Map*, drawn to scale, depicting the groundwater and surface water analytical results,** to include:</w:t>
      </w:r>
    </w:p>
    <w:p w14:paraId="55B4572B" w14:textId="77777777" w:rsidR="00945E78" w:rsidRPr="00197641" w:rsidRDefault="00945E78" w:rsidP="00D85F6B">
      <w:pPr>
        <w:numPr>
          <w:ilvl w:val="0"/>
          <w:numId w:val="330"/>
        </w:numPr>
        <w:ind w:left="1170" w:hanging="450"/>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14:paraId="0280FDFE" w14:textId="77777777" w:rsidR="00945E78" w:rsidRDefault="00945E78" w:rsidP="00D85F6B">
      <w:pPr>
        <w:numPr>
          <w:ilvl w:val="0"/>
          <w:numId w:val="330"/>
        </w:numPr>
        <w:ind w:left="1170" w:hanging="450"/>
        <w:jc w:val="both"/>
      </w:pPr>
      <w:r>
        <w:t>Groundwater sample identification (unique letter and/or numerical code referencing monitoring or water supply well), location, and date of sampling;</w:t>
      </w:r>
    </w:p>
    <w:p w14:paraId="299CA5EF" w14:textId="77777777" w:rsidR="00945E78" w:rsidRDefault="00945E78" w:rsidP="00D85F6B">
      <w:pPr>
        <w:numPr>
          <w:ilvl w:val="0"/>
          <w:numId w:val="330"/>
        </w:numPr>
        <w:ind w:left="1170" w:hanging="450"/>
        <w:jc w:val="both"/>
      </w:pPr>
      <w:r>
        <w:t>Surface water sample identification (unique letter and/or numerical code), location, and date of sampling; and</w:t>
      </w:r>
    </w:p>
    <w:p w14:paraId="79967F31" w14:textId="77777777" w:rsidR="00945E78" w:rsidRDefault="00945E78" w:rsidP="00D85F6B">
      <w:pPr>
        <w:numPr>
          <w:ilvl w:val="0"/>
          <w:numId w:val="330"/>
        </w:numPr>
        <w:ind w:left="1170" w:hanging="450"/>
        <w:jc w:val="both"/>
      </w:pPr>
      <w:r>
        <w:t>Groundwater and surface water sample analytical results.</w:t>
      </w:r>
    </w:p>
    <w:p w14:paraId="1D9A6294" w14:textId="19DE20F8" w:rsidR="00945E78" w:rsidRDefault="00945E78" w:rsidP="00D85F6B">
      <w:pPr>
        <w:pStyle w:val="ListParagraph"/>
        <w:numPr>
          <w:ilvl w:val="2"/>
          <w:numId w:val="463"/>
        </w:numPr>
        <w:spacing w:line="220" w:lineRule="atLeast"/>
        <w:ind w:left="900" w:hanging="540"/>
        <w:jc w:val="both"/>
      </w:pPr>
      <w:r>
        <w:t>Individual groundwater contaminant isoconcentration contour maps* for every contaminant present in concentrations which exceed the 2L standard limits,** including:</w:t>
      </w:r>
    </w:p>
    <w:p w14:paraId="46C49145" w14:textId="77777777" w:rsidR="00945E78" w:rsidRDefault="00945E78" w:rsidP="00D85F6B">
      <w:pPr>
        <w:numPr>
          <w:ilvl w:val="0"/>
          <w:numId w:val="331"/>
        </w:numPr>
        <w:ind w:left="1080"/>
        <w:jc w:val="both"/>
      </w:pPr>
      <w:r>
        <w:t>Contaminant concentrations (in µg/L) with concentrations in exceedance of MSCCs indicated);</w:t>
      </w:r>
    </w:p>
    <w:p w14:paraId="7E05E52C" w14:textId="77777777" w:rsidR="00945E78" w:rsidRDefault="00945E78" w:rsidP="00D85F6B">
      <w:pPr>
        <w:numPr>
          <w:ilvl w:val="0"/>
          <w:numId w:val="331"/>
        </w:numPr>
        <w:ind w:left="1080"/>
        <w:jc w:val="both"/>
      </w:pPr>
      <w:r>
        <w:t>Contaminant concentration data points (identified by monitoring well);</w:t>
      </w:r>
    </w:p>
    <w:p w14:paraId="4335B269" w14:textId="77777777" w:rsidR="00945E78" w:rsidRDefault="00945E78" w:rsidP="00D85F6B">
      <w:pPr>
        <w:numPr>
          <w:ilvl w:val="0"/>
          <w:numId w:val="331"/>
        </w:numPr>
        <w:ind w:left="1080"/>
        <w:jc w:val="both"/>
      </w:pPr>
      <w:r>
        <w:t>Date of measurement (each map should represent a single sampling event;</w:t>
      </w:r>
    </w:p>
    <w:p w14:paraId="7E0A2F7F" w14:textId="77777777" w:rsidR="00945E78" w:rsidRDefault="00945E78" w:rsidP="00D85F6B">
      <w:pPr>
        <w:numPr>
          <w:ilvl w:val="0"/>
          <w:numId w:val="331"/>
        </w:numPr>
        <w:ind w:left="1080"/>
        <w:jc w:val="both"/>
      </w:pPr>
      <w:r>
        <w:t>Isoconcentration contour lines (solid, if determined from adequate data points; dotted, if estimated);</w:t>
      </w:r>
    </w:p>
    <w:p w14:paraId="67CD14AB" w14:textId="77777777" w:rsidR="00945E78" w:rsidRDefault="00945E78" w:rsidP="00D85F6B">
      <w:pPr>
        <w:numPr>
          <w:ilvl w:val="0"/>
          <w:numId w:val="331"/>
        </w:numPr>
        <w:ind w:left="1080"/>
        <w:jc w:val="both"/>
      </w:pPr>
      <w:r>
        <w:lastRenderedPageBreak/>
        <w:t xml:space="preserve">A bold isoconcentration contour line representing the 2L standard limit, or CAP cleanup goal, if different, for the contaminant; </w:t>
      </w:r>
    </w:p>
    <w:p w14:paraId="419ED5F0" w14:textId="77777777" w:rsidR="00945E78" w:rsidRDefault="00945E78" w:rsidP="00D85F6B">
      <w:pPr>
        <w:numPr>
          <w:ilvl w:val="0"/>
          <w:numId w:val="331"/>
        </w:numPr>
        <w:ind w:left="1080"/>
        <w:jc w:val="both"/>
      </w:pPr>
      <w:r>
        <w:t>A general plan depicting the footprint of any groundwater remediation system installed on site; and</w:t>
      </w:r>
    </w:p>
    <w:p w14:paraId="05822EA9" w14:textId="5721906C" w:rsidR="00945E78" w:rsidRDefault="00945E78" w:rsidP="00D85F6B">
      <w:pPr>
        <w:numPr>
          <w:ilvl w:val="0"/>
          <w:numId w:val="331"/>
        </w:numPr>
        <w:ind w:left="1080"/>
        <w:jc w:val="both"/>
      </w:pPr>
      <w:r>
        <w:t xml:space="preserve">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w:t>
      </w:r>
      <w:r w:rsidR="0020266C">
        <w:t>sections and</w:t>
      </w:r>
      <w:r>
        <w:t xml:space="preserve"> show sections as labeled lines on the map.)</w:t>
      </w:r>
    </w:p>
    <w:p w14:paraId="6E44AE08" w14:textId="28B78F0B" w:rsidR="00945E78" w:rsidRDefault="00945E78" w:rsidP="00D85F6B">
      <w:pPr>
        <w:pStyle w:val="ListParagraph"/>
        <w:numPr>
          <w:ilvl w:val="2"/>
          <w:numId w:val="463"/>
        </w:numPr>
        <w:ind w:left="900" w:hanging="540"/>
        <w:jc w:val="both"/>
      </w:pPr>
      <w:r>
        <w:t>A free product map* depicting thickness and extent of free product and date of measurement, with a general plan of the footprint of any free product recovery system installed on site**.</w:t>
      </w:r>
    </w:p>
    <w:p w14:paraId="5BD5624A" w14:textId="3266CB23" w:rsidR="00945E78" w:rsidRPr="007342CC" w:rsidRDefault="00945E78" w:rsidP="00D85F6B">
      <w:pPr>
        <w:pStyle w:val="ListParagraph"/>
        <w:numPr>
          <w:ilvl w:val="2"/>
          <w:numId w:val="463"/>
        </w:numPr>
        <w:ind w:left="900" w:hanging="540"/>
        <w:jc w:val="both"/>
        <w:rPr>
          <w:spacing w:val="-3"/>
        </w:rPr>
      </w:pPr>
      <w:r>
        <w:t xml:space="preserve">A </w:t>
      </w:r>
      <w:r w:rsidRPr="007342CC">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2428949D" w14:textId="408208E9" w:rsidR="00945E78" w:rsidRPr="002E40CA" w:rsidRDefault="00945E78" w:rsidP="00D85F6B">
      <w:pPr>
        <w:pStyle w:val="Header"/>
        <w:numPr>
          <w:ilvl w:val="2"/>
          <w:numId w:val="463"/>
        </w:numPr>
        <w:ind w:left="900" w:hanging="540"/>
        <w:jc w:val="both"/>
        <w:rPr>
          <w:sz w:val="20"/>
        </w:rPr>
      </w:pPr>
      <w:r w:rsidRPr="002E40CA">
        <w:rPr>
          <w:sz w:val="20"/>
        </w:rPr>
        <w:t xml:space="preserve">A land use map that identifies the following items within 1500’ of the source of the release: </w:t>
      </w:r>
    </w:p>
    <w:p w14:paraId="43DA1BCF" w14:textId="77777777" w:rsidR="00945E78" w:rsidRDefault="00945E78" w:rsidP="00D85F6B">
      <w:pPr>
        <w:numPr>
          <w:ilvl w:val="0"/>
          <w:numId w:val="332"/>
        </w:numPr>
        <w:ind w:left="1080"/>
        <w:jc w:val="both"/>
      </w:pPr>
      <w:r w:rsidRPr="002E40CA">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14:paraId="2169A6B3" w14:textId="77777777" w:rsidR="00945E78" w:rsidRDefault="00945E78" w:rsidP="00D85F6B">
      <w:pPr>
        <w:numPr>
          <w:ilvl w:val="0"/>
          <w:numId w:val="332"/>
        </w:numPr>
        <w:ind w:left="1080"/>
        <w:jc w:val="both"/>
      </w:pPr>
      <w:r>
        <w:rPr>
          <w:spacing w:val="-3"/>
        </w:rPr>
        <w:t xml:space="preserve">Properties within or contiguous to the area containing contamination or within and contiguous to the area where the contamination is expected to migrate; and </w:t>
      </w:r>
    </w:p>
    <w:p w14:paraId="6D2CD3FA" w14:textId="77777777" w:rsidR="00945E78" w:rsidRDefault="00945E78" w:rsidP="00D85F6B">
      <w:pPr>
        <w:numPr>
          <w:ilvl w:val="0"/>
          <w:numId w:val="332"/>
        </w:numPr>
        <w:ind w:left="1080"/>
        <w:jc w:val="both"/>
      </w:pPr>
      <w:r>
        <w:rPr>
          <w:spacing w:val="-3"/>
        </w:rPr>
        <w:t>Zoning status.</w:t>
      </w:r>
    </w:p>
    <w:p w14:paraId="6BCD0B70" w14:textId="4710391F" w:rsidR="00945E78" w:rsidRPr="007342CC" w:rsidRDefault="00945E78" w:rsidP="00D85F6B">
      <w:pPr>
        <w:pStyle w:val="ListParagraph"/>
        <w:numPr>
          <w:ilvl w:val="2"/>
          <w:numId w:val="463"/>
        </w:numPr>
        <w:ind w:left="900" w:hanging="540"/>
        <w:jc w:val="both"/>
        <w:rPr>
          <w:spacing w:val="-3"/>
        </w:rPr>
      </w:pPr>
      <w:r w:rsidRPr="007342CC">
        <w:rPr>
          <w:spacing w:val="-3"/>
        </w:rPr>
        <w:t>A map* and cross-sections, to be used in conjunction with soil contamination map/cross-sections in item #3, illustrating 3-dimensional extent of proposed excavation area to scale.**</w:t>
      </w:r>
    </w:p>
    <w:p w14:paraId="343CBE00" w14:textId="10FFB17A" w:rsidR="00945E78" w:rsidRPr="007342CC" w:rsidRDefault="00945E78" w:rsidP="00D85F6B">
      <w:pPr>
        <w:pStyle w:val="ListParagraph"/>
        <w:numPr>
          <w:ilvl w:val="2"/>
          <w:numId w:val="463"/>
        </w:numPr>
        <w:ind w:left="900" w:hanging="540"/>
        <w:jc w:val="both"/>
        <w:rPr>
          <w:spacing w:val="-3"/>
        </w:rPr>
      </w:pPr>
      <w:r w:rsidRPr="007342CC">
        <w:rPr>
          <w:spacing w:val="-3"/>
        </w:rPr>
        <w:t xml:space="preserve">Maps* and cross-sections, to be used in conjunction with soil contamination map/cross-sections in item #3, illustrating, to scale, the proposed remedial technology for soil contamination (present the anticipated </w:t>
      </w:r>
      <w:r w:rsidRPr="004670E5">
        <w:t>system design and layout</w:t>
      </w:r>
      <w:r>
        <w:t>, to include all major components of the system) or any proposed remedial excavation footprints</w:t>
      </w:r>
      <w:r w:rsidRPr="007342CC">
        <w:rPr>
          <w:spacing w:val="-3"/>
        </w:rPr>
        <w:t>.**</w:t>
      </w:r>
    </w:p>
    <w:p w14:paraId="1951D8A6" w14:textId="09210C74" w:rsidR="00945E78" w:rsidRPr="007342CC" w:rsidRDefault="00945E78" w:rsidP="00D85F6B">
      <w:pPr>
        <w:pStyle w:val="ListParagraph"/>
        <w:numPr>
          <w:ilvl w:val="2"/>
          <w:numId w:val="463"/>
        </w:numPr>
        <w:ind w:left="900" w:hanging="540"/>
        <w:jc w:val="both"/>
        <w:rPr>
          <w:spacing w:val="-3"/>
        </w:rPr>
      </w:pPr>
      <w:r w:rsidRPr="007342CC">
        <w:rPr>
          <w:spacing w:val="-3"/>
        </w:rPr>
        <w:t xml:space="preserve">Maps* and cross-sections, to be used in conjunction with groundwater elevation map, groundwater contamination map/cross-sections, groundwater isoconcentration maps/cross-sections in items #4-6, illustrating, to scale, the orientation of the proposed remedial technology for groundwater contamination and/or free product recovery (present the anticipated </w:t>
      </w:r>
      <w:r w:rsidRPr="004670E5">
        <w:t>system design and layout</w:t>
      </w:r>
      <w:r>
        <w:t>, to include all major components of the system), or the proposed chemical injection network (if applicable)</w:t>
      </w:r>
      <w:r w:rsidRPr="007342CC">
        <w:rPr>
          <w:spacing w:val="-3"/>
        </w:rPr>
        <w:t>.**</w:t>
      </w:r>
    </w:p>
    <w:p w14:paraId="73F11931" w14:textId="087DC8BD" w:rsidR="00945E78" w:rsidRPr="00426878" w:rsidRDefault="00945E78" w:rsidP="00945E78">
      <w:pPr>
        <w:pStyle w:val="PlainText"/>
        <w:spacing w:before="120"/>
        <w:ind w:left="360"/>
        <w:jc w:val="both"/>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60" w:history="1">
        <w:r w:rsidRPr="00426878">
          <w:rPr>
            <w:rStyle w:val="Hyperlink"/>
            <w:rFonts w:ascii="Times New Roman" w:hAnsi="Times New Roman"/>
            <w:sz w:val="20"/>
            <w:szCs w:val="20"/>
          </w:rPr>
          <w:t>http://store.usgs.gov</w:t>
        </w:r>
      </w:hyperlink>
      <w:r w:rsidRPr="00426878">
        <w:rPr>
          <w:rFonts w:ascii="Times New Roman" w:hAnsi="Times New Roman"/>
          <w:color w:val="000000"/>
          <w:sz w:val="20"/>
          <w:szCs w:val="20"/>
        </w:rPr>
        <w:t xml:space="preserve">. </w:t>
      </w:r>
      <w:r w:rsidRPr="00426878">
        <w:rPr>
          <w:rFonts w:ascii="Times New Roman" w:hAnsi="Times New Roman"/>
          <w:i/>
          <w:sz w:val="20"/>
          <w:szCs w:val="20"/>
        </w:rPr>
        <w:t xml:space="preserve">Scale should be expressed as a graphic scale and a verbal statement (e.g., 1 in.= 40 ft) or ratio. Refer to </w:t>
      </w:r>
      <w:hyperlink r:id="rId61" w:history="1">
        <w:r w:rsidR="003570D7">
          <w:rPr>
            <w:rStyle w:val="Hyperlink"/>
            <w:rFonts w:ascii="Times New Roman" w:hAnsi="Times New Roman"/>
            <w:sz w:val="20"/>
            <w:szCs w:val="20"/>
          </w:rPr>
          <w:t>https://pubs.usgs.gov/fs/2002/0015/report.pdf</w:t>
        </w:r>
      </w:hyperlink>
      <w:r w:rsidRPr="00426878">
        <w:rPr>
          <w:rFonts w:ascii="Times New Roman" w:hAnsi="Times New Roman"/>
          <w:sz w:val="20"/>
          <w:szCs w:val="20"/>
        </w:rPr>
        <w:t>.</w:t>
      </w:r>
    </w:p>
    <w:p w14:paraId="0360522F" w14:textId="74040060" w:rsidR="00945E78" w:rsidRDefault="00945E78" w:rsidP="00945E78">
      <w:pPr>
        <w:spacing w:before="80"/>
        <w:ind w:left="360"/>
        <w:jc w:val="both"/>
        <w:rPr>
          <w:i/>
        </w:rPr>
      </w:pPr>
      <w:r w:rsidRPr="00426878">
        <w:t>**</w:t>
      </w:r>
      <w:r w:rsidRPr="00426878">
        <w:rPr>
          <w:i/>
        </w:rPr>
        <w:t xml:space="preserve"> If applicable</w:t>
      </w:r>
    </w:p>
    <w:p w14:paraId="588F5943" w14:textId="77777777" w:rsidR="00AD444D" w:rsidRPr="00426878" w:rsidRDefault="00AD444D" w:rsidP="00945E78">
      <w:pPr>
        <w:spacing w:before="80"/>
        <w:ind w:left="360"/>
        <w:jc w:val="both"/>
      </w:pPr>
    </w:p>
    <w:p w14:paraId="213D7F69" w14:textId="482A900B" w:rsidR="00945E78" w:rsidRDefault="00945E78" w:rsidP="007342CC">
      <w:pPr>
        <w:pStyle w:val="Heading5"/>
        <w:ind w:left="540" w:hanging="540"/>
      </w:pPr>
      <w:r>
        <w:t>Tables</w:t>
      </w:r>
    </w:p>
    <w:p w14:paraId="4F4DAAAC" w14:textId="77777777" w:rsidR="00945E78" w:rsidRDefault="00945E78" w:rsidP="00D235B3">
      <w:pPr>
        <w:ind w:firstLine="90"/>
        <w:jc w:val="both"/>
      </w:pPr>
      <w:r>
        <w:t>Provide the following:</w:t>
      </w:r>
    </w:p>
    <w:p w14:paraId="719965EB" w14:textId="417ABE8F" w:rsidR="00945E78" w:rsidRDefault="00945E78" w:rsidP="00D85F6B">
      <w:pPr>
        <w:pStyle w:val="ListParagraph"/>
        <w:numPr>
          <w:ilvl w:val="0"/>
          <w:numId w:val="464"/>
        </w:numPr>
        <w:ind w:left="900" w:hanging="720"/>
        <w:jc w:val="both"/>
      </w:pPr>
      <w:r>
        <w:t xml:space="preserve">Site History (Complete Tables B-1 and B-2 </w:t>
      </w:r>
      <w:r w:rsidR="00941FC7">
        <w:t>from Appendix B</w:t>
      </w:r>
      <w:r>
        <w:t>);</w:t>
      </w:r>
    </w:p>
    <w:p w14:paraId="24E7D59E" w14:textId="556F5FD5" w:rsidR="00945E78" w:rsidRDefault="00945E78" w:rsidP="00D85F6B">
      <w:pPr>
        <w:pStyle w:val="ListParagraph"/>
        <w:numPr>
          <w:ilvl w:val="0"/>
          <w:numId w:val="464"/>
        </w:numPr>
        <w:ind w:left="900" w:hanging="720"/>
        <w:jc w:val="both"/>
      </w:pPr>
      <w:r>
        <w:t xml:space="preserve">Public and Private Water Supply Well and Other Receptor Information (Complete Table B-5 </w:t>
      </w:r>
      <w:r w:rsidR="00941FC7">
        <w:t>from Appendix B</w:t>
      </w:r>
      <w:r>
        <w:t>)*;</w:t>
      </w:r>
    </w:p>
    <w:p w14:paraId="6CFAE1F1" w14:textId="77777777" w:rsidR="00945E78" w:rsidRDefault="00945E78" w:rsidP="00D85F6B">
      <w:pPr>
        <w:pStyle w:val="ListParagraph"/>
        <w:numPr>
          <w:ilvl w:val="0"/>
          <w:numId w:val="464"/>
        </w:numPr>
        <w:ind w:left="900" w:hanging="720"/>
        <w:jc w:val="both"/>
      </w:pPr>
      <w:r w:rsidRPr="00DD6869">
        <w:t>Field Screening Results</w:t>
      </w:r>
      <w:r>
        <w:t>*;</w:t>
      </w:r>
    </w:p>
    <w:p w14:paraId="6FBAC8B1" w14:textId="4EB557CF" w:rsidR="00945E78" w:rsidRDefault="00945E78" w:rsidP="00D85F6B">
      <w:pPr>
        <w:pStyle w:val="ListParagraph"/>
        <w:numPr>
          <w:ilvl w:val="0"/>
          <w:numId w:val="464"/>
        </w:numPr>
        <w:ind w:left="900" w:hanging="720"/>
        <w:jc w:val="both"/>
      </w:pPr>
      <w:r>
        <w:t xml:space="preserve">Summary of Soil Sampling Results (Complete Table B-3 </w:t>
      </w:r>
      <w:r w:rsidR="00941FC7">
        <w:t>from Appendix B</w:t>
      </w:r>
      <w:r>
        <w:t>)*;</w:t>
      </w:r>
    </w:p>
    <w:p w14:paraId="6BB22F1A" w14:textId="12BD6E6E" w:rsidR="00945E78" w:rsidRPr="000C04F0" w:rsidRDefault="00945E78" w:rsidP="00D85F6B">
      <w:pPr>
        <w:pStyle w:val="ListParagraph"/>
        <w:numPr>
          <w:ilvl w:val="0"/>
          <w:numId w:val="464"/>
        </w:numPr>
        <w:ind w:left="900" w:hanging="720"/>
        <w:jc w:val="both"/>
        <w:rPr>
          <w:spacing w:val="-3"/>
        </w:rPr>
      </w:pPr>
      <w:r>
        <w:t xml:space="preserve">Summary of Groundwater and Surface Water Sampling Results (Complete Table B-4 </w:t>
      </w:r>
      <w:r w:rsidR="00941FC7">
        <w:t>from Appendix B</w:t>
      </w:r>
      <w:r w:rsidRPr="000C04F0">
        <w:rPr>
          <w:spacing w:val="-3"/>
        </w:rPr>
        <w:t>)*;</w:t>
      </w:r>
    </w:p>
    <w:p w14:paraId="2DC5DB94" w14:textId="6DF07C5B" w:rsidR="00945E78" w:rsidRPr="000C04F0" w:rsidRDefault="00945E78" w:rsidP="00D85F6B">
      <w:pPr>
        <w:pStyle w:val="ListParagraph"/>
        <w:numPr>
          <w:ilvl w:val="0"/>
          <w:numId w:val="464"/>
        </w:numPr>
        <w:ind w:left="900" w:hanging="720"/>
        <w:jc w:val="both"/>
        <w:rPr>
          <w:spacing w:val="-3"/>
        </w:rPr>
      </w:pPr>
      <w:r w:rsidRPr="000C04F0">
        <w:rPr>
          <w:spacing w:val="-3"/>
        </w:rPr>
        <w:t xml:space="preserve">Monitoring, Pilot, and Remediation Well Construction Information (Complete Table B-7 </w:t>
      </w:r>
      <w:r w:rsidR="00941FC7">
        <w:rPr>
          <w:spacing w:val="-3"/>
        </w:rPr>
        <w:t>from Appendix B</w:t>
      </w:r>
      <w:r w:rsidRPr="000C04F0">
        <w:rPr>
          <w:spacing w:val="-3"/>
        </w:rPr>
        <w:t>)*;</w:t>
      </w:r>
    </w:p>
    <w:p w14:paraId="1A857C3C" w14:textId="469BCE62" w:rsidR="00945E78" w:rsidRPr="000C04F0" w:rsidRDefault="00945E78" w:rsidP="00D85F6B">
      <w:pPr>
        <w:pStyle w:val="ListParagraph"/>
        <w:numPr>
          <w:ilvl w:val="0"/>
          <w:numId w:val="464"/>
        </w:numPr>
        <w:ind w:left="900" w:hanging="720"/>
        <w:jc w:val="both"/>
        <w:rPr>
          <w:spacing w:val="-3"/>
        </w:rPr>
      </w:pPr>
      <w:r w:rsidRPr="000C04F0">
        <w:rPr>
          <w:spacing w:val="-3"/>
        </w:rPr>
        <w:t>Free Product Recovery Information (Complete Table B-8A</w:t>
      </w:r>
      <w:r>
        <w:t xml:space="preserve"> </w:t>
      </w:r>
      <w:r w:rsidR="00941FC7">
        <w:t>from Appendix B</w:t>
      </w:r>
      <w:r w:rsidRPr="000C04F0">
        <w:rPr>
          <w:spacing w:val="-3"/>
        </w:rPr>
        <w:t>)*;</w:t>
      </w:r>
    </w:p>
    <w:p w14:paraId="0DFBB782" w14:textId="34D398BB" w:rsidR="00945E78" w:rsidRPr="000C04F0" w:rsidRDefault="00945E78" w:rsidP="00D85F6B">
      <w:pPr>
        <w:pStyle w:val="ListParagraph"/>
        <w:numPr>
          <w:ilvl w:val="0"/>
          <w:numId w:val="464"/>
        </w:numPr>
        <w:ind w:left="900" w:hanging="720"/>
        <w:jc w:val="both"/>
        <w:rPr>
          <w:spacing w:val="-3"/>
        </w:rPr>
      </w:pPr>
      <w:r w:rsidRPr="000C04F0">
        <w:rPr>
          <w:spacing w:val="-3"/>
        </w:rPr>
        <w:t>Cumulative Volume of Free Product Recovered from Site (Complete Table B-8B</w:t>
      </w:r>
      <w:r>
        <w:t xml:space="preserve"> </w:t>
      </w:r>
      <w:r w:rsidR="00941FC7">
        <w:t>from Appendix B</w:t>
      </w:r>
      <w:r w:rsidRPr="000C04F0">
        <w:rPr>
          <w:spacing w:val="-3"/>
        </w:rPr>
        <w:t>)*;</w:t>
      </w:r>
    </w:p>
    <w:p w14:paraId="0CBBA210" w14:textId="22A6020B" w:rsidR="00945E78" w:rsidRPr="000C04F0" w:rsidRDefault="00945E78" w:rsidP="00D85F6B">
      <w:pPr>
        <w:pStyle w:val="ListParagraph"/>
        <w:numPr>
          <w:ilvl w:val="0"/>
          <w:numId w:val="464"/>
        </w:numPr>
        <w:ind w:left="900" w:hanging="720"/>
        <w:jc w:val="both"/>
        <w:rPr>
          <w:spacing w:val="-3"/>
        </w:rPr>
      </w:pPr>
      <w:r w:rsidRPr="000C04F0">
        <w:rPr>
          <w:spacing w:val="-3"/>
        </w:rPr>
        <w:t>Current and Historical Groundwater Elevations and Free Product Thickness (Complete Table B-9</w:t>
      </w:r>
      <w:r>
        <w:t xml:space="preserve"> </w:t>
      </w:r>
      <w:r w:rsidR="00941FC7">
        <w:t>from Appendix B</w:t>
      </w:r>
      <w:r w:rsidRPr="000C04F0">
        <w:rPr>
          <w:spacing w:val="-3"/>
        </w:rPr>
        <w:t>)*;</w:t>
      </w:r>
    </w:p>
    <w:p w14:paraId="1544FD42" w14:textId="572283AA" w:rsidR="00945E78" w:rsidRPr="000C04F0" w:rsidRDefault="00945E78" w:rsidP="00D85F6B">
      <w:pPr>
        <w:pStyle w:val="ListParagraph"/>
        <w:numPr>
          <w:ilvl w:val="0"/>
          <w:numId w:val="464"/>
        </w:numPr>
        <w:ind w:left="900" w:hanging="720"/>
        <w:jc w:val="both"/>
        <w:rPr>
          <w:spacing w:val="-3"/>
        </w:rPr>
      </w:pPr>
      <w:r>
        <w:t xml:space="preserve">Land Use </w:t>
      </w:r>
      <w:r w:rsidRPr="000C04F0">
        <w:rPr>
          <w:spacing w:val="-3"/>
        </w:rPr>
        <w:t>(Complete Table B-10</w:t>
      </w:r>
      <w:r>
        <w:t xml:space="preserve"> </w:t>
      </w:r>
      <w:r w:rsidR="00941FC7">
        <w:t>from Appendix B</w:t>
      </w:r>
      <w:r w:rsidRPr="000C04F0">
        <w:rPr>
          <w:spacing w:val="-3"/>
        </w:rPr>
        <w:t>);</w:t>
      </w:r>
    </w:p>
    <w:p w14:paraId="12B47E5B" w14:textId="77777777" w:rsidR="00945E78" w:rsidRPr="000C04F0" w:rsidRDefault="00945E78" w:rsidP="00D85F6B">
      <w:pPr>
        <w:pStyle w:val="ListParagraph"/>
        <w:numPr>
          <w:ilvl w:val="0"/>
          <w:numId w:val="464"/>
        </w:numPr>
        <w:ind w:left="900" w:hanging="720"/>
        <w:jc w:val="both"/>
        <w:rPr>
          <w:spacing w:val="-3"/>
        </w:rPr>
      </w:pPr>
      <w:r w:rsidRPr="000C04F0">
        <w:rPr>
          <w:spacing w:val="-3"/>
        </w:rPr>
        <w:t>Remediation Schedules and Cleanup Progress Milestones for the Active Remedial Option and Monitored Natural Attenuation Phase;</w:t>
      </w:r>
    </w:p>
    <w:p w14:paraId="3160376F" w14:textId="77777777" w:rsidR="00945E78" w:rsidRPr="000C04F0" w:rsidRDefault="00945E78" w:rsidP="00D85F6B">
      <w:pPr>
        <w:pStyle w:val="ListParagraph"/>
        <w:numPr>
          <w:ilvl w:val="0"/>
          <w:numId w:val="464"/>
        </w:numPr>
        <w:ind w:left="900" w:hanging="720"/>
        <w:jc w:val="both"/>
        <w:rPr>
          <w:spacing w:val="-3"/>
        </w:rPr>
      </w:pPr>
      <w:r w:rsidRPr="000C04F0">
        <w:rPr>
          <w:spacing w:val="-3"/>
        </w:rPr>
        <w:t>Lifecycle Cost Estimates for the Active Remedial Option and Monitored Natural Attenuation Phase.</w:t>
      </w:r>
    </w:p>
    <w:p w14:paraId="533B7703" w14:textId="77777777" w:rsidR="00945E78" w:rsidRPr="00E8717C" w:rsidRDefault="00945E78" w:rsidP="00945E78">
      <w:pPr>
        <w:pStyle w:val="Header"/>
        <w:spacing w:before="60"/>
        <w:ind w:left="360"/>
        <w:jc w:val="both"/>
        <w:rPr>
          <w:i/>
          <w:sz w:val="20"/>
        </w:rPr>
      </w:pPr>
      <w:r w:rsidRPr="00E8717C">
        <w:rPr>
          <w:i/>
          <w:sz w:val="20"/>
        </w:rPr>
        <w:t>* If applicable</w:t>
      </w:r>
    </w:p>
    <w:p w14:paraId="2B519831" w14:textId="157A78C3" w:rsidR="00945E78" w:rsidRDefault="00945E78" w:rsidP="00945E78">
      <w:pPr>
        <w:spacing w:before="60"/>
        <w:ind w:left="405"/>
        <w:jc w:val="both"/>
        <w:rPr>
          <w:b/>
          <w:i/>
        </w:rPr>
      </w:pPr>
      <w:r w:rsidRPr="009C04FC">
        <w:rPr>
          <w:b/>
          <w:i/>
        </w:rPr>
        <w:lastRenderedPageBreak/>
        <w:t>Provide additional tables as necessary to compile inform</w:t>
      </w:r>
      <w:r>
        <w:rPr>
          <w:b/>
          <w:i/>
        </w:rPr>
        <w:t>ation critical to evaluating the</w:t>
      </w:r>
      <w:r w:rsidRPr="009C04FC">
        <w:rPr>
          <w:b/>
          <w:i/>
        </w:rPr>
        <w:t xml:space="preserve"> proposed remedial technology or procedure (e.g., SVE pilot test data, water supply users to be connected to municipal water suppl</w:t>
      </w:r>
      <w:r>
        <w:rPr>
          <w:b/>
          <w:i/>
        </w:rPr>
        <w:t>y, etc.</w:t>
      </w:r>
      <w:r w:rsidRPr="009C04FC">
        <w:rPr>
          <w:b/>
          <w:i/>
        </w:rPr>
        <w:t xml:space="preserve">) and to </w:t>
      </w:r>
      <w:r>
        <w:rPr>
          <w:b/>
          <w:i/>
        </w:rPr>
        <w:t>validate the proposed</w:t>
      </w:r>
      <w:r w:rsidRPr="009C04FC">
        <w:rPr>
          <w:b/>
          <w:i/>
        </w:rPr>
        <w:t xml:space="preserve"> schedule</w:t>
      </w:r>
      <w:r>
        <w:rPr>
          <w:b/>
          <w:i/>
        </w:rPr>
        <w:t>s</w:t>
      </w:r>
      <w:r w:rsidRPr="009C04FC">
        <w:rPr>
          <w:b/>
          <w:i/>
        </w:rPr>
        <w:t xml:space="preserve"> and costs for </w:t>
      </w:r>
      <w:r>
        <w:rPr>
          <w:b/>
          <w:i/>
        </w:rPr>
        <w:t xml:space="preserve">the active </w:t>
      </w:r>
      <w:r w:rsidRPr="009C04FC">
        <w:rPr>
          <w:b/>
          <w:i/>
        </w:rPr>
        <w:t>remedial option</w:t>
      </w:r>
      <w:r>
        <w:rPr>
          <w:b/>
          <w:i/>
        </w:rPr>
        <w:t xml:space="preserve"> and monitored natural attenuation phase</w:t>
      </w:r>
      <w:r w:rsidRPr="009C04FC">
        <w:rPr>
          <w:b/>
          <w:i/>
        </w:rPr>
        <w:t>.</w:t>
      </w:r>
    </w:p>
    <w:p w14:paraId="16779853" w14:textId="77777777" w:rsidR="00AD444D" w:rsidRPr="009C04FC" w:rsidRDefault="00AD444D" w:rsidP="00945E78">
      <w:pPr>
        <w:spacing w:before="60"/>
        <w:ind w:left="405"/>
        <w:jc w:val="both"/>
        <w:rPr>
          <w:b/>
          <w:i/>
        </w:rPr>
      </w:pPr>
    </w:p>
    <w:p w14:paraId="74484B11" w14:textId="7B7A30B4" w:rsidR="00945E78" w:rsidRDefault="00945E78" w:rsidP="00D235B3">
      <w:pPr>
        <w:pStyle w:val="Heading5"/>
        <w:ind w:left="540" w:hanging="540"/>
      </w:pPr>
      <w:r>
        <w:t>Appendices</w:t>
      </w:r>
    </w:p>
    <w:p w14:paraId="1474BF05" w14:textId="77777777" w:rsidR="00945E78" w:rsidRDefault="00945E78" w:rsidP="00945E78">
      <w:pPr>
        <w:keepNext/>
        <w:ind w:firstLine="360"/>
        <w:jc w:val="both"/>
      </w:pPr>
      <w:r>
        <w:t>Provide the following:</w:t>
      </w:r>
    </w:p>
    <w:p w14:paraId="5DD0CF66" w14:textId="7EA9E2E8" w:rsidR="00945E78" w:rsidRPr="00381E03" w:rsidRDefault="00945E78" w:rsidP="6E188264">
      <w:pPr>
        <w:pStyle w:val="Header"/>
        <w:ind w:left="1800" w:hanging="1440"/>
        <w:jc w:val="both"/>
        <w:rPr>
          <w:sz w:val="20"/>
        </w:rPr>
      </w:pPr>
      <w:r w:rsidRPr="6E188264">
        <w:rPr>
          <w:sz w:val="20"/>
        </w:rPr>
        <w:t>Appendix A</w:t>
      </w:r>
      <w:r w:rsidR="44297304" w:rsidRPr="6E188264">
        <w:rPr>
          <w:sz w:val="20"/>
        </w:rPr>
        <w:t xml:space="preserve"> </w:t>
      </w:r>
      <w:r w:rsidRPr="00381E03">
        <w:rPr>
          <w:sz w:val="20"/>
        </w:rPr>
        <w:tab/>
      </w:r>
      <w:r w:rsidRPr="6E188264">
        <w:rPr>
          <w:sz w:val="20"/>
        </w:rPr>
        <w:t>Site Specific Health and Safety Plan (HASP)*</w:t>
      </w:r>
    </w:p>
    <w:p w14:paraId="2EB158D1" w14:textId="0D828FA6" w:rsidR="00945E78" w:rsidRPr="00381E03" w:rsidRDefault="00945E78" w:rsidP="6E188264">
      <w:pPr>
        <w:pStyle w:val="Header"/>
        <w:ind w:left="1800" w:hanging="1440"/>
        <w:jc w:val="both"/>
        <w:rPr>
          <w:sz w:val="20"/>
        </w:rPr>
      </w:pPr>
      <w:r w:rsidRPr="6E188264">
        <w:rPr>
          <w:sz w:val="20"/>
        </w:rPr>
        <w:t>Appendix B</w:t>
      </w:r>
      <w:r w:rsidR="0DFC71FF" w:rsidRPr="6E188264">
        <w:rPr>
          <w:sz w:val="20"/>
        </w:rPr>
        <w:t xml:space="preserve"> </w:t>
      </w:r>
      <w:r w:rsidRPr="00381E03">
        <w:rPr>
          <w:sz w:val="20"/>
        </w:rPr>
        <w:tab/>
      </w:r>
      <w:r w:rsidRPr="6E188264">
        <w:rPr>
          <w:sz w:val="20"/>
        </w:rPr>
        <w:t>Copies of permits (soil treatment, wastewater treatment, etc.)*</w:t>
      </w:r>
    </w:p>
    <w:p w14:paraId="64A91ED1" w14:textId="7415190A" w:rsidR="00945E78" w:rsidRPr="00381E03" w:rsidRDefault="00945E78" w:rsidP="6E188264">
      <w:pPr>
        <w:pStyle w:val="Header"/>
        <w:ind w:left="1800" w:hanging="1440"/>
        <w:jc w:val="both"/>
        <w:rPr>
          <w:sz w:val="20"/>
        </w:rPr>
      </w:pPr>
      <w:r w:rsidRPr="6E188264">
        <w:rPr>
          <w:sz w:val="20"/>
        </w:rPr>
        <w:t>Appendix C</w:t>
      </w:r>
      <w:r w:rsidR="0DFC71FF" w:rsidRPr="6E188264">
        <w:rPr>
          <w:sz w:val="20"/>
        </w:rPr>
        <w:t xml:space="preserve"> </w:t>
      </w:r>
      <w:r w:rsidRPr="00381E03">
        <w:rPr>
          <w:sz w:val="20"/>
        </w:rPr>
        <w:tab/>
      </w:r>
      <w:r w:rsidRPr="6E188264">
        <w:rPr>
          <w:sz w:val="20"/>
        </w:rPr>
        <w:t>Geologic logs for borings (related to CAP investigation / pilot studies only)*</w:t>
      </w:r>
    </w:p>
    <w:p w14:paraId="47103069" w14:textId="793C24DD" w:rsidR="00945E78" w:rsidRPr="00381E03" w:rsidRDefault="00945E78" w:rsidP="6E188264">
      <w:pPr>
        <w:spacing w:line="220" w:lineRule="atLeast"/>
        <w:ind w:left="1800" w:hanging="1440"/>
        <w:jc w:val="both"/>
        <w:rPr>
          <w:b/>
          <w:bCs/>
        </w:rPr>
      </w:pPr>
      <w:r w:rsidRPr="00381E03">
        <w:t>Appendix D</w:t>
      </w:r>
      <w:r w:rsidR="740940C4" w:rsidRPr="00381E03">
        <w:t xml:space="preserve"> </w:t>
      </w:r>
      <w:r w:rsidRPr="00381E03">
        <w:tab/>
        <w:t>Copies of the NORR, NOV, etc. requiring the CAP</w:t>
      </w:r>
      <w:r>
        <w:t>*</w:t>
      </w:r>
    </w:p>
    <w:p w14:paraId="531E08FB" w14:textId="2BD65A4F" w:rsidR="00945E78" w:rsidRPr="00381E03" w:rsidRDefault="00945E78" w:rsidP="00945E78">
      <w:pPr>
        <w:ind w:left="1800" w:hanging="1440"/>
        <w:jc w:val="both"/>
      </w:pPr>
      <w:r w:rsidRPr="00381E03">
        <w:t>Appendix E</w:t>
      </w:r>
      <w:r w:rsidR="740940C4" w:rsidRPr="00381E03">
        <w:t xml:space="preserve"> </w:t>
      </w:r>
      <w:r w:rsidRPr="00381E03">
        <w:tab/>
      </w:r>
      <w:r>
        <w:t>All received</w:t>
      </w:r>
      <w:r w:rsidRPr="00381E03">
        <w:t xml:space="preserve"> bid</w:t>
      </w:r>
      <w:r>
        <w:t xml:space="preserve"> packages (and bid rejections)</w:t>
      </w:r>
      <w:r w:rsidRPr="00381E03">
        <w:t xml:space="preserve"> </w:t>
      </w:r>
      <w:r>
        <w:t xml:space="preserve">related to system fabrication or installation. </w:t>
      </w:r>
    </w:p>
    <w:p w14:paraId="424B610C" w14:textId="4C3E9E5E" w:rsidR="00945E78" w:rsidRPr="00381E03" w:rsidRDefault="00945E78" w:rsidP="6E188264">
      <w:pPr>
        <w:pStyle w:val="Header"/>
        <w:ind w:left="1800" w:hanging="1440"/>
        <w:jc w:val="both"/>
        <w:rPr>
          <w:sz w:val="20"/>
        </w:rPr>
      </w:pPr>
      <w:r w:rsidRPr="6E188264">
        <w:rPr>
          <w:sz w:val="20"/>
        </w:rPr>
        <w:t>Appendix F</w:t>
      </w:r>
      <w:r w:rsidR="576577D8" w:rsidRPr="6E188264">
        <w:rPr>
          <w:sz w:val="20"/>
        </w:rPr>
        <w:t xml:space="preserve"> </w:t>
      </w:r>
      <w:r w:rsidRPr="00381E03">
        <w:rPr>
          <w:sz w:val="20"/>
        </w:rPr>
        <w:tab/>
      </w:r>
      <w:r w:rsidRPr="6E188264">
        <w:rPr>
          <w:sz w:val="20"/>
        </w:rPr>
        <w:t>Full remediation system design and specifications, including any applicable diagrams or maps not included above and any calculations or models to validate the system design.</w:t>
      </w:r>
    </w:p>
    <w:p w14:paraId="60D6D75C" w14:textId="726ABC4D" w:rsidR="00945E78" w:rsidRPr="00381E03" w:rsidRDefault="00945E78" w:rsidP="00945E78">
      <w:pPr>
        <w:ind w:left="1800" w:hanging="1440"/>
        <w:jc w:val="both"/>
      </w:pPr>
      <w:r w:rsidRPr="00381E03">
        <w:t>Appendix G</w:t>
      </w:r>
      <w:r w:rsidR="41745365" w:rsidRPr="00381E03">
        <w:t xml:space="preserve"> </w:t>
      </w:r>
      <w:r w:rsidRPr="00381E03">
        <w:tab/>
      </w:r>
      <w:r>
        <w:t>P</w:t>
      </w:r>
      <w:r w:rsidRPr="00381E03">
        <w:t>ilot test</w:t>
      </w:r>
      <w:r>
        <w:t xml:space="preserve"> data/calculations*.</w:t>
      </w:r>
    </w:p>
    <w:p w14:paraId="2D10C1A2" w14:textId="7888A3CF" w:rsidR="00945E78" w:rsidRPr="00381E03" w:rsidRDefault="00945E78" w:rsidP="6E188264">
      <w:pPr>
        <w:pStyle w:val="Header"/>
        <w:ind w:left="1800" w:hanging="1440"/>
        <w:jc w:val="both"/>
        <w:rPr>
          <w:sz w:val="20"/>
        </w:rPr>
      </w:pPr>
      <w:r w:rsidRPr="6E188264">
        <w:rPr>
          <w:sz w:val="20"/>
        </w:rPr>
        <w:t>Appendix H</w:t>
      </w:r>
      <w:r w:rsidR="41745365" w:rsidRPr="6E188264">
        <w:rPr>
          <w:sz w:val="20"/>
        </w:rPr>
        <w:t xml:space="preserve"> </w:t>
      </w:r>
      <w:r w:rsidRPr="00381E03">
        <w:rPr>
          <w:sz w:val="20"/>
        </w:rPr>
        <w:tab/>
      </w:r>
      <w:r w:rsidRPr="6E188264">
        <w:rPr>
          <w:sz w:val="20"/>
        </w:rPr>
        <w:t>List of local authorities and property owners/occupants to whom public notice of corrective action is to be sent, an example copy of the public notice and a copy of any notice to be publicly posted (if different).</w:t>
      </w:r>
    </w:p>
    <w:p w14:paraId="76E13C30" w14:textId="77777777" w:rsidR="00945E78" w:rsidRPr="000B1726" w:rsidRDefault="00945E78" w:rsidP="000B1726">
      <w:pPr>
        <w:pStyle w:val="BodyText"/>
        <w:rPr>
          <w:i/>
          <w:sz w:val="20"/>
        </w:rPr>
      </w:pPr>
      <w:r w:rsidRPr="000B1726">
        <w:rPr>
          <w:i/>
          <w:sz w:val="20"/>
        </w:rPr>
        <w:t>* If applicable (or if modified from any version provided with the CA Study)</w:t>
      </w:r>
    </w:p>
    <w:p w14:paraId="46572FD1" w14:textId="77777777" w:rsidR="009868B1" w:rsidRDefault="00945E78" w:rsidP="000B1726">
      <w:pPr>
        <w:pStyle w:val="BodyText"/>
        <w:rPr>
          <w:i/>
          <w:sz w:val="20"/>
        </w:rPr>
        <w:sectPr w:rsidR="009868B1" w:rsidSect="00306471">
          <w:pgSz w:w="12240" w:h="15840" w:code="1"/>
          <w:pgMar w:top="1080" w:right="1440" w:bottom="1440" w:left="1440" w:header="432" w:footer="432" w:gutter="0"/>
          <w:paperSrc w:first="15" w:other="15"/>
          <w:cols w:space="720"/>
          <w:noEndnote/>
          <w:titlePg/>
          <w:docGrid w:linePitch="272"/>
        </w:sectPr>
      </w:pPr>
      <w:r w:rsidRPr="000B1726">
        <w:rPr>
          <w:i/>
          <w:sz w:val="20"/>
        </w:rPr>
        <w:t>Provide additional appendices as needed to better illustrate the remedial strategy design and specification.</w:t>
      </w:r>
    </w:p>
    <w:p w14:paraId="39CF038F" w14:textId="77777777" w:rsidR="00945E78" w:rsidRPr="000B1726" w:rsidRDefault="00945E78" w:rsidP="000B1726">
      <w:pPr>
        <w:pStyle w:val="BodyText"/>
        <w:rPr>
          <w:i/>
          <w:sz w:val="20"/>
        </w:rPr>
      </w:pPr>
    </w:p>
    <w:p w14:paraId="4CA5E39A" w14:textId="77777777" w:rsidR="00945E78" w:rsidRPr="00680561" w:rsidRDefault="00945E78" w:rsidP="00945E78">
      <w:pPr>
        <w:pStyle w:val="K1"/>
        <w:spacing w:after="120"/>
        <w:jc w:val="both"/>
        <w:rPr>
          <w:b w:val="0"/>
        </w:rPr>
      </w:pPr>
    </w:p>
    <w:p w14:paraId="52898A2E" w14:textId="5A6A0296" w:rsidR="00945E78" w:rsidRPr="000B5447" w:rsidRDefault="00945E78" w:rsidP="00F412DB">
      <w:pPr>
        <w:pStyle w:val="Heading3"/>
      </w:pPr>
      <w:bookmarkStart w:id="62" w:name="_Toc134536672"/>
      <w:bookmarkStart w:id="63" w:name="ROD"/>
      <w:bookmarkEnd w:id="63"/>
      <w:r w:rsidRPr="000B5447">
        <w:t>Record of Decision</w:t>
      </w:r>
      <w:bookmarkEnd w:id="62"/>
    </w:p>
    <w:p w14:paraId="0021EEAA" w14:textId="77777777" w:rsidR="00D71248" w:rsidRDefault="00D71248" w:rsidP="00D71248">
      <w:pPr>
        <w:spacing w:after="40"/>
        <w:jc w:val="both"/>
        <w:rPr>
          <w:i/>
        </w:rPr>
      </w:pPr>
      <w:r>
        <w:rPr>
          <w:i/>
        </w:rPr>
        <w:t xml:space="preserve">This template outlines the </w:t>
      </w:r>
      <w:r w:rsidRPr="00315BB4">
        <w:rPr>
          <w:b/>
          <w:i/>
        </w:rPr>
        <w:t>typical</w:t>
      </w:r>
      <w:r>
        <w:rPr>
          <w:i/>
        </w:rPr>
        <w:t xml:space="preserve"> structure of a Corrective Action Record of Decision (CA Decision) completing the Corrective Action Plan (CAP) at an eligible site operating under the current Reasonable Rate Document (RRD) to maintain access to the Commercial Leaking Petroleum Underground Storage Tank Trust Fund (Trust Fund).</w:t>
      </w:r>
    </w:p>
    <w:p w14:paraId="30CDAC73" w14:textId="77777777" w:rsidR="00D71248" w:rsidRDefault="00D71248" w:rsidP="00D71248">
      <w:pPr>
        <w:spacing w:after="40"/>
        <w:ind w:firstLine="720"/>
        <w:jc w:val="both"/>
        <w:rPr>
          <w:i/>
        </w:rPr>
      </w:pPr>
    </w:p>
    <w:p w14:paraId="5D5D9690" w14:textId="77777777" w:rsidR="00D71248" w:rsidRPr="009868B1" w:rsidRDefault="00D71248" w:rsidP="00D71248">
      <w:pPr>
        <w:spacing w:after="40"/>
        <w:jc w:val="both"/>
        <w:rPr>
          <w:rStyle w:val="Hyperlink"/>
          <w:rFonts w:eastAsiaTheme="majorEastAsia"/>
          <w:i/>
          <w:color w:val="auto"/>
        </w:rPr>
      </w:pPr>
      <w:r>
        <w:rPr>
          <w:i/>
        </w:rPr>
        <w:t xml:space="preserve">The objective of the standalone CA Decision portion of this multi-part CAP process at Trust Fund-eligible sites is to provide a formal statement of objectives, schedules, and milestones for the selected remedial strategy and the associated remedial system design that were provided in the preceding CAP CA Study and CA Design steps, as approved by the Department.  The CA Decision should focus on clearly defining these objectives, schedules, and milestones to be used to track cleanup progress for both the active remediation and natural attenuation phases of the CAP, following the strategy described in the June 1, </w:t>
      </w:r>
      <w:r w:rsidRPr="009868B1">
        <w:rPr>
          <w:i/>
        </w:rPr>
        <w:t>2016 UST Section Memo entitled “</w:t>
      </w:r>
      <w:hyperlink r:id="rId62" w:history="1">
        <w:r w:rsidRPr="009868B1">
          <w:rPr>
            <w:rStyle w:val="Hyperlink"/>
            <w:rFonts w:eastAsiaTheme="majorEastAsia"/>
            <w:color w:val="auto"/>
          </w:rPr>
          <w:t>North Carolina Petroleum UST Release Corrective Action Phase Project Management: A Calibrated Risk-Based Corrective Action Decision &amp; Implementation Guide</w:t>
        </w:r>
      </w:hyperlink>
      <w:r w:rsidRPr="009868B1">
        <w:rPr>
          <w:rStyle w:val="Hyperlink"/>
          <w:rFonts w:eastAsiaTheme="majorEastAsia"/>
          <w:color w:val="auto"/>
        </w:rPr>
        <w:t xml:space="preserve">.”  The CA Decision should include any information necessary to validate the proposed cleanup objectives, schedule, and milestones, proof of proper completion of public notice, as required for risk-based cleanup goals, as well as a signature page for all parties to the agreement similar to that depicted below. </w:t>
      </w:r>
    </w:p>
    <w:p w14:paraId="6A65F1EB" w14:textId="77777777" w:rsidR="00D71248" w:rsidRPr="009868B1" w:rsidRDefault="00D71248" w:rsidP="00D71248">
      <w:pPr>
        <w:spacing w:after="40"/>
        <w:ind w:firstLine="720"/>
        <w:jc w:val="both"/>
        <w:rPr>
          <w:i/>
        </w:rPr>
      </w:pPr>
    </w:p>
    <w:p w14:paraId="63FEBBE1" w14:textId="77777777" w:rsidR="00D71248" w:rsidRDefault="00D71248" w:rsidP="00D71248">
      <w:pPr>
        <w:spacing w:after="40"/>
        <w:jc w:val="both"/>
        <w:rPr>
          <w:i/>
        </w:rPr>
      </w:pPr>
      <w:r>
        <w:rPr>
          <w:i/>
        </w:rPr>
        <w:t xml:space="preserve">Please note that this CA Decision may differ from other programs with similar ‘Records of Decision’ as it does not formally bind all parties to the letter of the text under threat of penalties or fines.  Instead, the CA Decision represents a statement of agreed-upon expectations for site cleanup that are acceptable to the Responsible Party, their primary environmental consultant, the remediation system design engineer, and the Department of Environmental Quality (as represented by the UST Section Corrective Action and Trust Fund Branches.)  If, during the course of the implementation of this CAP, the proposed objectives, schedules, and milestones are not being met for any reason (other than negligence or fraud), or if there is any material change to the site or surrounding area that could alter the applicable risk classification for the site, any party to the agreement has the right to request an amendment to the CA Decision going forward, without penalty. </w:t>
      </w:r>
    </w:p>
    <w:p w14:paraId="3E7A9C14" w14:textId="77777777" w:rsidR="00D71248" w:rsidRPr="00782C06" w:rsidRDefault="00D71248" w:rsidP="009868B1">
      <w:pPr>
        <w:pStyle w:val="Heading5"/>
        <w:numPr>
          <w:ilvl w:val="0"/>
          <w:numId w:val="556"/>
        </w:numPr>
      </w:pPr>
      <w:r w:rsidRPr="00782C06">
        <w:t>Site Information</w:t>
      </w:r>
    </w:p>
    <w:p w14:paraId="00C26FFB" w14:textId="77777777" w:rsidR="00D71248" w:rsidRDefault="00D71248" w:rsidP="00D71248">
      <w:pPr>
        <w:numPr>
          <w:ilvl w:val="0"/>
          <w:numId w:val="466"/>
        </w:numPr>
        <w:suppressAutoHyphens/>
        <w:spacing w:after="80"/>
        <w:jc w:val="both"/>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274"/>
        <w:gridCol w:w="720"/>
        <w:gridCol w:w="536"/>
        <w:gridCol w:w="450"/>
        <w:gridCol w:w="1438"/>
      </w:tblGrid>
      <w:tr w:rsidR="00D71248" w:rsidRPr="00791E5B" w14:paraId="65FA98A7" w14:textId="77777777" w:rsidTr="00F15C6D">
        <w:trPr>
          <w:trHeight w:val="371"/>
        </w:trPr>
        <w:tc>
          <w:tcPr>
            <w:tcW w:w="1890" w:type="dxa"/>
            <w:vAlign w:val="center"/>
          </w:tcPr>
          <w:p w14:paraId="3E4E92F3" w14:textId="77777777" w:rsidR="00D71248" w:rsidRPr="00791E5B" w:rsidRDefault="00D71248" w:rsidP="00F15C6D">
            <w:pPr>
              <w:tabs>
                <w:tab w:val="left" w:pos="5760"/>
              </w:tabs>
              <w:ind w:hanging="15"/>
              <w:jc w:val="both"/>
            </w:pPr>
            <w:r w:rsidRPr="00791E5B">
              <w:t>Date of Report:</w:t>
            </w:r>
          </w:p>
        </w:tc>
        <w:tc>
          <w:tcPr>
            <w:tcW w:w="3870" w:type="dxa"/>
            <w:gridSpan w:val="4"/>
            <w:tcBorders>
              <w:bottom w:val="single" w:sz="4" w:space="0" w:color="auto"/>
            </w:tcBorders>
            <w:vAlign w:val="center"/>
          </w:tcPr>
          <w:p w14:paraId="676858E8" w14:textId="77777777" w:rsidR="00D71248" w:rsidRPr="00862AA2" w:rsidRDefault="00D71248" w:rsidP="00F15C6D">
            <w:pPr>
              <w:tabs>
                <w:tab w:val="left" w:pos="5760"/>
              </w:tabs>
              <w:jc w:val="both"/>
            </w:pPr>
          </w:p>
        </w:tc>
        <w:tc>
          <w:tcPr>
            <w:tcW w:w="1706" w:type="dxa"/>
            <w:gridSpan w:val="3"/>
            <w:vAlign w:val="center"/>
          </w:tcPr>
          <w:p w14:paraId="29279F6A" w14:textId="77777777" w:rsidR="00D71248" w:rsidRPr="00862AA2" w:rsidRDefault="00D71248" w:rsidP="00F15C6D">
            <w:pPr>
              <w:tabs>
                <w:tab w:val="left" w:pos="5760"/>
              </w:tabs>
              <w:ind w:left="-104"/>
              <w:jc w:val="both"/>
            </w:pPr>
            <w:r w:rsidRPr="00862AA2">
              <w:t>Site Risk</w:t>
            </w:r>
            <w:r>
              <w:t>/Ranking</w:t>
            </w:r>
            <w:r w:rsidRPr="00862AA2">
              <w:t>:</w:t>
            </w:r>
          </w:p>
        </w:tc>
        <w:tc>
          <w:tcPr>
            <w:tcW w:w="1438" w:type="dxa"/>
            <w:tcBorders>
              <w:bottom w:val="single" w:sz="4" w:space="0" w:color="auto"/>
            </w:tcBorders>
            <w:vAlign w:val="center"/>
          </w:tcPr>
          <w:p w14:paraId="701B64E5" w14:textId="77777777" w:rsidR="00D71248" w:rsidRPr="00862AA2" w:rsidRDefault="00D71248" w:rsidP="00F15C6D">
            <w:pPr>
              <w:tabs>
                <w:tab w:val="left" w:pos="5760"/>
              </w:tabs>
              <w:jc w:val="both"/>
            </w:pPr>
          </w:p>
        </w:tc>
      </w:tr>
      <w:tr w:rsidR="00D71248" w:rsidRPr="00791E5B" w14:paraId="5A3BA8EE" w14:textId="77777777" w:rsidTr="00F15C6D">
        <w:trPr>
          <w:trHeight w:val="370"/>
        </w:trPr>
        <w:tc>
          <w:tcPr>
            <w:tcW w:w="1890" w:type="dxa"/>
            <w:vAlign w:val="center"/>
          </w:tcPr>
          <w:p w14:paraId="59BF3B6C" w14:textId="77777777" w:rsidR="00D71248" w:rsidRPr="00791E5B" w:rsidRDefault="00D71248" w:rsidP="00F15C6D">
            <w:pPr>
              <w:tabs>
                <w:tab w:val="left" w:pos="5760"/>
              </w:tabs>
              <w:jc w:val="both"/>
              <w:rPr>
                <w:rFonts w:ascii="Wingdings" w:hAnsi="Wingdings"/>
                <w:position w:val="6"/>
              </w:rPr>
            </w:pPr>
            <w:r w:rsidRPr="00791E5B">
              <w:t>Facility I.D.:</w:t>
            </w:r>
          </w:p>
        </w:tc>
        <w:tc>
          <w:tcPr>
            <w:tcW w:w="2610" w:type="dxa"/>
            <w:gridSpan w:val="2"/>
            <w:tcBorders>
              <w:top w:val="single" w:sz="4" w:space="0" w:color="auto"/>
              <w:bottom w:val="single" w:sz="4" w:space="0" w:color="auto"/>
            </w:tcBorders>
            <w:vAlign w:val="center"/>
          </w:tcPr>
          <w:p w14:paraId="185788A3" w14:textId="77777777" w:rsidR="00D71248" w:rsidRPr="00862AA2" w:rsidRDefault="00D71248" w:rsidP="00F15C6D">
            <w:pPr>
              <w:tabs>
                <w:tab w:val="left" w:pos="5760"/>
              </w:tabs>
              <w:jc w:val="both"/>
              <w:rPr>
                <w:position w:val="6"/>
              </w:rPr>
            </w:pPr>
          </w:p>
        </w:tc>
        <w:tc>
          <w:tcPr>
            <w:tcW w:w="2966" w:type="dxa"/>
            <w:gridSpan w:val="5"/>
            <w:vAlign w:val="center"/>
          </w:tcPr>
          <w:p w14:paraId="712185FE" w14:textId="77777777" w:rsidR="00D71248" w:rsidRPr="00862AA2" w:rsidRDefault="00D71248" w:rsidP="00F15C6D">
            <w:pPr>
              <w:tabs>
                <w:tab w:val="left" w:pos="5760"/>
              </w:tabs>
              <w:jc w:val="both"/>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2E1E44A1" w14:textId="77777777" w:rsidR="00D71248" w:rsidRPr="00862AA2" w:rsidRDefault="00D71248" w:rsidP="00F15C6D">
            <w:pPr>
              <w:tabs>
                <w:tab w:val="left" w:pos="5760"/>
              </w:tabs>
              <w:jc w:val="both"/>
              <w:rPr>
                <w:position w:val="6"/>
              </w:rPr>
            </w:pPr>
          </w:p>
        </w:tc>
      </w:tr>
      <w:tr w:rsidR="00D71248" w:rsidRPr="00791E5B" w14:paraId="6B4EB4A4" w14:textId="77777777" w:rsidTr="00F15C6D">
        <w:trPr>
          <w:trHeight w:val="366"/>
        </w:trPr>
        <w:tc>
          <w:tcPr>
            <w:tcW w:w="1890" w:type="dxa"/>
            <w:vAlign w:val="center"/>
          </w:tcPr>
          <w:p w14:paraId="3DCCA780" w14:textId="77777777" w:rsidR="00D71248" w:rsidRPr="00791E5B" w:rsidRDefault="00D71248" w:rsidP="00F15C6D">
            <w:pPr>
              <w:tabs>
                <w:tab w:val="left" w:pos="5760"/>
              </w:tabs>
              <w:jc w:val="both"/>
            </w:pPr>
            <w:r w:rsidRPr="00791E5B">
              <w:t>Site Name:</w:t>
            </w:r>
          </w:p>
        </w:tc>
        <w:tc>
          <w:tcPr>
            <w:tcW w:w="7014" w:type="dxa"/>
            <w:gridSpan w:val="8"/>
            <w:tcBorders>
              <w:bottom w:val="single" w:sz="4" w:space="0" w:color="auto"/>
            </w:tcBorders>
            <w:vAlign w:val="center"/>
          </w:tcPr>
          <w:p w14:paraId="6F42A8B2" w14:textId="77777777" w:rsidR="00D71248" w:rsidRPr="00862AA2" w:rsidRDefault="00D71248" w:rsidP="00F15C6D">
            <w:pPr>
              <w:tabs>
                <w:tab w:val="left" w:pos="5760"/>
              </w:tabs>
              <w:jc w:val="both"/>
              <w:rPr>
                <w:position w:val="6"/>
              </w:rPr>
            </w:pPr>
          </w:p>
        </w:tc>
      </w:tr>
      <w:tr w:rsidR="00D71248" w:rsidRPr="00791E5B" w14:paraId="5D1C2332" w14:textId="77777777" w:rsidTr="00F15C6D">
        <w:trPr>
          <w:trHeight w:val="365"/>
        </w:trPr>
        <w:tc>
          <w:tcPr>
            <w:tcW w:w="1890" w:type="dxa"/>
            <w:vAlign w:val="center"/>
          </w:tcPr>
          <w:p w14:paraId="4574DAB5" w14:textId="77777777" w:rsidR="00D71248" w:rsidRPr="00791E5B" w:rsidRDefault="00D71248" w:rsidP="00F15C6D">
            <w:pPr>
              <w:tabs>
                <w:tab w:val="left" w:pos="5760"/>
              </w:tabs>
              <w:jc w:val="both"/>
              <w:rPr>
                <w:rFonts w:ascii="Wingdings" w:hAnsi="Wingdings"/>
                <w:position w:val="6"/>
              </w:rPr>
            </w:pPr>
            <w:r>
              <w:t>Street Address:</w:t>
            </w:r>
          </w:p>
        </w:tc>
        <w:tc>
          <w:tcPr>
            <w:tcW w:w="7014" w:type="dxa"/>
            <w:gridSpan w:val="8"/>
            <w:tcBorders>
              <w:top w:val="single" w:sz="4" w:space="0" w:color="auto"/>
              <w:bottom w:val="single" w:sz="4" w:space="0" w:color="auto"/>
            </w:tcBorders>
            <w:vAlign w:val="center"/>
          </w:tcPr>
          <w:p w14:paraId="2EF73795" w14:textId="77777777" w:rsidR="00D71248" w:rsidRPr="00862AA2" w:rsidRDefault="00D71248" w:rsidP="00F15C6D">
            <w:pPr>
              <w:tabs>
                <w:tab w:val="left" w:pos="5760"/>
              </w:tabs>
              <w:jc w:val="both"/>
              <w:rPr>
                <w:position w:val="6"/>
              </w:rPr>
            </w:pPr>
          </w:p>
        </w:tc>
      </w:tr>
      <w:tr w:rsidR="00D71248" w:rsidRPr="00791E5B" w14:paraId="51795EDF" w14:textId="77777777" w:rsidTr="00F15C6D">
        <w:trPr>
          <w:trHeight w:val="353"/>
        </w:trPr>
        <w:tc>
          <w:tcPr>
            <w:tcW w:w="1890" w:type="dxa"/>
            <w:vAlign w:val="center"/>
          </w:tcPr>
          <w:p w14:paraId="1B7F2DBA" w14:textId="77777777" w:rsidR="00D71248" w:rsidRPr="00791E5B" w:rsidRDefault="00D71248" w:rsidP="00F15C6D">
            <w:pPr>
              <w:tabs>
                <w:tab w:val="left" w:pos="5760"/>
              </w:tabs>
              <w:jc w:val="both"/>
              <w:rPr>
                <w:rFonts w:ascii="Wingdings" w:hAnsi="Wingdings"/>
                <w:position w:val="6"/>
              </w:rPr>
            </w:pPr>
            <w:r w:rsidRPr="00791E5B">
              <w:t>City/Town:</w:t>
            </w:r>
          </w:p>
        </w:tc>
        <w:tc>
          <w:tcPr>
            <w:tcW w:w="2610" w:type="dxa"/>
            <w:gridSpan w:val="2"/>
            <w:tcBorders>
              <w:top w:val="single" w:sz="4" w:space="0" w:color="auto"/>
              <w:bottom w:val="single" w:sz="4" w:space="0" w:color="auto"/>
            </w:tcBorders>
            <w:vAlign w:val="center"/>
          </w:tcPr>
          <w:p w14:paraId="7909F602" w14:textId="77777777" w:rsidR="00D71248" w:rsidRPr="00862AA2" w:rsidRDefault="00D71248" w:rsidP="00F15C6D">
            <w:pPr>
              <w:tabs>
                <w:tab w:val="left" w:pos="5760"/>
              </w:tabs>
              <w:jc w:val="both"/>
              <w:rPr>
                <w:position w:val="6"/>
              </w:rPr>
            </w:pPr>
          </w:p>
        </w:tc>
        <w:tc>
          <w:tcPr>
            <w:tcW w:w="986" w:type="dxa"/>
            <w:vAlign w:val="center"/>
          </w:tcPr>
          <w:p w14:paraId="0E2FA8D6" w14:textId="77777777" w:rsidR="00D71248" w:rsidRPr="00862AA2" w:rsidRDefault="00D71248" w:rsidP="00F15C6D">
            <w:pPr>
              <w:tabs>
                <w:tab w:val="left" w:pos="5760"/>
              </w:tabs>
              <w:ind w:left="-107"/>
              <w:jc w:val="both"/>
              <w:rPr>
                <w:position w:val="6"/>
              </w:rPr>
            </w:pPr>
            <w:r w:rsidRPr="00862AA2">
              <w:t>Zip Code:</w:t>
            </w:r>
          </w:p>
        </w:tc>
        <w:tc>
          <w:tcPr>
            <w:tcW w:w="994" w:type="dxa"/>
            <w:gridSpan w:val="2"/>
            <w:tcBorders>
              <w:bottom w:val="single" w:sz="4" w:space="0" w:color="auto"/>
            </w:tcBorders>
            <w:vAlign w:val="center"/>
          </w:tcPr>
          <w:p w14:paraId="556CC1D4" w14:textId="77777777" w:rsidR="00D71248" w:rsidRPr="00862AA2" w:rsidRDefault="00D71248" w:rsidP="00F15C6D">
            <w:pPr>
              <w:tabs>
                <w:tab w:val="left" w:pos="5760"/>
              </w:tabs>
              <w:jc w:val="both"/>
              <w:rPr>
                <w:position w:val="6"/>
              </w:rPr>
            </w:pPr>
          </w:p>
        </w:tc>
        <w:tc>
          <w:tcPr>
            <w:tcW w:w="986" w:type="dxa"/>
            <w:gridSpan w:val="2"/>
            <w:vAlign w:val="center"/>
          </w:tcPr>
          <w:p w14:paraId="4854C2AC" w14:textId="77777777" w:rsidR="00D71248" w:rsidRPr="00862AA2" w:rsidRDefault="00D71248" w:rsidP="00F15C6D">
            <w:pPr>
              <w:tabs>
                <w:tab w:val="left" w:pos="5760"/>
              </w:tabs>
              <w:ind w:left="-104"/>
              <w:jc w:val="both"/>
              <w:rPr>
                <w:position w:val="6"/>
              </w:rPr>
            </w:pPr>
            <w:r w:rsidRPr="00862AA2">
              <w:t>County:</w:t>
            </w:r>
          </w:p>
        </w:tc>
        <w:tc>
          <w:tcPr>
            <w:tcW w:w="1438" w:type="dxa"/>
            <w:tcBorders>
              <w:bottom w:val="single" w:sz="4" w:space="0" w:color="auto"/>
            </w:tcBorders>
            <w:vAlign w:val="center"/>
          </w:tcPr>
          <w:p w14:paraId="76BD2675" w14:textId="77777777" w:rsidR="00D71248" w:rsidRPr="00862AA2" w:rsidRDefault="00D71248" w:rsidP="00F15C6D">
            <w:pPr>
              <w:tabs>
                <w:tab w:val="left" w:pos="5760"/>
              </w:tabs>
              <w:jc w:val="both"/>
              <w:rPr>
                <w:position w:val="6"/>
              </w:rPr>
            </w:pPr>
          </w:p>
        </w:tc>
      </w:tr>
      <w:tr w:rsidR="00D71248" w:rsidRPr="00791E5B" w14:paraId="13F67B3D" w14:textId="77777777" w:rsidTr="00F15C6D">
        <w:trPr>
          <w:trHeight w:val="353"/>
        </w:trPr>
        <w:tc>
          <w:tcPr>
            <w:tcW w:w="5486" w:type="dxa"/>
            <w:gridSpan w:val="4"/>
            <w:vAlign w:val="center"/>
          </w:tcPr>
          <w:p w14:paraId="38398154" w14:textId="77777777" w:rsidR="00D71248" w:rsidRPr="00791E5B" w:rsidRDefault="00D71248" w:rsidP="00F15C6D">
            <w:pPr>
              <w:tabs>
                <w:tab w:val="left" w:pos="5760"/>
              </w:tabs>
              <w:jc w:val="both"/>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5"/>
            <w:tcBorders>
              <w:bottom w:val="single" w:sz="4" w:space="0" w:color="auto"/>
            </w:tcBorders>
            <w:vAlign w:val="center"/>
          </w:tcPr>
          <w:p w14:paraId="11235813" w14:textId="77777777" w:rsidR="00D71248" w:rsidRPr="00862AA2" w:rsidRDefault="00D71248" w:rsidP="00F15C6D">
            <w:pPr>
              <w:tabs>
                <w:tab w:val="left" w:pos="5760"/>
              </w:tabs>
              <w:jc w:val="both"/>
              <w:rPr>
                <w:position w:val="6"/>
              </w:rPr>
            </w:pPr>
          </w:p>
        </w:tc>
      </w:tr>
      <w:tr w:rsidR="00D71248" w:rsidRPr="00791E5B" w14:paraId="66FE60D4" w14:textId="77777777" w:rsidTr="00F15C6D">
        <w:trPr>
          <w:trHeight w:val="353"/>
        </w:trPr>
        <w:tc>
          <w:tcPr>
            <w:tcW w:w="5486" w:type="dxa"/>
            <w:gridSpan w:val="4"/>
            <w:vAlign w:val="center"/>
          </w:tcPr>
          <w:p w14:paraId="71E29EAF" w14:textId="77777777" w:rsidR="00D71248" w:rsidRPr="00791E5B" w:rsidRDefault="00D71248" w:rsidP="00F15C6D">
            <w:pPr>
              <w:tabs>
                <w:tab w:val="left" w:pos="5760"/>
              </w:tabs>
              <w:jc w:val="both"/>
              <w:rPr>
                <w:rFonts w:ascii="Wingdings" w:hAnsi="Wingdings"/>
                <w:position w:val="6"/>
              </w:rPr>
            </w:pPr>
            <w:r w:rsidRPr="00791E5B">
              <w:t xml:space="preserve">Location Method </w:t>
            </w:r>
            <w:r w:rsidRPr="00862AA2">
              <w:rPr>
                <w:sz w:val="18"/>
              </w:rPr>
              <w:t xml:space="preserve">(GPS, topographical map, </w:t>
            </w:r>
            <w:r>
              <w:rPr>
                <w:sz w:val="18"/>
              </w:rPr>
              <w:t xml:space="preserve">online map, </w:t>
            </w:r>
            <w:r w:rsidRPr="00862AA2">
              <w:rPr>
                <w:sz w:val="18"/>
              </w:rPr>
              <w:t>other)</w:t>
            </w:r>
            <w:r w:rsidRPr="00862AA2">
              <w:t>:</w:t>
            </w:r>
          </w:p>
        </w:tc>
        <w:tc>
          <w:tcPr>
            <w:tcW w:w="3418" w:type="dxa"/>
            <w:gridSpan w:val="5"/>
            <w:tcBorders>
              <w:top w:val="single" w:sz="4" w:space="0" w:color="auto"/>
              <w:bottom w:val="single" w:sz="4" w:space="0" w:color="auto"/>
            </w:tcBorders>
            <w:vAlign w:val="center"/>
          </w:tcPr>
          <w:p w14:paraId="1DEEA360" w14:textId="77777777" w:rsidR="00D71248" w:rsidRPr="00862AA2" w:rsidRDefault="00D71248" w:rsidP="00F15C6D">
            <w:pPr>
              <w:tabs>
                <w:tab w:val="left" w:pos="5760"/>
              </w:tabs>
              <w:jc w:val="both"/>
              <w:rPr>
                <w:position w:val="6"/>
              </w:rPr>
            </w:pPr>
          </w:p>
        </w:tc>
      </w:tr>
      <w:tr w:rsidR="00D71248" w:rsidRPr="00791E5B" w14:paraId="6C9F9CFF" w14:textId="77777777" w:rsidTr="00F15C6D">
        <w:trPr>
          <w:trHeight w:val="353"/>
        </w:trPr>
        <w:tc>
          <w:tcPr>
            <w:tcW w:w="2783" w:type="dxa"/>
            <w:gridSpan w:val="2"/>
            <w:vAlign w:val="center"/>
          </w:tcPr>
          <w:p w14:paraId="47D5A5BE" w14:textId="77777777" w:rsidR="00D71248" w:rsidRPr="00791E5B" w:rsidRDefault="00D71248" w:rsidP="00F15C6D">
            <w:pPr>
              <w:tabs>
                <w:tab w:val="left" w:pos="5760"/>
              </w:tabs>
              <w:jc w:val="both"/>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6A44461C" w14:textId="77777777" w:rsidR="00D71248" w:rsidRPr="00862AA2" w:rsidRDefault="00D71248" w:rsidP="00F15C6D">
            <w:pPr>
              <w:tabs>
                <w:tab w:val="left" w:pos="5760"/>
              </w:tabs>
              <w:jc w:val="both"/>
              <w:rPr>
                <w:position w:val="6"/>
              </w:rPr>
            </w:pPr>
          </w:p>
        </w:tc>
        <w:tc>
          <w:tcPr>
            <w:tcW w:w="2516" w:type="dxa"/>
            <w:gridSpan w:val="4"/>
            <w:vAlign w:val="center"/>
          </w:tcPr>
          <w:p w14:paraId="58428313" w14:textId="77777777" w:rsidR="00D71248" w:rsidRPr="00862AA2" w:rsidRDefault="00D71248" w:rsidP="00F15C6D">
            <w:pPr>
              <w:tabs>
                <w:tab w:val="left" w:pos="5760"/>
              </w:tabs>
              <w:jc w:val="both"/>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0AAB671E" w14:textId="77777777" w:rsidR="00D71248" w:rsidRPr="00862AA2" w:rsidRDefault="00D71248" w:rsidP="00F15C6D">
            <w:pPr>
              <w:tabs>
                <w:tab w:val="left" w:pos="5760"/>
              </w:tabs>
              <w:jc w:val="both"/>
              <w:rPr>
                <w:position w:val="6"/>
              </w:rPr>
            </w:pPr>
          </w:p>
        </w:tc>
      </w:tr>
    </w:tbl>
    <w:p w14:paraId="4256DE32" w14:textId="77777777" w:rsidR="00D71248" w:rsidRPr="000B5447" w:rsidRDefault="00D71248" w:rsidP="00D71248">
      <w:pPr>
        <w:numPr>
          <w:ilvl w:val="0"/>
          <w:numId w:val="466"/>
        </w:numPr>
        <w:suppressAutoHyphens/>
        <w:spacing w:before="240" w:after="80"/>
        <w:jc w:val="both"/>
      </w:pPr>
      <w:r w:rsidRPr="000B5447">
        <w:t>Information about Contacts Associated with the Leaking UST System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D71248" w:rsidRPr="000B5447" w14:paraId="59607D37" w14:textId="77777777" w:rsidTr="00F15C6D">
        <w:trPr>
          <w:trHeight w:val="288"/>
        </w:trPr>
        <w:tc>
          <w:tcPr>
            <w:tcW w:w="2520" w:type="dxa"/>
            <w:gridSpan w:val="2"/>
            <w:vAlign w:val="center"/>
          </w:tcPr>
          <w:p w14:paraId="1996EBE0" w14:textId="77777777" w:rsidR="00D71248" w:rsidRPr="000B5447" w:rsidRDefault="00D71248" w:rsidP="00F15C6D">
            <w:pPr>
              <w:keepLines/>
              <w:tabs>
                <w:tab w:val="left" w:pos="5760"/>
              </w:tabs>
              <w:jc w:val="both"/>
              <w:rPr>
                <w:u w:val="single"/>
              </w:rPr>
            </w:pPr>
            <w:r w:rsidRPr="000B5447">
              <w:t>UST/AST Owner:</w:t>
            </w:r>
          </w:p>
        </w:tc>
        <w:tc>
          <w:tcPr>
            <w:tcW w:w="3006" w:type="dxa"/>
            <w:gridSpan w:val="2"/>
            <w:tcBorders>
              <w:bottom w:val="single" w:sz="4" w:space="0" w:color="auto"/>
            </w:tcBorders>
          </w:tcPr>
          <w:p w14:paraId="4DE39D55" w14:textId="77777777" w:rsidR="00D71248" w:rsidRPr="000B5447" w:rsidRDefault="00D71248" w:rsidP="00F15C6D">
            <w:pPr>
              <w:keepLines/>
              <w:tabs>
                <w:tab w:val="left" w:pos="5760"/>
              </w:tabs>
              <w:jc w:val="both"/>
              <w:rPr>
                <w:u w:val="single"/>
              </w:rPr>
            </w:pPr>
          </w:p>
        </w:tc>
        <w:tc>
          <w:tcPr>
            <w:tcW w:w="806" w:type="dxa"/>
            <w:gridSpan w:val="2"/>
            <w:vAlign w:val="center"/>
          </w:tcPr>
          <w:p w14:paraId="30179F1F" w14:textId="77777777" w:rsidR="00D71248" w:rsidRPr="000B5447" w:rsidRDefault="00D71248" w:rsidP="00F15C6D">
            <w:pPr>
              <w:keepLines/>
              <w:tabs>
                <w:tab w:val="left" w:pos="5760"/>
              </w:tabs>
              <w:jc w:val="both"/>
              <w:rPr>
                <w:u w:val="single"/>
              </w:rPr>
            </w:pPr>
            <w:r w:rsidRPr="000B5447">
              <w:t>Email:</w:t>
            </w:r>
          </w:p>
        </w:tc>
        <w:tc>
          <w:tcPr>
            <w:tcW w:w="2578" w:type="dxa"/>
            <w:gridSpan w:val="5"/>
            <w:tcBorders>
              <w:bottom w:val="single" w:sz="4" w:space="0" w:color="auto"/>
            </w:tcBorders>
          </w:tcPr>
          <w:p w14:paraId="1540288E" w14:textId="77777777" w:rsidR="00D71248" w:rsidRPr="000B5447" w:rsidRDefault="00D71248" w:rsidP="00F15C6D">
            <w:pPr>
              <w:keepLines/>
              <w:tabs>
                <w:tab w:val="left" w:pos="5760"/>
              </w:tabs>
              <w:jc w:val="both"/>
              <w:rPr>
                <w:u w:val="single"/>
              </w:rPr>
            </w:pPr>
          </w:p>
        </w:tc>
      </w:tr>
      <w:tr w:rsidR="00D71248" w:rsidRPr="000B5447" w14:paraId="11ACA81E" w14:textId="77777777" w:rsidTr="00F15C6D">
        <w:tc>
          <w:tcPr>
            <w:tcW w:w="1501" w:type="dxa"/>
            <w:vAlign w:val="center"/>
          </w:tcPr>
          <w:p w14:paraId="65B09892" w14:textId="77777777" w:rsidR="00D71248" w:rsidRPr="000B5447" w:rsidRDefault="00D71248" w:rsidP="00F15C6D">
            <w:pPr>
              <w:keepLines/>
              <w:tabs>
                <w:tab w:val="left" w:pos="5760"/>
              </w:tabs>
              <w:jc w:val="both"/>
              <w:rPr>
                <w:u w:val="single"/>
              </w:rPr>
            </w:pPr>
            <w:r w:rsidRPr="000B5447">
              <w:t>Address:</w:t>
            </w:r>
          </w:p>
        </w:tc>
        <w:tc>
          <w:tcPr>
            <w:tcW w:w="5084" w:type="dxa"/>
            <w:gridSpan w:val="6"/>
            <w:tcBorders>
              <w:bottom w:val="single" w:sz="4" w:space="0" w:color="auto"/>
            </w:tcBorders>
            <w:vAlign w:val="center"/>
          </w:tcPr>
          <w:p w14:paraId="42DA00F7" w14:textId="77777777" w:rsidR="00D71248" w:rsidRPr="000B5447" w:rsidRDefault="00D71248" w:rsidP="00F15C6D">
            <w:pPr>
              <w:keepLines/>
              <w:tabs>
                <w:tab w:val="left" w:pos="5760"/>
              </w:tabs>
              <w:jc w:val="both"/>
              <w:rPr>
                <w:u w:val="single"/>
              </w:rPr>
            </w:pPr>
          </w:p>
        </w:tc>
        <w:tc>
          <w:tcPr>
            <w:tcW w:w="540" w:type="dxa"/>
            <w:vAlign w:val="center"/>
          </w:tcPr>
          <w:p w14:paraId="4063DB19" w14:textId="77777777" w:rsidR="00D71248" w:rsidRPr="000B5447" w:rsidRDefault="00D71248" w:rsidP="00F15C6D">
            <w:pPr>
              <w:keepLines/>
              <w:tabs>
                <w:tab w:val="left" w:pos="5760"/>
              </w:tabs>
              <w:jc w:val="both"/>
              <w:rPr>
                <w:u w:val="single"/>
              </w:rPr>
            </w:pPr>
            <w:r w:rsidRPr="000B5447">
              <w:t>Tel:</w:t>
            </w:r>
          </w:p>
        </w:tc>
        <w:tc>
          <w:tcPr>
            <w:tcW w:w="1785" w:type="dxa"/>
            <w:gridSpan w:val="3"/>
            <w:tcBorders>
              <w:bottom w:val="single" w:sz="4" w:space="0" w:color="auto"/>
            </w:tcBorders>
            <w:vAlign w:val="center"/>
          </w:tcPr>
          <w:p w14:paraId="51D91FFA" w14:textId="77777777" w:rsidR="00D71248" w:rsidRPr="000B5447" w:rsidRDefault="00D71248" w:rsidP="00F15C6D">
            <w:pPr>
              <w:keepLines/>
              <w:tabs>
                <w:tab w:val="left" w:pos="5760"/>
              </w:tabs>
              <w:jc w:val="both"/>
              <w:rPr>
                <w:u w:val="single"/>
              </w:rPr>
            </w:pPr>
          </w:p>
        </w:tc>
      </w:tr>
      <w:tr w:rsidR="00D71248" w:rsidRPr="000B5447" w14:paraId="717C1DEB" w14:textId="77777777" w:rsidTr="00F15C6D">
        <w:trPr>
          <w:trHeight w:val="288"/>
        </w:trPr>
        <w:tc>
          <w:tcPr>
            <w:tcW w:w="2520" w:type="dxa"/>
            <w:gridSpan w:val="2"/>
            <w:vAlign w:val="center"/>
          </w:tcPr>
          <w:p w14:paraId="27BA48C3" w14:textId="77777777" w:rsidR="00D71248" w:rsidRPr="000B5447" w:rsidRDefault="00D71248" w:rsidP="00F15C6D">
            <w:pPr>
              <w:keepLines/>
              <w:tabs>
                <w:tab w:val="left" w:pos="5760"/>
              </w:tabs>
              <w:jc w:val="both"/>
              <w:rPr>
                <w:u w:val="single"/>
              </w:rPr>
            </w:pPr>
            <w:r w:rsidRPr="000B5447">
              <w:t>UST/AST Operator:</w:t>
            </w:r>
          </w:p>
        </w:tc>
        <w:tc>
          <w:tcPr>
            <w:tcW w:w="3006" w:type="dxa"/>
            <w:gridSpan w:val="2"/>
            <w:tcBorders>
              <w:bottom w:val="single" w:sz="4" w:space="0" w:color="auto"/>
            </w:tcBorders>
            <w:vAlign w:val="center"/>
          </w:tcPr>
          <w:p w14:paraId="30862DB8" w14:textId="77777777" w:rsidR="00D71248" w:rsidRPr="000B5447" w:rsidRDefault="00D71248" w:rsidP="00F15C6D">
            <w:pPr>
              <w:keepLines/>
              <w:tabs>
                <w:tab w:val="left" w:pos="5760"/>
              </w:tabs>
              <w:jc w:val="both"/>
              <w:rPr>
                <w:u w:val="single"/>
              </w:rPr>
            </w:pPr>
          </w:p>
        </w:tc>
        <w:tc>
          <w:tcPr>
            <w:tcW w:w="806" w:type="dxa"/>
            <w:gridSpan w:val="2"/>
            <w:vAlign w:val="center"/>
          </w:tcPr>
          <w:p w14:paraId="2694AD42" w14:textId="77777777" w:rsidR="00D71248" w:rsidRPr="000B5447" w:rsidRDefault="00D71248" w:rsidP="00F15C6D">
            <w:pPr>
              <w:keepLines/>
              <w:tabs>
                <w:tab w:val="left" w:pos="5760"/>
              </w:tabs>
              <w:jc w:val="both"/>
              <w:rPr>
                <w:u w:val="single"/>
              </w:rPr>
            </w:pPr>
            <w:r w:rsidRPr="000B5447">
              <w:t>Email:</w:t>
            </w:r>
          </w:p>
        </w:tc>
        <w:tc>
          <w:tcPr>
            <w:tcW w:w="2578" w:type="dxa"/>
            <w:gridSpan w:val="5"/>
            <w:tcBorders>
              <w:bottom w:val="single" w:sz="4" w:space="0" w:color="auto"/>
            </w:tcBorders>
          </w:tcPr>
          <w:p w14:paraId="30C78668" w14:textId="77777777" w:rsidR="00D71248" w:rsidRPr="000B5447" w:rsidRDefault="00D71248" w:rsidP="00F15C6D">
            <w:pPr>
              <w:keepLines/>
              <w:tabs>
                <w:tab w:val="left" w:pos="5760"/>
              </w:tabs>
              <w:jc w:val="both"/>
              <w:rPr>
                <w:u w:val="single"/>
              </w:rPr>
            </w:pPr>
          </w:p>
        </w:tc>
      </w:tr>
      <w:tr w:rsidR="00D71248" w:rsidRPr="000B5447" w14:paraId="3C4D910D" w14:textId="77777777" w:rsidTr="00F15C6D">
        <w:tc>
          <w:tcPr>
            <w:tcW w:w="1501" w:type="dxa"/>
            <w:vAlign w:val="center"/>
          </w:tcPr>
          <w:p w14:paraId="4194ADEB" w14:textId="77777777" w:rsidR="00D71248" w:rsidRPr="000B5447" w:rsidRDefault="00D71248" w:rsidP="00F15C6D">
            <w:pPr>
              <w:keepLines/>
              <w:tabs>
                <w:tab w:val="left" w:pos="5760"/>
              </w:tabs>
              <w:jc w:val="both"/>
              <w:rPr>
                <w:u w:val="single"/>
              </w:rPr>
            </w:pPr>
            <w:r w:rsidRPr="000B5447">
              <w:t>Address:</w:t>
            </w:r>
          </w:p>
        </w:tc>
        <w:tc>
          <w:tcPr>
            <w:tcW w:w="5084" w:type="dxa"/>
            <w:gridSpan w:val="6"/>
            <w:tcBorders>
              <w:bottom w:val="single" w:sz="4" w:space="0" w:color="auto"/>
            </w:tcBorders>
            <w:vAlign w:val="center"/>
          </w:tcPr>
          <w:p w14:paraId="7FE0D96C" w14:textId="77777777" w:rsidR="00D71248" w:rsidRPr="000B5447" w:rsidRDefault="00D71248" w:rsidP="00F15C6D">
            <w:pPr>
              <w:keepLines/>
              <w:tabs>
                <w:tab w:val="left" w:pos="5760"/>
              </w:tabs>
              <w:jc w:val="both"/>
              <w:rPr>
                <w:u w:val="single"/>
              </w:rPr>
            </w:pPr>
          </w:p>
        </w:tc>
        <w:tc>
          <w:tcPr>
            <w:tcW w:w="540" w:type="dxa"/>
            <w:vAlign w:val="center"/>
          </w:tcPr>
          <w:p w14:paraId="70020841" w14:textId="77777777" w:rsidR="00D71248" w:rsidRPr="000B5447" w:rsidRDefault="00D71248" w:rsidP="00F15C6D">
            <w:pPr>
              <w:keepLines/>
              <w:tabs>
                <w:tab w:val="left" w:pos="5760"/>
              </w:tabs>
              <w:jc w:val="both"/>
              <w:rPr>
                <w:u w:val="single"/>
              </w:rPr>
            </w:pPr>
            <w:r w:rsidRPr="000B5447">
              <w:t>Tel:</w:t>
            </w:r>
          </w:p>
        </w:tc>
        <w:tc>
          <w:tcPr>
            <w:tcW w:w="1785" w:type="dxa"/>
            <w:gridSpan w:val="3"/>
            <w:tcBorders>
              <w:bottom w:val="single" w:sz="4" w:space="0" w:color="auto"/>
            </w:tcBorders>
            <w:vAlign w:val="center"/>
          </w:tcPr>
          <w:p w14:paraId="1903A7EB" w14:textId="77777777" w:rsidR="00D71248" w:rsidRPr="000B5447" w:rsidRDefault="00D71248" w:rsidP="00F15C6D">
            <w:pPr>
              <w:keepLines/>
              <w:tabs>
                <w:tab w:val="left" w:pos="5760"/>
              </w:tabs>
              <w:jc w:val="both"/>
              <w:rPr>
                <w:u w:val="single"/>
              </w:rPr>
            </w:pPr>
          </w:p>
        </w:tc>
      </w:tr>
      <w:tr w:rsidR="00D71248" w:rsidRPr="000B5447" w14:paraId="042850F7" w14:textId="77777777" w:rsidTr="00F15C6D">
        <w:trPr>
          <w:trHeight w:val="288"/>
        </w:trPr>
        <w:tc>
          <w:tcPr>
            <w:tcW w:w="2520" w:type="dxa"/>
            <w:gridSpan w:val="2"/>
            <w:vAlign w:val="center"/>
          </w:tcPr>
          <w:p w14:paraId="06C27FC9" w14:textId="77777777" w:rsidR="00D71248" w:rsidRPr="000B5447" w:rsidRDefault="00D71248" w:rsidP="00F15C6D">
            <w:pPr>
              <w:keepLines/>
              <w:tabs>
                <w:tab w:val="left" w:pos="5760"/>
              </w:tabs>
              <w:jc w:val="both"/>
              <w:rPr>
                <w:u w:val="single"/>
              </w:rPr>
            </w:pPr>
            <w:r w:rsidRPr="000B5447">
              <w:t>Property Owner:</w:t>
            </w:r>
          </w:p>
        </w:tc>
        <w:tc>
          <w:tcPr>
            <w:tcW w:w="3006" w:type="dxa"/>
            <w:gridSpan w:val="2"/>
            <w:tcBorders>
              <w:bottom w:val="single" w:sz="4" w:space="0" w:color="auto"/>
            </w:tcBorders>
            <w:vAlign w:val="center"/>
          </w:tcPr>
          <w:p w14:paraId="6EACF03F" w14:textId="77777777" w:rsidR="00D71248" w:rsidRPr="000B5447" w:rsidRDefault="00D71248" w:rsidP="00F15C6D">
            <w:pPr>
              <w:keepLines/>
              <w:tabs>
                <w:tab w:val="left" w:pos="5760"/>
              </w:tabs>
              <w:jc w:val="both"/>
              <w:rPr>
                <w:u w:val="single"/>
              </w:rPr>
            </w:pPr>
          </w:p>
        </w:tc>
        <w:tc>
          <w:tcPr>
            <w:tcW w:w="806" w:type="dxa"/>
            <w:gridSpan w:val="2"/>
            <w:vAlign w:val="center"/>
          </w:tcPr>
          <w:p w14:paraId="7B89A3DC" w14:textId="77777777" w:rsidR="00D71248" w:rsidRPr="000B5447" w:rsidRDefault="00D71248" w:rsidP="00F15C6D">
            <w:pPr>
              <w:keepLines/>
              <w:tabs>
                <w:tab w:val="left" w:pos="5760"/>
              </w:tabs>
              <w:jc w:val="both"/>
              <w:rPr>
                <w:u w:val="single"/>
              </w:rPr>
            </w:pPr>
            <w:r w:rsidRPr="000B5447">
              <w:t>Email:</w:t>
            </w:r>
          </w:p>
        </w:tc>
        <w:tc>
          <w:tcPr>
            <w:tcW w:w="2578" w:type="dxa"/>
            <w:gridSpan w:val="5"/>
            <w:tcBorders>
              <w:bottom w:val="single" w:sz="4" w:space="0" w:color="auto"/>
            </w:tcBorders>
          </w:tcPr>
          <w:p w14:paraId="6A601C3D" w14:textId="77777777" w:rsidR="00D71248" w:rsidRPr="000B5447" w:rsidRDefault="00D71248" w:rsidP="00F15C6D">
            <w:pPr>
              <w:keepLines/>
              <w:tabs>
                <w:tab w:val="left" w:pos="5760"/>
              </w:tabs>
              <w:jc w:val="both"/>
              <w:rPr>
                <w:u w:val="single"/>
              </w:rPr>
            </w:pPr>
          </w:p>
        </w:tc>
      </w:tr>
      <w:tr w:rsidR="00D71248" w:rsidRPr="000B5447" w14:paraId="511ABE5A" w14:textId="77777777" w:rsidTr="00F15C6D">
        <w:tc>
          <w:tcPr>
            <w:tcW w:w="1501" w:type="dxa"/>
            <w:vAlign w:val="center"/>
          </w:tcPr>
          <w:p w14:paraId="19B6D06D" w14:textId="77777777" w:rsidR="00D71248" w:rsidRPr="000B5447" w:rsidRDefault="00D71248" w:rsidP="00F15C6D">
            <w:pPr>
              <w:keepLines/>
              <w:tabs>
                <w:tab w:val="left" w:pos="5760"/>
              </w:tabs>
              <w:jc w:val="both"/>
              <w:rPr>
                <w:u w:val="single"/>
              </w:rPr>
            </w:pPr>
            <w:r w:rsidRPr="000B5447">
              <w:t>Address:</w:t>
            </w:r>
          </w:p>
        </w:tc>
        <w:tc>
          <w:tcPr>
            <w:tcW w:w="5084" w:type="dxa"/>
            <w:gridSpan w:val="6"/>
            <w:tcBorders>
              <w:bottom w:val="single" w:sz="4" w:space="0" w:color="auto"/>
            </w:tcBorders>
            <w:vAlign w:val="center"/>
          </w:tcPr>
          <w:p w14:paraId="15669E06" w14:textId="77777777" w:rsidR="00D71248" w:rsidRPr="000B5447" w:rsidRDefault="00D71248" w:rsidP="00F15C6D">
            <w:pPr>
              <w:keepLines/>
              <w:tabs>
                <w:tab w:val="left" w:pos="5760"/>
              </w:tabs>
              <w:jc w:val="both"/>
              <w:rPr>
                <w:u w:val="single"/>
              </w:rPr>
            </w:pPr>
          </w:p>
        </w:tc>
        <w:tc>
          <w:tcPr>
            <w:tcW w:w="540" w:type="dxa"/>
            <w:vAlign w:val="center"/>
          </w:tcPr>
          <w:p w14:paraId="1CC8F70B" w14:textId="77777777" w:rsidR="00D71248" w:rsidRPr="000B5447" w:rsidRDefault="00D71248" w:rsidP="00F15C6D">
            <w:pPr>
              <w:keepLines/>
              <w:tabs>
                <w:tab w:val="left" w:pos="5760"/>
              </w:tabs>
              <w:jc w:val="both"/>
              <w:rPr>
                <w:u w:val="single"/>
              </w:rPr>
            </w:pPr>
            <w:r w:rsidRPr="000B5447">
              <w:t>Tel:</w:t>
            </w:r>
          </w:p>
        </w:tc>
        <w:tc>
          <w:tcPr>
            <w:tcW w:w="1785" w:type="dxa"/>
            <w:gridSpan w:val="3"/>
            <w:tcBorders>
              <w:bottom w:val="single" w:sz="4" w:space="0" w:color="auto"/>
            </w:tcBorders>
            <w:vAlign w:val="center"/>
          </w:tcPr>
          <w:p w14:paraId="64BA1093" w14:textId="77777777" w:rsidR="00D71248" w:rsidRPr="000B5447" w:rsidRDefault="00D71248" w:rsidP="00F15C6D">
            <w:pPr>
              <w:keepLines/>
              <w:tabs>
                <w:tab w:val="left" w:pos="5760"/>
              </w:tabs>
              <w:jc w:val="both"/>
              <w:rPr>
                <w:u w:val="single"/>
              </w:rPr>
            </w:pPr>
          </w:p>
        </w:tc>
      </w:tr>
      <w:tr w:rsidR="00D71248" w:rsidRPr="000B5447" w14:paraId="41475008" w14:textId="77777777" w:rsidTr="00F15C6D">
        <w:trPr>
          <w:trHeight w:val="288"/>
        </w:trPr>
        <w:tc>
          <w:tcPr>
            <w:tcW w:w="2520" w:type="dxa"/>
            <w:gridSpan w:val="2"/>
            <w:vAlign w:val="center"/>
          </w:tcPr>
          <w:p w14:paraId="0A057291" w14:textId="77777777" w:rsidR="00D71248" w:rsidRPr="000B5447" w:rsidRDefault="00D71248" w:rsidP="00F15C6D">
            <w:pPr>
              <w:keepLines/>
              <w:tabs>
                <w:tab w:val="left" w:pos="5760"/>
              </w:tabs>
              <w:jc w:val="both"/>
              <w:rPr>
                <w:u w:val="single"/>
              </w:rPr>
            </w:pPr>
            <w:r w:rsidRPr="000B5447">
              <w:t>Property Occupant:</w:t>
            </w:r>
          </w:p>
        </w:tc>
        <w:tc>
          <w:tcPr>
            <w:tcW w:w="3006" w:type="dxa"/>
            <w:gridSpan w:val="2"/>
            <w:tcBorders>
              <w:bottom w:val="single" w:sz="4" w:space="0" w:color="auto"/>
            </w:tcBorders>
            <w:vAlign w:val="center"/>
          </w:tcPr>
          <w:p w14:paraId="0E08DF6C" w14:textId="77777777" w:rsidR="00D71248" w:rsidRPr="000B5447" w:rsidRDefault="00D71248" w:rsidP="00F15C6D">
            <w:pPr>
              <w:keepLines/>
              <w:tabs>
                <w:tab w:val="left" w:pos="5760"/>
              </w:tabs>
              <w:jc w:val="both"/>
              <w:rPr>
                <w:u w:val="single"/>
              </w:rPr>
            </w:pPr>
          </w:p>
        </w:tc>
        <w:tc>
          <w:tcPr>
            <w:tcW w:w="806" w:type="dxa"/>
            <w:gridSpan w:val="2"/>
            <w:vAlign w:val="center"/>
          </w:tcPr>
          <w:p w14:paraId="056FF54D" w14:textId="77777777" w:rsidR="00D71248" w:rsidRPr="000B5447" w:rsidRDefault="00D71248" w:rsidP="00F15C6D">
            <w:pPr>
              <w:keepLines/>
              <w:tabs>
                <w:tab w:val="left" w:pos="5760"/>
              </w:tabs>
              <w:jc w:val="both"/>
              <w:rPr>
                <w:u w:val="single"/>
              </w:rPr>
            </w:pPr>
            <w:r w:rsidRPr="000B5447">
              <w:t>Email:</w:t>
            </w:r>
          </w:p>
        </w:tc>
        <w:tc>
          <w:tcPr>
            <w:tcW w:w="2578" w:type="dxa"/>
            <w:gridSpan w:val="5"/>
            <w:tcBorders>
              <w:bottom w:val="single" w:sz="4" w:space="0" w:color="auto"/>
            </w:tcBorders>
          </w:tcPr>
          <w:p w14:paraId="33222DE4" w14:textId="77777777" w:rsidR="00D71248" w:rsidRPr="000B5447" w:rsidRDefault="00D71248" w:rsidP="00F15C6D">
            <w:pPr>
              <w:keepLines/>
              <w:tabs>
                <w:tab w:val="left" w:pos="5760"/>
              </w:tabs>
              <w:jc w:val="both"/>
              <w:rPr>
                <w:u w:val="single"/>
              </w:rPr>
            </w:pPr>
          </w:p>
        </w:tc>
      </w:tr>
      <w:tr w:rsidR="00D71248" w:rsidRPr="000B5447" w14:paraId="51BDAF57" w14:textId="77777777" w:rsidTr="00F15C6D">
        <w:tc>
          <w:tcPr>
            <w:tcW w:w="1501" w:type="dxa"/>
            <w:vAlign w:val="center"/>
          </w:tcPr>
          <w:p w14:paraId="67D61254" w14:textId="77777777" w:rsidR="00D71248" w:rsidRPr="000B5447" w:rsidRDefault="00D71248" w:rsidP="00F15C6D">
            <w:pPr>
              <w:keepLines/>
              <w:tabs>
                <w:tab w:val="left" w:pos="5760"/>
              </w:tabs>
              <w:jc w:val="both"/>
              <w:rPr>
                <w:u w:val="single"/>
              </w:rPr>
            </w:pPr>
            <w:r w:rsidRPr="000B5447">
              <w:t>Address:</w:t>
            </w:r>
          </w:p>
        </w:tc>
        <w:tc>
          <w:tcPr>
            <w:tcW w:w="5084" w:type="dxa"/>
            <w:gridSpan w:val="6"/>
            <w:tcBorders>
              <w:bottom w:val="single" w:sz="4" w:space="0" w:color="auto"/>
            </w:tcBorders>
            <w:vAlign w:val="center"/>
          </w:tcPr>
          <w:p w14:paraId="1A8A0F0A" w14:textId="77777777" w:rsidR="00D71248" w:rsidRPr="000B5447" w:rsidRDefault="00D71248" w:rsidP="00F15C6D">
            <w:pPr>
              <w:keepLines/>
              <w:tabs>
                <w:tab w:val="left" w:pos="5760"/>
              </w:tabs>
              <w:jc w:val="both"/>
              <w:rPr>
                <w:u w:val="single"/>
              </w:rPr>
            </w:pPr>
          </w:p>
        </w:tc>
        <w:tc>
          <w:tcPr>
            <w:tcW w:w="540" w:type="dxa"/>
            <w:vAlign w:val="center"/>
          </w:tcPr>
          <w:p w14:paraId="3D6FA309" w14:textId="77777777" w:rsidR="00D71248" w:rsidRPr="000B5447" w:rsidRDefault="00D71248" w:rsidP="00F15C6D">
            <w:pPr>
              <w:keepLines/>
              <w:tabs>
                <w:tab w:val="left" w:pos="5760"/>
              </w:tabs>
              <w:jc w:val="both"/>
              <w:rPr>
                <w:u w:val="single"/>
              </w:rPr>
            </w:pPr>
            <w:r w:rsidRPr="000B5447">
              <w:t>Tel:</w:t>
            </w:r>
          </w:p>
        </w:tc>
        <w:tc>
          <w:tcPr>
            <w:tcW w:w="1785" w:type="dxa"/>
            <w:gridSpan w:val="3"/>
            <w:tcBorders>
              <w:bottom w:val="single" w:sz="4" w:space="0" w:color="auto"/>
            </w:tcBorders>
            <w:vAlign w:val="center"/>
          </w:tcPr>
          <w:p w14:paraId="7ECE7724" w14:textId="77777777" w:rsidR="00D71248" w:rsidRPr="000B5447" w:rsidRDefault="00D71248" w:rsidP="00F15C6D">
            <w:pPr>
              <w:keepLines/>
              <w:tabs>
                <w:tab w:val="left" w:pos="5760"/>
              </w:tabs>
              <w:jc w:val="both"/>
              <w:rPr>
                <w:u w:val="single"/>
              </w:rPr>
            </w:pPr>
          </w:p>
        </w:tc>
      </w:tr>
      <w:tr w:rsidR="00D71248" w:rsidRPr="000B5447" w14:paraId="396593A3" w14:textId="77777777" w:rsidTr="00F15C6D">
        <w:trPr>
          <w:trHeight w:val="288"/>
        </w:trPr>
        <w:tc>
          <w:tcPr>
            <w:tcW w:w="2610" w:type="dxa"/>
            <w:gridSpan w:val="3"/>
            <w:vAlign w:val="center"/>
          </w:tcPr>
          <w:p w14:paraId="74FC81D5" w14:textId="77777777" w:rsidR="00D71248" w:rsidRPr="000B5447" w:rsidRDefault="00D71248" w:rsidP="00F15C6D">
            <w:pPr>
              <w:keepLines/>
              <w:tabs>
                <w:tab w:val="left" w:pos="5760"/>
              </w:tabs>
              <w:jc w:val="both"/>
              <w:rPr>
                <w:u w:val="single"/>
              </w:rPr>
            </w:pPr>
            <w:r w:rsidRPr="000B5447">
              <w:lastRenderedPageBreak/>
              <w:t>Consultant/Contractor:</w:t>
            </w:r>
          </w:p>
        </w:tc>
        <w:tc>
          <w:tcPr>
            <w:tcW w:w="2916" w:type="dxa"/>
            <w:tcBorders>
              <w:bottom w:val="single" w:sz="4" w:space="0" w:color="auto"/>
            </w:tcBorders>
            <w:vAlign w:val="center"/>
          </w:tcPr>
          <w:p w14:paraId="160DB16E" w14:textId="77777777" w:rsidR="00D71248" w:rsidRPr="000B5447" w:rsidRDefault="00D71248" w:rsidP="00F15C6D">
            <w:pPr>
              <w:keepLines/>
              <w:tabs>
                <w:tab w:val="left" w:pos="5760"/>
              </w:tabs>
              <w:jc w:val="both"/>
              <w:rPr>
                <w:u w:val="single"/>
              </w:rPr>
            </w:pPr>
          </w:p>
        </w:tc>
        <w:tc>
          <w:tcPr>
            <w:tcW w:w="806" w:type="dxa"/>
            <w:gridSpan w:val="2"/>
            <w:vAlign w:val="center"/>
          </w:tcPr>
          <w:p w14:paraId="265C95EA" w14:textId="77777777" w:rsidR="00D71248" w:rsidRPr="000B5447" w:rsidRDefault="00D71248" w:rsidP="00F15C6D">
            <w:pPr>
              <w:keepLines/>
              <w:tabs>
                <w:tab w:val="left" w:pos="5760"/>
              </w:tabs>
              <w:jc w:val="both"/>
              <w:rPr>
                <w:u w:val="single"/>
              </w:rPr>
            </w:pPr>
            <w:r w:rsidRPr="000B5447">
              <w:t>Email:</w:t>
            </w:r>
          </w:p>
        </w:tc>
        <w:tc>
          <w:tcPr>
            <w:tcW w:w="2578" w:type="dxa"/>
            <w:gridSpan w:val="5"/>
            <w:tcBorders>
              <w:bottom w:val="single" w:sz="4" w:space="0" w:color="auto"/>
            </w:tcBorders>
          </w:tcPr>
          <w:p w14:paraId="48EFFA63" w14:textId="77777777" w:rsidR="00D71248" w:rsidRPr="000B5447" w:rsidRDefault="00D71248" w:rsidP="00F15C6D">
            <w:pPr>
              <w:keepLines/>
              <w:tabs>
                <w:tab w:val="left" w:pos="5760"/>
              </w:tabs>
              <w:jc w:val="both"/>
              <w:rPr>
                <w:u w:val="single"/>
              </w:rPr>
            </w:pPr>
          </w:p>
        </w:tc>
      </w:tr>
      <w:tr w:rsidR="00D71248" w:rsidRPr="00B80363" w14:paraId="62BE9C86" w14:textId="77777777" w:rsidTr="00F15C6D">
        <w:tc>
          <w:tcPr>
            <w:tcW w:w="1501" w:type="dxa"/>
            <w:vAlign w:val="center"/>
          </w:tcPr>
          <w:p w14:paraId="08DDAEBB" w14:textId="77777777" w:rsidR="00D71248" w:rsidRPr="000B5447" w:rsidRDefault="00D71248" w:rsidP="00F15C6D">
            <w:pPr>
              <w:keepLines/>
              <w:tabs>
                <w:tab w:val="left" w:pos="5760"/>
              </w:tabs>
              <w:jc w:val="both"/>
              <w:rPr>
                <w:u w:val="single"/>
              </w:rPr>
            </w:pPr>
            <w:r w:rsidRPr="000B5447">
              <w:t>Address:</w:t>
            </w:r>
          </w:p>
        </w:tc>
        <w:tc>
          <w:tcPr>
            <w:tcW w:w="5084" w:type="dxa"/>
            <w:gridSpan w:val="6"/>
            <w:tcBorders>
              <w:bottom w:val="single" w:sz="4" w:space="0" w:color="auto"/>
            </w:tcBorders>
            <w:vAlign w:val="center"/>
          </w:tcPr>
          <w:p w14:paraId="3B84FF98" w14:textId="77777777" w:rsidR="00D71248" w:rsidRPr="000B5447" w:rsidRDefault="00D71248" w:rsidP="00F15C6D">
            <w:pPr>
              <w:keepLines/>
              <w:tabs>
                <w:tab w:val="left" w:pos="5760"/>
              </w:tabs>
              <w:jc w:val="both"/>
              <w:rPr>
                <w:u w:val="single"/>
              </w:rPr>
            </w:pPr>
          </w:p>
        </w:tc>
        <w:tc>
          <w:tcPr>
            <w:tcW w:w="540" w:type="dxa"/>
            <w:vAlign w:val="center"/>
          </w:tcPr>
          <w:p w14:paraId="784E44E1" w14:textId="77777777" w:rsidR="00D71248" w:rsidRPr="00B80363" w:rsidRDefault="00D71248" w:rsidP="00F15C6D">
            <w:pPr>
              <w:keepLines/>
              <w:tabs>
                <w:tab w:val="left" w:pos="5760"/>
              </w:tabs>
              <w:jc w:val="both"/>
              <w:rPr>
                <w:u w:val="single"/>
              </w:rPr>
            </w:pPr>
            <w:r w:rsidRPr="000B5447">
              <w:t>Tel:</w:t>
            </w:r>
          </w:p>
        </w:tc>
        <w:tc>
          <w:tcPr>
            <w:tcW w:w="1785" w:type="dxa"/>
            <w:gridSpan w:val="3"/>
            <w:tcBorders>
              <w:bottom w:val="single" w:sz="4" w:space="0" w:color="auto"/>
            </w:tcBorders>
            <w:vAlign w:val="center"/>
          </w:tcPr>
          <w:p w14:paraId="6DB563B2" w14:textId="77777777" w:rsidR="00D71248" w:rsidRPr="00B80363" w:rsidRDefault="00D71248" w:rsidP="00F15C6D">
            <w:pPr>
              <w:keepLines/>
              <w:tabs>
                <w:tab w:val="left" w:pos="5760"/>
              </w:tabs>
              <w:jc w:val="both"/>
              <w:rPr>
                <w:u w:val="single"/>
              </w:rPr>
            </w:pPr>
          </w:p>
        </w:tc>
      </w:tr>
      <w:tr w:rsidR="00D71248" w:rsidRPr="00B80363" w14:paraId="5692CBEF" w14:textId="77777777" w:rsidTr="00F15C6D">
        <w:trPr>
          <w:trHeight w:val="288"/>
        </w:trPr>
        <w:tc>
          <w:tcPr>
            <w:tcW w:w="2610" w:type="dxa"/>
            <w:gridSpan w:val="3"/>
            <w:vAlign w:val="center"/>
          </w:tcPr>
          <w:p w14:paraId="45879A12" w14:textId="77777777" w:rsidR="00D71248" w:rsidRPr="00B80363" w:rsidRDefault="00D71248" w:rsidP="00F15C6D">
            <w:pPr>
              <w:keepLines/>
              <w:tabs>
                <w:tab w:val="left" w:pos="5760"/>
              </w:tabs>
              <w:jc w:val="both"/>
              <w:rPr>
                <w:u w:val="single"/>
              </w:rPr>
            </w:pPr>
            <w:r w:rsidRPr="00B80363">
              <w:t>Analytical Laboratory:</w:t>
            </w:r>
          </w:p>
        </w:tc>
        <w:tc>
          <w:tcPr>
            <w:tcW w:w="2978" w:type="dxa"/>
            <w:gridSpan w:val="2"/>
            <w:tcBorders>
              <w:bottom w:val="single" w:sz="4" w:space="0" w:color="auto"/>
            </w:tcBorders>
          </w:tcPr>
          <w:p w14:paraId="7E2E72C3" w14:textId="77777777" w:rsidR="00D71248" w:rsidRPr="00B80363" w:rsidRDefault="00D71248" w:rsidP="00F15C6D">
            <w:pPr>
              <w:keepLines/>
              <w:tabs>
                <w:tab w:val="left" w:pos="5760"/>
              </w:tabs>
              <w:jc w:val="both"/>
              <w:rPr>
                <w:u w:val="single"/>
              </w:rPr>
            </w:pPr>
          </w:p>
        </w:tc>
        <w:tc>
          <w:tcPr>
            <w:tcW w:w="2174" w:type="dxa"/>
            <w:gridSpan w:val="5"/>
            <w:vAlign w:val="center"/>
          </w:tcPr>
          <w:p w14:paraId="56F594F4" w14:textId="77777777" w:rsidR="00D71248" w:rsidRPr="00B80363" w:rsidRDefault="00D71248" w:rsidP="00F15C6D">
            <w:pPr>
              <w:keepLines/>
              <w:tabs>
                <w:tab w:val="left" w:pos="5760"/>
              </w:tabs>
              <w:jc w:val="both"/>
              <w:rPr>
                <w:u w:val="single"/>
              </w:rPr>
            </w:pPr>
            <w:r>
              <w:t>State Certification No:</w:t>
            </w:r>
          </w:p>
        </w:tc>
        <w:tc>
          <w:tcPr>
            <w:tcW w:w="1148" w:type="dxa"/>
            <w:tcBorders>
              <w:bottom w:val="single" w:sz="4" w:space="0" w:color="auto"/>
            </w:tcBorders>
          </w:tcPr>
          <w:p w14:paraId="2660470F" w14:textId="77777777" w:rsidR="00D71248" w:rsidRPr="00B80363" w:rsidRDefault="00D71248" w:rsidP="00F15C6D">
            <w:pPr>
              <w:keepLines/>
              <w:tabs>
                <w:tab w:val="left" w:pos="5760"/>
              </w:tabs>
              <w:jc w:val="both"/>
              <w:rPr>
                <w:u w:val="single"/>
              </w:rPr>
            </w:pPr>
          </w:p>
        </w:tc>
      </w:tr>
      <w:tr w:rsidR="00D71248" w:rsidRPr="00B80363" w14:paraId="6D78B4EB" w14:textId="77777777" w:rsidTr="00F15C6D">
        <w:tc>
          <w:tcPr>
            <w:tcW w:w="1501" w:type="dxa"/>
            <w:vAlign w:val="center"/>
          </w:tcPr>
          <w:p w14:paraId="58A68696" w14:textId="77777777" w:rsidR="00D71248" w:rsidRPr="00B80363" w:rsidRDefault="00D71248" w:rsidP="00F15C6D">
            <w:pPr>
              <w:keepLines/>
              <w:tabs>
                <w:tab w:val="left" w:pos="5760"/>
              </w:tabs>
              <w:jc w:val="both"/>
              <w:rPr>
                <w:u w:val="single"/>
              </w:rPr>
            </w:pPr>
            <w:r w:rsidRPr="00B80363">
              <w:t>Address:</w:t>
            </w:r>
          </w:p>
        </w:tc>
        <w:tc>
          <w:tcPr>
            <w:tcW w:w="5084" w:type="dxa"/>
            <w:gridSpan w:val="6"/>
            <w:tcBorders>
              <w:bottom w:val="single" w:sz="4" w:space="0" w:color="auto"/>
            </w:tcBorders>
          </w:tcPr>
          <w:p w14:paraId="0785FE83" w14:textId="77777777" w:rsidR="00D71248" w:rsidRPr="00B80363" w:rsidRDefault="00D71248" w:rsidP="00F15C6D">
            <w:pPr>
              <w:keepLines/>
              <w:tabs>
                <w:tab w:val="left" w:pos="5760"/>
              </w:tabs>
              <w:jc w:val="both"/>
              <w:rPr>
                <w:u w:val="single"/>
              </w:rPr>
            </w:pPr>
          </w:p>
        </w:tc>
        <w:tc>
          <w:tcPr>
            <w:tcW w:w="625" w:type="dxa"/>
            <w:gridSpan w:val="2"/>
            <w:vAlign w:val="center"/>
          </w:tcPr>
          <w:p w14:paraId="3A81AF26" w14:textId="77777777" w:rsidR="00D71248" w:rsidRPr="00B80363" w:rsidRDefault="00D71248" w:rsidP="00F15C6D">
            <w:pPr>
              <w:keepLines/>
              <w:tabs>
                <w:tab w:val="left" w:pos="5760"/>
              </w:tabs>
              <w:ind w:left="-16"/>
              <w:jc w:val="both"/>
              <w:rPr>
                <w:u w:val="single"/>
              </w:rPr>
            </w:pPr>
            <w:r w:rsidRPr="00B80363">
              <w:t>Tel:</w:t>
            </w:r>
          </w:p>
        </w:tc>
        <w:tc>
          <w:tcPr>
            <w:tcW w:w="1700" w:type="dxa"/>
            <w:gridSpan w:val="2"/>
            <w:tcBorders>
              <w:bottom w:val="single" w:sz="4" w:space="0" w:color="auto"/>
            </w:tcBorders>
          </w:tcPr>
          <w:p w14:paraId="1C290A31" w14:textId="77777777" w:rsidR="00D71248" w:rsidRPr="00B80363" w:rsidRDefault="00D71248" w:rsidP="00F15C6D">
            <w:pPr>
              <w:keepLines/>
              <w:tabs>
                <w:tab w:val="left" w:pos="5760"/>
              </w:tabs>
              <w:jc w:val="both"/>
              <w:rPr>
                <w:u w:val="single"/>
              </w:rPr>
            </w:pPr>
          </w:p>
        </w:tc>
      </w:tr>
    </w:tbl>
    <w:p w14:paraId="4AC18146" w14:textId="77777777" w:rsidR="00D71248" w:rsidRDefault="00D71248" w:rsidP="00D71248">
      <w:pPr>
        <w:keepNext/>
        <w:numPr>
          <w:ilvl w:val="0"/>
          <w:numId w:val="466"/>
        </w:numPr>
        <w:suppressAutoHyphens/>
        <w:spacing w:before="120" w:after="80"/>
        <w:jc w:val="both"/>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D71248" w:rsidRPr="00880200" w14:paraId="26072674" w14:textId="77777777" w:rsidTr="00F15C6D">
        <w:trPr>
          <w:trHeight w:val="342"/>
        </w:trPr>
        <w:tc>
          <w:tcPr>
            <w:tcW w:w="2070" w:type="dxa"/>
          </w:tcPr>
          <w:p w14:paraId="7C893577" w14:textId="77777777" w:rsidR="00D71248" w:rsidRPr="00880200" w:rsidRDefault="00D71248" w:rsidP="00F15C6D">
            <w:pPr>
              <w:keepNext/>
              <w:tabs>
                <w:tab w:val="left" w:pos="5760"/>
              </w:tabs>
              <w:jc w:val="both"/>
            </w:pPr>
            <w:r w:rsidRPr="00880200">
              <w:t xml:space="preserve">Date Discovered: </w:t>
            </w:r>
          </w:p>
        </w:tc>
        <w:tc>
          <w:tcPr>
            <w:tcW w:w="6830" w:type="dxa"/>
            <w:gridSpan w:val="4"/>
            <w:tcBorders>
              <w:bottom w:val="single" w:sz="4" w:space="0" w:color="auto"/>
            </w:tcBorders>
          </w:tcPr>
          <w:p w14:paraId="36D50AAC" w14:textId="77777777" w:rsidR="00D71248" w:rsidRPr="00880200" w:rsidRDefault="00D71248" w:rsidP="00F15C6D">
            <w:pPr>
              <w:keepNext/>
              <w:tabs>
                <w:tab w:val="left" w:pos="5760"/>
              </w:tabs>
              <w:jc w:val="both"/>
            </w:pPr>
          </w:p>
        </w:tc>
      </w:tr>
      <w:tr w:rsidR="00D71248" w:rsidRPr="00880200" w14:paraId="03A6D3DF" w14:textId="77777777" w:rsidTr="00F15C6D">
        <w:trPr>
          <w:trHeight w:val="340"/>
        </w:trPr>
        <w:tc>
          <w:tcPr>
            <w:tcW w:w="3150" w:type="dxa"/>
            <w:gridSpan w:val="2"/>
          </w:tcPr>
          <w:p w14:paraId="7B5AEBEE" w14:textId="77777777" w:rsidR="00D71248" w:rsidRPr="00880200" w:rsidRDefault="00D71248" w:rsidP="00F15C6D">
            <w:pPr>
              <w:tabs>
                <w:tab w:val="left" w:pos="5760"/>
              </w:tabs>
              <w:jc w:val="both"/>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6A1A07B6" w14:textId="77777777" w:rsidR="00D71248" w:rsidRPr="00880200" w:rsidRDefault="00D71248" w:rsidP="00F15C6D">
            <w:pPr>
              <w:tabs>
                <w:tab w:val="left" w:pos="5760"/>
              </w:tabs>
              <w:jc w:val="both"/>
              <w:rPr>
                <w:rFonts w:ascii="Wingdings" w:hAnsi="Wingdings"/>
                <w:position w:val="6"/>
              </w:rPr>
            </w:pPr>
          </w:p>
        </w:tc>
      </w:tr>
      <w:tr w:rsidR="00D71248" w:rsidRPr="00880200" w14:paraId="0AB00919" w14:textId="77777777" w:rsidTr="00F15C6D">
        <w:trPr>
          <w:trHeight w:val="340"/>
        </w:trPr>
        <w:tc>
          <w:tcPr>
            <w:tcW w:w="2070" w:type="dxa"/>
          </w:tcPr>
          <w:p w14:paraId="321AC411" w14:textId="77777777" w:rsidR="00D71248" w:rsidRPr="00880200" w:rsidRDefault="00D71248" w:rsidP="00F15C6D">
            <w:pPr>
              <w:tabs>
                <w:tab w:val="left" w:pos="5760"/>
              </w:tabs>
              <w:jc w:val="both"/>
              <w:rPr>
                <w:rFonts w:ascii="Wingdings" w:hAnsi="Wingdings"/>
                <w:position w:val="6"/>
              </w:rPr>
            </w:pPr>
            <w:r w:rsidRPr="00880200">
              <w:t xml:space="preserve">Cause of Release: </w:t>
            </w:r>
          </w:p>
        </w:tc>
        <w:tc>
          <w:tcPr>
            <w:tcW w:w="6830" w:type="dxa"/>
            <w:gridSpan w:val="4"/>
            <w:tcBorders>
              <w:bottom w:val="single" w:sz="4" w:space="0" w:color="auto"/>
            </w:tcBorders>
          </w:tcPr>
          <w:p w14:paraId="47E0808A" w14:textId="77777777" w:rsidR="00D71248" w:rsidRPr="00880200" w:rsidRDefault="00D71248" w:rsidP="00F15C6D">
            <w:pPr>
              <w:tabs>
                <w:tab w:val="left" w:pos="5760"/>
              </w:tabs>
              <w:jc w:val="both"/>
              <w:rPr>
                <w:rFonts w:ascii="Wingdings" w:hAnsi="Wingdings"/>
                <w:position w:val="6"/>
              </w:rPr>
            </w:pPr>
          </w:p>
        </w:tc>
      </w:tr>
      <w:tr w:rsidR="00D71248" w:rsidRPr="00880200" w14:paraId="018B9E82" w14:textId="77777777" w:rsidTr="00F15C6D">
        <w:trPr>
          <w:trHeight w:val="340"/>
        </w:trPr>
        <w:tc>
          <w:tcPr>
            <w:tcW w:w="4320" w:type="dxa"/>
            <w:gridSpan w:val="3"/>
          </w:tcPr>
          <w:p w14:paraId="1E59CB31" w14:textId="77777777" w:rsidR="00D71248" w:rsidRPr="00880200" w:rsidRDefault="00D71248" w:rsidP="00F15C6D">
            <w:pPr>
              <w:tabs>
                <w:tab w:val="left" w:pos="5760"/>
              </w:tabs>
              <w:jc w:val="both"/>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75D4D8BC" w14:textId="77777777" w:rsidR="00D71248" w:rsidRPr="00880200" w:rsidRDefault="00D71248" w:rsidP="00F15C6D">
            <w:pPr>
              <w:tabs>
                <w:tab w:val="left" w:pos="5760"/>
              </w:tabs>
              <w:jc w:val="both"/>
              <w:rPr>
                <w:rFonts w:ascii="Wingdings" w:hAnsi="Wingdings"/>
                <w:position w:val="6"/>
              </w:rPr>
            </w:pPr>
          </w:p>
        </w:tc>
      </w:tr>
      <w:tr w:rsidR="00D71248" w:rsidRPr="00880200" w14:paraId="7258D73B" w14:textId="77777777" w:rsidTr="00F15C6D">
        <w:trPr>
          <w:trHeight w:val="340"/>
        </w:trPr>
        <w:tc>
          <w:tcPr>
            <w:tcW w:w="7105" w:type="dxa"/>
            <w:gridSpan w:val="4"/>
          </w:tcPr>
          <w:p w14:paraId="644C9E97" w14:textId="77777777" w:rsidR="00D71248" w:rsidRPr="00880200" w:rsidRDefault="00D71248" w:rsidP="00F15C6D">
            <w:pPr>
              <w:tabs>
                <w:tab w:val="left" w:pos="5760"/>
              </w:tabs>
              <w:jc w:val="both"/>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6A6CFDFE" w14:textId="77777777" w:rsidR="00D71248" w:rsidRPr="00880200" w:rsidRDefault="00D71248" w:rsidP="00F15C6D">
            <w:pPr>
              <w:tabs>
                <w:tab w:val="left" w:pos="5760"/>
              </w:tabs>
              <w:jc w:val="both"/>
              <w:rPr>
                <w:rFonts w:ascii="Wingdings" w:hAnsi="Wingdings"/>
                <w:position w:val="6"/>
              </w:rPr>
            </w:pPr>
          </w:p>
        </w:tc>
      </w:tr>
    </w:tbl>
    <w:p w14:paraId="5545EA18" w14:textId="77777777" w:rsidR="00D71248" w:rsidRPr="00FD0B72" w:rsidRDefault="00D71248" w:rsidP="00D71248">
      <w:pPr>
        <w:pStyle w:val="Heading5"/>
        <w:rPr>
          <w:rFonts w:eastAsiaTheme="minorEastAsia"/>
          <w:bCs/>
        </w:rPr>
      </w:pPr>
      <w:r w:rsidRPr="00FD0B72">
        <w:t>Executive Summary</w:t>
      </w:r>
    </w:p>
    <w:p w14:paraId="763277B4" w14:textId="77777777" w:rsidR="00D71248" w:rsidRDefault="00D71248" w:rsidP="00D71248">
      <w:pPr>
        <w:suppressAutoHyphens/>
        <w:jc w:val="both"/>
      </w:pPr>
      <w:r>
        <w:t xml:space="preserve">Summarize the most pertinent information </w:t>
      </w:r>
      <w:r w:rsidRPr="00D31FAB">
        <w:t>about the site and the release and indicate the recommended remedy for contamination, using the following outline:</w:t>
      </w:r>
    </w:p>
    <w:p w14:paraId="09271E31" w14:textId="77777777" w:rsidR="00D71248" w:rsidRDefault="00D71248" w:rsidP="00D71248">
      <w:pPr>
        <w:pStyle w:val="ListParagraph"/>
        <w:numPr>
          <w:ilvl w:val="0"/>
          <w:numId w:val="467"/>
        </w:numPr>
        <w:ind w:left="900" w:hanging="450"/>
        <w:jc w:val="both"/>
      </w:pPr>
      <w:r>
        <w:t>Briefly summarize key information about -</w:t>
      </w:r>
    </w:p>
    <w:p w14:paraId="3CBE038F" w14:textId="77777777" w:rsidR="00D71248" w:rsidRDefault="00D71248" w:rsidP="00D71248">
      <w:pPr>
        <w:pStyle w:val="ListParagraph"/>
        <w:numPr>
          <w:ilvl w:val="1"/>
          <w:numId w:val="67"/>
        </w:numPr>
        <w:ind w:left="1440" w:hanging="540"/>
        <w:jc w:val="both"/>
      </w:pPr>
      <w:r>
        <w:t>The release (such as the source(s), date of discovery, quantity, and type(s) of contaminant released;</w:t>
      </w:r>
    </w:p>
    <w:p w14:paraId="609B62E8" w14:textId="77777777" w:rsidR="00D71248" w:rsidRDefault="00D71248" w:rsidP="00D71248">
      <w:pPr>
        <w:pStyle w:val="ListParagraph"/>
        <w:numPr>
          <w:ilvl w:val="1"/>
          <w:numId w:val="67"/>
        </w:numPr>
        <w:ind w:left="1440" w:hanging="540"/>
        <w:jc w:val="both"/>
      </w:pPr>
      <w:r>
        <w:t>Prior remedial actions, including initial abatement, system closure, soil removal, free product recovery, and provision of alternate water;</w:t>
      </w:r>
    </w:p>
    <w:p w14:paraId="442E55F1" w14:textId="77777777" w:rsidR="00D71248" w:rsidRDefault="00D71248" w:rsidP="00D71248">
      <w:pPr>
        <w:pStyle w:val="ListParagraph"/>
        <w:numPr>
          <w:ilvl w:val="0"/>
          <w:numId w:val="467"/>
        </w:numPr>
        <w:ind w:left="900" w:hanging="450"/>
        <w:jc w:val="both"/>
      </w:pPr>
      <w:r>
        <w:t xml:space="preserve">Briefly summarize the conceptual site model based on any previous hydrogeological investigation(s), including key information about: </w:t>
      </w:r>
    </w:p>
    <w:p w14:paraId="40A3DB76" w14:textId="77777777" w:rsidR="00D71248" w:rsidRDefault="00D71248" w:rsidP="00D71248">
      <w:pPr>
        <w:pStyle w:val="ListParagraph"/>
        <w:numPr>
          <w:ilvl w:val="1"/>
          <w:numId w:val="468"/>
        </w:numPr>
        <w:ind w:left="1440" w:hanging="540"/>
        <w:jc w:val="both"/>
      </w:pPr>
      <w:r>
        <w:t>Soil, groundwater, surface water impacts, and any measured free product (if applicable),</w:t>
      </w:r>
    </w:p>
    <w:p w14:paraId="692720B2" w14:textId="77777777" w:rsidR="00D71248" w:rsidRDefault="00D71248" w:rsidP="00D71248">
      <w:pPr>
        <w:pStyle w:val="ListParagraph"/>
        <w:numPr>
          <w:ilvl w:val="1"/>
          <w:numId w:val="468"/>
        </w:numPr>
        <w:ind w:left="1440" w:hanging="540"/>
        <w:jc w:val="both"/>
      </w:pPr>
      <w:r>
        <w:t>The nature and known extent of contamination,</w:t>
      </w:r>
      <w:r w:rsidRPr="00FA38D0">
        <w:t xml:space="preserve"> </w:t>
      </w:r>
      <w:r>
        <w:t>and estimated rate and direction of contaminant migration</w:t>
      </w:r>
    </w:p>
    <w:p w14:paraId="1D1E3CE9" w14:textId="77777777" w:rsidR="00D71248" w:rsidRDefault="00D71248" w:rsidP="00D71248">
      <w:pPr>
        <w:pStyle w:val="ListParagraph"/>
        <w:numPr>
          <w:ilvl w:val="1"/>
          <w:numId w:val="468"/>
        </w:numPr>
        <w:ind w:left="1440" w:hanging="540"/>
        <w:jc w:val="both"/>
      </w:pPr>
      <w:r>
        <w:t>The risk classification and ranking and the criteria driving that classification, and likelihood that nearby receptors will be impacted;</w:t>
      </w:r>
    </w:p>
    <w:p w14:paraId="2C136DDE" w14:textId="77777777" w:rsidR="00D71248" w:rsidRDefault="00D71248" w:rsidP="00D71248">
      <w:pPr>
        <w:pStyle w:val="ListParagraph"/>
        <w:numPr>
          <w:ilvl w:val="0"/>
          <w:numId w:val="467"/>
        </w:numPr>
        <w:ind w:left="900" w:hanging="450"/>
        <w:jc w:val="both"/>
      </w:pPr>
      <w:r>
        <w:t>Briefly summarize the proposed remedial strategy and the basis for this selection, describing in general terms:</w:t>
      </w:r>
    </w:p>
    <w:p w14:paraId="006AB279" w14:textId="77777777" w:rsidR="00D71248" w:rsidRDefault="00D71248" w:rsidP="00D71248">
      <w:pPr>
        <w:pStyle w:val="ListParagraph"/>
        <w:numPr>
          <w:ilvl w:val="1"/>
          <w:numId w:val="469"/>
        </w:numPr>
        <w:ind w:left="1440" w:hanging="540"/>
        <w:jc w:val="both"/>
      </w:pPr>
      <w:r>
        <w:t>The proposed means of accommodating site risk to reduce the risk classification over time,</w:t>
      </w:r>
    </w:p>
    <w:p w14:paraId="184D70C0" w14:textId="77777777" w:rsidR="00D71248" w:rsidRDefault="00D71248" w:rsidP="00D71248">
      <w:pPr>
        <w:pStyle w:val="ListParagraph"/>
        <w:numPr>
          <w:ilvl w:val="1"/>
          <w:numId w:val="469"/>
        </w:numPr>
        <w:ind w:left="1440" w:hanging="540"/>
        <w:jc w:val="both"/>
      </w:pPr>
      <w:r>
        <w:t xml:space="preserve">The target cleanup levels for soil and/or groundwater based on that projected site risk, </w:t>
      </w:r>
    </w:p>
    <w:p w14:paraId="6DEB3058" w14:textId="77777777" w:rsidR="00D71248" w:rsidRDefault="00D71248" w:rsidP="00D71248">
      <w:pPr>
        <w:pStyle w:val="ListParagraph"/>
        <w:numPr>
          <w:ilvl w:val="1"/>
          <w:numId w:val="469"/>
        </w:numPr>
        <w:ind w:left="1440" w:hanging="540"/>
        <w:jc w:val="both"/>
      </w:pPr>
      <w:r>
        <w:t>The projected timeline for implementation of the remedial strategy, including the schedule for active remediation (typically ~2-3 years), monitored natural attenuation (typically &lt;10 years),</w:t>
      </w:r>
    </w:p>
    <w:p w14:paraId="72AA86F4" w14:textId="77777777" w:rsidR="00D71248" w:rsidRDefault="00D71248" w:rsidP="00D71248">
      <w:pPr>
        <w:pStyle w:val="ListParagraph"/>
        <w:numPr>
          <w:ilvl w:val="1"/>
          <w:numId w:val="469"/>
        </w:numPr>
        <w:ind w:left="1440" w:hanging="540"/>
        <w:jc w:val="both"/>
      </w:pPr>
      <w:r>
        <w:t>The methods that will be used to evaluate the effectiveness and efficiency of the strategy</w:t>
      </w:r>
      <w:r w:rsidRPr="00305841">
        <w:t xml:space="preserve"> </w:t>
      </w:r>
      <w:r>
        <w:t>over time, and</w:t>
      </w:r>
    </w:p>
    <w:p w14:paraId="1308454A" w14:textId="77777777" w:rsidR="00D71248" w:rsidRDefault="00D71248" w:rsidP="00D71248">
      <w:pPr>
        <w:pStyle w:val="ListParagraph"/>
        <w:numPr>
          <w:ilvl w:val="1"/>
          <w:numId w:val="469"/>
        </w:numPr>
        <w:ind w:left="1440" w:hanging="540"/>
        <w:jc w:val="both"/>
      </w:pPr>
      <w:r>
        <w:t>A general total estimate of the anticipated cost for implementation and operation of the strategy over the projected lifetime of the site.</w:t>
      </w:r>
    </w:p>
    <w:p w14:paraId="3F56EB18" w14:textId="77777777" w:rsidR="00D71248" w:rsidRDefault="00D71248" w:rsidP="00D71248">
      <w:pPr>
        <w:pStyle w:val="ListParagraph"/>
        <w:numPr>
          <w:ilvl w:val="0"/>
          <w:numId w:val="467"/>
        </w:numPr>
        <w:ind w:left="900" w:hanging="450"/>
        <w:jc w:val="both"/>
      </w:pPr>
      <w:r>
        <w:t>Briefly summarize the proposed remediation system design, describing in general terms:</w:t>
      </w:r>
    </w:p>
    <w:p w14:paraId="0485CEF0" w14:textId="77777777" w:rsidR="00D71248" w:rsidRDefault="00D71248" w:rsidP="00D71248">
      <w:pPr>
        <w:pStyle w:val="ListParagraph"/>
        <w:numPr>
          <w:ilvl w:val="1"/>
          <w:numId w:val="470"/>
        </w:numPr>
        <w:ind w:left="1440" w:hanging="540"/>
        <w:jc w:val="both"/>
      </w:pPr>
      <w:r>
        <w:t xml:space="preserve">Projected operating capacities of the primary remedial system components, as applicable (such as recovery or injection volumes and rates, areas of influence or remediation zones, etc.), </w:t>
      </w:r>
    </w:p>
    <w:p w14:paraId="1C609126" w14:textId="77777777" w:rsidR="00D71248" w:rsidRDefault="00D71248" w:rsidP="00D71248">
      <w:pPr>
        <w:pStyle w:val="ListParagraph"/>
        <w:numPr>
          <w:ilvl w:val="1"/>
          <w:numId w:val="470"/>
        </w:numPr>
        <w:ind w:left="1440" w:hanging="540"/>
        <w:jc w:val="both"/>
      </w:pPr>
      <w:r>
        <w:t xml:space="preserve">The proposed orientation of the system with respect to the site (e.g., projected system structure placement, general trenching orientation, general location of remediation points/wells, discharge outfalls, general excavation footprint orientation, etc.), </w:t>
      </w:r>
    </w:p>
    <w:p w14:paraId="3FAD2EFA" w14:textId="77777777" w:rsidR="00D71248" w:rsidRDefault="00D71248" w:rsidP="00D71248">
      <w:pPr>
        <w:pStyle w:val="ListParagraph"/>
        <w:numPr>
          <w:ilvl w:val="1"/>
          <w:numId w:val="470"/>
        </w:numPr>
        <w:ind w:left="1440" w:hanging="540"/>
        <w:jc w:val="both"/>
      </w:pPr>
      <w:r>
        <w:t xml:space="preserve">General name and location for vendors contacted for bids related to fabrication and/or installation (and any other applicable task) and the total costs represented in the winning bids, </w:t>
      </w:r>
    </w:p>
    <w:p w14:paraId="71F0144B" w14:textId="77777777" w:rsidR="00D71248" w:rsidRDefault="00D71248" w:rsidP="00D71248">
      <w:pPr>
        <w:pStyle w:val="ListParagraph"/>
        <w:numPr>
          <w:ilvl w:val="1"/>
          <w:numId w:val="470"/>
        </w:numPr>
        <w:ind w:left="1440" w:hanging="540"/>
        <w:jc w:val="both"/>
      </w:pPr>
      <w:r>
        <w:t>Estimated schedule for fabrication and installation or injection once approval of the CAP is completed,</w:t>
      </w:r>
    </w:p>
    <w:p w14:paraId="22477B88" w14:textId="77777777" w:rsidR="00D71248" w:rsidRDefault="00D71248" w:rsidP="00D71248">
      <w:pPr>
        <w:pStyle w:val="ListParagraph"/>
        <w:numPr>
          <w:ilvl w:val="1"/>
          <w:numId w:val="470"/>
        </w:numPr>
        <w:ind w:left="1440" w:hanging="540"/>
        <w:jc w:val="both"/>
      </w:pPr>
      <w:r>
        <w:t>The target active remediation milestones that have been modeled to represent plume stability and receptor protection, and</w:t>
      </w:r>
    </w:p>
    <w:p w14:paraId="2B5AD4AB" w14:textId="77777777" w:rsidR="00D71248" w:rsidRDefault="00D71248" w:rsidP="00D71248">
      <w:pPr>
        <w:pStyle w:val="ListParagraph"/>
        <w:numPr>
          <w:ilvl w:val="1"/>
          <w:numId w:val="470"/>
        </w:numPr>
        <w:ind w:left="1440" w:hanging="540"/>
        <w:jc w:val="both"/>
      </w:pPr>
      <w:r>
        <w:t>An estimate of the anticipated cost for implementation and operation of the remediation system during the active remediation phase of cleanup.</w:t>
      </w:r>
    </w:p>
    <w:p w14:paraId="569D69CE" w14:textId="77777777" w:rsidR="00D71248" w:rsidRDefault="00D71248" w:rsidP="00D71248">
      <w:pPr>
        <w:pStyle w:val="ListParagraph"/>
        <w:numPr>
          <w:ilvl w:val="0"/>
          <w:numId w:val="467"/>
        </w:numPr>
        <w:ind w:left="900" w:hanging="450"/>
        <w:jc w:val="both"/>
      </w:pPr>
      <w:r>
        <w:t>Briefly summarize the proposed monitored natural attenuation phase, describing in general terms:</w:t>
      </w:r>
    </w:p>
    <w:p w14:paraId="6FF0DAD3" w14:textId="77777777" w:rsidR="00D71248" w:rsidRDefault="00D71248" w:rsidP="00D71248">
      <w:pPr>
        <w:pStyle w:val="ListParagraph"/>
        <w:numPr>
          <w:ilvl w:val="1"/>
          <w:numId w:val="471"/>
        </w:numPr>
        <w:ind w:left="1440" w:hanging="540"/>
        <w:jc w:val="both"/>
      </w:pPr>
      <w:r>
        <w:t>Any receptor protection/relocation/replacement steps that will supplement the active remediation in providing for risk reclassification and monitored natural attenuation to a risk-based cleanup goal,</w:t>
      </w:r>
    </w:p>
    <w:p w14:paraId="0607CC70" w14:textId="77777777" w:rsidR="00D71248" w:rsidRDefault="00D71248" w:rsidP="00D71248">
      <w:pPr>
        <w:pStyle w:val="ListParagraph"/>
        <w:numPr>
          <w:ilvl w:val="1"/>
          <w:numId w:val="471"/>
        </w:numPr>
        <w:ind w:left="1440" w:hanging="540"/>
        <w:jc w:val="both"/>
      </w:pPr>
      <w:r>
        <w:t>The projected monitoring point count, sampling frequency, and analytical methodologies (and any projected reduction in count, frequency, or methodology changes with time),</w:t>
      </w:r>
    </w:p>
    <w:p w14:paraId="743A9ADC" w14:textId="77777777" w:rsidR="00D71248" w:rsidRDefault="00D71248" w:rsidP="00D71248">
      <w:pPr>
        <w:pStyle w:val="ListParagraph"/>
        <w:numPr>
          <w:ilvl w:val="1"/>
          <w:numId w:val="471"/>
        </w:numPr>
        <w:ind w:left="1440" w:hanging="540"/>
        <w:jc w:val="both"/>
      </w:pPr>
      <w:r>
        <w:lastRenderedPageBreak/>
        <w:t>The milestones that will be used to evaluate the effectiveness and efficiency of the natural attenuation over time, and</w:t>
      </w:r>
    </w:p>
    <w:p w14:paraId="0753D047" w14:textId="77777777" w:rsidR="00D71248" w:rsidRDefault="00D71248" w:rsidP="00D71248">
      <w:pPr>
        <w:pStyle w:val="ListParagraph"/>
        <w:numPr>
          <w:ilvl w:val="1"/>
          <w:numId w:val="471"/>
        </w:numPr>
        <w:ind w:left="1440" w:hanging="540"/>
        <w:jc w:val="both"/>
      </w:pPr>
      <w:r>
        <w:t xml:space="preserve">An estimate of the anticipated cost for monitoring the natural attenuation remediation phase of cleanup, and any required supplemental engineering or institutional controls projected to be included as part of a risk-based cleanup onsite. </w:t>
      </w:r>
    </w:p>
    <w:p w14:paraId="3569EC11" w14:textId="77777777" w:rsidR="00D71248" w:rsidRPr="008A35B9" w:rsidRDefault="00D71248" w:rsidP="00D71248">
      <w:pPr>
        <w:pStyle w:val="Heading5"/>
      </w:pPr>
      <w:r w:rsidRPr="008A35B9">
        <w:t>Table of Contents</w:t>
      </w:r>
    </w:p>
    <w:p w14:paraId="3B920B76" w14:textId="77777777" w:rsidR="00D71248" w:rsidRDefault="00D71248" w:rsidP="00D71248">
      <w:pPr>
        <w:ind w:firstLine="360"/>
        <w:jc w:val="both"/>
      </w:pPr>
      <w:r>
        <w:t>Provide a table of contents, as follows:</w:t>
      </w:r>
    </w:p>
    <w:p w14:paraId="6CCE8C0D" w14:textId="77777777" w:rsidR="00D71248" w:rsidRDefault="00D71248" w:rsidP="00D71248">
      <w:pPr>
        <w:pStyle w:val="ListParagraph"/>
        <w:numPr>
          <w:ilvl w:val="0"/>
          <w:numId w:val="73"/>
        </w:numPr>
        <w:jc w:val="both"/>
      </w:pPr>
      <w:r>
        <w:t>List sections, indicating page numbers;</w:t>
      </w:r>
    </w:p>
    <w:p w14:paraId="4ADFB4ED" w14:textId="77777777" w:rsidR="00D71248" w:rsidRDefault="00D71248" w:rsidP="00D71248">
      <w:pPr>
        <w:pStyle w:val="ListParagraph"/>
        <w:numPr>
          <w:ilvl w:val="0"/>
          <w:numId w:val="73"/>
        </w:numPr>
        <w:jc w:val="both"/>
      </w:pPr>
      <w:r>
        <w:t>List figures, identifying each by number;</w:t>
      </w:r>
    </w:p>
    <w:p w14:paraId="032CB8A6" w14:textId="77777777" w:rsidR="00D71248" w:rsidRDefault="00D71248" w:rsidP="00D71248">
      <w:pPr>
        <w:pStyle w:val="ListParagraph"/>
        <w:numPr>
          <w:ilvl w:val="0"/>
          <w:numId w:val="73"/>
        </w:numPr>
        <w:jc w:val="both"/>
      </w:pPr>
      <w:r>
        <w:t>List tables; identifying each by number; and</w:t>
      </w:r>
    </w:p>
    <w:p w14:paraId="65B475E5" w14:textId="77777777" w:rsidR="00D71248" w:rsidRDefault="00D71248" w:rsidP="00D71248">
      <w:pPr>
        <w:pStyle w:val="ListParagraph"/>
        <w:numPr>
          <w:ilvl w:val="0"/>
          <w:numId w:val="73"/>
        </w:numPr>
        <w:jc w:val="both"/>
      </w:pPr>
      <w:r>
        <w:t>List appendices, identifying each by letter.</w:t>
      </w:r>
    </w:p>
    <w:p w14:paraId="571BB7DF" w14:textId="77777777" w:rsidR="00D71248" w:rsidRDefault="00D71248" w:rsidP="00D71248">
      <w:pPr>
        <w:pStyle w:val="ListParagraph"/>
        <w:ind w:left="1080"/>
        <w:jc w:val="both"/>
      </w:pPr>
    </w:p>
    <w:p w14:paraId="5D69C325" w14:textId="77777777" w:rsidR="00D71248" w:rsidRPr="002D20AA" w:rsidRDefault="00D71248" w:rsidP="00D71248">
      <w:pPr>
        <w:pStyle w:val="Heading5"/>
      </w:pPr>
      <w:r>
        <w:t>Update of Site History and Characterization</w:t>
      </w:r>
    </w:p>
    <w:p w14:paraId="3D705A2D" w14:textId="77777777" w:rsidR="00D71248" w:rsidRDefault="00D71248" w:rsidP="00D71248">
      <w:pPr>
        <w:pStyle w:val="BodyTextIndent"/>
        <w:ind w:left="0"/>
        <w:jc w:val="both"/>
        <w:rPr>
          <w:i/>
          <w:sz w:val="20"/>
        </w:rPr>
      </w:pPr>
      <w:r>
        <w:rPr>
          <w:sz w:val="20"/>
        </w:rPr>
        <w:t xml:space="preserve">Any site characterization information provided in the CSA, CA Study, CA Design, or any other report that has been found to be erroneous or otherwise requires updating should be included here.  This includes information that would be provided in Sections 4.0 through 6.0 from the CSA template (Template #16,) covering the site history and characterization, receptor information, and land use.  Updates should follow the outlines provided in those sections and include the relevant tables referenced in the CSA template. At a minimum, the receptor survey and land use information must be resurveyed if the existing data have not been updated within the last five years.  </w:t>
      </w:r>
      <w:r w:rsidRPr="00815879">
        <w:rPr>
          <w:i/>
          <w:sz w:val="20"/>
        </w:rPr>
        <w:t>Please note: Any deficiencies from the CSA</w:t>
      </w:r>
      <w:r>
        <w:rPr>
          <w:i/>
          <w:sz w:val="20"/>
        </w:rPr>
        <w:t xml:space="preserve">, CA Study, CA Design, </w:t>
      </w:r>
      <w:r w:rsidRPr="00815879">
        <w:rPr>
          <w:i/>
          <w:sz w:val="20"/>
        </w:rPr>
        <w:t xml:space="preserve">or </w:t>
      </w:r>
      <w:r>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rejection of the </w:t>
      </w:r>
      <w:r>
        <w:rPr>
          <w:i/>
          <w:sz w:val="20"/>
        </w:rPr>
        <w:t>CA Decision</w:t>
      </w:r>
      <w:r w:rsidRPr="00815879">
        <w:rPr>
          <w:i/>
          <w:sz w:val="20"/>
        </w:rPr>
        <w:t xml:space="preserve"> </w:t>
      </w:r>
      <w:r>
        <w:rPr>
          <w:i/>
          <w:sz w:val="20"/>
        </w:rPr>
        <w:t xml:space="preserve">by the Department </w:t>
      </w:r>
      <w:r w:rsidRPr="00815879">
        <w:rPr>
          <w:i/>
          <w:sz w:val="20"/>
        </w:rPr>
        <w:t>and denial of any claimed costs associated with</w:t>
      </w:r>
      <w:r>
        <w:rPr>
          <w:i/>
          <w:sz w:val="20"/>
        </w:rPr>
        <w:t xml:space="preserve"> any preceding part of this multi-step</w:t>
      </w:r>
      <w:r w:rsidRPr="00815879">
        <w:rPr>
          <w:i/>
          <w:sz w:val="20"/>
        </w:rPr>
        <w:t xml:space="preserve"> Corrective Action Plan. </w:t>
      </w:r>
    </w:p>
    <w:p w14:paraId="1A40543B" w14:textId="77777777" w:rsidR="00D71248" w:rsidRPr="00815879" w:rsidRDefault="00D71248" w:rsidP="00D71248">
      <w:pPr>
        <w:pStyle w:val="BodyTextIndent"/>
        <w:ind w:left="0"/>
        <w:jc w:val="both"/>
        <w:rPr>
          <w:i/>
          <w:sz w:val="20"/>
        </w:rPr>
      </w:pPr>
    </w:p>
    <w:p w14:paraId="30EC13C8" w14:textId="77777777" w:rsidR="00D71248" w:rsidRDefault="00D71248" w:rsidP="00D71248">
      <w:pPr>
        <w:pStyle w:val="Heading5"/>
      </w:pPr>
      <w:r>
        <w:t xml:space="preserve">Update of Site Assessment Information </w:t>
      </w:r>
    </w:p>
    <w:p w14:paraId="6BBFA9E8" w14:textId="77777777" w:rsidR="00D71248" w:rsidRDefault="00D71248" w:rsidP="00D71248">
      <w:pPr>
        <w:pStyle w:val="BodyTextIndent"/>
        <w:ind w:left="0"/>
        <w:jc w:val="both"/>
        <w:rPr>
          <w:i/>
          <w:sz w:val="20"/>
        </w:rPr>
      </w:pPr>
      <w:r w:rsidRPr="00B40FCD">
        <w:rPr>
          <w:sz w:val="20"/>
        </w:rPr>
        <w:t xml:space="preserve">Any </w:t>
      </w:r>
      <w:r>
        <w:rPr>
          <w:sz w:val="20"/>
        </w:rPr>
        <w:t xml:space="preserve">plume assessment </w:t>
      </w:r>
      <w:r w:rsidRPr="00B40FCD">
        <w:rPr>
          <w:sz w:val="20"/>
        </w:rPr>
        <w:t xml:space="preserve">information provided in the </w:t>
      </w:r>
      <w:r>
        <w:rPr>
          <w:sz w:val="20"/>
        </w:rPr>
        <w:t xml:space="preserve">CSA, CA Study, CA Design, or any other report that </w:t>
      </w:r>
      <w:r w:rsidRPr="00B40FCD">
        <w:rPr>
          <w:sz w:val="20"/>
        </w:rPr>
        <w:t xml:space="preserve">has been found to be erroneous or otherwise requires updating should be included here.  This includes information </w:t>
      </w:r>
      <w:r>
        <w:rPr>
          <w:sz w:val="20"/>
        </w:rPr>
        <w:t>that would be provided in</w:t>
      </w:r>
      <w:r w:rsidRPr="00B40FCD">
        <w:rPr>
          <w:sz w:val="20"/>
        </w:rPr>
        <w:t xml:space="preserve"> Sections </w:t>
      </w:r>
      <w:r>
        <w:rPr>
          <w:sz w:val="20"/>
        </w:rPr>
        <w:t>7.0 through 13.0</w:t>
      </w:r>
      <w:r w:rsidRPr="00B40FCD">
        <w:rPr>
          <w:sz w:val="20"/>
        </w:rPr>
        <w:t xml:space="preserve"> </w:t>
      </w:r>
      <w:r>
        <w:rPr>
          <w:sz w:val="20"/>
        </w:rPr>
        <w:t>from</w:t>
      </w:r>
      <w:r w:rsidRPr="00B40FCD">
        <w:rPr>
          <w:sz w:val="20"/>
        </w:rPr>
        <w:t xml:space="preserve"> the CSA template (Template #</w:t>
      </w:r>
      <w:r>
        <w:rPr>
          <w:sz w:val="20"/>
        </w:rPr>
        <w:t>1</w:t>
      </w:r>
      <w:r w:rsidRPr="00B40FCD">
        <w:rPr>
          <w:sz w:val="20"/>
        </w:rPr>
        <w:t>6,)</w:t>
      </w:r>
      <w:r>
        <w:rPr>
          <w:sz w:val="20"/>
        </w:rPr>
        <w:t xml:space="preserve"> covering </w:t>
      </w:r>
      <w:r w:rsidRPr="00B40FCD">
        <w:rPr>
          <w:sz w:val="20"/>
        </w:rPr>
        <w:t xml:space="preserve">soil or groundwater assessment, free product assessment and recovery, </w:t>
      </w:r>
      <w:r>
        <w:rPr>
          <w:sz w:val="20"/>
        </w:rPr>
        <w:t>hydrogeological testing,</w:t>
      </w:r>
      <w:r w:rsidRPr="00B40FCD">
        <w:rPr>
          <w:sz w:val="20"/>
        </w:rPr>
        <w:t xml:space="preserve"> </w:t>
      </w:r>
      <w:r>
        <w:rPr>
          <w:sz w:val="20"/>
        </w:rPr>
        <w:t xml:space="preserve">regional or site-specific geology and hydrogeology, </w:t>
      </w:r>
      <w:r w:rsidRPr="00B40FCD">
        <w:rPr>
          <w:sz w:val="20"/>
        </w:rPr>
        <w:t xml:space="preserve">and </w:t>
      </w:r>
      <w:r>
        <w:rPr>
          <w:sz w:val="20"/>
        </w:rPr>
        <w:t xml:space="preserve">groundwater </w:t>
      </w:r>
      <w:r w:rsidRPr="00B40FCD">
        <w:rPr>
          <w:sz w:val="20"/>
        </w:rPr>
        <w:t>plume modeling.</w:t>
      </w:r>
      <w:r>
        <w:rPr>
          <w:sz w:val="20"/>
        </w:rPr>
        <w:t xml:space="preserve">  This also includes updating or otherwise describing any information provided within the earlier CA Design that is found to no longer be accurate or representative, in whole or in part, related to any aspect of the proposed remedial strategy and remediation system design, including any changes that could affect site risk or available remedial strategies (such as unforeseen complications for system implementation, changes to any proposed permits, plans for site redevelopment, installation of public water in the area, etc.)</w:t>
      </w:r>
      <w:r w:rsidRPr="00B40FCD">
        <w:rPr>
          <w:sz w:val="20"/>
        </w:rPr>
        <w:t xml:space="preserve">  Updates should follow the outlines provided in </w:t>
      </w:r>
      <w:r>
        <w:rPr>
          <w:sz w:val="20"/>
        </w:rPr>
        <w:t>the applicable CSA, CA Study, or CA Design</w:t>
      </w:r>
      <w:r w:rsidRPr="00B40FCD">
        <w:rPr>
          <w:sz w:val="20"/>
        </w:rPr>
        <w:t xml:space="preserve"> sections and include the re</w:t>
      </w:r>
      <w:r>
        <w:rPr>
          <w:sz w:val="20"/>
        </w:rPr>
        <w:t xml:space="preserve">levant tables referenced in those report </w:t>
      </w:r>
      <w:r w:rsidRPr="00B40FCD">
        <w:rPr>
          <w:sz w:val="20"/>
        </w:rPr>
        <w:t>template</w:t>
      </w:r>
      <w:r>
        <w:rPr>
          <w:sz w:val="20"/>
        </w:rPr>
        <w:t>s</w:t>
      </w:r>
      <w:r w:rsidRPr="00B40FCD">
        <w:rPr>
          <w:sz w:val="20"/>
        </w:rPr>
        <w:t>.</w:t>
      </w:r>
      <w:r w:rsidRPr="00815879">
        <w:rPr>
          <w:i/>
          <w:sz w:val="20"/>
        </w:rPr>
        <w:t xml:space="preserve"> Please note: Any deficiencies from the CSA</w:t>
      </w:r>
      <w:r>
        <w:rPr>
          <w:i/>
          <w:sz w:val="20"/>
        </w:rPr>
        <w:t xml:space="preserve">, CA Study, CA Design, </w:t>
      </w:r>
      <w:r w:rsidRPr="00815879">
        <w:rPr>
          <w:i/>
          <w:sz w:val="20"/>
        </w:rPr>
        <w:t xml:space="preserve">or </w:t>
      </w:r>
      <w:r>
        <w:rPr>
          <w:i/>
          <w:sz w:val="20"/>
        </w:rPr>
        <w:t xml:space="preserve">any </w:t>
      </w:r>
      <w:r w:rsidRPr="00815879">
        <w:rPr>
          <w:i/>
          <w:sz w:val="20"/>
        </w:rPr>
        <w:t xml:space="preserve">other report that are not corrected in this </w:t>
      </w:r>
      <w:r>
        <w:rPr>
          <w:i/>
          <w:sz w:val="20"/>
        </w:rPr>
        <w:t>section</w:t>
      </w:r>
      <w:r w:rsidRPr="00815879">
        <w:rPr>
          <w:i/>
          <w:sz w:val="20"/>
        </w:rPr>
        <w:t xml:space="preserve"> could result in the rejection of the </w:t>
      </w:r>
      <w:r>
        <w:rPr>
          <w:i/>
          <w:sz w:val="20"/>
        </w:rPr>
        <w:t>CA Decision</w:t>
      </w:r>
      <w:r w:rsidRPr="00815879">
        <w:rPr>
          <w:i/>
          <w:sz w:val="20"/>
        </w:rPr>
        <w:t xml:space="preserve"> </w:t>
      </w:r>
      <w:r>
        <w:rPr>
          <w:i/>
          <w:sz w:val="20"/>
        </w:rPr>
        <w:t xml:space="preserve">by the Department </w:t>
      </w:r>
      <w:r w:rsidRPr="00815879">
        <w:rPr>
          <w:i/>
          <w:sz w:val="20"/>
        </w:rPr>
        <w:t>and denial of any claimed costs associated with</w:t>
      </w:r>
      <w:r>
        <w:rPr>
          <w:i/>
          <w:sz w:val="20"/>
        </w:rPr>
        <w:t xml:space="preserve"> any preceding part of this multi-step</w:t>
      </w:r>
      <w:r w:rsidRPr="00815879">
        <w:rPr>
          <w:i/>
          <w:sz w:val="20"/>
        </w:rPr>
        <w:t xml:space="preserve"> Corrective Action Plan.</w:t>
      </w:r>
    </w:p>
    <w:p w14:paraId="32E629B6" w14:textId="77777777" w:rsidR="00D71248" w:rsidRPr="00815879" w:rsidRDefault="00D71248" w:rsidP="00D71248">
      <w:pPr>
        <w:pStyle w:val="BodyTextIndent"/>
        <w:ind w:left="0"/>
        <w:jc w:val="both"/>
        <w:rPr>
          <w:i/>
          <w:sz w:val="20"/>
        </w:rPr>
      </w:pPr>
    </w:p>
    <w:p w14:paraId="42DAEB7B" w14:textId="77777777" w:rsidR="00D71248" w:rsidRDefault="00D71248" w:rsidP="00D71248">
      <w:pPr>
        <w:pStyle w:val="Heading5"/>
      </w:pPr>
      <w:r>
        <w:t>Objectives for Corrective Action at the Site</w:t>
      </w:r>
    </w:p>
    <w:p w14:paraId="6388A8A5" w14:textId="77777777" w:rsidR="00D71248" w:rsidRDefault="00D71248" w:rsidP="00D71248">
      <w:pPr>
        <w:pStyle w:val="ListParagraph"/>
        <w:numPr>
          <w:ilvl w:val="2"/>
          <w:numId w:val="472"/>
        </w:numPr>
        <w:jc w:val="both"/>
      </w:pPr>
      <w:r>
        <w:t>Refer to the Notice of Regulatory Requirements (NORR) directing the preparation and submittal of the CAP and any Notices of Violation (NOV) and/or enforcement documents related to CAP submittal, including the date the Notices were made (include copies within Appendix D.);</w:t>
      </w:r>
    </w:p>
    <w:p w14:paraId="0CBAAF6A" w14:textId="77777777" w:rsidR="00D71248" w:rsidRDefault="00D71248" w:rsidP="00D71248">
      <w:pPr>
        <w:pStyle w:val="ListParagraph"/>
        <w:numPr>
          <w:ilvl w:val="2"/>
          <w:numId w:val="472"/>
        </w:numPr>
        <w:jc w:val="both"/>
      </w:pPr>
      <w:r>
        <w:t>State the purpose and objectives of the CAP (e.g., free product recovery, containment or retardation of plume migration, reduction of contaminant concentrations, protection of nearby water supplies, etc.); and</w:t>
      </w:r>
    </w:p>
    <w:p w14:paraId="70E83771" w14:textId="77777777" w:rsidR="00D71248" w:rsidRDefault="00D71248" w:rsidP="00D71248">
      <w:pPr>
        <w:pStyle w:val="ListParagraph"/>
        <w:numPr>
          <w:ilvl w:val="2"/>
          <w:numId w:val="472"/>
        </w:numPr>
        <w:jc w:val="both"/>
      </w:pPr>
      <w:r>
        <w:t>Examine and evaluate the cleanup goals of the CAP:</w:t>
      </w:r>
    </w:p>
    <w:p w14:paraId="17A3E443" w14:textId="77777777" w:rsidR="00D71248" w:rsidRDefault="00D71248" w:rsidP="00D71248">
      <w:pPr>
        <w:numPr>
          <w:ilvl w:val="0"/>
          <w:numId w:val="4"/>
        </w:numPr>
        <w:ind w:left="1080"/>
        <w:jc w:val="both"/>
      </w:pPr>
      <w:r>
        <w:t>Discuss the extent of contamination (both at the time of the CSA and recent sampling events, if applicable).</w:t>
      </w:r>
    </w:p>
    <w:p w14:paraId="05789BB6" w14:textId="77777777" w:rsidR="00D71248" w:rsidRDefault="00D71248" w:rsidP="00D71248">
      <w:pPr>
        <w:numPr>
          <w:ilvl w:val="0"/>
          <w:numId w:val="4"/>
        </w:numPr>
        <w:ind w:left="1080"/>
        <w:jc w:val="both"/>
      </w:pPr>
      <w:r>
        <w:t>Indicate the maximum contaminant concentration levels.</w:t>
      </w:r>
    </w:p>
    <w:p w14:paraId="7EFA3F86" w14:textId="77777777" w:rsidR="00D71248" w:rsidRDefault="00D71248" w:rsidP="00D71248">
      <w:pPr>
        <w:numPr>
          <w:ilvl w:val="0"/>
          <w:numId w:val="4"/>
        </w:numPr>
        <w:ind w:left="1080"/>
        <w:jc w:val="both"/>
      </w:pPr>
      <w:r>
        <w:t>Discuss the potential for contaminant migration and the likelihood of impact to any receptors.</w:t>
      </w:r>
    </w:p>
    <w:p w14:paraId="6163F08A" w14:textId="77777777" w:rsidR="00D71248" w:rsidRDefault="00D71248" w:rsidP="00D71248">
      <w:pPr>
        <w:numPr>
          <w:ilvl w:val="0"/>
          <w:numId w:val="4"/>
        </w:numPr>
        <w:ind w:left="1080"/>
        <w:jc w:val="both"/>
      </w:pPr>
      <w:r>
        <w:t>Describe steps that could result in the removal, replacement, or confirmed protection of any receptors, allowing for lowering or the risk classification and/or rank.</w:t>
      </w:r>
    </w:p>
    <w:p w14:paraId="520FB786" w14:textId="77777777" w:rsidR="00D71248" w:rsidRDefault="00D71248" w:rsidP="00D71248">
      <w:pPr>
        <w:numPr>
          <w:ilvl w:val="0"/>
          <w:numId w:val="4"/>
        </w:numPr>
        <w:ind w:left="1080"/>
        <w:jc w:val="both"/>
      </w:pPr>
      <w:r>
        <w:t>Discuss the applicable active cleanup levels for soil, groundwater, surface water, and free product (and the basis for their determination) that will provide for plume stability and the protection of at-risk receptors.</w:t>
      </w:r>
    </w:p>
    <w:p w14:paraId="40005DE8" w14:textId="77777777" w:rsidR="00D71248" w:rsidRDefault="00D71248" w:rsidP="00D71248">
      <w:pPr>
        <w:numPr>
          <w:ilvl w:val="0"/>
          <w:numId w:val="4"/>
        </w:numPr>
        <w:ind w:left="1080"/>
        <w:jc w:val="both"/>
      </w:pPr>
      <w:r>
        <w:lastRenderedPageBreak/>
        <w:t>Discuss the applicable natural attenuation target levels for soil and groundwater that are predicted to all the site to reach risk-based cleanup levels over time (and the basis for their determination).</w:t>
      </w:r>
    </w:p>
    <w:p w14:paraId="691F5908" w14:textId="77777777" w:rsidR="00D71248" w:rsidRDefault="00D71248" w:rsidP="00D71248">
      <w:pPr>
        <w:pStyle w:val="Heading5"/>
      </w:pPr>
      <w:r>
        <w:t>Remedial Action Implementation and Evaluation</w:t>
      </w:r>
    </w:p>
    <w:p w14:paraId="72A77A3E" w14:textId="77777777" w:rsidR="00D71248" w:rsidRDefault="00D71248" w:rsidP="00D71248">
      <w:pPr>
        <w:ind w:left="360"/>
        <w:jc w:val="both"/>
      </w:pPr>
      <w:r>
        <w:t>Discuss in detail:</w:t>
      </w:r>
    </w:p>
    <w:p w14:paraId="1E09A3C5" w14:textId="77777777" w:rsidR="00D71248" w:rsidRDefault="00D71248" w:rsidP="00D71248">
      <w:pPr>
        <w:pStyle w:val="ListParagraph"/>
        <w:numPr>
          <w:ilvl w:val="0"/>
          <w:numId w:val="473"/>
        </w:numPr>
        <w:jc w:val="both"/>
      </w:pPr>
      <w:r>
        <w:t>The remedial objectives and projected schedule for active remediation based upon the CA Study and CA Design:</w:t>
      </w:r>
    </w:p>
    <w:p w14:paraId="72DC9128" w14:textId="77777777" w:rsidR="00D71248" w:rsidRDefault="00D71248" w:rsidP="00D71248">
      <w:pPr>
        <w:numPr>
          <w:ilvl w:val="0"/>
          <w:numId w:val="4"/>
        </w:numPr>
        <w:ind w:left="1170"/>
        <w:jc w:val="both"/>
      </w:pPr>
      <w:r>
        <w:t>Discuss the baseline total contaminant mass (or other metric) that will be used to evaluate system effectiveness and efficiency (if applicable).</w:t>
      </w:r>
    </w:p>
    <w:p w14:paraId="12B9AE82" w14:textId="77777777" w:rsidR="00D71248" w:rsidRDefault="00D71248" w:rsidP="00D71248">
      <w:pPr>
        <w:numPr>
          <w:ilvl w:val="0"/>
          <w:numId w:val="4"/>
        </w:numPr>
        <w:ind w:left="1170"/>
        <w:jc w:val="both"/>
      </w:pPr>
      <w:r>
        <w:t xml:space="preserve">For each applied recovery/extraction technology, discuss the predicted mass removal rates that will be measured over time. </w:t>
      </w:r>
    </w:p>
    <w:p w14:paraId="7868782E" w14:textId="77777777" w:rsidR="00D71248" w:rsidRDefault="00D71248" w:rsidP="00D71248">
      <w:pPr>
        <w:numPr>
          <w:ilvl w:val="0"/>
          <w:numId w:val="4"/>
        </w:numPr>
        <w:ind w:left="1170"/>
        <w:jc w:val="both"/>
      </w:pPr>
      <w:r>
        <w:t xml:space="preserve">For each in situ/injection technology, discuss the remedial impact that is predicted above background natural attenuation that will be measured and modeled over time. </w:t>
      </w:r>
    </w:p>
    <w:p w14:paraId="5AD77D70" w14:textId="77777777" w:rsidR="00D71248" w:rsidRDefault="00D71248" w:rsidP="00D71248">
      <w:pPr>
        <w:numPr>
          <w:ilvl w:val="0"/>
          <w:numId w:val="4"/>
        </w:numPr>
        <w:ind w:left="1170"/>
        <w:jc w:val="both"/>
      </w:pPr>
      <w:r>
        <w:t xml:space="preserve">For maintained engineering controls, barrier, or plume capture technologies, discuss the modeling used to validate this strategy in the CA study and describe how continued control will be maintained and measured over time. </w:t>
      </w:r>
    </w:p>
    <w:p w14:paraId="17F40DED" w14:textId="77777777" w:rsidR="00D71248" w:rsidRDefault="00D71248" w:rsidP="00D71248">
      <w:pPr>
        <w:numPr>
          <w:ilvl w:val="0"/>
          <w:numId w:val="4"/>
        </w:numPr>
        <w:ind w:left="1170"/>
        <w:jc w:val="both"/>
      </w:pPr>
      <w:r>
        <w:t>Provide discrete, measurable milestones against which each technology above will measured for efficiency and effectiveness on a quarterly basis, and where possible, provide metrics that might trigger the need for a reevaluation and/or modification of the active remedial strategy.</w:t>
      </w:r>
    </w:p>
    <w:p w14:paraId="08C70794" w14:textId="77777777" w:rsidR="00D71248" w:rsidRDefault="00D71248" w:rsidP="00D71248">
      <w:pPr>
        <w:numPr>
          <w:ilvl w:val="0"/>
          <w:numId w:val="4"/>
        </w:numPr>
        <w:ind w:left="1170"/>
        <w:jc w:val="both"/>
      </w:pPr>
      <w:r>
        <w:t>Discuss the procedure for confirming that the active remediation cleanup goal and plume stability, or alternatively, the technological limitations of the remedial strategy, have been reached (e.g., threshold values, modeling, consecutive events with specific readings from the system or site, etc.).</w:t>
      </w:r>
    </w:p>
    <w:p w14:paraId="567A815F" w14:textId="77777777" w:rsidR="00D71248" w:rsidRDefault="00D71248" w:rsidP="00D71248">
      <w:pPr>
        <w:pStyle w:val="ListParagraph"/>
        <w:numPr>
          <w:ilvl w:val="0"/>
          <w:numId w:val="473"/>
        </w:numPr>
        <w:jc w:val="both"/>
      </w:pPr>
      <w:r>
        <w:t xml:space="preserve">The proposed schedule for any potential receptor protection/relocation/replacement strategies to supplement the active cleanup: </w:t>
      </w:r>
    </w:p>
    <w:p w14:paraId="34C1F3BA" w14:textId="77777777" w:rsidR="00D71248" w:rsidRDefault="00D71248" w:rsidP="00D71248">
      <w:pPr>
        <w:numPr>
          <w:ilvl w:val="0"/>
          <w:numId w:val="4"/>
        </w:numPr>
        <w:ind w:left="1170"/>
        <w:jc w:val="both"/>
      </w:pPr>
      <w:r>
        <w:t>Provide dates for any scheduled receptor replacement or relocation that is currently planned (such as well abandonments and connection to public water, etc.).</w:t>
      </w:r>
    </w:p>
    <w:p w14:paraId="0FAFF4B9" w14:textId="77777777" w:rsidR="00D71248" w:rsidRDefault="00D71248" w:rsidP="00D71248">
      <w:pPr>
        <w:numPr>
          <w:ilvl w:val="0"/>
          <w:numId w:val="4"/>
        </w:numPr>
        <w:ind w:left="1170"/>
        <w:jc w:val="both"/>
      </w:pPr>
      <w:r>
        <w:t>Discuss the possibility for future opportunities to reevaluate receptor replacement (such as plans by public water supply providers to extend water lines into an unserved area, scheduled redevelopment or property transactions, etc.).</w:t>
      </w:r>
    </w:p>
    <w:p w14:paraId="6C4C21FD" w14:textId="77777777" w:rsidR="00D71248" w:rsidRDefault="00D71248" w:rsidP="00D71248">
      <w:pPr>
        <w:numPr>
          <w:ilvl w:val="0"/>
          <w:numId w:val="4"/>
        </w:numPr>
        <w:ind w:left="1170"/>
        <w:jc w:val="both"/>
      </w:pPr>
      <w:r>
        <w:t>Discuss limitations on receptor replacement (such as well owners who do not wish to connect to public water and/or abandon their wells) and the steps taken to resolve the issues.</w:t>
      </w:r>
    </w:p>
    <w:p w14:paraId="3FC0DD5F" w14:textId="77777777" w:rsidR="00D71248" w:rsidRDefault="00D71248" w:rsidP="00D71248">
      <w:pPr>
        <w:numPr>
          <w:ilvl w:val="0"/>
          <w:numId w:val="4"/>
        </w:numPr>
        <w:ind w:left="1170"/>
        <w:jc w:val="both"/>
      </w:pPr>
      <w:r>
        <w:t>Provide a schedule for reevaluation of the receptor network status throughout the active remediation phase to determine if a change in ownership or use of a specific receptor may allow for a modification to the remedial strategy.</w:t>
      </w:r>
    </w:p>
    <w:p w14:paraId="64F96618" w14:textId="77777777" w:rsidR="00D71248" w:rsidRDefault="00D71248" w:rsidP="00D71248">
      <w:pPr>
        <w:pStyle w:val="ListParagraph"/>
        <w:numPr>
          <w:ilvl w:val="0"/>
          <w:numId w:val="473"/>
        </w:numPr>
        <w:jc w:val="both"/>
      </w:pPr>
      <w:r>
        <w:t>The projected schedule for natural attenuation based upon the expectation of remediation of the source area by the active remediation system to provide for plume stabilization and risk reclassification:</w:t>
      </w:r>
    </w:p>
    <w:p w14:paraId="4ECE85BA" w14:textId="77777777" w:rsidR="00D71248" w:rsidRDefault="00D71248" w:rsidP="00D71248">
      <w:pPr>
        <w:numPr>
          <w:ilvl w:val="0"/>
          <w:numId w:val="4"/>
        </w:numPr>
        <w:ind w:left="1170"/>
        <w:jc w:val="both"/>
      </w:pPr>
      <w:r>
        <w:t>Discuss the predicted natural attenuation rates that will be measured over time, using the projected contaminant concentrations remaining after active remediation is completed as a baseline.</w:t>
      </w:r>
    </w:p>
    <w:p w14:paraId="63ED16B2" w14:textId="77777777" w:rsidR="00D71248" w:rsidRDefault="00D71248" w:rsidP="00D71248">
      <w:pPr>
        <w:numPr>
          <w:ilvl w:val="0"/>
          <w:numId w:val="4"/>
        </w:numPr>
        <w:ind w:left="1170"/>
        <w:jc w:val="both"/>
      </w:pPr>
      <w:r>
        <w:t xml:space="preserve">Provide discrete, measurable milestones against which natural attenuation will be measured (quarterly, semi-annually, annually, or over a shifting cycle). </w:t>
      </w:r>
    </w:p>
    <w:p w14:paraId="198C9A9C" w14:textId="77777777" w:rsidR="00D71248" w:rsidRDefault="00D71248" w:rsidP="00D71248">
      <w:pPr>
        <w:numPr>
          <w:ilvl w:val="0"/>
          <w:numId w:val="4"/>
        </w:numPr>
        <w:ind w:left="1170"/>
        <w:jc w:val="both"/>
      </w:pPr>
      <w:r>
        <w:t>Provide metrics, where applicable, that might trigger the need for a supplemental temporary active remediation (e.g., MMPE, or a short-term remediation system rental, etc.) or the reevaluation and/or modification of the natural attenuation strategy.</w:t>
      </w:r>
    </w:p>
    <w:p w14:paraId="42141462" w14:textId="77777777" w:rsidR="00D71248" w:rsidRDefault="00D71248" w:rsidP="00D71248">
      <w:pPr>
        <w:numPr>
          <w:ilvl w:val="0"/>
          <w:numId w:val="4"/>
        </w:numPr>
        <w:ind w:left="1170"/>
        <w:jc w:val="both"/>
      </w:pPr>
      <w:r>
        <w:t>Provide a schedule for reevaluation of the receptor network status throughout the natural attenuation phase to determine if any changes in the number, location, or use of any receptors could place a receptor at risk of becoming impacted, requiring a site risk reevaluation.</w:t>
      </w:r>
    </w:p>
    <w:p w14:paraId="175ED8E8" w14:textId="77777777" w:rsidR="00D71248" w:rsidRDefault="00D71248" w:rsidP="00D71248">
      <w:pPr>
        <w:numPr>
          <w:ilvl w:val="0"/>
          <w:numId w:val="4"/>
        </w:numPr>
        <w:ind w:left="1170"/>
        <w:jc w:val="both"/>
      </w:pPr>
      <w:r>
        <w:t>Discuss the procedure for confirming that the risk-based cleanup goals have been reached, allowing for site closure (with any applicable engineering or institutional control as described below).</w:t>
      </w:r>
    </w:p>
    <w:p w14:paraId="2CB405F0" w14:textId="77777777" w:rsidR="00D71248" w:rsidRDefault="00D71248" w:rsidP="00D71248">
      <w:pPr>
        <w:pStyle w:val="ListParagraph"/>
        <w:numPr>
          <w:ilvl w:val="0"/>
          <w:numId w:val="473"/>
        </w:numPr>
        <w:jc w:val="both"/>
      </w:pPr>
      <w:r>
        <w:t>The proposed schedule and estimated costs for any engineering or institutional controls that are expected to be necessary for the completion of risk-based corrective action at this site, including any efforts associated with maintaining and/or providing proper notice with respect to the applied controls over time.</w:t>
      </w:r>
    </w:p>
    <w:p w14:paraId="115490DF" w14:textId="77777777" w:rsidR="00D71248" w:rsidRDefault="00D71248" w:rsidP="00D71248">
      <w:pPr>
        <w:pStyle w:val="ListParagraph"/>
        <w:numPr>
          <w:ilvl w:val="0"/>
          <w:numId w:val="473"/>
        </w:numPr>
        <w:jc w:val="both"/>
      </w:pPr>
      <w:r>
        <w:t xml:space="preserve">Where an active remediation schedule more than 3 years has been proposed as providing for a more cost-effective remedial strategy due to offsets from a shortened natural attenuation schedule, provide additional </w:t>
      </w:r>
      <w:r>
        <w:lastRenderedPageBreak/>
        <w:t>details including cost justifications to validate the savings predicted for the increased active and decreased natural attenuation schedules in the sections.</w:t>
      </w:r>
    </w:p>
    <w:p w14:paraId="744675D4" w14:textId="77777777" w:rsidR="00D71248" w:rsidRDefault="00D71248" w:rsidP="00D71248">
      <w:pPr>
        <w:pStyle w:val="ListParagraph"/>
        <w:numPr>
          <w:ilvl w:val="0"/>
          <w:numId w:val="473"/>
        </w:numPr>
        <w:jc w:val="both"/>
      </w:pPr>
      <w:r>
        <w:t xml:space="preserve">Where additional ineligible cleanup expenses will be incurred above those representing the most cost-effective alternative, at the discretion of the responsible party (e.g., to facilitate a property transaction, or as part of redevelopment, etc.), provide additional details to delineate any Trust Fund ineligible efforts that should be recorded within this CA Decision for tracking purposes from any eligible activities for which reimbursement is anticipated. </w:t>
      </w:r>
      <w:r w:rsidRPr="00647512">
        <w:rPr>
          <w:i/>
        </w:rPr>
        <w:t>[Please note, additional documentation will also be required with any claim where ineligible and eligible activities overlap. Please contact the Trust Fund at (919) 707-8171 if you have any questions about necessary claim documentation.]</w:t>
      </w:r>
      <w:r>
        <w:t xml:space="preserve"> </w:t>
      </w:r>
    </w:p>
    <w:p w14:paraId="4E233668" w14:textId="77777777" w:rsidR="00D71248" w:rsidRDefault="00D71248" w:rsidP="00D71248">
      <w:pPr>
        <w:pStyle w:val="ListParagraph"/>
        <w:jc w:val="both"/>
      </w:pPr>
    </w:p>
    <w:p w14:paraId="37EB1F4E" w14:textId="77777777" w:rsidR="00D71248" w:rsidRDefault="00D71248" w:rsidP="00D71248">
      <w:pPr>
        <w:pStyle w:val="Heading5"/>
      </w:pPr>
      <w:r>
        <w:t>Public Notice</w:t>
      </w:r>
    </w:p>
    <w:p w14:paraId="521CBFE9" w14:textId="77777777" w:rsidR="00D71248" w:rsidRDefault="00D71248" w:rsidP="00D71248">
      <w:pPr>
        <w:jc w:val="both"/>
        <w:rPr>
          <w:b/>
          <w:i/>
        </w:rPr>
      </w:pPr>
      <w:r w:rsidRPr="00EC3B1B">
        <w:t xml:space="preserve">If public notice </w:t>
      </w:r>
      <w:r>
        <w:t>is</w:t>
      </w:r>
      <w:r w:rsidRPr="00EC3B1B">
        <w:t xml:space="preserve"> required under 15A NCAC 2L .0114(b) or .0409(a) for the remedial action alternative selected, </w:t>
      </w:r>
      <w:r>
        <w:t>p</w:t>
      </w:r>
      <w:r w:rsidRPr="00EC3B1B">
        <w:t xml:space="preserve">rovide </w:t>
      </w:r>
      <w:r>
        <w:t>documentation</w:t>
      </w:r>
      <w:r w:rsidRPr="00EC3B1B">
        <w:t xml:space="preserve"> that the public notice </w:t>
      </w:r>
      <w:r>
        <w:t>was properly</w:t>
      </w:r>
      <w:r w:rsidRPr="00EC3B1B">
        <w:t xml:space="preserve"> complete</w:t>
      </w:r>
      <w:r>
        <w:t>d</w:t>
      </w:r>
      <w:r w:rsidRPr="00EC3B1B">
        <w:t xml:space="preserve">. Refer to Appendix </w:t>
      </w:r>
      <w:r>
        <w:t>I</w:t>
      </w:r>
      <w:r w:rsidRPr="00EC3B1B">
        <w:t xml:space="preserve"> and provide therein the following: a list of names and addresses of the local authorities and property owners/occupants to whom the public notice </w:t>
      </w:r>
      <w:r>
        <w:t>was</w:t>
      </w:r>
      <w:r w:rsidRPr="00EC3B1B">
        <w:t xml:space="preserve"> sent (and reference property owners/occupants table provided using Table B-6</w:t>
      </w:r>
      <w:r>
        <w:t>, if applicable</w:t>
      </w:r>
      <w:r w:rsidRPr="00EC3B1B">
        <w:t>), an example copy of the public notice, and a copy of any</w:t>
      </w:r>
      <w:r>
        <w:t xml:space="preserve"> notice that was posted</w:t>
      </w:r>
      <w:r w:rsidRPr="00EC3B1B">
        <w:t xml:space="preserve"> publicly</w:t>
      </w:r>
      <w:r>
        <w:t xml:space="preserve"> along with a description of the mechanism for that public posting</w:t>
      </w:r>
      <w:r w:rsidRPr="00EC3B1B">
        <w:t xml:space="preserve">.  </w:t>
      </w:r>
      <w:r w:rsidRPr="00BE1486">
        <w:rPr>
          <w:b/>
          <w:i/>
        </w:rPr>
        <w:t xml:space="preserve">The </w:t>
      </w:r>
      <w:r>
        <w:rPr>
          <w:b/>
          <w:i/>
        </w:rPr>
        <w:t xml:space="preserve">final </w:t>
      </w:r>
      <w:r w:rsidRPr="00BE1486">
        <w:rPr>
          <w:b/>
          <w:i/>
        </w:rPr>
        <w:t>CAP</w:t>
      </w:r>
      <w:r>
        <w:rPr>
          <w:b/>
          <w:i/>
        </w:rPr>
        <w:t xml:space="preserve"> Record of Decision</w:t>
      </w:r>
      <w:r w:rsidRPr="00BE1486">
        <w:rPr>
          <w:b/>
          <w:i/>
        </w:rPr>
        <w:t xml:space="preserve"> </w:t>
      </w:r>
      <w:r>
        <w:rPr>
          <w:b/>
          <w:i/>
        </w:rPr>
        <w:t xml:space="preserve">(CA Decision) </w:t>
      </w:r>
      <w:r w:rsidRPr="00BE1486">
        <w:rPr>
          <w:b/>
          <w:i/>
        </w:rPr>
        <w:t>will not be approved until any</w:t>
      </w:r>
      <w:r>
        <w:rPr>
          <w:b/>
          <w:i/>
        </w:rPr>
        <w:t xml:space="preserve"> and all</w:t>
      </w:r>
      <w:r w:rsidRPr="00BE1486">
        <w:rPr>
          <w:b/>
          <w:i/>
        </w:rPr>
        <w:t xml:space="preserve"> required public notice is complete</w:t>
      </w:r>
      <w:r>
        <w:rPr>
          <w:b/>
          <w:i/>
        </w:rPr>
        <w:t>,</w:t>
      </w:r>
      <w:r w:rsidRPr="00BE1486">
        <w:rPr>
          <w:b/>
          <w:i/>
        </w:rPr>
        <w:t xml:space="preserve"> </w:t>
      </w:r>
      <w:r>
        <w:rPr>
          <w:b/>
          <w:i/>
        </w:rPr>
        <w:t>and</w:t>
      </w:r>
      <w:r w:rsidRPr="00BE1486">
        <w:rPr>
          <w:b/>
          <w:i/>
        </w:rPr>
        <w:t xml:space="preserve"> document</w:t>
      </w:r>
      <w:r>
        <w:rPr>
          <w:b/>
          <w:i/>
        </w:rPr>
        <w:t>ary proof</w:t>
      </w:r>
      <w:r w:rsidRPr="003B1CF2">
        <w:rPr>
          <w:b/>
          <w:i/>
        </w:rPr>
        <w:t xml:space="preserve"> </w:t>
      </w:r>
      <w:r>
        <w:rPr>
          <w:b/>
          <w:i/>
        </w:rPr>
        <w:t xml:space="preserve">is </w:t>
      </w:r>
      <w:r w:rsidRPr="00BE1486">
        <w:rPr>
          <w:b/>
          <w:i/>
        </w:rPr>
        <w:t>provided</w:t>
      </w:r>
      <w:r>
        <w:rPr>
          <w:b/>
          <w:i/>
        </w:rPr>
        <w:t xml:space="preserve">, as described </w:t>
      </w:r>
      <w:r w:rsidRPr="00BE1486">
        <w:rPr>
          <w:b/>
          <w:i/>
        </w:rPr>
        <w:t>above.</w:t>
      </w:r>
    </w:p>
    <w:p w14:paraId="33FB3FE9" w14:textId="77777777" w:rsidR="00D71248" w:rsidRPr="000436A2" w:rsidRDefault="00D71248" w:rsidP="00D71248">
      <w:pPr>
        <w:jc w:val="both"/>
        <w:rPr>
          <w:b/>
          <w:iCs/>
        </w:rPr>
      </w:pPr>
    </w:p>
    <w:p w14:paraId="48CFA78F" w14:textId="77777777" w:rsidR="00D71248" w:rsidRDefault="00D71248" w:rsidP="00D71248">
      <w:pPr>
        <w:pStyle w:val="Heading5"/>
      </w:pPr>
      <w:r>
        <w:t>Option to Relocate Remediation System</w:t>
      </w:r>
    </w:p>
    <w:p w14:paraId="615BF196" w14:textId="77777777" w:rsidR="00D71248" w:rsidRDefault="00D71248" w:rsidP="00D71248">
      <w:pPr>
        <w:jc w:val="both"/>
        <w:rPr>
          <w:b/>
          <w:i/>
        </w:rPr>
      </w:pPr>
      <w:r>
        <w:t xml:space="preserve">The Underground Storage Tank Section reserves the option to take possession of and to relocate a remediation system at no expense to the responsible party, after the responsible party and the UST Section determine that the remediation system is no longer effective to accomplish the remedial goals on the site or when a No Further Action determination has been issued.  </w:t>
      </w:r>
    </w:p>
    <w:p w14:paraId="1F500320" w14:textId="77777777" w:rsidR="00D71248" w:rsidRPr="00923FE3" w:rsidRDefault="00D71248" w:rsidP="00D71248">
      <w:pPr>
        <w:jc w:val="both"/>
        <w:rPr>
          <w:b/>
          <w:i/>
        </w:rPr>
      </w:pPr>
    </w:p>
    <w:p w14:paraId="5B94B139" w14:textId="77777777" w:rsidR="00D71248" w:rsidRDefault="00D71248" w:rsidP="009868B1">
      <w:pPr>
        <w:pStyle w:val="Heading5"/>
        <w:ind w:left="450" w:hanging="450"/>
      </w:pPr>
      <w:r>
        <w:t>Statements and Certification</w:t>
      </w:r>
    </w:p>
    <w:p w14:paraId="725FC64C" w14:textId="77777777" w:rsidR="00D71248" w:rsidRPr="00D424BB" w:rsidRDefault="00D71248" w:rsidP="00D71248">
      <w:pPr>
        <w:tabs>
          <w:tab w:val="left" w:pos="5760"/>
        </w:tabs>
        <w:ind w:right="-540"/>
        <w:jc w:val="both"/>
        <w:rPr>
          <w:bCs/>
        </w:rPr>
      </w:pPr>
      <w:r w:rsidRPr="00942A35">
        <w:rPr>
          <w:b/>
        </w:rPr>
        <w:t>The following statements must be included at the closing of the document text and must display the seal and signature of the certifying P.E. or L.G. in addition to the name and certification number of the company or corporation [See 15A NCAC 2L .0103(e).]</w:t>
      </w:r>
    </w:p>
    <w:p w14:paraId="5F4755B5" w14:textId="77777777" w:rsidR="00D71248" w:rsidRPr="00095E4B" w:rsidRDefault="00D71248" w:rsidP="00D71248">
      <w:pPr>
        <w:tabs>
          <w:tab w:val="left" w:pos="5760"/>
        </w:tabs>
        <w:ind w:right="-540"/>
        <w:jc w:val="both"/>
        <w:rPr>
          <w:b/>
        </w:rPr>
      </w:pP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D71248" w:rsidRPr="00713E93" w14:paraId="193DE113" w14:textId="77777777" w:rsidTr="00F15C6D">
        <w:trPr>
          <w:trHeight w:hRule="exact" w:val="576"/>
          <w:jc w:val="center"/>
        </w:trPr>
        <w:tc>
          <w:tcPr>
            <w:tcW w:w="533" w:type="dxa"/>
            <w:shd w:val="clear" w:color="auto" w:fill="auto"/>
          </w:tcPr>
          <w:p w14:paraId="4EAFE395"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14:paraId="4CBABB5F" w14:textId="77777777" w:rsidR="00D71248" w:rsidRPr="00713E93" w:rsidRDefault="00D71248" w:rsidP="00F15C6D">
            <w:pPr>
              <w:pStyle w:val="TableParagraph"/>
              <w:tabs>
                <w:tab w:val="left" w:pos="4604"/>
              </w:tabs>
              <w:spacing w:before="10" w:line="240" w:lineRule="auto"/>
              <w:ind w:left="101" w:right="29"/>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Corrective Action Plan</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0914625"/>
                <w:placeholder>
                  <w:docPart w:val="06B5B300ED4548AC8CE156553CAD8B4A"/>
                </w:placeholder>
                <w:showingPlcHdr/>
                <w:date>
                  <w:dateFormat w:val="M/d/yyyy"/>
                  <w:lid w:val="en-US"/>
                  <w:storeMappedDataAs w:val="dateTime"/>
                  <w:calendar w:val="gregorian"/>
                </w:date>
              </w:sdtPr>
              <w:sdtContent>
                <w:r w:rsidRPr="00C90A9C">
                  <w:rPr>
                    <w:rStyle w:val="PlaceholderText"/>
                    <w:sz w:val="20"/>
                    <w:u w:val="single"/>
                  </w:rPr>
                  <w:t>Click or tap to enter a date.</w:t>
                </w:r>
              </w:sdtContent>
            </w:sdt>
            <w:r w:rsidRPr="00713E93">
              <w:rPr>
                <w:rFonts w:ascii="Times New Roman" w:hAnsi="Times New Roman" w:cs="Times New Roman"/>
                <w:b/>
                <w:sz w:val="20"/>
                <w:szCs w:val="20"/>
              </w:rPr>
              <w:t xml:space="preserve">  Will this </w:t>
            </w:r>
            <w:r>
              <w:rPr>
                <w:rFonts w:ascii="Times New Roman" w:hAnsi="Times New Roman" w:cs="Times New Roman"/>
                <w:b/>
                <w:sz w:val="20"/>
                <w:szCs w:val="20"/>
              </w:rPr>
              <w:t>Corrective Action Plan Record of Decision</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14:paraId="32B30919" w14:textId="77777777" w:rsidR="00D71248" w:rsidRPr="00713E93" w:rsidRDefault="00D71248" w:rsidP="00F15C6D">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1970D8E7" w14:textId="77777777" w:rsidR="00D71248" w:rsidRPr="00713E93" w:rsidRDefault="00D71248" w:rsidP="00F15C6D">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D71248" w:rsidRPr="00713E93" w14:paraId="6F9C93D5" w14:textId="77777777" w:rsidTr="00F15C6D">
        <w:trPr>
          <w:trHeight w:hRule="exact" w:val="317"/>
          <w:jc w:val="center"/>
        </w:trPr>
        <w:tc>
          <w:tcPr>
            <w:tcW w:w="533" w:type="dxa"/>
            <w:shd w:val="clear" w:color="auto" w:fill="auto"/>
          </w:tcPr>
          <w:p w14:paraId="75F0507E"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14:paraId="1F4CF3A0" w14:textId="77777777" w:rsidR="00D71248" w:rsidRPr="00713E93" w:rsidRDefault="00D71248" w:rsidP="00F15C6D">
            <w:pPr>
              <w:pStyle w:val="TableParagraph"/>
              <w:spacing w:before="10"/>
              <w:ind w:right="116"/>
              <w:rPr>
                <w:rFonts w:ascii="Times New Roman" w:hAnsi="Times New Roman" w:cs="Times New Roman"/>
                <w:b/>
                <w:sz w:val="20"/>
                <w:szCs w:val="20"/>
              </w:rPr>
            </w:pPr>
            <w:r w:rsidRPr="00713E93">
              <w:rPr>
                <w:rFonts w:ascii="Times New Roman" w:hAnsi="Times New Roman" w:cs="Times New Roman"/>
                <w:b/>
                <w:sz w:val="20"/>
                <w:szCs w:val="20"/>
              </w:rPr>
              <w:t xml:space="preserve">Was any </w:t>
            </w:r>
            <w:r w:rsidRPr="009B3A99">
              <w:rPr>
                <w:rFonts w:ascii="Times New Roman" w:hAnsi="Times New Roman" w:cs="Times New Roman"/>
                <w:b/>
                <w:sz w:val="20"/>
                <w:szCs w:val="20"/>
              </w:rPr>
              <w:t xml:space="preserve">recommended </w:t>
            </w:r>
            <w:r w:rsidRPr="00713E93">
              <w:rPr>
                <w:rFonts w:ascii="Times New Roman" w:hAnsi="Times New Roman" w:cs="Times New Roman"/>
                <w:b/>
                <w:sz w:val="20"/>
                <w:szCs w:val="20"/>
              </w:rPr>
              <w:t xml:space="preserve">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w:t>
            </w:r>
            <w:r>
              <w:rPr>
                <w:rFonts w:ascii="Times New Roman" w:hAnsi="Times New Roman" w:cs="Times New Roman"/>
                <w:b/>
                <w:sz w:val="20"/>
                <w:szCs w:val="20"/>
              </w:rPr>
              <w:t>report</w:t>
            </w:r>
            <w:r w:rsidRPr="00713E93">
              <w:rPr>
                <w:rFonts w:ascii="Times New Roman" w:hAnsi="Times New Roman" w:cs="Times New Roman"/>
                <w:b/>
                <w:sz w:val="20"/>
                <w:szCs w:val="20"/>
              </w:rPr>
              <w:t>?</w:t>
            </w:r>
          </w:p>
        </w:tc>
        <w:tc>
          <w:tcPr>
            <w:tcW w:w="566" w:type="dxa"/>
            <w:shd w:val="clear" w:color="auto" w:fill="auto"/>
          </w:tcPr>
          <w:p w14:paraId="662B12B8" w14:textId="77777777" w:rsidR="00D71248" w:rsidRPr="00713E93" w:rsidRDefault="00D71248" w:rsidP="00F15C6D">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1D7A15A1" w14:textId="77777777" w:rsidR="00D71248" w:rsidRPr="00713E93" w:rsidRDefault="00D71248" w:rsidP="00F15C6D">
            <w:pPr>
              <w:pStyle w:val="TableParagraph"/>
              <w:ind w:left="83"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D71248" w:rsidRPr="00713E93" w14:paraId="0AA228EA" w14:textId="77777777" w:rsidTr="00F15C6D">
        <w:trPr>
          <w:trHeight w:hRule="exact" w:val="1296"/>
          <w:jc w:val="center"/>
        </w:trPr>
        <w:tc>
          <w:tcPr>
            <w:tcW w:w="9361" w:type="dxa"/>
            <w:gridSpan w:val="4"/>
            <w:shd w:val="clear" w:color="auto" w:fill="auto"/>
          </w:tcPr>
          <w:p w14:paraId="64E0441E" w14:textId="77777777" w:rsidR="00D71248" w:rsidRPr="00CE6804" w:rsidRDefault="00D71248" w:rsidP="00F15C6D">
            <w:pPr>
              <w:spacing w:before="10"/>
              <w:ind w:left="540" w:right="457"/>
              <w:jc w:val="center"/>
            </w:pPr>
            <w:r w:rsidRPr="00CE6804">
              <w:t>(IF the answer to question #1 or# 2 is “YES”, please replace this note with additional information in this cell to explain what was missing and why.)</w:t>
            </w:r>
          </w:p>
        </w:tc>
      </w:tr>
      <w:tr w:rsidR="00D71248" w:rsidRPr="00713E93" w14:paraId="3264D0CD" w14:textId="77777777" w:rsidTr="00F15C6D">
        <w:trPr>
          <w:trHeight w:hRule="exact" w:val="793"/>
          <w:jc w:val="center"/>
        </w:trPr>
        <w:tc>
          <w:tcPr>
            <w:tcW w:w="533" w:type="dxa"/>
            <w:shd w:val="clear" w:color="auto" w:fill="auto"/>
          </w:tcPr>
          <w:p w14:paraId="0A084FB6"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14:paraId="7BE69D28" w14:textId="77777777" w:rsidR="00D71248" w:rsidRPr="00713E93" w:rsidRDefault="00D71248" w:rsidP="00F15C6D">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Are there any known or suspected factors that could prohibit risk reclassification and the use of monitored natural attenuation to risk-based cleanup standards following the completion of two years of active remediation under the proposed strategy?</w:t>
            </w:r>
          </w:p>
        </w:tc>
        <w:tc>
          <w:tcPr>
            <w:tcW w:w="566" w:type="dxa"/>
            <w:shd w:val="clear" w:color="auto" w:fill="auto"/>
          </w:tcPr>
          <w:p w14:paraId="5927EF88" w14:textId="77777777" w:rsidR="00D71248" w:rsidRPr="00713E93" w:rsidRDefault="00D71248" w:rsidP="00F15C6D">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6C1D12BD" w14:textId="77777777" w:rsidR="00D71248" w:rsidRPr="00713E93" w:rsidRDefault="00D71248" w:rsidP="00F15C6D">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D71248" w:rsidRPr="00713E93" w14:paraId="1DB546BE" w14:textId="77777777" w:rsidTr="00F15C6D">
        <w:trPr>
          <w:trHeight w:hRule="exact" w:val="1440"/>
          <w:jc w:val="center"/>
        </w:trPr>
        <w:tc>
          <w:tcPr>
            <w:tcW w:w="9361" w:type="dxa"/>
            <w:gridSpan w:val="4"/>
            <w:shd w:val="clear" w:color="auto" w:fill="auto"/>
          </w:tcPr>
          <w:p w14:paraId="60AB10ED" w14:textId="77777777" w:rsidR="00D71248" w:rsidRPr="00713E93" w:rsidRDefault="00D71248" w:rsidP="00F15C6D">
            <w:pPr>
              <w:spacing w:before="10"/>
              <w:ind w:left="540" w:right="457"/>
              <w:jc w:val="center"/>
            </w:pPr>
            <w:r>
              <w:t>(</w:t>
            </w:r>
            <w:r w:rsidRPr="000E384F">
              <w:t xml:space="preserve">IF the answer to question </w:t>
            </w:r>
            <w:r>
              <w:t>#3</w:t>
            </w:r>
            <w:r w:rsidRPr="000E384F">
              <w:t xml:space="preserve"> is “YES”, please </w:t>
            </w:r>
            <w:r>
              <w:t>replace this note with a short description of the</w:t>
            </w:r>
            <w:r w:rsidRPr="000E384F">
              <w:t xml:space="preserve"> </w:t>
            </w:r>
            <w:r>
              <w:t>possible reason(s) and outline proposed remedies. Greater detail should be provided in the report text above.)</w:t>
            </w:r>
          </w:p>
        </w:tc>
      </w:tr>
      <w:tr w:rsidR="00D71248" w:rsidRPr="00713E93" w14:paraId="312F1E19" w14:textId="77777777" w:rsidTr="00F15C6D">
        <w:trPr>
          <w:trHeight w:hRule="exact" w:val="802"/>
          <w:jc w:val="center"/>
        </w:trPr>
        <w:tc>
          <w:tcPr>
            <w:tcW w:w="533" w:type="dxa"/>
            <w:shd w:val="clear" w:color="auto" w:fill="auto"/>
          </w:tcPr>
          <w:p w14:paraId="4E67970D"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14:paraId="771AB81E" w14:textId="77777777" w:rsidR="00D71248" w:rsidRPr="00713E93" w:rsidRDefault="00D71248" w:rsidP="00F15C6D">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Does any potential continuing source for the known contamination onsite remain (e.g., an existing, operating system onsite where a leaking component directly responsible for the discovered release has not been found and repaired/replaced, etc.)?</w:t>
            </w:r>
          </w:p>
        </w:tc>
        <w:tc>
          <w:tcPr>
            <w:tcW w:w="566" w:type="dxa"/>
            <w:shd w:val="clear" w:color="auto" w:fill="auto"/>
          </w:tcPr>
          <w:p w14:paraId="57165467" w14:textId="77777777" w:rsidR="00D71248" w:rsidRPr="00713E93" w:rsidRDefault="00D71248" w:rsidP="00F15C6D">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0EB0D6DA" w14:textId="77777777" w:rsidR="00D71248" w:rsidRPr="00713E93" w:rsidRDefault="00D71248" w:rsidP="00F15C6D">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D71248" w:rsidRPr="00713E93" w14:paraId="0786C777" w14:textId="77777777" w:rsidTr="00F15C6D">
        <w:trPr>
          <w:trHeight w:hRule="exact" w:val="576"/>
          <w:jc w:val="center"/>
        </w:trPr>
        <w:tc>
          <w:tcPr>
            <w:tcW w:w="533" w:type="dxa"/>
            <w:shd w:val="clear" w:color="auto" w:fill="auto"/>
          </w:tcPr>
          <w:p w14:paraId="77A261B2"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14:paraId="2B8AE7D8" w14:textId="77777777" w:rsidR="00D71248" w:rsidRPr="00713E93" w:rsidRDefault="00D71248" w:rsidP="00F15C6D">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inhibit the effectiveness of the proposed strategy? </w:t>
            </w:r>
          </w:p>
        </w:tc>
        <w:tc>
          <w:tcPr>
            <w:tcW w:w="566" w:type="dxa"/>
            <w:shd w:val="clear" w:color="auto" w:fill="auto"/>
          </w:tcPr>
          <w:p w14:paraId="0AED1ED1" w14:textId="77777777" w:rsidR="00D71248" w:rsidRPr="00713E93" w:rsidRDefault="00D71248" w:rsidP="00F15C6D">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45C3E721" w14:textId="77777777" w:rsidR="00D71248" w:rsidRPr="00713E93" w:rsidRDefault="00D71248" w:rsidP="00F15C6D">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D71248" w:rsidRPr="00713E93" w14:paraId="241CEC81" w14:textId="77777777" w:rsidTr="00F15C6D">
        <w:trPr>
          <w:trHeight w:hRule="exact" w:val="576"/>
          <w:jc w:val="center"/>
        </w:trPr>
        <w:tc>
          <w:tcPr>
            <w:tcW w:w="533" w:type="dxa"/>
            <w:shd w:val="clear" w:color="auto" w:fill="auto"/>
          </w:tcPr>
          <w:p w14:paraId="589ED7FA"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7776" w:type="dxa"/>
            <w:shd w:val="clear" w:color="auto" w:fill="auto"/>
          </w:tcPr>
          <w:p w14:paraId="60D0710D" w14:textId="77777777" w:rsidR="00D71248" w:rsidRPr="00713E93" w:rsidRDefault="00D71248" w:rsidP="00F15C6D">
            <w:pPr>
              <w:pStyle w:val="TableParagraph"/>
              <w:spacing w:before="10" w:line="240" w:lineRule="auto"/>
              <w:ind w:left="101" w:right="29"/>
              <w:rPr>
                <w:rFonts w:ascii="Times New Roman" w:hAnsi="Times New Roman" w:cs="Times New Roman"/>
                <w:b/>
                <w:sz w:val="20"/>
                <w:szCs w:val="20"/>
              </w:rPr>
            </w:pPr>
            <w:r>
              <w:rPr>
                <w:rFonts w:ascii="Times New Roman" w:hAnsi="Times New Roman" w:cs="Times New Roman"/>
                <w:b/>
                <w:sz w:val="20"/>
                <w:szCs w:val="20"/>
              </w:rPr>
              <w:t>Since release discovery, has there been any unexpected increase in contaminant mass sufficient to suggest a potential new release from a separate onsite or offsite source?</w:t>
            </w:r>
          </w:p>
        </w:tc>
        <w:tc>
          <w:tcPr>
            <w:tcW w:w="566" w:type="dxa"/>
            <w:shd w:val="clear" w:color="auto" w:fill="auto"/>
          </w:tcPr>
          <w:p w14:paraId="378DFAC1" w14:textId="77777777" w:rsidR="00D71248" w:rsidRPr="00713E93" w:rsidRDefault="00D71248" w:rsidP="00F15C6D">
            <w:pPr>
              <w:pStyle w:val="TableParagraph"/>
              <w:ind w:left="82" w:right="83"/>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5CD9A1B1" w14:textId="77777777" w:rsidR="00D71248" w:rsidRPr="00713E93" w:rsidRDefault="00D71248" w:rsidP="00F15C6D">
            <w:pPr>
              <w:pStyle w:val="TableParagraph"/>
              <w:ind w:left="82" w:right="82"/>
              <w:rPr>
                <w:rFonts w:ascii="Times New Roman" w:hAnsi="Times New Roman" w:cs="Times New Roman"/>
                <w:b/>
                <w:sz w:val="20"/>
                <w:szCs w:val="20"/>
              </w:rPr>
            </w:pPr>
            <w:r w:rsidRPr="00713E93">
              <w:rPr>
                <w:rFonts w:ascii="Times New Roman" w:hAnsi="Times New Roman" w:cs="Times New Roman"/>
                <w:b/>
                <w:sz w:val="20"/>
                <w:szCs w:val="20"/>
              </w:rPr>
              <w:t>NO</w:t>
            </w:r>
          </w:p>
        </w:tc>
      </w:tr>
      <w:tr w:rsidR="00D71248" w:rsidRPr="00713E93" w14:paraId="3049E6DF" w14:textId="77777777" w:rsidTr="00F15C6D">
        <w:trPr>
          <w:trHeight w:hRule="exact" w:val="1440"/>
          <w:jc w:val="center"/>
        </w:trPr>
        <w:tc>
          <w:tcPr>
            <w:tcW w:w="9361" w:type="dxa"/>
            <w:gridSpan w:val="4"/>
            <w:shd w:val="clear" w:color="auto" w:fill="auto"/>
          </w:tcPr>
          <w:p w14:paraId="04A9C53E" w14:textId="77777777" w:rsidR="00D71248" w:rsidRPr="00C90A9C" w:rsidRDefault="00D71248" w:rsidP="00F15C6D">
            <w:pPr>
              <w:spacing w:before="10"/>
              <w:ind w:left="540" w:right="457"/>
              <w:jc w:val="center"/>
            </w:pPr>
            <w:r>
              <w:lastRenderedPageBreak/>
              <w:t>(IF</w:t>
            </w:r>
            <w:r w:rsidRPr="00C90A9C">
              <w:t xml:space="preserve"> the answer to </w:t>
            </w:r>
            <w:r>
              <w:t>any</w:t>
            </w:r>
            <w:r w:rsidRPr="00C90A9C">
              <w:t xml:space="preserve"> question</w:t>
            </w:r>
            <w:r>
              <w:t xml:space="preserve"> from</w:t>
            </w:r>
            <w:r w:rsidRPr="00C90A9C">
              <w:t xml:space="preserve"> #</w:t>
            </w:r>
            <w:r>
              <w:t>4</w:t>
            </w:r>
            <w:r w:rsidRPr="00C90A9C">
              <w:t xml:space="preserve"> </w:t>
            </w:r>
            <w:r>
              <w:t xml:space="preserve">- </w:t>
            </w:r>
            <w:r w:rsidRPr="00C90A9C">
              <w:t>#</w:t>
            </w:r>
            <w:r>
              <w:t>6</w:t>
            </w:r>
            <w:r w:rsidRPr="00C90A9C">
              <w:t xml:space="preserve"> is “YES”, </w:t>
            </w:r>
            <w:r>
              <w:t>replace this note with a short description of any</w:t>
            </w:r>
            <w:r w:rsidRPr="00C90A9C">
              <w:t xml:space="preserve"> </w:t>
            </w:r>
            <w:r>
              <w:t xml:space="preserve">recommended </w:t>
            </w:r>
            <w:r w:rsidRPr="00C90A9C">
              <w:t xml:space="preserve">actions </w:t>
            </w:r>
            <w:r>
              <w:t>to address, assess, or clean up any other known, suspected, or potential source. Greater detail should be provided in the report text above.)</w:t>
            </w:r>
          </w:p>
          <w:p w14:paraId="00008DBB" w14:textId="77777777" w:rsidR="00D71248" w:rsidRPr="00713E93" w:rsidRDefault="00D71248" w:rsidP="00F15C6D">
            <w:pPr>
              <w:ind w:left="540" w:right="457"/>
              <w:jc w:val="center"/>
            </w:pPr>
          </w:p>
        </w:tc>
      </w:tr>
      <w:tr w:rsidR="00D71248" w:rsidRPr="00713E93" w14:paraId="676C3288" w14:textId="77777777" w:rsidTr="00F15C6D">
        <w:trPr>
          <w:trHeight w:hRule="exact" w:val="2448"/>
          <w:jc w:val="center"/>
        </w:trPr>
        <w:tc>
          <w:tcPr>
            <w:tcW w:w="533" w:type="dxa"/>
            <w:shd w:val="clear" w:color="auto" w:fill="auto"/>
          </w:tcPr>
          <w:p w14:paraId="1E2ACBBD" w14:textId="77777777" w:rsidR="00D71248" w:rsidRPr="00713E93" w:rsidRDefault="00D71248" w:rsidP="00F15C6D">
            <w:pPr>
              <w:pStyle w:val="TableParagraph"/>
              <w:spacing w:before="10" w:line="240" w:lineRule="auto"/>
              <w:ind w:left="101"/>
              <w:jc w:val="center"/>
              <w:rPr>
                <w:rFonts w:ascii="Times New Roman" w:hAnsi="Times New Roman" w:cs="Times New Roman"/>
                <w:b/>
                <w:sz w:val="20"/>
                <w:szCs w:val="20"/>
              </w:rPr>
            </w:pPr>
            <w:r>
              <w:rPr>
                <w:rFonts w:ascii="Times New Roman" w:hAnsi="Times New Roman" w:cs="Times New Roman"/>
                <w:b/>
                <w:sz w:val="20"/>
                <w:szCs w:val="20"/>
              </w:rPr>
              <w:t>6</w:t>
            </w:r>
          </w:p>
        </w:tc>
        <w:tc>
          <w:tcPr>
            <w:tcW w:w="8828" w:type="dxa"/>
            <w:gridSpan w:val="3"/>
            <w:shd w:val="clear" w:color="auto" w:fill="auto"/>
          </w:tcPr>
          <w:p w14:paraId="6AD6C0F0" w14:textId="77777777" w:rsidR="00D71248" w:rsidRPr="00C90A9C" w:rsidRDefault="00D71248" w:rsidP="00F15C6D">
            <w:pPr>
              <w:tabs>
                <w:tab w:val="left" w:pos="5760"/>
              </w:tabs>
              <w:spacing w:after="60"/>
              <w:ind w:left="88" w:right="97"/>
              <w:rPr>
                <w:b/>
              </w:rPr>
            </w:pPr>
            <w:r>
              <w:rPr>
                <w:b/>
              </w:rPr>
              <w:t xml:space="preserve">Primary Consultant </w:t>
            </w:r>
            <w:r w:rsidRPr="00C90A9C">
              <w:rPr>
                <w:b/>
              </w:rPr>
              <w:t>Certification:</w:t>
            </w:r>
          </w:p>
          <w:p w14:paraId="4BB4A8A1" w14:textId="77777777" w:rsidR="00D71248" w:rsidRDefault="00D71248" w:rsidP="00F15C6D">
            <w:pPr>
              <w:ind w:left="88" w:right="97"/>
            </w:pPr>
            <w:r>
              <w:t>I,</w:t>
            </w:r>
            <w:r w:rsidRPr="001A03E9">
              <w:t xml:space="preserve"> </w:t>
            </w:r>
            <w:sdt>
              <w:sdtPr>
                <w:alias w:val="[Name of Licensed Professional]"/>
                <w:tag w:val="[Name of Licensed Professional]"/>
                <w:id w:val="184408607"/>
                <w:placeholder>
                  <w:docPart w:val="91BB8F81665C4662B0054AECBF9057F1"/>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06591959"/>
                <w:placeholder>
                  <w:docPart w:val="DB6BBFB36CC548A2B9BE040C1899DA28"/>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1271674076"/>
                <w:placeholder>
                  <w:docPart w:val="85D11109E70849E1AC2176169A10CEAE"/>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14:paraId="6CB602A0" w14:textId="77777777" w:rsidR="00D71248" w:rsidRDefault="00D71248" w:rsidP="00F15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pPr>
          </w:p>
          <w:p w14:paraId="1D8FA1AC" w14:textId="77777777" w:rsidR="00D71248" w:rsidRDefault="00D71248" w:rsidP="00F15C6D">
            <w:pPr>
              <w:ind w:left="88" w:right="97"/>
              <w:rPr>
                <w:i/>
              </w:rPr>
            </w:pPr>
            <w:r>
              <w:rPr>
                <w:i/>
              </w:rPr>
              <w:t>(Affix Seal and Signature)</w:t>
            </w:r>
          </w:p>
          <w:p w14:paraId="2A3A0C8B" w14:textId="77777777" w:rsidR="00D71248" w:rsidRDefault="00D71248" w:rsidP="00F15C6D">
            <w:pPr>
              <w:ind w:left="88" w:right="97"/>
              <w:rPr>
                <w:i/>
              </w:rPr>
            </w:pPr>
          </w:p>
          <w:p w14:paraId="0FFFE7CC" w14:textId="77777777" w:rsidR="00D71248" w:rsidRPr="00713E93" w:rsidRDefault="00D71248" w:rsidP="00F15C6D">
            <w:pPr>
              <w:pStyle w:val="Footer"/>
              <w:tabs>
                <w:tab w:val="clear" w:pos="4320"/>
                <w:tab w:val="clear" w:pos="8640"/>
                <w:tab w:val="num" w:pos="-90"/>
              </w:tabs>
              <w:ind w:left="88" w:right="97"/>
            </w:pPr>
            <w:sdt>
              <w:sdtPr>
                <w:alias w:val="[Name of Firm or Company of Employment]"/>
                <w:tag w:val="[Name of Firm or Company of employment]"/>
                <w:id w:val="546106131"/>
                <w:placeholder>
                  <w:docPart w:val="2EFA9EE089F84145B0B079959ABFE76A"/>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xml:space="preserve"> is licensed to practice </w:t>
            </w:r>
            <w:sdt>
              <w:sdtPr>
                <w:alias w:val="Corporate Licensure"/>
                <w:tag w:val="Corporate Licensure"/>
                <w:id w:val="-1371303792"/>
                <w:placeholder>
                  <w:docPart w:val="58B1DA98F8A44F8BB0F4C867673C222A"/>
                </w:placeholder>
                <w:showingPlcHdr/>
                <w:dropDownList>
                  <w:listItem w:displayText="engineering" w:value="engineering"/>
                  <w:listItem w:displayText="geology" w:value="geology"/>
                  <w:listItem w:displayText="engineering and geology" w:value="engineering and geology"/>
                </w:dropDownList>
              </w:sdtPr>
              <w:sdtContent>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sdtContent>
            </w:sdt>
            <w:r>
              <w:t xml:space="preserve"> in North Carolina</w:t>
            </w:r>
            <w:r>
              <w:rPr>
                <w:i/>
              </w:rPr>
              <w:t xml:space="preserve">.  </w:t>
            </w:r>
            <w:r>
              <w:t xml:space="preserve">The certification number of the company or corporation is </w:t>
            </w:r>
            <w:sdt>
              <w:sdtPr>
                <w:rPr>
                  <w:u w:val="single"/>
                </w:rPr>
                <w:alias w:val="[Certification Number]"/>
                <w:tag w:val="[Certification Number]"/>
                <w:id w:val="959776491"/>
                <w:placeholder>
                  <w:docPart w:val="4EF0F83BFE2648D3BFF0ABE5FC60324D"/>
                </w:placeholder>
                <w:showingPlcHdr/>
                <w:text/>
              </w:sdtPr>
              <w:sdtContent>
                <w:r w:rsidRPr="001A03E9">
                  <w:rPr>
                    <w:rStyle w:val="PlaceholderText"/>
                    <w:rFonts w:eastAsiaTheme="minorHAnsi"/>
                    <w:u w:val="single"/>
                  </w:rPr>
                  <w:t>[Certification Number]</w:t>
                </w:r>
              </w:sdtContent>
            </w:sdt>
            <w:r w:rsidRPr="001A03E9">
              <w:t>.</w:t>
            </w:r>
          </w:p>
        </w:tc>
      </w:tr>
    </w:tbl>
    <w:p w14:paraId="3CDB78CD" w14:textId="77777777" w:rsidR="00D71248" w:rsidRPr="0008042B" w:rsidRDefault="00D71248" w:rsidP="00D71248"/>
    <w:p w14:paraId="4AB631CE" w14:textId="77777777" w:rsidR="00D71248" w:rsidRDefault="00D71248" w:rsidP="009868B1">
      <w:pPr>
        <w:pStyle w:val="Heading5"/>
        <w:ind w:left="540" w:hanging="540"/>
      </w:pPr>
      <w:r>
        <w:t>Record of Decision</w:t>
      </w:r>
    </w:p>
    <w:tbl>
      <w:tblPr>
        <w:tblW w:w="9361" w:type="dxa"/>
        <w:tblLayout w:type="fixed"/>
        <w:tblCellMar>
          <w:left w:w="0" w:type="dxa"/>
          <w:right w:w="0" w:type="dxa"/>
        </w:tblCellMar>
        <w:tblLook w:val="01E0" w:firstRow="1" w:lastRow="1" w:firstColumn="1" w:lastColumn="1" w:noHBand="0" w:noVBand="0"/>
      </w:tblPr>
      <w:tblGrid>
        <w:gridCol w:w="2500"/>
        <w:gridCol w:w="20"/>
        <w:gridCol w:w="6820"/>
        <w:gridCol w:w="21"/>
      </w:tblGrid>
      <w:tr w:rsidR="00D71248" w:rsidRPr="00713E93" w14:paraId="314A32C1" w14:textId="77777777" w:rsidTr="00F15C6D">
        <w:trPr>
          <w:cantSplit/>
        </w:trPr>
        <w:tc>
          <w:tcPr>
            <w:tcW w:w="9361" w:type="dxa"/>
            <w:gridSpan w:val="4"/>
            <w:shd w:val="clear" w:color="auto" w:fill="auto"/>
          </w:tcPr>
          <w:p w14:paraId="4AA183CD" w14:textId="77777777" w:rsidR="00D71248" w:rsidRPr="003C6DCA" w:rsidRDefault="00D71248" w:rsidP="00F15C6D">
            <w:pPr>
              <w:pStyle w:val="TableParagraph"/>
              <w:spacing w:before="120" w:after="120" w:line="240" w:lineRule="auto"/>
              <w:ind w:left="86" w:right="86"/>
              <w:jc w:val="both"/>
              <w:rPr>
                <w:rFonts w:ascii="Times New Roman" w:hAnsi="Times New Roman" w:cs="Times New Roman"/>
                <w:b/>
                <w:sz w:val="20"/>
                <w:szCs w:val="20"/>
              </w:rPr>
            </w:pPr>
            <w:r w:rsidRPr="00595A8E">
              <w:rPr>
                <w:rFonts w:ascii="Times New Roman" w:hAnsi="Times New Roman" w:cs="Times New Roman"/>
                <w:sz w:val="20"/>
                <w:szCs w:val="20"/>
              </w:rPr>
              <w:t xml:space="preserve">By signing the following Record of Decision, we the undersigned state that the Corrective Action Plan that has been presented in the Feasibility Study, Design and Specification, and Record of Decision documents represents, to the best of our individual understanding, the most cost-effective risk-based remediation strategy available for this site, within current technological and fiscal limitations, and under the guidance offered by the Department of Environmental Quality, Division of Waste Management, Underground Storage Tank Section.  </w:t>
            </w:r>
            <w:bookmarkStart w:id="64" w:name="_Hlk29906191"/>
            <w:r w:rsidRPr="00595A8E">
              <w:rPr>
                <w:rFonts w:ascii="Times New Roman" w:hAnsi="Times New Roman" w:cs="Times New Roman"/>
                <w:sz w:val="20"/>
                <w:szCs w:val="20"/>
              </w:rPr>
              <w:t>We acknowledge that this formal statement of agreement is binding to all signatories.  Any future changes to the remediation strategy may be recommended by any party without penalty, if site conditions change or if the schedule presented above is not maintained (absent evidence of fraud, negligence, or willful and wanton misconduct.).</w:t>
            </w:r>
            <w:bookmarkEnd w:id="64"/>
          </w:p>
        </w:tc>
      </w:tr>
      <w:tr w:rsidR="00D71248" w:rsidRPr="00713E93" w14:paraId="72E72AE8" w14:textId="77777777" w:rsidTr="00F15C6D">
        <w:trPr>
          <w:cantSplit/>
        </w:trPr>
        <w:tc>
          <w:tcPr>
            <w:tcW w:w="9361" w:type="dxa"/>
            <w:gridSpan w:val="4"/>
            <w:shd w:val="clear" w:color="auto" w:fill="auto"/>
          </w:tcPr>
          <w:p w14:paraId="0689E371" w14:textId="77777777" w:rsidR="00D71248" w:rsidRPr="00713E93" w:rsidRDefault="00D71248" w:rsidP="00F15C6D">
            <w:pPr>
              <w:pStyle w:val="TableParagraph"/>
              <w:spacing w:before="120"/>
              <w:ind w:left="82" w:right="82"/>
              <w:jc w:val="center"/>
              <w:rPr>
                <w:rFonts w:ascii="Times New Roman" w:hAnsi="Times New Roman" w:cs="Times New Roman"/>
                <w:b/>
                <w:sz w:val="20"/>
                <w:szCs w:val="20"/>
              </w:rPr>
            </w:pPr>
            <w:r>
              <w:rPr>
                <w:rFonts w:ascii="Times New Roman" w:hAnsi="Times New Roman" w:cs="Times New Roman"/>
                <w:b/>
                <w:sz w:val="20"/>
                <w:szCs w:val="20"/>
              </w:rPr>
              <w:t>Responsible Party and Representatives</w:t>
            </w:r>
          </w:p>
        </w:tc>
      </w:tr>
      <w:tr w:rsidR="00D71248" w:rsidRPr="00713E93" w14:paraId="3814FDC3" w14:textId="77777777" w:rsidTr="00F15C6D">
        <w:trPr>
          <w:cantSplit/>
          <w:trHeight w:val="104"/>
        </w:trPr>
        <w:tc>
          <w:tcPr>
            <w:tcW w:w="2500" w:type="dxa"/>
            <w:vMerge w:val="restart"/>
            <w:shd w:val="clear" w:color="auto" w:fill="auto"/>
          </w:tcPr>
          <w:p w14:paraId="296603B7" w14:textId="77777777" w:rsidR="00D71248" w:rsidRDefault="00D71248" w:rsidP="00F15C6D">
            <w:pPr>
              <w:pStyle w:val="TableParagraph"/>
              <w:spacing w:before="240" w:after="160" w:line="240" w:lineRule="auto"/>
              <w:ind w:left="101"/>
              <w:rPr>
                <w:rFonts w:ascii="Times New Roman" w:hAnsi="Times New Roman" w:cs="Times New Roman"/>
                <w:b/>
                <w:sz w:val="20"/>
                <w:szCs w:val="20"/>
              </w:rPr>
            </w:pPr>
            <w:r>
              <w:rPr>
                <w:rFonts w:ascii="Times New Roman" w:hAnsi="Times New Roman" w:cs="Times New Roman"/>
                <w:b/>
                <w:sz w:val="20"/>
                <w:szCs w:val="20"/>
              </w:rPr>
              <w:t>Responsible Party</w:t>
            </w:r>
            <w:r>
              <w:rPr>
                <w:rFonts w:ascii="Times New Roman" w:hAnsi="Times New Roman" w:cs="Times New Roman"/>
                <w:b/>
                <w:sz w:val="20"/>
                <w:szCs w:val="20"/>
              </w:rPr>
              <w:br/>
              <w:t>(or Legal Agent)</w:t>
            </w:r>
          </w:p>
        </w:tc>
        <w:tc>
          <w:tcPr>
            <w:tcW w:w="20" w:type="dxa"/>
            <w:shd w:val="clear" w:color="auto" w:fill="auto"/>
          </w:tcPr>
          <w:p w14:paraId="49A939A7"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7C15A204" w14:textId="77777777" w:rsidR="00D71248" w:rsidRPr="0052322A" w:rsidRDefault="00D71248" w:rsidP="00F15C6D">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14:paraId="64F5784D"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037E5FF4" w14:textId="77777777" w:rsidTr="00F15C6D">
        <w:trPr>
          <w:cantSplit/>
          <w:trHeight w:val="99"/>
        </w:trPr>
        <w:tc>
          <w:tcPr>
            <w:tcW w:w="2500" w:type="dxa"/>
            <w:vMerge/>
            <w:tcBorders>
              <w:top w:val="single" w:sz="4" w:space="0" w:color="auto"/>
            </w:tcBorders>
            <w:shd w:val="clear" w:color="auto" w:fill="auto"/>
          </w:tcPr>
          <w:p w14:paraId="1857E8E0"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7F8D9457"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7580CBEE"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14:paraId="691C7340"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58BD086" w14:textId="77777777" w:rsidTr="00F15C6D">
        <w:trPr>
          <w:cantSplit/>
          <w:trHeight w:val="99"/>
        </w:trPr>
        <w:tc>
          <w:tcPr>
            <w:tcW w:w="2500" w:type="dxa"/>
            <w:vMerge/>
            <w:shd w:val="clear" w:color="auto" w:fill="auto"/>
          </w:tcPr>
          <w:p w14:paraId="2233D73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39D49FC4"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2D01F7EC"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3F90EAC8"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50031889" w14:textId="77777777" w:rsidTr="00F15C6D">
        <w:trPr>
          <w:cantSplit/>
          <w:trHeight w:val="99"/>
        </w:trPr>
        <w:tc>
          <w:tcPr>
            <w:tcW w:w="2500" w:type="dxa"/>
            <w:vMerge/>
            <w:shd w:val="clear" w:color="auto" w:fill="auto"/>
          </w:tcPr>
          <w:p w14:paraId="4FCB84A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4DAD3B62"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09CBFF56"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of responsible party - individual or corporate)</w:t>
            </w:r>
          </w:p>
        </w:tc>
        <w:tc>
          <w:tcPr>
            <w:tcW w:w="21" w:type="dxa"/>
            <w:shd w:val="clear" w:color="auto" w:fill="auto"/>
          </w:tcPr>
          <w:p w14:paraId="720F4CD2"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6B1C49D7" w14:textId="77777777" w:rsidTr="00F15C6D">
        <w:trPr>
          <w:cantSplit/>
          <w:trHeight w:val="99"/>
        </w:trPr>
        <w:tc>
          <w:tcPr>
            <w:tcW w:w="2500" w:type="dxa"/>
            <w:vMerge/>
            <w:shd w:val="clear" w:color="auto" w:fill="auto"/>
          </w:tcPr>
          <w:p w14:paraId="21D1308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713FDFC4"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3A7866E7"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381079C5"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E3BEFAE" w14:textId="77777777" w:rsidTr="00F15C6D">
        <w:trPr>
          <w:cantSplit/>
          <w:trHeight w:val="99"/>
        </w:trPr>
        <w:tc>
          <w:tcPr>
            <w:tcW w:w="2500" w:type="dxa"/>
            <w:vMerge/>
            <w:shd w:val="clear" w:color="auto" w:fill="auto"/>
          </w:tcPr>
          <w:p w14:paraId="37499DB0"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1E334806"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305ED4EA"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 of agent signing on behalf of the responsible party, if applicable)</w:t>
            </w:r>
          </w:p>
        </w:tc>
        <w:tc>
          <w:tcPr>
            <w:tcW w:w="21" w:type="dxa"/>
            <w:shd w:val="clear" w:color="auto" w:fill="auto"/>
          </w:tcPr>
          <w:p w14:paraId="411ADA77"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2635816D" w14:textId="77777777" w:rsidTr="00F15C6D">
        <w:trPr>
          <w:cantSplit/>
          <w:trHeight w:val="104"/>
        </w:trPr>
        <w:tc>
          <w:tcPr>
            <w:tcW w:w="2500" w:type="dxa"/>
            <w:vMerge w:val="restart"/>
            <w:shd w:val="clear" w:color="auto" w:fill="auto"/>
          </w:tcPr>
          <w:p w14:paraId="1C66C7FF" w14:textId="77777777" w:rsidR="00D71248" w:rsidRDefault="00D71248" w:rsidP="00F15C6D">
            <w:pPr>
              <w:pStyle w:val="TableParagraph"/>
              <w:spacing w:before="240" w:after="160" w:line="240" w:lineRule="auto"/>
              <w:ind w:left="101"/>
              <w:rPr>
                <w:rFonts w:ascii="Times New Roman" w:hAnsi="Times New Roman" w:cs="Times New Roman"/>
                <w:b/>
                <w:sz w:val="20"/>
                <w:szCs w:val="20"/>
              </w:rPr>
            </w:pPr>
            <w:r>
              <w:rPr>
                <w:rFonts w:ascii="Times New Roman" w:hAnsi="Times New Roman" w:cs="Times New Roman"/>
                <w:b/>
                <w:sz w:val="20"/>
                <w:szCs w:val="20"/>
              </w:rPr>
              <w:t>Primary Environmental Consultant Representative</w:t>
            </w:r>
            <w:r>
              <w:rPr>
                <w:rFonts w:ascii="Times New Roman" w:hAnsi="Times New Roman" w:cs="Times New Roman"/>
                <w:b/>
                <w:sz w:val="20"/>
                <w:szCs w:val="20"/>
              </w:rPr>
              <w:br/>
              <w:t>(Licensed Geologist, Licensed Soil Scientist, or Professional Engineer)</w:t>
            </w:r>
          </w:p>
        </w:tc>
        <w:tc>
          <w:tcPr>
            <w:tcW w:w="20" w:type="dxa"/>
            <w:shd w:val="clear" w:color="auto" w:fill="auto"/>
          </w:tcPr>
          <w:p w14:paraId="2E1336B0"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3225C87E" w14:textId="77777777" w:rsidR="00D71248" w:rsidRPr="0052322A" w:rsidRDefault="00D71248" w:rsidP="00F15C6D">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14:paraId="6E895958"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1D4454CA" w14:textId="77777777" w:rsidTr="00F15C6D">
        <w:trPr>
          <w:cantSplit/>
          <w:trHeight w:val="99"/>
        </w:trPr>
        <w:tc>
          <w:tcPr>
            <w:tcW w:w="2500" w:type="dxa"/>
            <w:vMerge/>
            <w:tcBorders>
              <w:top w:val="single" w:sz="4" w:space="0" w:color="auto"/>
            </w:tcBorders>
            <w:shd w:val="clear" w:color="auto" w:fill="auto"/>
          </w:tcPr>
          <w:p w14:paraId="6DB30132"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0741C9C3"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01E5F537"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 and seal)</w:t>
            </w:r>
          </w:p>
        </w:tc>
        <w:tc>
          <w:tcPr>
            <w:tcW w:w="21" w:type="dxa"/>
            <w:shd w:val="clear" w:color="auto" w:fill="auto"/>
          </w:tcPr>
          <w:p w14:paraId="6DFCFB5F"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4AD93E34" w14:textId="77777777" w:rsidTr="00F15C6D">
        <w:trPr>
          <w:cantSplit/>
          <w:trHeight w:val="99"/>
        </w:trPr>
        <w:tc>
          <w:tcPr>
            <w:tcW w:w="2500" w:type="dxa"/>
            <w:vMerge/>
            <w:shd w:val="clear" w:color="auto" w:fill="auto"/>
          </w:tcPr>
          <w:p w14:paraId="61759BB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77E4204F"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05B86C91"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0F299F84"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5E79FFE" w14:textId="77777777" w:rsidTr="00F15C6D">
        <w:trPr>
          <w:cantSplit/>
          <w:trHeight w:val="99"/>
        </w:trPr>
        <w:tc>
          <w:tcPr>
            <w:tcW w:w="2500" w:type="dxa"/>
            <w:vMerge/>
            <w:shd w:val="clear" w:color="auto" w:fill="auto"/>
          </w:tcPr>
          <w:p w14:paraId="0B343406"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6CBC8991"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17F67325"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license number, and title of agent signing for the primary consultant)</w:t>
            </w:r>
          </w:p>
        </w:tc>
        <w:tc>
          <w:tcPr>
            <w:tcW w:w="21" w:type="dxa"/>
            <w:shd w:val="clear" w:color="auto" w:fill="auto"/>
          </w:tcPr>
          <w:p w14:paraId="64AC0278"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7ECDE4F5" w14:textId="77777777" w:rsidTr="00F15C6D">
        <w:trPr>
          <w:cantSplit/>
          <w:trHeight w:val="99"/>
        </w:trPr>
        <w:tc>
          <w:tcPr>
            <w:tcW w:w="2500" w:type="dxa"/>
            <w:vMerge/>
            <w:shd w:val="clear" w:color="auto" w:fill="auto"/>
          </w:tcPr>
          <w:p w14:paraId="11F1AA6B"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7F2387DC"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111FFD95"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134FFDF2"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1E606315" w14:textId="77777777" w:rsidTr="00F15C6D">
        <w:trPr>
          <w:cantSplit/>
          <w:trHeight w:val="99"/>
        </w:trPr>
        <w:tc>
          <w:tcPr>
            <w:tcW w:w="2500" w:type="dxa"/>
            <w:vMerge/>
            <w:shd w:val="clear" w:color="auto" w:fill="auto"/>
          </w:tcPr>
          <w:p w14:paraId="3BD5861D"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0986CACC"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131EB9CC"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(name of primary environmental consulting firm)</w:t>
            </w:r>
          </w:p>
        </w:tc>
        <w:tc>
          <w:tcPr>
            <w:tcW w:w="21" w:type="dxa"/>
            <w:shd w:val="clear" w:color="auto" w:fill="auto"/>
          </w:tcPr>
          <w:p w14:paraId="1CCA77BE"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4E992ECE" w14:textId="77777777" w:rsidTr="00F15C6D">
        <w:trPr>
          <w:cantSplit/>
          <w:trHeight w:val="104"/>
        </w:trPr>
        <w:tc>
          <w:tcPr>
            <w:tcW w:w="2500" w:type="dxa"/>
            <w:vMerge w:val="restart"/>
            <w:shd w:val="clear" w:color="auto" w:fill="auto"/>
          </w:tcPr>
          <w:p w14:paraId="72C5D2CD" w14:textId="77777777" w:rsidR="00D71248" w:rsidRDefault="00D71248" w:rsidP="00F15C6D">
            <w:pPr>
              <w:pStyle w:val="TableParagraph"/>
              <w:spacing w:before="240" w:after="160" w:line="240" w:lineRule="auto"/>
              <w:ind w:left="101"/>
              <w:rPr>
                <w:rFonts w:ascii="Times New Roman" w:hAnsi="Times New Roman" w:cs="Times New Roman"/>
                <w:b/>
                <w:sz w:val="20"/>
                <w:szCs w:val="20"/>
              </w:rPr>
            </w:pPr>
            <w:r>
              <w:rPr>
                <w:rFonts w:ascii="Times New Roman" w:hAnsi="Times New Roman" w:cs="Times New Roman"/>
                <w:b/>
                <w:sz w:val="20"/>
                <w:szCs w:val="20"/>
              </w:rPr>
              <w:t xml:space="preserve">Engineer of Record for Remediation System </w:t>
            </w:r>
            <w:r>
              <w:rPr>
                <w:rFonts w:ascii="Times New Roman" w:hAnsi="Times New Roman" w:cs="Times New Roman"/>
                <w:b/>
                <w:sz w:val="20"/>
                <w:szCs w:val="20"/>
              </w:rPr>
              <w:br/>
              <w:t xml:space="preserve">Design and Specification </w:t>
            </w:r>
            <w:r>
              <w:rPr>
                <w:rFonts w:ascii="Times New Roman" w:hAnsi="Times New Roman" w:cs="Times New Roman"/>
                <w:b/>
                <w:sz w:val="20"/>
                <w:szCs w:val="20"/>
              </w:rPr>
              <w:br/>
            </w:r>
            <w:r w:rsidRPr="0052322A">
              <w:rPr>
                <w:rFonts w:ascii="Times New Roman" w:hAnsi="Times New Roman" w:cs="Times New Roman"/>
                <w:i/>
                <w:sz w:val="18"/>
                <w:szCs w:val="20"/>
              </w:rPr>
              <w:t>(if applicable)</w:t>
            </w:r>
          </w:p>
        </w:tc>
        <w:tc>
          <w:tcPr>
            <w:tcW w:w="20" w:type="dxa"/>
            <w:shd w:val="clear" w:color="auto" w:fill="auto"/>
          </w:tcPr>
          <w:p w14:paraId="2A34E8D4"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4AD4C549" w14:textId="77777777" w:rsidR="00D71248" w:rsidRPr="0052322A" w:rsidRDefault="00D71248" w:rsidP="00F15C6D">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14:paraId="5FA16B2B"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55B614D2" w14:textId="77777777" w:rsidTr="00F15C6D">
        <w:trPr>
          <w:cantSplit/>
          <w:trHeight w:val="99"/>
        </w:trPr>
        <w:tc>
          <w:tcPr>
            <w:tcW w:w="2500" w:type="dxa"/>
            <w:vMerge/>
            <w:tcBorders>
              <w:top w:val="single" w:sz="4" w:space="0" w:color="auto"/>
            </w:tcBorders>
            <w:shd w:val="clear" w:color="auto" w:fill="auto"/>
          </w:tcPr>
          <w:p w14:paraId="65A57B09"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186DFF2F"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4EE36BAA"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 and seal)</w:t>
            </w:r>
          </w:p>
        </w:tc>
        <w:tc>
          <w:tcPr>
            <w:tcW w:w="21" w:type="dxa"/>
            <w:shd w:val="clear" w:color="auto" w:fill="auto"/>
          </w:tcPr>
          <w:p w14:paraId="05A63E70"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6E75E197" w14:textId="77777777" w:rsidTr="00F15C6D">
        <w:trPr>
          <w:cantSplit/>
          <w:trHeight w:val="99"/>
        </w:trPr>
        <w:tc>
          <w:tcPr>
            <w:tcW w:w="2500" w:type="dxa"/>
            <w:vMerge/>
            <w:shd w:val="clear" w:color="auto" w:fill="auto"/>
          </w:tcPr>
          <w:p w14:paraId="454996B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332840A0"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2A4418E9"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117C73DF"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ED23F13" w14:textId="77777777" w:rsidTr="00F15C6D">
        <w:trPr>
          <w:cantSplit/>
          <w:trHeight w:val="99"/>
        </w:trPr>
        <w:tc>
          <w:tcPr>
            <w:tcW w:w="2500" w:type="dxa"/>
            <w:vMerge/>
            <w:shd w:val="clear" w:color="auto" w:fill="auto"/>
          </w:tcPr>
          <w:p w14:paraId="3B5C44CF"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5DC882DA"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7050D43D"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license number)</w:t>
            </w:r>
          </w:p>
        </w:tc>
        <w:tc>
          <w:tcPr>
            <w:tcW w:w="21" w:type="dxa"/>
            <w:shd w:val="clear" w:color="auto" w:fill="auto"/>
          </w:tcPr>
          <w:p w14:paraId="67EB0957"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3BE0C4A" w14:textId="77777777" w:rsidTr="00F15C6D">
        <w:trPr>
          <w:cantSplit/>
          <w:trHeight w:val="99"/>
        </w:trPr>
        <w:tc>
          <w:tcPr>
            <w:tcW w:w="2500" w:type="dxa"/>
            <w:vMerge/>
            <w:shd w:val="clear" w:color="auto" w:fill="auto"/>
          </w:tcPr>
          <w:p w14:paraId="22CA8808"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4ED1635D"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51DDB310"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412B4334"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5D7D1773" w14:textId="77777777" w:rsidTr="00F15C6D">
        <w:trPr>
          <w:cantSplit/>
          <w:trHeight w:val="99"/>
        </w:trPr>
        <w:tc>
          <w:tcPr>
            <w:tcW w:w="2500" w:type="dxa"/>
            <w:vMerge/>
            <w:shd w:val="clear" w:color="auto" w:fill="auto"/>
          </w:tcPr>
          <w:p w14:paraId="1CEA4A07"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6326AB88"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5D8F7B10"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(name of professional engineering firm, if applicable)</w:t>
            </w:r>
          </w:p>
        </w:tc>
        <w:tc>
          <w:tcPr>
            <w:tcW w:w="21" w:type="dxa"/>
            <w:shd w:val="clear" w:color="auto" w:fill="auto"/>
          </w:tcPr>
          <w:p w14:paraId="6470FBE9"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563CD0C0" w14:textId="77777777" w:rsidTr="00F15C6D">
        <w:trPr>
          <w:cantSplit/>
        </w:trPr>
        <w:tc>
          <w:tcPr>
            <w:tcW w:w="9361" w:type="dxa"/>
            <w:gridSpan w:val="4"/>
            <w:shd w:val="clear" w:color="auto" w:fill="auto"/>
          </w:tcPr>
          <w:p w14:paraId="22F96FA5" w14:textId="77777777" w:rsidR="00D71248" w:rsidRPr="00713E93" w:rsidRDefault="00D71248" w:rsidP="00F15C6D">
            <w:pPr>
              <w:pStyle w:val="TableParagraph"/>
              <w:spacing w:before="120" w:after="120"/>
              <w:ind w:left="82" w:right="82"/>
              <w:jc w:val="center"/>
              <w:rPr>
                <w:rFonts w:ascii="Times New Roman" w:hAnsi="Times New Roman" w:cs="Times New Roman"/>
                <w:b/>
                <w:sz w:val="20"/>
                <w:szCs w:val="20"/>
              </w:rPr>
            </w:pPr>
            <w:r>
              <w:rPr>
                <w:rFonts w:ascii="Times New Roman" w:hAnsi="Times New Roman" w:cs="Times New Roman"/>
                <w:b/>
                <w:sz w:val="20"/>
                <w:szCs w:val="20"/>
              </w:rPr>
              <w:t xml:space="preserve">Department of Environmental Quality - Division of Waste Management </w:t>
            </w:r>
            <w:r>
              <w:rPr>
                <w:rFonts w:ascii="Times New Roman" w:hAnsi="Times New Roman" w:cs="Times New Roman"/>
                <w:b/>
                <w:sz w:val="20"/>
                <w:szCs w:val="20"/>
              </w:rPr>
              <w:br/>
              <w:t>Underground Storage Tank Section Representatives</w:t>
            </w:r>
          </w:p>
        </w:tc>
      </w:tr>
      <w:tr w:rsidR="00D71248" w:rsidRPr="00713E93" w14:paraId="5A00EF6D" w14:textId="77777777" w:rsidTr="00F15C6D">
        <w:trPr>
          <w:cantSplit/>
          <w:trHeight w:val="104"/>
        </w:trPr>
        <w:tc>
          <w:tcPr>
            <w:tcW w:w="2500" w:type="dxa"/>
            <w:vMerge w:val="restart"/>
            <w:shd w:val="clear" w:color="auto" w:fill="auto"/>
          </w:tcPr>
          <w:p w14:paraId="76213E59"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Corrective Action Branch</w:t>
            </w:r>
            <w:r>
              <w:rPr>
                <w:rFonts w:ascii="Times New Roman" w:hAnsi="Times New Roman" w:cs="Times New Roman"/>
                <w:b/>
                <w:sz w:val="20"/>
                <w:szCs w:val="20"/>
              </w:rPr>
              <w:br/>
            </w:r>
            <w:r>
              <w:rPr>
                <w:rFonts w:ascii="Times New Roman" w:hAnsi="Times New Roman" w:cs="Times New Roman"/>
                <w:b/>
                <w:sz w:val="20"/>
                <w:szCs w:val="20"/>
              </w:rPr>
              <w:lastRenderedPageBreak/>
              <w:t>Incident Manager</w:t>
            </w:r>
          </w:p>
        </w:tc>
        <w:tc>
          <w:tcPr>
            <w:tcW w:w="20" w:type="dxa"/>
            <w:shd w:val="clear" w:color="auto" w:fill="auto"/>
          </w:tcPr>
          <w:p w14:paraId="7461CC0C"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66DDE1F7" w14:textId="77777777" w:rsidR="00D71248" w:rsidRPr="0052322A" w:rsidRDefault="00D71248" w:rsidP="00F15C6D">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14:paraId="6932B970"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4A9CE003" w14:textId="77777777" w:rsidTr="00F15C6D">
        <w:trPr>
          <w:cantSplit/>
          <w:trHeight w:val="99"/>
        </w:trPr>
        <w:tc>
          <w:tcPr>
            <w:tcW w:w="2500" w:type="dxa"/>
            <w:vMerge/>
            <w:tcBorders>
              <w:top w:val="single" w:sz="4" w:space="0" w:color="auto"/>
            </w:tcBorders>
            <w:shd w:val="clear" w:color="auto" w:fill="auto"/>
          </w:tcPr>
          <w:p w14:paraId="70EE1E75"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7A1363FD"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54EFD9EB"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14:paraId="1087F3B3"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60CC5F31" w14:textId="77777777" w:rsidTr="00F15C6D">
        <w:trPr>
          <w:cantSplit/>
          <w:trHeight w:val="99"/>
        </w:trPr>
        <w:tc>
          <w:tcPr>
            <w:tcW w:w="2500" w:type="dxa"/>
            <w:vMerge/>
            <w:shd w:val="clear" w:color="auto" w:fill="auto"/>
          </w:tcPr>
          <w:p w14:paraId="7F4A9F97"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6CD94F26"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67BE6933"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0ED6C83C"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412869FC" w14:textId="77777777" w:rsidTr="00F15C6D">
        <w:trPr>
          <w:cantSplit/>
        </w:trPr>
        <w:tc>
          <w:tcPr>
            <w:tcW w:w="2500" w:type="dxa"/>
            <w:vMerge/>
            <w:shd w:val="clear" w:color="auto" w:fill="auto"/>
          </w:tcPr>
          <w:p w14:paraId="1B6CB9E3"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14:paraId="35240033" w14:textId="77777777" w:rsidR="00D71248" w:rsidRPr="0031667D"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r w:rsidR="00D71248" w:rsidRPr="00713E93" w14:paraId="41E2E37A" w14:textId="77777777" w:rsidTr="00F15C6D">
        <w:trPr>
          <w:cantSplit/>
          <w:trHeight w:val="104"/>
        </w:trPr>
        <w:tc>
          <w:tcPr>
            <w:tcW w:w="2500" w:type="dxa"/>
            <w:vMerge w:val="restart"/>
            <w:shd w:val="clear" w:color="auto" w:fill="auto"/>
          </w:tcPr>
          <w:p w14:paraId="4676D0FF" w14:textId="77777777" w:rsidR="00D71248" w:rsidRDefault="00D71248" w:rsidP="00F15C6D">
            <w:pPr>
              <w:pStyle w:val="TableParagraph"/>
              <w:keepNext/>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Corrective Action Branch</w:t>
            </w:r>
            <w:r>
              <w:rPr>
                <w:rFonts w:ascii="Times New Roman" w:hAnsi="Times New Roman" w:cs="Times New Roman"/>
                <w:b/>
                <w:sz w:val="20"/>
                <w:szCs w:val="20"/>
              </w:rPr>
              <w:br/>
              <w:t xml:space="preserve">Regional Supervisor </w:t>
            </w:r>
            <w:r>
              <w:rPr>
                <w:rFonts w:ascii="Times New Roman" w:hAnsi="Times New Roman" w:cs="Times New Roman"/>
                <w:b/>
                <w:sz w:val="20"/>
                <w:szCs w:val="20"/>
              </w:rPr>
              <w:br/>
              <w:t>(or Branch Head)</w:t>
            </w:r>
          </w:p>
        </w:tc>
        <w:tc>
          <w:tcPr>
            <w:tcW w:w="20" w:type="dxa"/>
            <w:shd w:val="clear" w:color="auto" w:fill="auto"/>
          </w:tcPr>
          <w:p w14:paraId="573CA86B" w14:textId="77777777" w:rsidR="00D71248" w:rsidRPr="00713E93" w:rsidRDefault="00D71248" w:rsidP="00F15C6D">
            <w:pPr>
              <w:pStyle w:val="TableParagraph"/>
              <w:keepNext/>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4D15EC48" w14:textId="77777777" w:rsidR="00D71248" w:rsidRPr="0052322A" w:rsidRDefault="00D71248" w:rsidP="00F15C6D">
            <w:pPr>
              <w:pStyle w:val="TableParagraph"/>
              <w:keepNext/>
              <w:spacing w:before="240"/>
              <w:ind w:left="82" w:right="82"/>
              <w:jc w:val="center"/>
              <w:rPr>
                <w:rFonts w:ascii="Times New Roman" w:hAnsi="Times New Roman" w:cs="Times New Roman"/>
                <w:i/>
                <w:sz w:val="14"/>
                <w:szCs w:val="20"/>
              </w:rPr>
            </w:pPr>
          </w:p>
        </w:tc>
        <w:tc>
          <w:tcPr>
            <w:tcW w:w="21" w:type="dxa"/>
            <w:shd w:val="clear" w:color="auto" w:fill="auto"/>
          </w:tcPr>
          <w:p w14:paraId="5D167712" w14:textId="77777777" w:rsidR="00D71248" w:rsidRPr="00713E93" w:rsidRDefault="00D71248" w:rsidP="00F15C6D">
            <w:pPr>
              <w:pStyle w:val="TableParagraph"/>
              <w:keepNext/>
              <w:ind w:left="82" w:right="82"/>
              <w:rPr>
                <w:rFonts w:ascii="Times New Roman" w:hAnsi="Times New Roman" w:cs="Times New Roman"/>
                <w:b/>
                <w:sz w:val="20"/>
                <w:szCs w:val="20"/>
              </w:rPr>
            </w:pPr>
          </w:p>
        </w:tc>
      </w:tr>
      <w:tr w:rsidR="00D71248" w:rsidRPr="00713E93" w14:paraId="1973C7B9" w14:textId="77777777" w:rsidTr="00F15C6D">
        <w:trPr>
          <w:cantSplit/>
          <w:trHeight w:val="99"/>
        </w:trPr>
        <w:tc>
          <w:tcPr>
            <w:tcW w:w="2500" w:type="dxa"/>
            <w:vMerge/>
            <w:tcBorders>
              <w:top w:val="single" w:sz="4" w:space="0" w:color="auto"/>
            </w:tcBorders>
            <w:shd w:val="clear" w:color="auto" w:fill="auto"/>
          </w:tcPr>
          <w:p w14:paraId="383D956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2D99D209"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011B6489"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14:paraId="12EC9744"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442A1900" w14:textId="77777777" w:rsidTr="00F15C6D">
        <w:trPr>
          <w:cantSplit/>
          <w:trHeight w:val="99"/>
        </w:trPr>
        <w:tc>
          <w:tcPr>
            <w:tcW w:w="2500" w:type="dxa"/>
            <w:vMerge/>
            <w:shd w:val="clear" w:color="auto" w:fill="auto"/>
          </w:tcPr>
          <w:p w14:paraId="09C1D625"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6C4101AC"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14EA1CD5"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7460E47A"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40B7C0B0" w14:textId="77777777" w:rsidTr="00F15C6D">
        <w:trPr>
          <w:cantSplit/>
        </w:trPr>
        <w:tc>
          <w:tcPr>
            <w:tcW w:w="2500" w:type="dxa"/>
            <w:vMerge/>
            <w:shd w:val="clear" w:color="auto" w:fill="auto"/>
          </w:tcPr>
          <w:p w14:paraId="1E0DF86F"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14:paraId="19006F3A" w14:textId="77777777" w:rsidR="00D71248" w:rsidRPr="0031667D"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r w:rsidR="00D71248" w:rsidRPr="00713E93" w14:paraId="001F9434" w14:textId="77777777" w:rsidTr="00F15C6D">
        <w:trPr>
          <w:cantSplit/>
          <w:trHeight w:val="104"/>
        </w:trPr>
        <w:tc>
          <w:tcPr>
            <w:tcW w:w="2500" w:type="dxa"/>
            <w:vMerge w:val="restart"/>
            <w:shd w:val="clear" w:color="auto" w:fill="auto"/>
          </w:tcPr>
          <w:p w14:paraId="6467F7C0"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Trust Fund Branch</w:t>
            </w:r>
            <w:r>
              <w:rPr>
                <w:rFonts w:ascii="Times New Roman" w:hAnsi="Times New Roman" w:cs="Times New Roman"/>
                <w:b/>
                <w:sz w:val="20"/>
                <w:szCs w:val="20"/>
              </w:rPr>
              <w:br/>
              <w:t>Technical Auditor</w:t>
            </w:r>
            <w:r>
              <w:rPr>
                <w:rFonts w:ascii="Times New Roman" w:hAnsi="Times New Roman" w:cs="Times New Roman"/>
                <w:b/>
                <w:sz w:val="20"/>
                <w:szCs w:val="20"/>
              </w:rPr>
              <w:br/>
              <w:t>(or Branch Head)</w:t>
            </w:r>
          </w:p>
        </w:tc>
        <w:tc>
          <w:tcPr>
            <w:tcW w:w="20" w:type="dxa"/>
            <w:shd w:val="clear" w:color="auto" w:fill="auto"/>
          </w:tcPr>
          <w:p w14:paraId="03987C76"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0BEB6A13" w14:textId="77777777" w:rsidR="00D71248" w:rsidRPr="0052322A" w:rsidRDefault="00D71248" w:rsidP="00F15C6D">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14:paraId="61511F03"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D9F4D04" w14:textId="77777777" w:rsidTr="00F15C6D">
        <w:trPr>
          <w:cantSplit/>
          <w:trHeight w:val="99"/>
        </w:trPr>
        <w:tc>
          <w:tcPr>
            <w:tcW w:w="2500" w:type="dxa"/>
            <w:vMerge/>
            <w:tcBorders>
              <w:top w:val="single" w:sz="4" w:space="0" w:color="auto"/>
            </w:tcBorders>
            <w:shd w:val="clear" w:color="auto" w:fill="auto"/>
          </w:tcPr>
          <w:p w14:paraId="568547C3"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521ED882"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0464E532"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14:paraId="2DB96D35"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7CB4C009" w14:textId="77777777" w:rsidTr="00F15C6D">
        <w:trPr>
          <w:cantSplit/>
          <w:trHeight w:val="99"/>
        </w:trPr>
        <w:tc>
          <w:tcPr>
            <w:tcW w:w="2500" w:type="dxa"/>
            <w:vMerge/>
            <w:shd w:val="clear" w:color="auto" w:fill="auto"/>
          </w:tcPr>
          <w:p w14:paraId="235A663A"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5E107564"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3874719E"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663790A4"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10535DA9" w14:textId="77777777" w:rsidTr="00F15C6D">
        <w:trPr>
          <w:cantSplit/>
        </w:trPr>
        <w:tc>
          <w:tcPr>
            <w:tcW w:w="2500" w:type="dxa"/>
            <w:vMerge/>
            <w:shd w:val="clear" w:color="auto" w:fill="auto"/>
          </w:tcPr>
          <w:p w14:paraId="3D381F04"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14:paraId="2D0ABF23" w14:textId="77777777" w:rsidR="00D71248" w:rsidRPr="0031667D"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r w:rsidR="00D71248" w:rsidRPr="00713E93" w14:paraId="7A8357CB" w14:textId="77777777" w:rsidTr="00F15C6D">
        <w:trPr>
          <w:cantSplit/>
          <w:trHeight w:val="104"/>
        </w:trPr>
        <w:tc>
          <w:tcPr>
            <w:tcW w:w="2500" w:type="dxa"/>
            <w:vMerge w:val="restart"/>
            <w:shd w:val="clear" w:color="auto" w:fill="auto"/>
          </w:tcPr>
          <w:p w14:paraId="693CDBDB"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r>
              <w:rPr>
                <w:rFonts w:ascii="Times New Roman" w:hAnsi="Times New Roman" w:cs="Times New Roman"/>
                <w:b/>
                <w:sz w:val="20"/>
                <w:szCs w:val="20"/>
              </w:rPr>
              <w:t>UST Section</w:t>
            </w:r>
            <w:r>
              <w:rPr>
                <w:rFonts w:ascii="Times New Roman" w:hAnsi="Times New Roman" w:cs="Times New Roman"/>
                <w:b/>
                <w:sz w:val="20"/>
                <w:szCs w:val="20"/>
              </w:rPr>
              <w:br/>
              <w:t xml:space="preserve">Reviewing Engineer </w:t>
            </w:r>
            <w:r>
              <w:rPr>
                <w:rFonts w:ascii="Times New Roman" w:hAnsi="Times New Roman" w:cs="Times New Roman"/>
                <w:b/>
                <w:sz w:val="20"/>
                <w:szCs w:val="20"/>
              </w:rPr>
              <w:br/>
            </w:r>
            <w:r w:rsidRPr="00C8438A">
              <w:rPr>
                <w:rFonts w:ascii="Times New Roman" w:hAnsi="Times New Roman" w:cs="Times New Roman"/>
                <w:i/>
                <w:sz w:val="20"/>
                <w:szCs w:val="20"/>
              </w:rPr>
              <w:t>(</w:t>
            </w:r>
            <w:r>
              <w:rPr>
                <w:rFonts w:ascii="Times New Roman" w:hAnsi="Times New Roman" w:cs="Times New Roman"/>
                <w:i/>
                <w:sz w:val="20"/>
                <w:szCs w:val="20"/>
              </w:rPr>
              <w:t>if</w:t>
            </w:r>
            <w:r w:rsidRPr="00C8438A">
              <w:rPr>
                <w:rFonts w:ascii="Times New Roman" w:hAnsi="Times New Roman" w:cs="Times New Roman"/>
                <w:i/>
                <w:sz w:val="20"/>
                <w:szCs w:val="20"/>
              </w:rPr>
              <w:t xml:space="preserve"> applicable)</w:t>
            </w:r>
          </w:p>
        </w:tc>
        <w:tc>
          <w:tcPr>
            <w:tcW w:w="20" w:type="dxa"/>
            <w:shd w:val="clear" w:color="auto" w:fill="auto"/>
          </w:tcPr>
          <w:p w14:paraId="5ECB5AFD"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3A6E9478" w14:textId="77777777" w:rsidR="00D71248" w:rsidRPr="0052322A" w:rsidRDefault="00D71248" w:rsidP="00F15C6D">
            <w:pPr>
              <w:pStyle w:val="TableParagraph"/>
              <w:spacing w:before="240"/>
              <w:ind w:left="82" w:right="82"/>
              <w:jc w:val="center"/>
              <w:rPr>
                <w:rFonts w:ascii="Times New Roman" w:hAnsi="Times New Roman" w:cs="Times New Roman"/>
                <w:i/>
                <w:sz w:val="14"/>
                <w:szCs w:val="20"/>
              </w:rPr>
            </w:pPr>
          </w:p>
        </w:tc>
        <w:tc>
          <w:tcPr>
            <w:tcW w:w="21" w:type="dxa"/>
            <w:shd w:val="clear" w:color="auto" w:fill="auto"/>
          </w:tcPr>
          <w:p w14:paraId="3F42A366"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190F68C7" w14:textId="77777777" w:rsidTr="00F15C6D">
        <w:trPr>
          <w:cantSplit/>
          <w:trHeight w:val="99"/>
        </w:trPr>
        <w:tc>
          <w:tcPr>
            <w:tcW w:w="2500" w:type="dxa"/>
            <w:vMerge/>
            <w:tcBorders>
              <w:top w:val="single" w:sz="4" w:space="0" w:color="auto"/>
            </w:tcBorders>
            <w:shd w:val="clear" w:color="auto" w:fill="auto"/>
          </w:tcPr>
          <w:p w14:paraId="1BCBFB7D"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tcBorders>
              <w:top w:val="single" w:sz="4" w:space="0" w:color="auto"/>
            </w:tcBorders>
            <w:shd w:val="clear" w:color="auto" w:fill="auto"/>
          </w:tcPr>
          <w:p w14:paraId="7B7B9DE2"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top w:val="single" w:sz="4" w:space="0" w:color="auto"/>
            </w:tcBorders>
            <w:shd w:val="clear" w:color="auto" w:fill="auto"/>
          </w:tcPr>
          <w:p w14:paraId="5064DF23" w14:textId="77777777" w:rsidR="00D71248" w:rsidRPr="0052322A"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(signature)</w:t>
            </w:r>
          </w:p>
        </w:tc>
        <w:tc>
          <w:tcPr>
            <w:tcW w:w="21" w:type="dxa"/>
            <w:shd w:val="clear" w:color="auto" w:fill="auto"/>
          </w:tcPr>
          <w:p w14:paraId="48D11B41"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713E93" w14:paraId="3B17F85E" w14:textId="77777777" w:rsidTr="00F15C6D">
        <w:trPr>
          <w:cantSplit/>
          <w:trHeight w:val="99"/>
        </w:trPr>
        <w:tc>
          <w:tcPr>
            <w:tcW w:w="2500" w:type="dxa"/>
            <w:vMerge/>
            <w:shd w:val="clear" w:color="auto" w:fill="auto"/>
          </w:tcPr>
          <w:p w14:paraId="7F335DCD"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20" w:type="dxa"/>
            <w:shd w:val="clear" w:color="auto" w:fill="auto"/>
          </w:tcPr>
          <w:p w14:paraId="70A2748F" w14:textId="77777777" w:rsidR="00D71248" w:rsidRPr="00713E93" w:rsidRDefault="00D71248" w:rsidP="00F15C6D">
            <w:pPr>
              <w:pStyle w:val="TableParagraph"/>
              <w:ind w:left="82" w:right="82"/>
              <w:rPr>
                <w:rFonts w:ascii="Times New Roman" w:hAnsi="Times New Roman" w:cs="Times New Roman"/>
                <w:b/>
                <w:sz w:val="20"/>
                <w:szCs w:val="20"/>
              </w:rPr>
            </w:pPr>
          </w:p>
        </w:tc>
        <w:tc>
          <w:tcPr>
            <w:tcW w:w="6820" w:type="dxa"/>
            <w:tcBorders>
              <w:bottom w:val="single" w:sz="4" w:space="0" w:color="auto"/>
            </w:tcBorders>
            <w:shd w:val="clear" w:color="auto" w:fill="auto"/>
          </w:tcPr>
          <w:p w14:paraId="235E9227" w14:textId="77777777" w:rsidR="00D71248" w:rsidRPr="0052322A" w:rsidRDefault="00D71248" w:rsidP="00F15C6D">
            <w:pPr>
              <w:pStyle w:val="TableParagraph"/>
              <w:spacing w:before="80"/>
              <w:ind w:left="82" w:right="82"/>
              <w:jc w:val="center"/>
              <w:rPr>
                <w:rFonts w:ascii="Times New Roman" w:hAnsi="Times New Roman" w:cs="Times New Roman"/>
                <w:i/>
                <w:sz w:val="18"/>
                <w:szCs w:val="20"/>
              </w:rPr>
            </w:pPr>
          </w:p>
        </w:tc>
        <w:tc>
          <w:tcPr>
            <w:tcW w:w="21" w:type="dxa"/>
            <w:shd w:val="clear" w:color="auto" w:fill="auto"/>
          </w:tcPr>
          <w:p w14:paraId="7E19B3E9" w14:textId="77777777" w:rsidR="00D71248" w:rsidRPr="00713E93" w:rsidRDefault="00D71248" w:rsidP="00F15C6D">
            <w:pPr>
              <w:pStyle w:val="TableParagraph"/>
              <w:ind w:left="82" w:right="82"/>
              <w:rPr>
                <w:rFonts w:ascii="Times New Roman" w:hAnsi="Times New Roman" w:cs="Times New Roman"/>
                <w:b/>
                <w:sz w:val="20"/>
                <w:szCs w:val="20"/>
              </w:rPr>
            </w:pPr>
          </w:p>
        </w:tc>
      </w:tr>
      <w:tr w:rsidR="00D71248" w:rsidRPr="0031667D" w14:paraId="2FED9243" w14:textId="77777777" w:rsidTr="00F15C6D">
        <w:trPr>
          <w:cantSplit/>
        </w:trPr>
        <w:tc>
          <w:tcPr>
            <w:tcW w:w="2500" w:type="dxa"/>
            <w:vMerge/>
            <w:shd w:val="clear" w:color="auto" w:fill="auto"/>
          </w:tcPr>
          <w:p w14:paraId="219FF868" w14:textId="77777777" w:rsidR="00D71248" w:rsidRDefault="00D71248" w:rsidP="00F15C6D">
            <w:pPr>
              <w:pStyle w:val="TableParagraph"/>
              <w:spacing w:before="160" w:after="160" w:line="240" w:lineRule="auto"/>
              <w:ind w:left="101"/>
              <w:rPr>
                <w:rFonts w:ascii="Times New Roman" w:hAnsi="Times New Roman" w:cs="Times New Roman"/>
                <w:b/>
                <w:sz w:val="20"/>
                <w:szCs w:val="20"/>
              </w:rPr>
            </w:pPr>
          </w:p>
        </w:tc>
        <w:tc>
          <w:tcPr>
            <w:tcW w:w="6861" w:type="dxa"/>
            <w:gridSpan w:val="3"/>
            <w:shd w:val="clear" w:color="auto" w:fill="auto"/>
          </w:tcPr>
          <w:p w14:paraId="1109617C" w14:textId="77777777" w:rsidR="00D71248" w:rsidRPr="0031667D" w:rsidRDefault="00D71248" w:rsidP="00F15C6D">
            <w:pPr>
              <w:pStyle w:val="TableParagraph"/>
              <w:ind w:left="82" w:right="82"/>
              <w:jc w:val="center"/>
              <w:rPr>
                <w:rFonts w:ascii="Times New Roman" w:hAnsi="Times New Roman" w:cs="Times New Roman"/>
                <w:i/>
                <w:sz w:val="14"/>
                <w:szCs w:val="20"/>
              </w:rPr>
            </w:pPr>
            <w:r>
              <w:rPr>
                <w:rFonts w:ascii="Times New Roman" w:hAnsi="Times New Roman" w:cs="Times New Roman"/>
                <w:i/>
                <w:sz w:val="14"/>
                <w:szCs w:val="20"/>
              </w:rPr>
              <w:t>(printed name and title)</w:t>
            </w:r>
          </w:p>
        </w:tc>
      </w:tr>
    </w:tbl>
    <w:p w14:paraId="4810E15E" w14:textId="77777777" w:rsidR="00D71248" w:rsidRDefault="00D71248" w:rsidP="00D71248">
      <w:pPr>
        <w:jc w:val="both"/>
      </w:pPr>
    </w:p>
    <w:p w14:paraId="4AA2A27F" w14:textId="77777777" w:rsidR="00D71248" w:rsidRDefault="00D71248" w:rsidP="009868B1">
      <w:pPr>
        <w:pStyle w:val="Heading5"/>
        <w:ind w:left="540" w:hanging="540"/>
      </w:pPr>
      <w:r>
        <w:t>Figures</w:t>
      </w:r>
    </w:p>
    <w:p w14:paraId="5C40C9B0" w14:textId="77777777" w:rsidR="00D71248" w:rsidRDefault="00D71248" w:rsidP="00D71248">
      <w:pPr>
        <w:ind w:firstLine="360"/>
        <w:jc w:val="both"/>
      </w:pPr>
      <w:r>
        <w:t>Provide the following:</w:t>
      </w:r>
    </w:p>
    <w:p w14:paraId="3C863FD3" w14:textId="77777777" w:rsidR="00D71248" w:rsidRDefault="00D71248" w:rsidP="00D71248">
      <w:pPr>
        <w:pStyle w:val="ListParagraph"/>
        <w:numPr>
          <w:ilvl w:val="0"/>
          <w:numId w:val="474"/>
        </w:numPr>
        <w:ind w:hanging="540"/>
        <w:jc w:val="both"/>
      </w:pPr>
      <w:r>
        <w:t>A topographic map illustrating the area within 1500-foot radius of the UST system, showing:</w:t>
      </w:r>
    </w:p>
    <w:p w14:paraId="054B6828" w14:textId="77777777" w:rsidR="00D71248" w:rsidRDefault="00D71248" w:rsidP="00D71248">
      <w:pPr>
        <w:numPr>
          <w:ilvl w:val="0"/>
          <w:numId w:val="206"/>
        </w:numPr>
        <w:jc w:val="both"/>
      </w:pPr>
      <w:r>
        <w:t>North arrow and scale;</w:t>
      </w:r>
    </w:p>
    <w:p w14:paraId="38E78C97" w14:textId="77777777" w:rsidR="00D71248" w:rsidRDefault="00D71248" w:rsidP="00D71248">
      <w:pPr>
        <w:numPr>
          <w:ilvl w:val="0"/>
          <w:numId w:val="206"/>
        </w:numPr>
        <w:jc w:val="both"/>
      </w:pPr>
      <w:r>
        <w:t>Topographic contours;</w:t>
      </w:r>
    </w:p>
    <w:p w14:paraId="26095054" w14:textId="77777777" w:rsidR="00D71248" w:rsidRDefault="00D71248" w:rsidP="00D71248">
      <w:pPr>
        <w:numPr>
          <w:ilvl w:val="0"/>
          <w:numId w:val="206"/>
        </w:numPr>
        <w:jc w:val="both"/>
      </w:pPr>
      <w:r>
        <w:t>Site location;</w:t>
      </w:r>
    </w:p>
    <w:p w14:paraId="4E5B6754" w14:textId="77777777" w:rsidR="00D71248" w:rsidRDefault="00D71248" w:rsidP="00D71248">
      <w:pPr>
        <w:numPr>
          <w:ilvl w:val="0"/>
          <w:numId w:val="206"/>
        </w:numPr>
        <w:jc w:val="both"/>
      </w:pPr>
      <w:r>
        <w:t>Buildings;</w:t>
      </w:r>
    </w:p>
    <w:p w14:paraId="2397DFED" w14:textId="77777777" w:rsidR="00D71248" w:rsidRDefault="00D71248" w:rsidP="00D71248">
      <w:pPr>
        <w:numPr>
          <w:ilvl w:val="0"/>
          <w:numId w:val="206"/>
        </w:numPr>
        <w:jc w:val="both"/>
      </w:pPr>
      <w:r>
        <w:t>Adjacent streets, roads, highways (identified by street names and numbers);</w:t>
      </w:r>
    </w:p>
    <w:p w14:paraId="14765BD8" w14:textId="77777777" w:rsidR="00D71248" w:rsidRDefault="00D71248" w:rsidP="00D71248">
      <w:pPr>
        <w:numPr>
          <w:ilvl w:val="0"/>
          <w:numId w:val="206"/>
        </w:numPr>
        <w:jc w:val="both"/>
      </w:pPr>
      <w:r>
        <w:t>Surface water bodies;</w:t>
      </w:r>
      <w:r w:rsidRPr="00481B89">
        <w:t xml:space="preserve"> </w:t>
      </w:r>
      <w:r>
        <w:t>and</w:t>
      </w:r>
    </w:p>
    <w:p w14:paraId="1BAE31A8" w14:textId="77777777" w:rsidR="00D71248" w:rsidRDefault="00D71248" w:rsidP="00D71248">
      <w:pPr>
        <w:numPr>
          <w:ilvl w:val="0"/>
          <w:numId w:val="206"/>
        </w:numPr>
        <w:jc w:val="both"/>
      </w:pPr>
      <w:r>
        <w:t>Groundwater flow direction(s).</w:t>
      </w:r>
    </w:p>
    <w:p w14:paraId="04B3B8C0" w14:textId="77777777" w:rsidR="00D71248" w:rsidRPr="002E40CA" w:rsidRDefault="00D71248" w:rsidP="00D71248">
      <w:pPr>
        <w:pStyle w:val="ListParagraph"/>
        <w:numPr>
          <w:ilvl w:val="0"/>
          <w:numId w:val="474"/>
        </w:numPr>
        <w:ind w:hanging="540"/>
        <w:jc w:val="both"/>
      </w:pPr>
      <w:r w:rsidRPr="002E40CA">
        <w:t xml:space="preserve">A land use map that identifies the following items within 1500’ of the source of the release: </w:t>
      </w:r>
    </w:p>
    <w:p w14:paraId="7DC3527F" w14:textId="77777777" w:rsidR="00D71248" w:rsidRDefault="00D71248" w:rsidP="00D71248">
      <w:pPr>
        <w:numPr>
          <w:ilvl w:val="0"/>
          <w:numId w:val="207"/>
        </w:numPr>
        <w:jc w:val="both"/>
      </w:pPr>
      <w:r>
        <w:t>W</w:t>
      </w:r>
      <w:r w:rsidRPr="00481B89">
        <w:t>ater supply wells (municipal or public/private wells, etc.) and other potential receptors (surface water bodies, basements, utilities, wellhead protection areas, etc.) within 1500’ of the source of the release</w:t>
      </w:r>
      <w:r>
        <w:t>;</w:t>
      </w:r>
    </w:p>
    <w:p w14:paraId="4940CD8B" w14:textId="77777777" w:rsidR="00D71248" w:rsidRDefault="00D71248" w:rsidP="00D71248">
      <w:pPr>
        <w:numPr>
          <w:ilvl w:val="0"/>
          <w:numId w:val="207"/>
        </w:numPr>
        <w:jc w:val="both"/>
      </w:pPr>
      <w:r w:rsidRPr="002E40CA">
        <w:t>F</w:t>
      </w:r>
      <w:r w:rsidRPr="002E40CA">
        <w:rPr>
          <w:spacing w:val="-3"/>
        </w:rPr>
        <w:t>eatures sensitive to impact from the release (schools, daycare centers, nursing homes, hospitals, playgrounds,</w:t>
      </w:r>
      <w:r>
        <w:rPr>
          <w:spacing w:val="-3"/>
        </w:rPr>
        <w:t xml:space="preserve"> parks and recreation areas, churches, camps and other places of assembly);</w:t>
      </w:r>
    </w:p>
    <w:p w14:paraId="561A2DA1" w14:textId="77777777" w:rsidR="00D71248" w:rsidRDefault="00D71248" w:rsidP="00D71248">
      <w:pPr>
        <w:numPr>
          <w:ilvl w:val="0"/>
          <w:numId w:val="207"/>
        </w:numPr>
        <w:jc w:val="both"/>
      </w:pPr>
      <w:r>
        <w:rPr>
          <w:spacing w:val="-3"/>
        </w:rPr>
        <w:t xml:space="preserve">Properties within or contiguous to the area containing contamination or within and contiguous to the area where the contamination is expected to migrate; and </w:t>
      </w:r>
    </w:p>
    <w:p w14:paraId="4555550D" w14:textId="77777777" w:rsidR="00D71248" w:rsidRDefault="00D71248" w:rsidP="00D71248">
      <w:pPr>
        <w:numPr>
          <w:ilvl w:val="0"/>
          <w:numId w:val="207"/>
        </w:numPr>
        <w:jc w:val="both"/>
      </w:pPr>
      <w:r>
        <w:rPr>
          <w:spacing w:val="-3"/>
        </w:rPr>
        <w:t>Zoning status.</w:t>
      </w:r>
    </w:p>
    <w:p w14:paraId="75ACAC36" w14:textId="77777777" w:rsidR="00D71248" w:rsidRDefault="00D71248" w:rsidP="00D71248">
      <w:pPr>
        <w:pStyle w:val="ListParagraph"/>
        <w:numPr>
          <w:ilvl w:val="0"/>
          <w:numId w:val="474"/>
        </w:numPr>
        <w:ind w:hanging="540"/>
        <w:jc w:val="both"/>
      </w:pPr>
      <w:r>
        <w:t>A site map*,</w:t>
      </w:r>
      <w:r w:rsidRPr="00923FE3">
        <w:t xml:space="preserve"> </w:t>
      </w:r>
      <w:r w:rsidRPr="00197641">
        <w:t xml:space="preserve">drawn to scale, </w:t>
      </w:r>
      <w:r>
        <w:t>illustrating the UST/AST system(s), and depicting groundwater elevations, showing:</w:t>
      </w:r>
    </w:p>
    <w:p w14:paraId="7C57814F" w14:textId="77777777" w:rsidR="00D71248" w:rsidRDefault="00D71248" w:rsidP="00D71248">
      <w:pPr>
        <w:numPr>
          <w:ilvl w:val="0"/>
          <w:numId w:val="208"/>
        </w:numPr>
        <w:jc w:val="both"/>
      </w:pPr>
      <w:r>
        <w:t>North arrow and physical scale;</w:t>
      </w:r>
    </w:p>
    <w:p w14:paraId="4408B0E8" w14:textId="77777777" w:rsidR="00D71248" w:rsidRDefault="00D71248" w:rsidP="00D71248">
      <w:pPr>
        <w:numPr>
          <w:ilvl w:val="0"/>
          <w:numId w:val="208"/>
        </w:numPr>
        <w:jc w:val="both"/>
      </w:pPr>
      <w:r>
        <w:t xml:space="preserve">Buildings and property boundaries; </w:t>
      </w:r>
    </w:p>
    <w:p w14:paraId="1C777BD7" w14:textId="77777777" w:rsidR="00D71248" w:rsidRDefault="00D71248" w:rsidP="00D71248">
      <w:pPr>
        <w:numPr>
          <w:ilvl w:val="0"/>
          <w:numId w:val="208"/>
        </w:numPr>
        <w:jc w:val="both"/>
      </w:pPr>
      <w:r>
        <w:t>Streets, roads, highways;</w:t>
      </w:r>
    </w:p>
    <w:p w14:paraId="2ED6AC7E" w14:textId="77777777" w:rsidR="00D71248" w:rsidRDefault="00D71248" w:rsidP="00D71248">
      <w:pPr>
        <w:numPr>
          <w:ilvl w:val="0"/>
          <w:numId w:val="208"/>
        </w:numPr>
        <w:jc w:val="both"/>
      </w:pPr>
      <w:r>
        <w:t>Underground utilities, such as sewer lines and other conduits; basements; and vaults;</w:t>
      </w:r>
    </w:p>
    <w:p w14:paraId="7CA418E3" w14:textId="77777777" w:rsidR="00D71248" w:rsidRDefault="00D71248" w:rsidP="00D71248">
      <w:pPr>
        <w:numPr>
          <w:ilvl w:val="0"/>
          <w:numId w:val="208"/>
        </w:numPr>
        <w:jc w:val="both"/>
      </w:pPr>
      <w:r>
        <w:t>Water supply wells, surface water bodies;</w:t>
      </w:r>
    </w:p>
    <w:p w14:paraId="3E5BC8BB" w14:textId="77777777" w:rsidR="00D71248" w:rsidRDefault="00D71248" w:rsidP="00D71248">
      <w:pPr>
        <w:numPr>
          <w:ilvl w:val="0"/>
          <w:numId w:val="208"/>
        </w:numPr>
        <w:jc w:val="both"/>
      </w:pPr>
      <w:r>
        <w:t>Location and orientation of current and former UST(s), pumps, product lines, sumps, etc.;</w:t>
      </w:r>
    </w:p>
    <w:p w14:paraId="623088F8" w14:textId="77777777" w:rsidR="00D71248" w:rsidRDefault="00D71248" w:rsidP="00D71248">
      <w:pPr>
        <w:numPr>
          <w:ilvl w:val="0"/>
          <w:numId w:val="208"/>
        </w:numPr>
        <w:jc w:val="both"/>
      </w:pPr>
      <w:r>
        <w:t>Length, diameter and volume of current and former UST(s);</w:t>
      </w:r>
    </w:p>
    <w:p w14:paraId="7B038687" w14:textId="77777777" w:rsidR="00D71248" w:rsidRDefault="00D71248" w:rsidP="00D71248">
      <w:pPr>
        <w:numPr>
          <w:ilvl w:val="0"/>
          <w:numId w:val="208"/>
        </w:numPr>
        <w:jc w:val="both"/>
      </w:pPr>
      <w:r>
        <w:t xml:space="preserve">Type of material(s) stored in UST(s) (currently and formerly); </w:t>
      </w:r>
    </w:p>
    <w:p w14:paraId="514CF396" w14:textId="77777777" w:rsidR="00D71248" w:rsidRDefault="00D71248" w:rsidP="00D71248">
      <w:pPr>
        <w:numPr>
          <w:ilvl w:val="0"/>
          <w:numId w:val="208"/>
        </w:numPr>
        <w:jc w:val="both"/>
      </w:pPr>
      <w:r>
        <w:t>Groundwater elevations (relative to MSL and corrected for presence of free product);</w:t>
      </w:r>
    </w:p>
    <w:p w14:paraId="102995CA" w14:textId="77777777" w:rsidR="00D71248" w:rsidRDefault="00D71248" w:rsidP="00D71248">
      <w:pPr>
        <w:numPr>
          <w:ilvl w:val="0"/>
          <w:numId w:val="208"/>
        </w:numPr>
        <w:jc w:val="both"/>
      </w:pPr>
      <w:r>
        <w:t>Groundwater elevation data points (identified by monitoring well);</w:t>
      </w:r>
    </w:p>
    <w:p w14:paraId="2664271F" w14:textId="77777777" w:rsidR="00D71248" w:rsidRDefault="00D71248" w:rsidP="00D71248">
      <w:pPr>
        <w:numPr>
          <w:ilvl w:val="0"/>
          <w:numId w:val="208"/>
        </w:numPr>
        <w:jc w:val="both"/>
      </w:pPr>
      <w:r>
        <w:t>Date of measurement (each map should represent a single water level measurement event);</w:t>
      </w:r>
    </w:p>
    <w:p w14:paraId="6B3DA7B3" w14:textId="77777777" w:rsidR="00D71248" w:rsidRDefault="00D71248" w:rsidP="00D71248">
      <w:pPr>
        <w:numPr>
          <w:ilvl w:val="0"/>
          <w:numId w:val="208"/>
        </w:numPr>
        <w:jc w:val="both"/>
      </w:pPr>
      <w:r>
        <w:t>Potentiometric contour lines; and</w:t>
      </w:r>
    </w:p>
    <w:p w14:paraId="37577D42" w14:textId="77777777" w:rsidR="00D71248" w:rsidRDefault="00D71248" w:rsidP="00D71248">
      <w:pPr>
        <w:numPr>
          <w:ilvl w:val="0"/>
          <w:numId w:val="208"/>
        </w:numPr>
        <w:jc w:val="both"/>
      </w:pPr>
      <w:r>
        <w:t>Groundwater flow direction.</w:t>
      </w:r>
    </w:p>
    <w:p w14:paraId="326D10F0" w14:textId="77777777" w:rsidR="00D71248" w:rsidRDefault="00D71248" w:rsidP="00D71248">
      <w:pPr>
        <w:pStyle w:val="ListParagraph"/>
        <w:numPr>
          <w:ilvl w:val="0"/>
          <w:numId w:val="474"/>
        </w:numPr>
        <w:ind w:hanging="540"/>
        <w:jc w:val="both"/>
      </w:pPr>
      <w:r>
        <w:t>Map(s)*, (and cross-sections, where applicable) drawn to scale, depicting</w:t>
      </w:r>
      <w:r w:rsidRPr="00481B89">
        <w:t xml:space="preserve"> </w:t>
      </w:r>
      <w:r>
        <w:t>any spills and/or the measured extent of soil and/or groundwater contamination to include:</w:t>
      </w:r>
    </w:p>
    <w:p w14:paraId="1D2F975D" w14:textId="77777777" w:rsidR="00D71248" w:rsidRPr="00197641" w:rsidRDefault="00D71248" w:rsidP="00D71248">
      <w:pPr>
        <w:numPr>
          <w:ilvl w:val="0"/>
          <w:numId w:val="209"/>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14:paraId="45CE8BE6" w14:textId="77777777" w:rsidR="00D71248" w:rsidRDefault="00D71248" w:rsidP="00D71248">
      <w:pPr>
        <w:numPr>
          <w:ilvl w:val="0"/>
          <w:numId w:val="209"/>
        </w:numPr>
        <w:jc w:val="both"/>
      </w:pPr>
      <w:r>
        <w:lastRenderedPageBreak/>
        <w:t>Final limits of each stage of excavation for each previous excavation on site (if applicable);</w:t>
      </w:r>
    </w:p>
    <w:p w14:paraId="1FD9CA7A" w14:textId="77777777" w:rsidR="00D71248" w:rsidRDefault="00D71248" w:rsidP="00D71248">
      <w:pPr>
        <w:numPr>
          <w:ilvl w:val="0"/>
          <w:numId w:val="209"/>
        </w:numPr>
        <w:jc w:val="both"/>
      </w:pPr>
      <w:r w:rsidRPr="00456CB1">
        <w:t>Soil sample identification (uniqu</w:t>
      </w:r>
      <w:r>
        <w:t xml:space="preserve">e letter and/or numerical code) and </w:t>
      </w:r>
      <w:r w:rsidRPr="00456CB1">
        <w:t xml:space="preserve">location, </w:t>
      </w:r>
      <w:r>
        <w:t>sampling date,</w:t>
      </w:r>
      <w:r w:rsidRPr="00456CB1">
        <w:t xml:space="preserve"> depth</w:t>
      </w:r>
      <w:r>
        <w:t xml:space="preserve">, and </w:t>
      </w:r>
      <w:r w:rsidRPr="00456CB1">
        <w:t>analytical results</w:t>
      </w:r>
      <w:r>
        <w:t xml:space="preserve"> for primary constituent(s) of concern (in mg/kg);</w:t>
      </w:r>
    </w:p>
    <w:p w14:paraId="01396E96" w14:textId="77777777" w:rsidR="00D71248" w:rsidRDefault="00D71248" w:rsidP="00D71248">
      <w:pPr>
        <w:numPr>
          <w:ilvl w:val="0"/>
          <w:numId w:val="209"/>
        </w:numPr>
        <w:jc w:val="both"/>
      </w:pPr>
      <w:r>
        <w:t xml:space="preserve">Groundwater and surface water sample identification </w:t>
      </w:r>
      <w:r w:rsidRPr="00456CB1">
        <w:t>(unique letter and/or numerical code)</w:t>
      </w:r>
      <w:r>
        <w:t xml:space="preserve"> and location</w:t>
      </w:r>
      <w:r w:rsidRPr="00456CB1">
        <w:t>,</w:t>
      </w:r>
      <w:r>
        <w:t xml:space="preserve"> sampling date, and analytical results</w:t>
      </w:r>
      <w:r w:rsidRPr="007E0772">
        <w:t xml:space="preserve"> </w:t>
      </w:r>
      <w:r>
        <w:t>for primary constituent(s) of concern (in µg/L).</w:t>
      </w:r>
    </w:p>
    <w:p w14:paraId="13540FD1" w14:textId="77777777" w:rsidR="00D71248" w:rsidRDefault="00D71248" w:rsidP="00D71248">
      <w:pPr>
        <w:numPr>
          <w:ilvl w:val="0"/>
          <w:numId w:val="209"/>
        </w:numPr>
        <w:jc w:val="both"/>
      </w:pPr>
      <w:r>
        <w:t xml:space="preserve">Free product measurements, including identification </w:t>
      </w:r>
      <w:r w:rsidRPr="00456CB1">
        <w:t>(unique letter and/or numerical code)</w:t>
      </w:r>
      <w:r>
        <w:t xml:space="preserve"> and location</w:t>
      </w:r>
      <w:r w:rsidRPr="00456CB1">
        <w:t>,</w:t>
      </w:r>
      <w:r>
        <w:t xml:space="preserve"> measurement date, and measured thickness.</w:t>
      </w:r>
    </w:p>
    <w:p w14:paraId="1AEF758F" w14:textId="77777777" w:rsidR="00D71248" w:rsidRDefault="00D71248" w:rsidP="00D71248">
      <w:pPr>
        <w:numPr>
          <w:ilvl w:val="0"/>
          <w:numId w:val="209"/>
        </w:numPr>
        <w:jc w:val="both"/>
      </w:pPr>
      <w:r>
        <w:t xml:space="preserve">Projected footprint delineating the horizontal extent of secondary source contaminated soils / residual free product based on soil analytical results and/or free product measurement data; </w:t>
      </w:r>
    </w:p>
    <w:p w14:paraId="6F7DA981" w14:textId="77777777" w:rsidR="00D71248" w:rsidRDefault="00D71248" w:rsidP="00D71248">
      <w:pPr>
        <w:numPr>
          <w:ilvl w:val="0"/>
          <w:numId w:val="209"/>
        </w:numPr>
        <w:jc w:val="both"/>
      </w:pPr>
      <w:r>
        <w:t>Isoconcentration contour lines for groundwater (solid, if determined from adequate data points; dotted, if estimated);</w:t>
      </w:r>
    </w:p>
    <w:p w14:paraId="42DCA50C" w14:textId="77777777" w:rsidR="00D71248" w:rsidRDefault="00D71248" w:rsidP="00D71248">
      <w:pPr>
        <w:numPr>
          <w:ilvl w:val="0"/>
          <w:numId w:val="209"/>
        </w:numPr>
        <w:jc w:val="both"/>
      </w:pPr>
      <w:r>
        <w:t xml:space="preserve">A bold soil footprint and/or groundwater isoconcentration contour line representing the MSCC / 2L standard limit, or CAP cleanup goal, if different, for the primary contaminant(s) of concern; </w:t>
      </w:r>
    </w:p>
    <w:p w14:paraId="25B4A43D" w14:textId="77777777" w:rsidR="00D71248" w:rsidRDefault="00D71248" w:rsidP="00D71248">
      <w:pPr>
        <w:pStyle w:val="ListParagraph"/>
        <w:numPr>
          <w:ilvl w:val="0"/>
          <w:numId w:val="474"/>
        </w:numPr>
        <w:ind w:hanging="540"/>
        <w:jc w:val="both"/>
      </w:pPr>
      <w:r>
        <w:t>M</w:t>
      </w:r>
      <w:r w:rsidRPr="00481B89">
        <w:t>ap</w:t>
      </w:r>
      <w:r>
        <w:t>(s)</w:t>
      </w:r>
      <w:r w:rsidRPr="00481B89">
        <w:t xml:space="preserve">* </w:t>
      </w:r>
      <w:r>
        <w:t>(</w:t>
      </w:r>
      <w:r w:rsidRPr="00481B89">
        <w:t>and cross-sections,</w:t>
      </w:r>
      <w:r>
        <w:t xml:space="preserve"> where applicable)</w:t>
      </w:r>
      <w:r w:rsidRPr="00481B89">
        <w:t xml:space="preserve"> to be used in conjunction with </w:t>
      </w:r>
      <w:r>
        <w:t>the</w:t>
      </w:r>
      <w:r w:rsidRPr="00481B89">
        <w:t xml:space="preserve"> contamination </w:t>
      </w:r>
      <w:r>
        <w:t xml:space="preserve">delineation </w:t>
      </w:r>
      <w:r w:rsidRPr="00481B89">
        <w:t xml:space="preserve">map/cross-sections </w:t>
      </w:r>
      <w:r>
        <w:t>above</w:t>
      </w:r>
      <w:r w:rsidRPr="00481B89">
        <w:t>, illustrating</w:t>
      </w:r>
      <w:r>
        <w:t xml:space="preserve"> to scale:</w:t>
      </w:r>
      <w:r w:rsidRPr="00481B89">
        <w:t xml:space="preserve"> </w:t>
      </w:r>
    </w:p>
    <w:p w14:paraId="1E0D7AB3" w14:textId="77777777" w:rsidR="00D71248" w:rsidRPr="00197641" w:rsidRDefault="00D71248" w:rsidP="00D71248">
      <w:pPr>
        <w:numPr>
          <w:ilvl w:val="0"/>
          <w:numId w:val="210"/>
        </w:numPr>
        <w:jc w:val="both"/>
      </w:pPr>
      <w:r w:rsidRPr="00197641">
        <w:t>Location and orientation of</w:t>
      </w:r>
      <w:r>
        <w:t xml:space="preserve"> any current or former</w:t>
      </w:r>
      <w:r w:rsidRPr="00197641">
        <w:t xml:space="preserve"> </w:t>
      </w:r>
      <w:r w:rsidRPr="00456CB1">
        <w:t>UST(s)</w:t>
      </w:r>
      <w:r>
        <w:t>, AST(s)</w:t>
      </w:r>
      <w:r w:rsidRPr="00456CB1">
        <w:t xml:space="preserve">, pumps, piping, </w:t>
      </w:r>
      <w:r>
        <w:t>sumps, etc., and any known spills;</w:t>
      </w:r>
    </w:p>
    <w:p w14:paraId="0628E3E5" w14:textId="77777777" w:rsidR="00D71248" w:rsidRDefault="00D71248" w:rsidP="00D71248">
      <w:pPr>
        <w:numPr>
          <w:ilvl w:val="0"/>
          <w:numId w:val="210"/>
        </w:numPr>
        <w:jc w:val="both"/>
      </w:pPr>
      <w:r>
        <w:t xml:space="preserve">A </w:t>
      </w:r>
      <w:r w:rsidRPr="00481B89">
        <w:t xml:space="preserve">3-dimensional </w:t>
      </w:r>
      <w:r>
        <w:t xml:space="preserve">projection of the </w:t>
      </w:r>
      <w:r w:rsidRPr="00481B89">
        <w:t xml:space="preserve">extent of </w:t>
      </w:r>
      <w:r>
        <w:t xml:space="preserve">any </w:t>
      </w:r>
      <w:r w:rsidRPr="00481B89">
        <w:t>proposed excavation area</w:t>
      </w:r>
      <w:r>
        <w:t>**;</w:t>
      </w:r>
      <w:r w:rsidRPr="00197641">
        <w:t xml:space="preserve"> </w:t>
      </w:r>
    </w:p>
    <w:p w14:paraId="69BB8AE0" w14:textId="77777777" w:rsidR="00D71248" w:rsidRDefault="00D71248" w:rsidP="00D71248">
      <w:pPr>
        <w:numPr>
          <w:ilvl w:val="0"/>
          <w:numId w:val="210"/>
        </w:numPr>
        <w:jc w:val="both"/>
      </w:pPr>
      <w:r>
        <w:t>T</w:t>
      </w:r>
      <w:r w:rsidRPr="00481B89">
        <w:t>he proposed remedial technology for soil contaminat</w:t>
      </w:r>
      <w:r>
        <w:t xml:space="preserve">ion </w:t>
      </w:r>
      <w:r w:rsidRPr="00481B89">
        <w:t>present</w:t>
      </w:r>
      <w:r>
        <w:t>ing</w:t>
      </w:r>
      <w:r w:rsidRPr="00481B89">
        <w:t xml:space="preserve"> the anticipated </w:t>
      </w:r>
      <w:r w:rsidRPr="004670E5">
        <w:t>system design and layout</w:t>
      </w:r>
      <w:r>
        <w:t>, to include all major components of the system, and extent of system influence**;</w:t>
      </w:r>
    </w:p>
    <w:p w14:paraId="5ACBA68A" w14:textId="77777777" w:rsidR="00D71248" w:rsidRDefault="00D71248" w:rsidP="00D71248">
      <w:pPr>
        <w:numPr>
          <w:ilvl w:val="0"/>
          <w:numId w:val="210"/>
        </w:numPr>
        <w:jc w:val="both"/>
      </w:pPr>
      <w:r>
        <w:t>T</w:t>
      </w:r>
      <w:r w:rsidRPr="00481B89">
        <w:t>he proposed remedial technology for groundwater contaminatio</w:t>
      </w:r>
      <w:r>
        <w:t xml:space="preserve">n and/or free product recovery </w:t>
      </w:r>
      <w:r w:rsidRPr="00481B89">
        <w:t>present</w:t>
      </w:r>
      <w:r>
        <w:t>ing</w:t>
      </w:r>
      <w:r w:rsidRPr="00481B89">
        <w:t xml:space="preserve"> the anticipated </w:t>
      </w:r>
      <w:r w:rsidRPr="004670E5">
        <w:t>system design and layout</w:t>
      </w:r>
      <w:r>
        <w:t>, to include all major components of the system, extent of system influence, and</w:t>
      </w:r>
      <w:r w:rsidRPr="00A66019">
        <w:t xml:space="preserve"> </w:t>
      </w:r>
      <w:r>
        <w:t>point of discharge (if applicable)**; and</w:t>
      </w:r>
    </w:p>
    <w:p w14:paraId="51C0DCF0" w14:textId="77777777" w:rsidR="00D71248" w:rsidRDefault="00D71248" w:rsidP="00D71248">
      <w:pPr>
        <w:numPr>
          <w:ilvl w:val="0"/>
          <w:numId w:val="210"/>
        </w:numPr>
        <w:jc w:val="both"/>
      </w:pPr>
      <w:r>
        <w:t>The proposed chemical injection network</w:t>
      </w:r>
      <w:r w:rsidRPr="00481B89">
        <w:t>**</w:t>
      </w:r>
      <w:r>
        <w:t xml:space="preserve">. </w:t>
      </w:r>
    </w:p>
    <w:p w14:paraId="6EE8D719" w14:textId="77777777" w:rsidR="00D71248" w:rsidRPr="00F31D36" w:rsidRDefault="00D71248" w:rsidP="00D71248">
      <w:pPr>
        <w:pStyle w:val="PlainText"/>
        <w:spacing w:before="120"/>
        <w:ind w:left="360"/>
        <w:jc w:val="both"/>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w:t>
      </w:r>
      <w:r w:rsidRPr="00F31D36">
        <w:rPr>
          <w:rFonts w:ascii="Times New Roman" w:hAnsi="Times New Roman"/>
          <w:i/>
          <w:sz w:val="20"/>
          <w:szCs w:val="20"/>
        </w:rPr>
        <w:t xml:space="preserve">practices of map presentation described in the USGS Geological Survey publication "Topographic Map Symbols”, </w:t>
      </w:r>
      <w:hyperlink r:id="rId63" w:history="1">
        <w:r w:rsidRPr="00F31D36">
          <w:rPr>
            <w:rStyle w:val="Hyperlink"/>
            <w:rFonts w:ascii="Times New Roman" w:hAnsi="Times New Roman"/>
            <w:sz w:val="20"/>
            <w:szCs w:val="20"/>
          </w:rPr>
          <w:t>http://store.usgs.gov</w:t>
        </w:r>
      </w:hyperlink>
      <w:r w:rsidRPr="00F31D36">
        <w:rPr>
          <w:rFonts w:ascii="Times New Roman" w:hAnsi="Times New Roman"/>
          <w:color w:val="000000"/>
          <w:sz w:val="20"/>
          <w:szCs w:val="20"/>
        </w:rPr>
        <w:t xml:space="preserve">. </w:t>
      </w:r>
      <w:r w:rsidRPr="00F31D36">
        <w:rPr>
          <w:rFonts w:ascii="Times New Roman" w:hAnsi="Times New Roman"/>
          <w:i/>
          <w:sz w:val="20"/>
          <w:szCs w:val="20"/>
        </w:rPr>
        <w:t xml:space="preserve">Scale should be expressed as a graphic scale and a verbal statement (e.g., 1 in.= 40 ft) or ratio. Refer to </w:t>
      </w:r>
      <w:hyperlink r:id="rId64" w:history="1">
        <w:r>
          <w:rPr>
            <w:rStyle w:val="Hyperlink"/>
            <w:rFonts w:ascii="Times New Roman" w:hAnsi="Times New Roman"/>
            <w:sz w:val="20"/>
            <w:szCs w:val="20"/>
          </w:rPr>
          <w:t>https://pubs.usgs.gov/fs/2002/0015/report.pdf</w:t>
        </w:r>
      </w:hyperlink>
      <w:r w:rsidRPr="00F31D36">
        <w:rPr>
          <w:rFonts w:ascii="Times New Roman" w:hAnsi="Times New Roman"/>
          <w:sz w:val="20"/>
          <w:szCs w:val="20"/>
        </w:rPr>
        <w:t>.</w:t>
      </w:r>
    </w:p>
    <w:p w14:paraId="7590DA35" w14:textId="77777777" w:rsidR="00D71248" w:rsidRDefault="00D71248" w:rsidP="00D71248">
      <w:pPr>
        <w:spacing w:before="80"/>
        <w:ind w:left="360"/>
        <w:jc w:val="both"/>
        <w:rPr>
          <w:i/>
        </w:rPr>
      </w:pPr>
      <w:r w:rsidRPr="00F31D36">
        <w:t>**</w:t>
      </w:r>
      <w:r w:rsidRPr="00F31D36">
        <w:rPr>
          <w:i/>
        </w:rPr>
        <w:t xml:space="preserve"> If applicable</w:t>
      </w:r>
    </w:p>
    <w:p w14:paraId="51101478" w14:textId="77777777" w:rsidR="00D71248" w:rsidRPr="00F31D36" w:rsidRDefault="00D71248" w:rsidP="00D71248">
      <w:pPr>
        <w:spacing w:before="80"/>
        <w:ind w:left="360"/>
        <w:jc w:val="both"/>
      </w:pPr>
    </w:p>
    <w:p w14:paraId="70EE2B1D" w14:textId="77777777" w:rsidR="00D71248" w:rsidRPr="00EE261C" w:rsidRDefault="00D71248" w:rsidP="00D71248">
      <w:pPr>
        <w:pStyle w:val="Heading5"/>
      </w:pPr>
      <w:r w:rsidRPr="00EE261C">
        <w:t>Tables</w:t>
      </w:r>
    </w:p>
    <w:p w14:paraId="7BF8EA79" w14:textId="77777777" w:rsidR="00D71248" w:rsidRDefault="00D71248" w:rsidP="009868B1">
      <w:pPr>
        <w:pStyle w:val="ListParagraph"/>
        <w:numPr>
          <w:ilvl w:val="0"/>
          <w:numId w:val="557"/>
        </w:numPr>
        <w:ind w:hanging="540"/>
        <w:jc w:val="both"/>
      </w:pPr>
      <w:r>
        <w:t>Provide the following:</w:t>
      </w:r>
    </w:p>
    <w:p w14:paraId="17481660" w14:textId="77777777" w:rsidR="00D71248" w:rsidRPr="000C04F0" w:rsidRDefault="00D71248" w:rsidP="009868B1">
      <w:pPr>
        <w:pStyle w:val="ListParagraph"/>
        <w:numPr>
          <w:ilvl w:val="0"/>
          <w:numId w:val="559"/>
        </w:numPr>
        <w:ind w:left="1080"/>
        <w:jc w:val="both"/>
        <w:rPr>
          <w:spacing w:val="-3"/>
        </w:rPr>
      </w:pPr>
      <w:r>
        <w:rPr>
          <w:spacing w:val="-3"/>
        </w:rPr>
        <w:t>Remediation Schedules, including Applicable Baseline</w:t>
      </w:r>
      <w:r w:rsidRPr="000C04F0">
        <w:rPr>
          <w:spacing w:val="-3"/>
        </w:rPr>
        <w:t xml:space="preserve"> and</w:t>
      </w:r>
      <w:r>
        <w:rPr>
          <w:spacing w:val="-3"/>
        </w:rPr>
        <w:t xml:space="preserve"> </w:t>
      </w:r>
      <w:r w:rsidRPr="000C04F0">
        <w:rPr>
          <w:spacing w:val="-3"/>
        </w:rPr>
        <w:t>Cleanup Progress Milestones for the Active Remedial Option and Monitored Natural Attenuation Phase;</w:t>
      </w:r>
    </w:p>
    <w:p w14:paraId="438F2270" w14:textId="77777777" w:rsidR="00D71248" w:rsidRPr="000C04F0" w:rsidRDefault="00D71248" w:rsidP="009868B1">
      <w:pPr>
        <w:pStyle w:val="ListParagraph"/>
        <w:numPr>
          <w:ilvl w:val="0"/>
          <w:numId w:val="559"/>
        </w:numPr>
        <w:ind w:left="1080"/>
        <w:jc w:val="both"/>
        <w:rPr>
          <w:spacing w:val="-3"/>
        </w:rPr>
      </w:pPr>
      <w:r w:rsidRPr="000C04F0">
        <w:rPr>
          <w:spacing w:val="-3"/>
        </w:rPr>
        <w:t>Lifecycle Cost Estimates for the Active Remedial Option and Monitored Natural Attenuation Phase.</w:t>
      </w:r>
    </w:p>
    <w:p w14:paraId="6528FA0D" w14:textId="77777777" w:rsidR="00D71248" w:rsidRDefault="00D71248" w:rsidP="009868B1">
      <w:pPr>
        <w:ind w:left="1080" w:hanging="360"/>
        <w:jc w:val="both"/>
      </w:pPr>
    </w:p>
    <w:p w14:paraId="700DBCFB" w14:textId="77777777" w:rsidR="00D71248" w:rsidRPr="006D3B9B" w:rsidRDefault="00D71248" w:rsidP="009868B1">
      <w:pPr>
        <w:pStyle w:val="ListParagraph"/>
        <w:numPr>
          <w:ilvl w:val="0"/>
          <w:numId w:val="557"/>
        </w:numPr>
        <w:ind w:hanging="540"/>
        <w:jc w:val="both"/>
      </w:pPr>
      <w:r w:rsidRPr="006D3B9B">
        <w:t>Where necessary, provide updated tables for each of the following to document any changes to data presented in the equivalent CA Study or CA Design tables:</w:t>
      </w:r>
    </w:p>
    <w:p w14:paraId="5A17D77A" w14:textId="77777777" w:rsidR="00D71248" w:rsidRDefault="00D71248" w:rsidP="009868B1">
      <w:pPr>
        <w:pStyle w:val="ListParagraph"/>
        <w:numPr>
          <w:ilvl w:val="0"/>
          <w:numId w:val="560"/>
        </w:numPr>
        <w:jc w:val="both"/>
      </w:pPr>
      <w:r>
        <w:t>Site History (Complete Tables B-1 and B-2 from Appendix B)*;</w:t>
      </w:r>
    </w:p>
    <w:p w14:paraId="5FB24B8B" w14:textId="77777777" w:rsidR="00D71248" w:rsidRDefault="00D71248" w:rsidP="009868B1">
      <w:pPr>
        <w:pStyle w:val="ListParagraph"/>
        <w:numPr>
          <w:ilvl w:val="0"/>
          <w:numId w:val="560"/>
        </w:numPr>
        <w:jc w:val="both"/>
      </w:pPr>
      <w:r>
        <w:t>Public and Private Water Supply Well and Other Receptor Information (Complete Table B-5 from Appendix B)*;</w:t>
      </w:r>
    </w:p>
    <w:p w14:paraId="560906BC" w14:textId="77777777" w:rsidR="00D71248" w:rsidRDefault="00D71248" w:rsidP="009868B1">
      <w:pPr>
        <w:pStyle w:val="ListParagraph"/>
        <w:numPr>
          <w:ilvl w:val="0"/>
          <w:numId w:val="560"/>
        </w:numPr>
        <w:jc w:val="both"/>
      </w:pPr>
      <w:r w:rsidRPr="00DD6869">
        <w:t>Field Screening Results</w:t>
      </w:r>
      <w:r>
        <w:t>*;</w:t>
      </w:r>
    </w:p>
    <w:p w14:paraId="33544213" w14:textId="77777777" w:rsidR="00D71248" w:rsidRDefault="00D71248" w:rsidP="009868B1">
      <w:pPr>
        <w:pStyle w:val="ListParagraph"/>
        <w:numPr>
          <w:ilvl w:val="0"/>
          <w:numId w:val="560"/>
        </w:numPr>
        <w:jc w:val="both"/>
      </w:pPr>
      <w:r>
        <w:t>Summary of Soil Sampling Results (Complete Table B-3 from Appendix B)*;</w:t>
      </w:r>
    </w:p>
    <w:p w14:paraId="42779C55" w14:textId="77777777" w:rsidR="00D71248" w:rsidRPr="000C04F0" w:rsidRDefault="00D71248" w:rsidP="009868B1">
      <w:pPr>
        <w:pStyle w:val="ListParagraph"/>
        <w:numPr>
          <w:ilvl w:val="0"/>
          <w:numId w:val="560"/>
        </w:numPr>
        <w:jc w:val="both"/>
        <w:rPr>
          <w:spacing w:val="-3"/>
        </w:rPr>
      </w:pPr>
      <w:r>
        <w:t>Summary of Groundwater and Surface Water Sampling Results (Complete Table B-4 from Appendix B</w:t>
      </w:r>
      <w:r w:rsidRPr="000C04F0">
        <w:rPr>
          <w:spacing w:val="-3"/>
        </w:rPr>
        <w:t>)*;</w:t>
      </w:r>
    </w:p>
    <w:p w14:paraId="01B54306" w14:textId="77777777" w:rsidR="00D71248" w:rsidRPr="000C04F0" w:rsidRDefault="00D71248" w:rsidP="009868B1">
      <w:pPr>
        <w:pStyle w:val="ListParagraph"/>
        <w:numPr>
          <w:ilvl w:val="0"/>
          <w:numId w:val="560"/>
        </w:numPr>
        <w:jc w:val="both"/>
        <w:rPr>
          <w:spacing w:val="-3"/>
        </w:rPr>
      </w:pPr>
      <w:r w:rsidRPr="000C04F0">
        <w:rPr>
          <w:spacing w:val="-3"/>
        </w:rPr>
        <w:t xml:space="preserve">Monitoring, Pilot, and Remediation Well Construction Information (Complete Table B-7 </w:t>
      </w:r>
      <w:r>
        <w:rPr>
          <w:spacing w:val="-3"/>
        </w:rPr>
        <w:t>from Appendix B</w:t>
      </w:r>
      <w:r w:rsidRPr="000C04F0">
        <w:rPr>
          <w:spacing w:val="-3"/>
        </w:rPr>
        <w:t>)*;</w:t>
      </w:r>
    </w:p>
    <w:p w14:paraId="21D8DE00" w14:textId="77777777" w:rsidR="00D71248" w:rsidRPr="000C04F0" w:rsidRDefault="00D71248" w:rsidP="009868B1">
      <w:pPr>
        <w:pStyle w:val="ListParagraph"/>
        <w:numPr>
          <w:ilvl w:val="0"/>
          <w:numId w:val="560"/>
        </w:numPr>
        <w:jc w:val="both"/>
        <w:rPr>
          <w:spacing w:val="-3"/>
        </w:rPr>
      </w:pPr>
      <w:r w:rsidRPr="000C04F0">
        <w:rPr>
          <w:spacing w:val="-3"/>
        </w:rPr>
        <w:t>Free Product Recovery Information (Complete Table B-8A</w:t>
      </w:r>
      <w:r>
        <w:t xml:space="preserve"> from Appendix B</w:t>
      </w:r>
      <w:r w:rsidRPr="000C04F0">
        <w:rPr>
          <w:spacing w:val="-3"/>
        </w:rPr>
        <w:t>)*;</w:t>
      </w:r>
    </w:p>
    <w:p w14:paraId="17C96EE9" w14:textId="77777777" w:rsidR="00D71248" w:rsidRPr="000C04F0" w:rsidRDefault="00D71248" w:rsidP="009868B1">
      <w:pPr>
        <w:pStyle w:val="ListParagraph"/>
        <w:numPr>
          <w:ilvl w:val="0"/>
          <w:numId w:val="560"/>
        </w:numPr>
        <w:jc w:val="both"/>
        <w:rPr>
          <w:spacing w:val="-3"/>
        </w:rPr>
      </w:pPr>
      <w:r w:rsidRPr="000C04F0">
        <w:rPr>
          <w:spacing w:val="-3"/>
        </w:rPr>
        <w:t>Cumulative Volume of Free Product Recovered from Site (Complete Table B-8B</w:t>
      </w:r>
      <w:r>
        <w:t xml:space="preserve"> from Appendix B</w:t>
      </w:r>
      <w:r w:rsidRPr="000C04F0">
        <w:rPr>
          <w:spacing w:val="-3"/>
        </w:rPr>
        <w:t>)*;</w:t>
      </w:r>
    </w:p>
    <w:p w14:paraId="25B0A103" w14:textId="77777777" w:rsidR="00D71248" w:rsidRPr="000C04F0" w:rsidRDefault="00D71248" w:rsidP="009868B1">
      <w:pPr>
        <w:pStyle w:val="ListParagraph"/>
        <w:numPr>
          <w:ilvl w:val="0"/>
          <w:numId w:val="560"/>
        </w:numPr>
        <w:jc w:val="both"/>
        <w:rPr>
          <w:spacing w:val="-3"/>
        </w:rPr>
      </w:pPr>
      <w:r w:rsidRPr="000C04F0">
        <w:rPr>
          <w:spacing w:val="-3"/>
        </w:rPr>
        <w:t>Current and Historical Groundwater Elevations and Free Product Thickness (Complete Table B-9</w:t>
      </w:r>
      <w:r>
        <w:t xml:space="preserve"> from Appendix B</w:t>
      </w:r>
      <w:r w:rsidRPr="000C04F0">
        <w:rPr>
          <w:spacing w:val="-3"/>
        </w:rPr>
        <w:t>)*;</w:t>
      </w:r>
    </w:p>
    <w:p w14:paraId="041DA4B2" w14:textId="77777777" w:rsidR="00D71248" w:rsidRPr="000C04F0" w:rsidRDefault="00D71248" w:rsidP="009868B1">
      <w:pPr>
        <w:pStyle w:val="ListParagraph"/>
        <w:numPr>
          <w:ilvl w:val="0"/>
          <w:numId w:val="560"/>
        </w:numPr>
        <w:jc w:val="both"/>
        <w:rPr>
          <w:spacing w:val="-3"/>
        </w:rPr>
      </w:pPr>
      <w:r>
        <w:t xml:space="preserve">Land Use </w:t>
      </w:r>
      <w:r w:rsidRPr="000C04F0">
        <w:rPr>
          <w:spacing w:val="-3"/>
        </w:rPr>
        <w:t>(Complete Table B-10</w:t>
      </w:r>
      <w:r>
        <w:t xml:space="preserve"> from Appendix B</w:t>
      </w:r>
      <w:r w:rsidRPr="000C04F0">
        <w:rPr>
          <w:spacing w:val="-3"/>
        </w:rPr>
        <w:t>)</w:t>
      </w:r>
      <w:r>
        <w:rPr>
          <w:spacing w:val="-3"/>
        </w:rPr>
        <w:t>*</w:t>
      </w:r>
      <w:r w:rsidRPr="000C04F0">
        <w:rPr>
          <w:spacing w:val="-3"/>
        </w:rPr>
        <w:t>;</w:t>
      </w:r>
    </w:p>
    <w:p w14:paraId="0043E169" w14:textId="77777777" w:rsidR="00D71248" w:rsidRDefault="00D71248" w:rsidP="00D71248">
      <w:pPr>
        <w:spacing w:before="60"/>
        <w:ind w:left="405"/>
        <w:jc w:val="both"/>
        <w:rPr>
          <w:b/>
          <w:i/>
        </w:rPr>
      </w:pPr>
      <w:r w:rsidRPr="00426878">
        <w:t>*</w:t>
      </w:r>
      <w:r w:rsidRPr="00426878">
        <w:rPr>
          <w:i/>
        </w:rPr>
        <w:t xml:space="preserve"> If applicable</w:t>
      </w:r>
      <w:r w:rsidRPr="009C04FC">
        <w:rPr>
          <w:b/>
          <w:i/>
        </w:rPr>
        <w:t xml:space="preserve"> </w:t>
      </w:r>
    </w:p>
    <w:p w14:paraId="472B3B15" w14:textId="77777777" w:rsidR="00D71248" w:rsidRDefault="00D71248" w:rsidP="00D71248">
      <w:pPr>
        <w:spacing w:before="60"/>
        <w:ind w:left="405"/>
        <w:jc w:val="both"/>
        <w:rPr>
          <w:b/>
          <w:i/>
        </w:rPr>
      </w:pPr>
    </w:p>
    <w:p w14:paraId="60866879" w14:textId="77777777" w:rsidR="00D71248" w:rsidRDefault="00D71248" w:rsidP="00D71248">
      <w:pPr>
        <w:spacing w:before="60"/>
        <w:ind w:left="405"/>
        <w:jc w:val="both"/>
        <w:rPr>
          <w:b/>
          <w:i/>
        </w:rPr>
      </w:pPr>
      <w:r w:rsidRPr="009C04FC">
        <w:rPr>
          <w:b/>
          <w:i/>
        </w:rPr>
        <w:t>Provide additional tables as necessary to compile inform</w:t>
      </w:r>
      <w:r>
        <w:rPr>
          <w:b/>
          <w:i/>
        </w:rPr>
        <w:t>ation critical to evaluating the</w:t>
      </w:r>
      <w:r w:rsidRPr="009C04FC">
        <w:rPr>
          <w:b/>
          <w:i/>
        </w:rPr>
        <w:t xml:space="preserve"> proposed remedial technology or procedure (e.g., SVE pilot test data, water supply users to be connected to municipal water suppl</w:t>
      </w:r>
      <w:r>
        <w:rPr>
          <w:b/>
          <w:i/>
        </w:rPr>
        <w:t>y, etc.</w:t>
      </w:r>
      <w:r w:rsidRPr="009C04FC">
        <w:rPr>
          <w:b/>
          <w:i/>
        </w:rPr>
        <w:t xml:space="preserve">) and to </w:t>
      </w:r>
      <w:r>
        <w:rPr>
          <w:b/>
          <w:i/>
        </w:rPr>
        <w:t>validate the proposed</w:t>
      </w:r>
      <w:r w:rsidRPr="009C04FC">
        <w:rPr>
          <w:b/>
          <w:i/>
        </w:rPr>
        <w:t xml:space="preserve"> schedule</w:t>
      </w:r>
      <w:r>
        <w:rPr>
          <w:b/>
          <w:i/>
        </w:rPr>
        <w:t>s</w:t>
      </w:r>
      <w:r w:rsidRPr="009C04FC">
        <w:rPr>
          <w:b/>
          <w:i/>
        </w:rPr>
        <w:t xml:space="preserve"> and costs for </w:t>
      </w:r>
      <w:r>
        <w:rPr>
          <w:b/>
          <w:i/>
        </w:rPr>
        <w:t xml:space="preserve">the active </w:t>
      </w:r>
      <w:r w:rsidRPr="009C04FC">
        <w:rPr>
          <w:b/>
          <w:i/>
        </w:rPr>
        <w:t>remedial option</w:t>
      </w:r>
      <w:r>
        <w:rPr>
          <w:b/>
          <w:i/>
        </w:rPr>
        <w:t xml:space="preserve"> and monitored natural attenuation phase</w:t>
      </w:r>
      <w:r w:rsidRPr="009C04FC">
        <w:rPr>
          <w:b/>
          <w:i/>
        </w:rPr>
        <w:t>.</w:t>
      </w:r>
    </w:p>
    <w:p w14:paraId="1F62DC00" w14:textId="77777777" w:rsidR="00D71248" w:rsidRPr="009C04FC" w:rsidRDefault="00D71248" w:rsidP="00D71248">
      <w:pPr>
        <w:spacing w:before="60"/>
        <w:ind w:left="405"/>
        <w:jc w:val="both"/>
        <w:rPr>
          <w:b/>
          <w:i/>
        </w:rPr>
      </w:pPr>
    </w:p>
    <w:p w14:paraId="2E9EB103" w14:textId="77777777" w:rsidR="00D71248" w:rsidRPr="00EE261C" w:rsidRDefault="00D71248" w:rsidP="00D71248">
      <w:pPr>
        <w:pStyle w:val="Heading5"/>
      </w:pPr>
      <w:r w:rsidRPr="00EE261C">
        <w:t>Appendices</w:t>
      </w:r>
    </w:p>
    <w:p w14:paraId="18F97EBC" w14:textId="77777777" w:rsidR="00D71248" w:rsidRDefault="00D71248" w:rsidP="00D71248">
      <w:pPr>
        <w:keepNext/>
        <w:ind w:firstLine="360"/>
        <w:jc w:val="both"/>
      </w:pPr>
      <w:r>
        <w:t>Provide the following:</w:t>
      </w:r>
    </w:p>
    <w:p w14:paraId="367FA014" w14:textId="77777777" w:rsidR="00D71248" w:rsidRDefault="00D71248" w:rsidP="00D71248">
      <w:pPr>
        <w:pStyle w:val="ListParagraph"/>
        <w:numPr>
          <w:ilvl w:val="0"/>
          <w:numId w:val="71"/>
        </w:numPr>
        <w:ind w:left="1800" w:hanging="1440"/>
        <w:jc w:val="both"/>
      </w:pPr>
      <w:r>
        <w:t xml:space="preserve">Copies of the NORR, NOV, etc. requiring the CAP </w:t>
      </w:r>
    </w:p>
    <w:p w14:paraId="592CF86E" w14:textId="77777777" w:rsidR="00D71248" w:rsidRDefault="00D71248" w:rsidP="00D71248">
      <w:pPr>
        <w:pStyle w:val="ListParagraph"/>
        <w:numPr>
          <w:ilvl w:val="0"/>
          <w:numId w:val="71"/>
        </w:numPr>
        <w:ind w:left="1800" w:hanging="1440"/>
        <w:jc w:val="both"/>
      </w:pPr>
      <w:r>
        <w:t>List of local authorities and property owners/occupants to whom public notice of corrective action is to be sent, an example copy of the public notice and a copy of any notice to be publicly posted (if different).</w:t>
      </w:r>
    </w:p>
    <w:p w14:paraId="2D4373A5" w14:textId="77777777" w:rsidR="00D71248" w:rsidRDefault="00D71248" w:rsidP="00D71248">
      <w:pPr>
        <w:ind w:left="360"/>
        <w:jc w:val="both"/>
      </w:pPr>
    </w:p>
    <w:p w14:paraId="0FB8590F" w14:textId="77777777" w:rsidR="00D71248" w:rsidRPr="006A0D1C" w:rsidRDefault="00D71248" w:rsidP="00D71248">
      <w:pPr>
        <w:spacing w:before="40" w:after="40"/>
        <w:ind w:left="360"/>
        <w:jc w:val="both"/>
        <w:rPr>
          <w:i/>
        </w:rPr>
      </w:pPr>
      <w:r w:rsidRPr="006A0D1C">
        <w:rPr>
          <w:i/>
        </w:rPr>
        <w:t>Where necessary, provide updated appendices for each of the following to document any changes to data presented in the equivalent CA Study or CA Design reports:</w:t>
      </w:r>
    </w:p>
    <w:p w14:paraId="2E3D5F4E" w14:textId="77777777" w:rsidR="00D71248" w:rsidRPr="00381E03" w:rsidRDefault="00D71248" w:rsidP="00D71248">
      <w:pPr>
        <w:pStyle w:val="ListParagraph"/>
        <w:numPr>
          <w:ilvl w:val="0"/>
          <w:numId w:val="71"/>
        </w:numPr>
        <w:ind w:left="1800" w:hanging="1440"/>
        <w:jc w:val="both"/>
      </w:pPr>
      <w:r w:rsidRPr="00381E03">
        <w:t>Site Specific Health and Safety Plan (HASP)</w:t>
      </w:r>
      <w:r>
        <w:t>*</w:t>
      </w:r>
    </w:p>
    <w:p w14:paraId="037DF86D" w14:textId="77777777" w:rsidR="00D71248" w:rsidRPr="00381E03" w:rsidRDefault="00D71248" w:rsidP="00D71248">
      <w:pPr>
        <w:pStyle w:val="ListParagraph"/>
        <w:numPr>
          <w:ilvl w:val="0"/>
          <w:numId w:val="71"/>
        </w:numPr>
        <w:ind w:left="1800" w:hanging="1440"/>
        <w:jc w:val="both"/>
      </w:pPr>
      <w:r w:rsidRPr="00381E03">
        <w:t>Copies of permits (soil treatment, wastewater treatment, etc.)*</w:t>
      </w:r>
    </w:p>
    <w:p w14:paraId="12B00CD9" w14:textId="77777777" w:rsidR="00D71248" w:rsidRPr="00381E03" w:rsidRDefault="00D71248" w:rsidP="00D71248">
      <w:pPr>
        <w:pStyle w:val="ListParagraph"/>
        <w:numPr>
          <w:ilvl w:val="0"/>
          <w:numId w:val="71"/>
        </w:numPr>
        <w:ind w:left="1800" w:hanging="1440"/>
        <w:jc w:val="both"/>
      </w:pPr>
      <w:r w:rsidRPr="00381E03">
        <w:t xml:space="preserve">Geologic logs for borings </w:t>
      </w:r>
      <w:r>
        <w:t>(related to CAP</w:t>
      </w:r>
      <w:r w:rsidRPr="00381E03">
        <w:t xml:space="preserve"> investigation</w:t>
      </w:r>
      <w:r>
        <w:t xml:space="preserve"> / pilot studies</w:t>
      </w:r>
      <w:r w:rsidRPr="00381E03">
        <w:t xml:space="preserve"> only)</w:t>
      </w:r>
      <w:r>
        <w:t>*</w:t>
      </w:r>
    </w:p>
    <w:p w14:paraId="06E98A7F" w14:textId="77777777" w:rsidR="00D71248" w:rsidRPr="00381E03" w:rsidRDefault="00D71248" w:rsidP="00D71248">
      <w:pPr>
        <w:pStyle w:val="ListParagraph"/>
        <w:numPr>
          <w:ilvl w:val="0"/>
          <w:numId w:val="71"/>
        </w:numPr>
        <w:ind w:left="1800" w:hanging="1440"/>
        <w:jc w:val="both"/>
      </w:pPr>
      <w:r>
        <w:t>All received</w:t>
      </w:r>
      <w:r w:rsidRPr="00381E03">
        <w:t xml:space="preserve"> bid</w:t>
      </w:r>
      <w:r>
        <w:t xml:space="preserve"> packages (and bid rejections)</w:t>
      </w:r>
      <w:r w:rsidRPr="00381E03">
        <w:t xml:space="preserve"> </w:t>
      </w:r>
      <w:r>
        <w:t xml:space="preserve">related to system fabrication or installation.* </w:t>
      </w:r>
    </w:p>
    <w:p w14:paraId="4872DD50" w14:textId="77777777" w:rsidR="00D71248" w:rsidRPr="00381E03" w:rsidRDefault="00D71248" w:rsidP="00D71248">
      <w:pPr>
        <w:pStyle w:val="ListParagraph"/>
        <w:numPr>
          <w:ilvl w:val="0"/>
          <w:numId w:val="71"/>
        </w:numPr>
        <w:ind w:left="1800" w:hanging="1440"/>
        <w:jc w:val="both"/>
      </w:pPr>
      <w:r>
        <w:t>Full remediation system design and specifications, including any applicable diagrams or maps</w:t>
      </w:r>
      <w:r w:rsidRPr="00381E03">
        <w:t xml:space="preserve"> </w:t>
      </w:r>
      <w:r>
        <w:t>not included above and any c</w:t>
      </w:r>
      <w:r w:rsidRPr="000C04F0">
        <w:t xml:space="preserve">alculations or models </w:t>
      </w:r>
      <w:r>
        <w:t>to validate</w:t>
      </w:r>
      <w:r w:rsidRPr="000C04F0">
        <w:t xml:space="preserve"> the system design</w:t>
      </w:r>
      <w:r>
        <w:t>.*</w:t>
      </w:r>
    </w:p>
    <w:p w14:paraId="79A12239" w14:textId="77777777" w:rsidR="00D71248" w:rsidRPr="00381E03" w:rsidRDefault="00D71248" w:rsidP="00D71248">
      <w:pPr>
        <w:pStyle w:val="ListParagraph"/>
        <w:numPr>
          <w:ilvl w:val="0"/>
          <w:numId w:val="71"/>
        </w:numPr>
        <w:ind w:left="1800" w:hanging="1440"/>
        <w:jc w:val="both"/>
      </w:pPr>
      <w:r>
        <w:t>P</w:t>
      </w:r>
      <w:r w:rsidRPr="00381E03">
        <w:t>ilot test</w:t>
      </w:r>
      <w:r>
        <w:t xml:space="preserve"> data/calculations*.</w:t>
      </w:r>
    </w:p>
    <w:p w14:paraId="35AACE95" w14:textId="77777777" w:rsidR="00D71248" w:rsidRPr="000B1726" w:rsidRDefault="00D71248" w:rsidP="00D71248">
      <w:pPr>
        <w:pStyle w:val="BodyText"/>
        <w:rPr>
          <w:i/>
          <w:sz w:val="20"/>
        </w:rPr>
      </w:pPr>
      <w:r w:rsidRPr="000B1726">
        <w:rPr>
          <w:i/>
          <w:sz w:val="20"/>
        </w:rPr>
        <w:t>* If applicable</w:t>
      </w:r>
    </w:p>
    <w:p w14:paraId="74C3F6ED" w14:textId="77777777" w:rsidR="00D71248" w:rsidRPr="000B1726" w:rsidRDefault="00D71248" w:rsidP="00D71248">
      <w:pPr>
        <w:pStyle w:val="BodyText"/>
        <w:rPr>
          <w:b/>
          <w:i/>
          <w:sz w:val="20"/>
        </w:rPr>
      </w:pPr>
      <w:r w:rsidRPr="000B1726">
        <w:rPr>
          <w:b/>
          <w:i/>
          <w:sz w:val="20"/>
        </w:rPr>
        <w:t>Provide additional appendices as needed to better illustrate the remedial strategy design and specification.</w:t>
      </w:r>
    </w:p>
    <w:p w14:paraId="35663513" w14:textId="264DF7D0" w:rsidR="00367451" w:rsidRPr="00F31D36" w:rsidRDefault="00367451" w:rsidP="00F412DB">
      <w:pPr>
        <w:pStyle w:val="Heading3"/>
      </w:pPr>
      <w:r>
        <w:br w:type="page"/>
      </w:r>
      <w:bookmarkStart w:id="65" w:name="_Toc334798677"/>
      <w:bookmarkStart w:id="66" w:name="_Toc54342842"/>
      <w:bookmarkStart w:id="67" w:name="_Toc134536673"/>
      <w:r w:rsidR="37361382">
        <w:lastRenderedPageBreak/>
        <w:t>Soil Cleanup Plan</w:t>
      </w:r>
      <w:bookmarkEnd w:id="65"/>
      <w:bookmarkEnd w:id="66"/>
      <w:bookmarkEnd w:id="67"/>
    </w:p>
    <w:p w14:paraId="2D0EDD0A" w14:textId="77777777" w:rsidR="00367451" w:rsidRPr="000B1726" w:rsidRDefault="00367451" w:rsidP="00C54D2D">
      <w:pPr>
        <w:pStyle w:val="BodyText"/>
        <w:ind w:left="576"/>
        <w:jc w:val="center"/>
        <w:rPr>
          <w:i/>
          <w:sz w:val="20"/>
        </w:rPr>
      </w:pPr>
      <w:r w:rsidRPr="000B1726">
        <w:rPr>
          <w:i/>
          <w:sz w:val="20"/>
        </w:rPr>
        <w:t>(For petroleum UST releases for which the risk has been reduced to low following a CSA)</w:t>
      </w:r>
    </w:p>
    <w:p w14:paraId="2E4298E2" w14:textId="77777777" w:rsidR="00367451" w:rsidRDefault="00367451" w:rsidP="00367451">
      <w:pPr>
        <w:jc w:val="both"/>
      </w:pPr>
    </w:p>
    <w:p w14:paraId="4BEFDE2F" w14:textId="77777777" w:rsidR="00367451" w:rsidRPr="00CA3045" w:rsidRDefault="00367451" w:rsidP="00367451">
      <w:pPr>
        <w:jc w:val="both"/>
      </w:pPr>
      <w:r w:rsidRPr="00CA3045">
        <w:t>Minimum elements of the report:</w:t>
      </w:r>
    </w:p>
    <w:p w14:paraId="4C2B80DF" w14:textId="0DCB2A0F" w:rsidR="00367451" w:rsidRPr="007761AB" w:rsidRDefault="00367451" w:rsidP="00D85F6B">
      <w:pPr>
        <w:pStyle w:val="Heading5"/>
        <w:numPr>
          <w:ilvl w:val="0"/>
          <w:numId w:val="477"/>
        </w:numPr>
      </w:pPr>
      <w:r w:rsidRPr="007761AB">
        <w:t>Site Information</w:t>
      </w:r>
    </w:p>
    <w:p w14:paraId="6ED818FD" w14:textId="77777777" w:rsidR="002A7892" w:rsidRDefault="002A7892" w:rsidP="00D85F6B">
      <w:pPr>
        <w:numPr>
          <w:ilvl w:val="0"/>
          <w:numId w:val="478"/>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63"/>
        <w:gridCol w:w="1717"/>
        <w:gridCol w:w="986"/>
        <w:gridCol w:w="994"/>
        <w:gridCol w:w="536"/>
        <w:gridCol w:w="450"/>
        <w:gridCol w:w="1438"/>
      </w:tblGrid>
      <w:tr w:rsidR="002A7892" w:rsidRPr="00791E5B" w14:paraId="721638E1" w14:textId="77777777" w:rsidTr="00F31D36">
        <w:trPr>
          <w:trHeight w:val="371"/>
        </w:trPr>
        <w:tc>
          <w:tcPr>
            <w:tcW w:w="1620" w:type="dxa"/>
            <w:vAlign w:val="center"/>
          </w:tcPr>
          <w:p w14:paraId="73438257" w14:textId="3D4A252A" w:rsidR="002A7892" w:rsidRPr="00791E5B" w:rsidRDefault="002A7892" w:rsidP="00F31D36">
            <w:pPr>
              <w:tabs>
                <w:tab w:val="left" w:pos="5760"/>
              </w:tabs>
              <w:ind w:hanging="15"/>
            </w:pPr>
            <w:r w:rsidRPr="00791E5B">
              <w:t>Date of Report:</w:t>
            </w:r>
          </w:p>
        </w:tc>
        <w:tc>
          <w:tcPr>
            <w:tcW w:w="4860" w:type="dxa"/>
            <w:gridSpan w:val="4"/>
            <w:tcBorders>
              <w:bottom w:val="single" w:sz="4" w:space="0" w:color="auto"/>
            </w:tcBorders>
            <w:vAlign w:val="center"/>
          </w:tcPr>
          <w:p w14:paraId="7FEC3B1D" w14:textId="77777777" w:rsidR="002A7892" w:rsidRPr="00862AA2" w:rsidRDefault="002A7892" w:rsidP="004F0F31">
            <w:pPr>
              <w:tabs>
                <w:tab w:val="left" w:pos="5760"/>
              </w:tabs>
            </w:pPr>
          </w:p>
        </w:tc>
        <w:tc>
          <w:tcPr>
            <w:tcW w:w="986" w:type="dxa"/>
            <w:gridSpan w:val="2"/>
            <w:vAlign w:val="center"/>
          </w:tcPr>
          <w:p w14:paraId="24A4BCF3"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5EF18207" w14:textId="77777777" w:rsidR="002A7892" w:rsidRPr="00862AA2" w:rsidRDefault="002A7892" w:rsidP="004F0F31">
            <w:pPr>
              <w:tabs>
                <w:tab w:val="left" w:pos="5760"/>
              </w:tabs>
            </w:pPr>
          </w:p>
        </w:tc>
      </w:tr>
      <w:tr w:rsidR="002A7892" w:rsidRPr="00791E5B" w14:paraId="1E27AE58" w14:textId="77777777" w:rsidTr="00F31D36">
        <w:trPr>
          <w:trHeight w:val="370"/>
        </w:trPr>
        <w:tc>
          <w:tcPr>
            <w:tcW w:w="1620" w:type="dxa"/>
            <w:vAlign w:val="center"/>
          </w:tcPr>
          <w:p w14:paraId="599116FC" w14:textId="0A8BEC97" w:rsidR="002A7892" w:rsidRPr="00791E5B" w:rsidRDefault="002A7892" w:rsidP="00F31D36">
            <w:pPr>
              <w:tabs>
                <w:tab w:val="left" w:pos="5760"/>
              </w:tabs>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2E2B9624" w14:textId="77777777" w:rsidR="002A7892" w:rsidRPr="00862AA2" w:rsidRDefault="002A7892" w:rsidP="004F0F31">
            <w:pPr>
              <w:tabs>
                <w:tab w:val="left" w:pos="5760"/>
              </w:tabs>
              <w:rPr>
                <w:position w:val="6"/>
              </w:rPr>
            </w:pPr>
          </w:p>
        </w:tc>
        <w:tc>
          <w:tcPr>
            <w:tcW w:w="2966" w:type="dxa"/>
            <w:gridSpan w:val="4"/>
            <w:vAlign w:val="center"/>
          </w:tcPr>
          <w:p w14:paraId="592BBFB0"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7E65B041" w14:textId="77777777" w:rsidR="002A7892" w:rsidRPr="00862AA2" w:rsidRDefault="002A7892" w:rsidP="004F0F31">
            <w:pPr>
              <w:tabs>
                <w:tab w:val="left" w:pos="5760"/>
              </w:tabs>
              <w:rPr>
                <w:position w:val="6"/>
              </w:rPr>
            </w:pPr>
          </w:p>
        </w:tc>
      </w:tr>
      <w:tr w:rsidR="002A7892" w:rsidRPr="00791E5B" w14:paraId="6FA4EE08" w14:textId="77777777" w:rsidTr="00F31D36">
        <w:trPr>
          <w:trHeight w:val="366"/>
        </w:trPr>
        <w:tc>
          <w:tcPr>
            <w:tcW w:w="1620" w:type="dxa"/>
            <w:vAlign w:val="center"/>
          </w:tcPr>
          <w:p w14:paraId="73581BD7" w14:textId="54CE2066" w:rsidR="002A7892" w:rsidRPr="00791E5B" w:rsidRDefault="002A7892" w:rsidP="00F31D36">
            <w:pPr>
              <w:tabs>
                <w:tab w:val="left" w:pos="5760"/>
              </w:tabs>
            </w:pPr>
            <w:r w:rsidRPr="00791E5B">
              <w:t>Site Name:</w:t>
            </w:r>
          </w:p>
        </w:tc>
        <w:tc>
          <w:tcPr>
            <w:tcW w:w="7284" w:type="dxa"/>
            <w:gridSpan w:val="7"/>
            <w:tcBorders>
              <w:bottom w:val="single" w:sz="4" w:space="0" w:color="auto"/>
            </w:tcBorders>
            <w:vAlign w:val="center"/>
          </w:tcPr>
          <w:p w14:paraId="1630F7F3" w14:textId="77777777" w:rsidR="002A7892" w:rsidRPr="00862AA2" w:rsidRDefault="002A7892" w:rsidP="004F0F31">
            <w:pPr>
              <w:tabs>
                <w:tab w:val="left" w:pos="5760"/>
              </w:tabs>
              <w:rPr>
                <w:position w:val="6"/>
              </w:rPr>
            </w:pPr>
          </w:p>
        </w:tc>
      </w:tr>
      <w:tr w:rsidR="002A7892" w:rsidRPr="00791E5B" w14:paraId="297DF8B3" w14:textId="77777777" w:rsidTr="00F31D36">
        <w:trPr>
          <w:trHeight w:val="365"/>
        </w:trPr>
        <w:tc>
          <w:tcPr>
            <w:tcW w:w="1620" w:type="dxa"/>
            <w:vAlign w:val="center"/>
          </w:tcPr>
          <w:p w14:paraId="254C910F" w14:textId="5B82314E" w:rsidR="002A7892" w:rsidRPr="00791E5B" w:rsidRDefault="002A7892" w:rsidP="00F31D36">
            <w:pPr>
              <w:tabs>
                <w:tab w:val="left" w:pos="5760"/>
              </w:tabs>
              <w:rPr>
                <w:rFonts w:ascii="Wingdings" w:hAnsi="Wingdings"/>
                <w:position w:val="6"/>
              </w:rPr>
            </w:pPr>
            <w:r>
              <w:t>Street Address:</w:t>
            </w:r>
          </w:p>
        </w:tc>
        <w:tc>
          <w:tcPr>
            <w:tcW w:w="7284" w:type="dxa"/>
            <w:gridSpan w:val="7"/>
            <w:tcBorders>
              <w:top w:val="single" w:sz="4" w:space="0" w:color="auto"/>
              <w:bottom w:val="single" w:sz="4" w:space="0" w:color="auto"/>
            </w:tcBorders>
            <w:vAlign w:val="center"/>
          </w:tcPr>
          <w:p w14:paraId="0565B283" w14:textId="77777777" w:rsidR="002A7892" w:rsidRPr="00862AA2" w:rsidRDefault="002A7892" w:rsidP="004F0F31">
            <w:pPr>
              <w:tabs>
                <w:tab w:val="left" w:pos="5760"/>
              </w:tabs>
              <w:rPr>
                <w:position w:val="6"/>
              </w:rPr>
            </w:pPr>
          </w:p>
        </w:tc>
      </w:tr>
      <w:tr w:rsidR="002A7892" w:rsidRPr="00791E5B" w14:paraId="7B944A26" w14:textId="77777777" w:rsidTr="00F31D36">
        <w:trPr>
          <w:trHeight w:val="353"/>
        </w:trPr>
        <w:tc>
          <w:tcPr>
            <w:tcW w:w="1620" w:type="dxa"/>
            <w:vAlign w:val="center"/>
          </w:tcPr>
          <w:p w14:paraId="60BAABD7" w14:textId="4F546A16" w:rsidR="002A7892" w:rsidRPr="00791E5B" w:rsidRDefault="002A7892" w:rsidP="00F31D36">
            <w:pPr>
              <w:tabs>
                <w:tab w:val="left" w:pos="5760"/>
              </w:tabs>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745F3583" w14:textId="77777777" w:rsidR="002A7892" w:rsidRPr="00862AA2" w:rsidRDefault="002A7892" w:rsidP="004F0F31">
            <w:pPr>
              <w:tabs>
                <w:tab w:val="left" w:pos="5760"/>
              </w:tabs>
              <w:rPr>
                <w:position w:val="6"/>
              </w:rPr>
            </w:pPr>
          </w:p>
        </w:tc>
        <w:tc>
          <w:tcPr>
            <w:tcW w:w="986" w:type="dxa"/>
            <w:vAlign w:val="center"/>
          </w:tcPr>
          <w:p w14:paraId="0394DDB3"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0109E04B" w14:textId="77777777" w:rsidR="002A7892" w:rsidRPr="00862AA2" w:rsidRDefault="002A7892" w:rsidP="004F0F31">
            <w:pPr>
              <w:tabs>
                <w:tab w:val="left" w:pos="5760"/>
              </w:tabs>
              <w:rPr>
                <w:position w:val="6"/>
              </w:rPr>
            </w:pPr>
          </w:p>
        </w:tc>
        <w:tc>
          <w:tcPr>
            <w:tcW w:w="986" w:type="dxa"/>
            <w:gridSpan w:val="2"/>
            <w:vAlign w:val="center"/>
          </w:tcPr>
          <w:p w14:paraId="72EE3C90"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38965DAB" w14:textId="77777777" w:rsidR="002A7892" w:rsidRPr="00862AA2" w:rsidRDefault="002A7892" w:rsidP="004F0F31">
            <w:pPr>
              <w:tabs>
                <w:tab w:val="left" w:pos="5760"/>
              </w:tabs>
              <w:rPr>
                <w:position w:val="6"/>
              </w:rPr>
            </w:pPr>
          </w:p>
        </w:tc>
      </w:tr>
      <w:tr w:rsidR="002A7892" w:rsidRPr="00791E5B" w14:paraId="09C88D9E" w14:textId="77777777" w:rsidTr="004F0F31">
        <w:trPr>
          <w:trHeight w:val="353"/>
        </w:trPr>
        <w:tc>
          <w:tcPr>
            <w:tcW w:w="5486" w:type="dxa"/>
            <w:gridSpan w:val="4"/>
            <w:vAlign w:val="center"/>
          </w:tcPr>
          <w:p w14:paraId="02ED9CA1" w14:textId="45E6C944" w:rsidR="002A7892" w:rsidRPr="00791E5B" w:rsidRDefault="002A7892" w:rsidP="00F31D36">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709E73AC" w14:textId="77777777" w:rsidR="002A7892" w:rsidRPr="00862AA2" w:rsidRDefault="002A7892" w:rsidP="004F0F31">
            <w:pPr>
              <w:tabs>
                <w:tab w:val="left" w:pos="5760"/>
              </w:tabs>
              <w:rPr>
                <w:position w:val="6"/>
              </w:rPr>
            </w:pPr>
          </w:p>
        </w:tc>
      </w:tr>
      <w:tr w:rsidR="002A7892" w:rsidRPr="00791E5B" w14:paraId="67449628" w14:textId="77777777" w:rsidTr="004F0F31">
        <w:trPr>
          <w:trHeight w:val="353"/>
        </w:trPr>
        <w:tc>
          <w:tcPr>
            <w:tcW w:w="5486" w:type="dxa"/>
            <w:gridSpan w:val="4"/>
            <w:vAlign w:val="center"/>
          </w:tcPr>
          <w:p w14:paraId="6DEDA1D0" w14:textId="14520EC4" w:rsidR="002A7892" w:rsidRPr="00791E5B" w:rsidRDefault="002A7892" w:rsidP="00F31D36">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5065AA56" w14:textId="77777777" w:rsidR="002A7892" w:rsidRPr="00862AA2" w:rsidRDefault="002A7892" w:rsidP="004F0F31">
            <w:pPr>
              <w:tabs>
                <w:tab w:val="left" w:pos="5760"/>
              </w:tabs>
              <w:rPr>
                <w:position w:val="6"/>
              </w:rPr>
            </w:pPr>
          </w:p>
        </w:tc>
      </w:tr>
      <w:tr w:rsidR="002A7892" w:rsidRPr="00791E5B" w14:paraId="156786A2" w14:textId="77777777" w:rsidTr="004F0F31">
        <w:trPr>
          <w:trHeight w:val="353"/>
        </w:trPr>
        <w:tc>
          <w:tcPr>
            <w:tcW w:w="2783" w:type="dxa"/>
            <w:gridSpan w:val="2"/>
            <w:vAlign w:val="center"/>
          </w:tcPr>
          <w:p w14:paraId="4D417278" w14:textId="5EF305FD" w:rsidR="002A7892" w:rsidRPr="00791E5B" w:rsidRDefault="002A7892" w:rsidP="00F31D36">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62D13BAF" w14:textId="77777777" w:rsidR="002A7892" w:rsidRPr="00862AA2" w:rsidRDefault="002A7892" w:rsidP="004F0F31">
            <w:pPr>
              <w:tabs>
                <w:tab w:val="left" w:pos="5760"/>
              </w:tabs>
              <w:jc w:val="center"/>
              <w:rPr>
                <w:position w:val="6"/>
              </w:rPr>
            </w:pPr>
          </w:p>
        </w:tc>
        <w:tc>
          <w:tcPr>
            <w:tcW w:w="2516" w:type="dxa"/>
            <w:gridSpan w:val="3"/>
            <w:vAlign w:val="center"/>
          </w:tcPr>
          <w:p w14:paraId="0FEB9D77"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5D049F7E" w14:textId="77777777" w:rsidR="002A7892" w:rsidRPr="00862AA2" w:rsidRDefault="002A7892" w:rsidP="004F0F31">
            <w:pPr>
              <w:tabs>
                <w:tab w:val="left" w:pos="5760"/>
              </w:tabs>
              <w:jc w:val="center"/>
              <w:rPr>
                <w:position w:val="6"/>
              </w:rPr>
            </w:pPr>
          </w:p>
        </w:tc>
      </w:tr>
    </w:tbl>
    <w:p w14:paraId="1A967DB2" w14:textId="77777777" w:rsidR="002A7892" w:rsidRPr="007D72F2" w:rsidRDefault="002A7892" w:rsidP="00367451">
      <w:pPr>
        <w:tabs>
          <w:tab w:val="left" w:pos="5760"/>
        </w:tabs>
        <w:ind w:left="720" w:hanging="360"/>
      </w:pPr>
    </w:p>
    <w:p w14:paraId="3B2094A8" w14:textId="6F7B6C83" w:rsidR="00367451" w:rsidRPr="007D72F2" w:rsidRDefault="00367451" w:rsidP="00D85F6B">
      <w:pPr>
        <w:pStyle w:val="ListParagraph"/>
        <w:numPr>
          <w:ilvl w:val="0"/>
          <w:numId w:val="478"/>
        </w:numPr>
        <w:tabs>
          <w:tab w:val="clear" w:pos="720"/>
          <w:tab w:val="num" w:pos="450"/>
          <w:tab w:val="left" w:pos="5760"/>
        </w:tabs>
        <w:ind w:hanging="720"/>
        <w:rPr>
          <w:b/>
          <w:bCs/>
          <w:u w:val="single"/>
        </w:rPr>
      </w:pPr>
      <w:r w:rsidRPr="007D72F2">
        <w:rPr>
          <w:b/>
          <w:bCs/>
        </w:rPr>
        <w:t>Information about Contacts Associated with the Release</w:t>
      </w:r>
      <w:r w:rsidRPr="007D72F2">
        <w:rPr>
          <w:b/>
          <w:bCs/>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40481CBF" w14:textId="77777777" w:rsidTr="007B6ADF">
        <w:trPr>
          <w:trHeight w:val="288"/>
        </w:trPr>
        <w:tc>
          <w:tcPr>
            <w:tcW w:w="2520" w:type="dxa"/>
            <w:gridSpan w:val="2"/>
            <w:vAlign w:val="center"/>
          </w:tcPr>
          <w:p w14:paraId="126B9BEB" w14:textId="71DE11E9" w:rsidR="000F2C34" w:rsidRPr="00B80363" w:rsidRDefault="000F2C34" w:rsidP="00F31D36">
            <w:pPr>
              <w:keepLines/>
              <w:tabs>
                <w:tab w:val="left" w:pos="5760"/>
              </w:tabs>
              <w:rPr>
                <w:u w:val="single"/>
              </w:rPr>
            </w:pPr>
            <w:r w:rsidRPr="00B80363">
              <w:t>UST/AST Owner:</w:t>
            </w:r>
          </w:p>
        </w:tc>
        <w:tc>
          <w:tcPr>
            <w:tcW w:w="3006" w:type="dxa"/>
            <w:gridSpan w:val="2"/>
            <w:tcBorders>
              <w:bottom w:val="single" w:sz="4" w:space="0" w:color="auto"/>
            </w:tcBorders>
          </w:tcPr>
          <w:p w14:paraId="45493CC5" w14:textId="77777777" w:rsidR="000F2C34" w:rsidRPr="00B80363" w:rsidRDefault="000F2C34" w:rsidP="007B6ADF">
            <w:pPr>
              <w:keepLines/>
              <w:tabs>
                <w:tab w:val="left" w:pos="5760"/>
              </w:tabs>
              <w:rPr>
                <w:u w:val="single"/>
              </w:rPr>
            </w:pPr>
          </w:p>
        </w:tc>
        <w:tc>
          <w:tcPr>
            <w:tcW w:w="806" w:type="dxa"/>
            <w:gridSpan w:val="2"/>
            <w:vAlign w:val="center"/>
          </w:tcPr>
          <w:p w14:paraId="25AD2676"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7EA94EFC" w14:textId="77777777" w:rsidR="000F2C34" w:rsidRPr="00B80363" w:rsidRDefault="000F2C34" w:rsidP="007B6ADF">
            <w:pPr>
              <w:keepLines/>
              <w:tabs>
                <w:tab w:val="left" w:pos="5760"/>
              </w:tabs>
              <w:rPr>
                <w:u w:val="single"/>
              </w:rPr>
            </w:pPr>
          </w:p>
        </w:tc>
      </w:tr>
      <w:tr w:rsidR="000F2C34" w:rsidRPr="00B80363" w14:paraId="6A201761" w14:textId="77777777" w:rsidTr="007B6ADF">
        <w:tc>
          <w:tcPr>
            <w:tcW w:w="1501" w:type="dxa"/>
            <w:vAlign w:val="center"/>
          </w:tcPr>
          <w:p w14:paraId="2983A75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AB6F01F" w14:textId="77777777" w:rsidR="000F2C34" w:rsidRPr="00B80363" w:rsidRDefault="000F2C34" w:rsidP="007B6ADF">
            <w:pPr>
              <w:keepLines/>
              <w:tabs>
                <w:tab w:val="left" w:pos="5760"/>
              </w:tabs>
              <w:rPr>
                <w:u w:val="single"/>
              </w:rPr>
            </w:pPr>
          </w:p>
        </w:tc>
        <w:tc>
          <w:tcPr>
            <w:tcW w:w="540" w:type="dxa"/>
            <w:vAlign w:val="center"/>
          </w:tcPr>
          <w:p w14:paraId="1726AE5B"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1FB8B69" w14:textId="77777777" w:rsidR="000F2C34" w:rsidRPr="00B80363" w:rsidRDefault="000F2C34" w:rsidP="007B6ADF">
            <w:pPr>
              <w:keepLines/>
              <w:tabs>
                <w:tab w:val="left" w:pos="5760"/>
              </w:tabs>
              <w:rPr>
                <w:u w:val="single"/>
              </w:rPr>
            </w:pPr>
          </w:p>
        </w:tc>
      </w:tr>
      <w:tr w:rsidR="000F2C34" w:rsidRPr="00B80363" w14:paraId="66CF3932" w14:textId="77777777" w:rsidTr="007B6ADF">
        <w:trPr>
          <w:trHeight w:val="288"/>
        </w:trPr>
        <w:tc>
          <w:tcPr>
            <w:tcW w:w="2520" w:type="dxa"/>
            <w:gridSpan w:val="2"/>
            <w:vAlign w:val="center"/>
          </w:tcPr>
          <w:p w14:paraId="6C2DD514" w14:textId="62883369" w:rsidR="000F2C34" w:rsidRPr="00B80363" w:rsidRDefault="000F2C34" w:rsidP="00F31D36">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35544F3C" w14:textId="77777777" w:rsidR="000F2C34" w:rsidRPr="00B80363" w:rsidRDefault="000F2C34" w:rsidP="007B6ADF">
            <w:pPr>
              <w:keepLines/>
              <w:tabs>
                <w:tab w:val="left" w:pos="5760"/>
              </w:tabs>
              <w:rPr>
                <w:u w:val="single"/>
              </w:rPr>
            </w:pPr>
          </w:p>
        </w:tc>
        <w:tc>
          <w:tcPr>
            <w:tcW w:w="806" w:type="dxa"/>
            <w:gridSpan w:val="2"/>
            <w:vAlign w:val="center"/>
          </w:tcPr>
          <w:p w14:paraId="7E708B15"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E94A01C" w14:textId="77777777" w:rsidR="000F2C34" w:rsidRPr="00B80363" w:rsidRDefault="000F2C34" w:rsidP="007B6ADF">
            <w:pPr>
              <w:keepLines/>
              <w:tabs>
                <w:tab w:val="left" w:pos="5760"/>
              </w:tabs>
              <w:rPr>
                <w:u w:val="single"/>
              </w:rPr>
            </w:pPr>
          </w:p>
        </w:tc>
      </w:tr>
      <w:tr w:rsidR="000F2C34" w:rsidRPr="00B80363" w14:paraId="22D1E751" w14:textId="77777777" w:rsidTr="007B6ADF">
        <w:tc>
          <w:tcPr>
            <w:tcW w:w="1501" w:type="dxa"/>
            <w:vAlign w:val="center"/>
          </w:tcPr>
          <w:p w14:paraId="36D22A00"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7A21EFD" w14:textId="77777777" w:rsidR="000F2C34" w:rsidRPr="00B80363" w:rsidRDefault="000F2C34" w:rsidP="007B6ADF">
            <w:pPr>
              <w:keepLines/>
              <w:tabs>
                <w:tab w:val="left" w:pos="5760"/>
              </w:tabs>
              <w:rPr>
                <w:u w:val="single"/>
              </w:rPr>
            </w:pPr>
          </w:p>
        </w:tc>
        <w:tc>
          <w:tcPr>
            <w:tcW w:w="540" w:type="dxa"/>
            <w:vAlign w:val="center"/>
          </w:tcPr>
          <w:p w14:paraId="618B9358"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2A08317" w14:textId="77777777" w:rsidR="000F2C34" w:rsidRPr="00B80363" w:rsidRDefault="000F2C34" w:rsidP="007B6ADF">
            <w:pPr>
              <w:keepLines/>
              <w:tabs>
                <w:tab w:val="left" w:pos="5760"/>
              </w:tabs>
              <w:rPr>
                <w:u w:val="single"/>
              </w:rPr>
            </w:pPr>
          </w:p>
        </w:tc>
      </w:tr>
      <w:tr w:rsidR="000F2C34" w:rsidRPr="00B80363" w14:paraId="68786225" w14:textId="77777777" w:rsidTr="007B6ADF">
        <w:trPr>
          <w:trHeight w:val="288"/>
        </w:trPr>
        <w:tc>
          <w:tcPr>
            <w:tcW w:w="2520" w:type="dxa"/>
            <w:gridSpan w:val="2"/>
            <w:vAlign w:val="center"/>
          </w:tcPr>
          <w:p w14:paraId="69A3DFB9" w14:textId="7EBFA5B1" w:rsidR="000F2C34" w:rsidRPr="00B80363" w:rsidRDefault="000F2C34" w:rsidP="00F31D36">
            <w:pPr>
              <w:keepLines/>
              <w:tabs>
                <w:tab w:val="left" w:pos="5760"/>
              </w:tabs>
              <w:rPr>
                <w:u w:val="single"/>
              </w:rPr>
            </w:pPr>
            <w:r w:rsidRPr="00B80363">
              <w:t>Property Owner:</w:t>
            </w:r>
          </w:p>
        </w:tc>
        <w:tc>
          <w:tcPr>
            <w:tcW w:w="3006" w:type="dxa"/>
            <w:gridSpan w:val="2"/>
            <w:tcBorders>
              <w:bottom w:val="single" w:sz="4" w:space="0" w:color="auto"/>
            </w:tcBorders>
            <w:vAlign w:val="center"/>
          </w:tcPr>
          <w:p w14:paraId="4ECA991E" w14:textId="77777777" w:rsidR="000F2C34" w:rsidRPr="00B80363" w:rsidRDefault="000F2C34" w:rsidP="007B6ADF">
            <w:pPr>
              <w:keepLines/>
              <w:tabs>
                <w:tab w:val="left" w:pos="5760"/>
              </w:tabs>
              <w:rPr>
                <w:u w:val="single"/>
              </w:rPr>
            </w:pPr>
          </w:p>
        </w:tc>
        <w:tc>
          <w:tcPr>
            <w:tcW w:w="806" w:type="dxa"/>
            <w:gridSpan w:val="2"/>
            <w:vAlign w:val="center"/>
          </w:tcPr>
          <w:p w14:paraId="4D60F6BA"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BE62DD1" w14:textId="77777777" w:rsidR="000F2C34" w:rsidRPr="00B80363" w:rsidRDefault="000F2C34" w:rsidP="007B6ADF">
            <w:pPr>
              <w:keepLines/>
              <w:tabs>
                <w:tab w:val="left" w:pos="5760"/>
              </w:tabs>
              <w:rPr>
                <w:u w:val="single"/>
              </w:rPr>
            </w:pPr>
          </w:p>
        </w:tc>
      </w:tr>
      <w:tr w:rsidR="000F2C34" w:rsidRPr="00B80363" w14:paraId="5D607992" w14:textId="77777777" w:rsidTr="007B6ADF">
        <w:tc>
          <w:tcPr>
            <w:tcW w:w="1501" w:type="dxa"/>
            <w:vAlign w:val="center"/>
          </w:tcPr>
          <w:p w14:paraId="6D5A209F"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5A26547" w14:textId="77777777" w:rsidR="000F2C34" w:rsidRPr="00B80363" w:rsidRDefault="000F2C34" w:rsidP="007B6ADF">
            <w:pPr>
              <w:keepLines/>
              <w:tabs>
                <w:tab w:val="left" w:pos="5760"/>
              </w:tabs>
              <w:rPr>
                <w:u w:val="single"/>
              </w:rPr>
            </w:pPr>
          </w:p>
        </w:tc>
        <w:tc>
          <w:tcPr>
            <w:tcW w:w="540" w:type="dxa"/>
            <w:vAlign w:val="center"/>
          </w:tcPr>
          <w:p w14:paraId="321435D4"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C61C21C" w14:textId="77777777" w:rsidR="000F2C34" w:rsidRPr="00B80363" w:rsidRDefault="000F2C34" w:rsidP="007B6ADF">
            <w:pPr>
              <w:keepLines/>
              <w:tabs>
                <w:tab w:val="left" w:pos="5760"/>
              </w:tabs>
              <w:rPr>
                <w:u w:val="single"/>
              </w:rPr>
            </w:pPr>
          </w:p>
        </w:tc>
      </w:tr>
      <w:tr w:rsidR="000F2C34" w:rsidRPr="00B80363" w14:paraId="18E2970F" w14:textId="77777777" w:rsidTr="007B6ADF">
        <w:trPr>
          <w:trHeight w:val="288"/>
        </w:trPr>
        <w:tc>
          <w:tcPr>
            <w:tcW w:w="2520" w:type="dxa"/>
            <w:gridSpan w:val="2"/>
            <w:vAlign w:val="center"/>
          </w:tcPr>
          <w:p w14:paraId="5924C83B" w14:textId="46F50FCD" w:rsidR="000F2C34" w:rsidRPr="00B80363" w:rsidRDefault="000F2C34" w:rsidP="00F31D36">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73225260" w14:textId="77777777" w:rsidR="000F2C34" w:rsidRPr="00B80363" w:rsidRDefault="000F2C34" w:rsidP="007B6ADF">
            <w:pPr>
              <w:keepLines/>
              <w:tabs>
                <w:tab w:val="left" w:pos="5760"/>
              </w:tabs>
              <w:rPr>
                <w:u w:val="single"/>
              </w:rPr>
            </w:pPr>
          </w:p>
        </w:tc>
        <w:tc>
          <w:tcPr>
            <w:tcW w:w="806" w:type="dxa"/>
            <w:gridSpan w:val="2"/>
            <w:vAlign w:val="center"/>
          </w:tcPr>
          <w:p w14:paraId="06BF3001"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FA1450B" w14:textId="77777777" w:rsidR="000F2C34" w:rsidRPr="00B80363" w:rsidRDefault="000F2C34" w:rsidP="007B6ADF">
            <w:pPr>
              <w:keepLines/>
              <w:tabs>
                <w:tab w:val="left" w:pos="5760"/>
              </w:tabs>
              <w:rPr>
                <w:u w:val="single"/>
              </w:rPr>
            </w:pPr>
          </w:p>
        </w:tc>
      </w:tr>
      <w:tr w:rsidR="000F2C34" w:rsidRPr="00B80363" w14:paraId="17569319" w14:textId="77777777" w:rsidTr="007B6ADF">
        <w:tc>
          <w:tcPr>
            <w:tcW w:w="1501" w:type="dxa"/>
            <w:vAlign w:val="center"/>
          </w:tcPr>
          <w:p w14:paraId="47C9C8D4"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232A5791" w14:textId="77777777" w:rsidR="000F2C34" w:rsidRPr="00B80363" w:rsidRDefault="000F2C34" w:rsidP="007B6ADF">
            <w:pPr>
              <w:keepLines/>
              <w:tabs>
                <w:tab w:val="left" w:pos="5760"/>
              </w:tabs>
              <w:rPr>
                <w:u w:val="single"/>
              </w:rPr>
            </w:pPr>
          </w:p>
        </w:tc>
        <w:tc>
          <w:tcPr>
            <w:tcW w:w="540" w:type="dxa"/>
            <w:vAlign w:val="center"/>
          </w:tcPr>
          <w:p w14:paraId="2A6E1464"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5C111B71" w14:textId="77777777" w:rsidR="000F2C34" w:rsidRPr="00B80363" w:rsidRDefault="000F2C34" w:rsidP="007B6ADF">
            <w:pPr>
              <w:keepLines/>
              <w:tabs>
                <w:tab w:val="left" w:pos="5760"/>
              </w:tabs>
              <w:rPr>
                <w:u w:val="single"/>
              </w:rPr>
            </w:pPr>
          </w:p>
        </w:tc>
      </w:tr>
      <w:tr w:rsidR="000F2C34" w:rsidRPr="00B80363" w14:paraId="05BFB2F7" w14:textId="77777777" w:rsidTr="007B6ADF">
        <w:trPr>
          <w:trHeight w:val="288"/>
        </w:trPr>
        <w:tc>
          <w:tcPr>
            <w:tcW w:w="2610" w:type="dxa"/>
            <w:gridSpan w:val="3"/>
            <w:vAlign w:val="center"/>
          </w:tcPr>
          <w:p w14:paraId="6F55DFC6" w14:textId="75EB8D5C" w:rsidR="000F2C34" w:rsidRPr="00B80363" w:rsidRDefault="000F2C34" w:rsidP="00F31D36">
            <w:pPr>
              <w:keepLines/>
              <w:tabs>
                <w:tab w:val="left" w:pos="5760"/>
              </w:tabs>
              <w:rPr>
                <w:u w:val="single"/>
              </w:rPr>
            </w:pPr>
            <w:r w:rsidRPr="00B80363">
              <w:t>Consultant/Contractor:</w:t>
            </w:r>
          </w:p>
        </w:tc>
        <w:tc>
          <w:tcPr>
            <w:tcW w:w="2916" w:type="dxa"/>
            <w:tcBorders>
              <w:bottom w:val="single" w:sz="4" w:space="0" w:color="auto"/>
            </w:tcBorders>
            <w:vAlign w:val="center"/>
          </w:tcPr>
          <w:p w14:paraId="4C76A9E3" w14:textId="77777777" w:rsidR="000F2C34" w:rsidRPr="00B80363" w:rsidRDefault="000F2C34" w:rsidP="007B6ADF">
            <w:pPr>
              <w:keepLines/>
              <w:tabs>
                <w:tab w:val="left" w:pos="5760"/>
              </w:tabs>
              <w:rPr>
                <w:u w:val="single"/>
              </w:rPr>
            </w:pPr>
          </w:p>
        </w:tc>
        <w:tc>
          <w:tcPr>
            <w:tcW w:w="806" w:type="dxa"/>
            <w:gridSpan w:val="2"/>
            <w:vAlign w:val="center"/>
          </w:tcPr>
          <w:p w14:paraId="7F604626"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B701418" w14:textId="77777777" w:rsidR="000F2C34" w:rsidRPr="00B80363" w:rsidRDefault="000F2C34" w:rsidP="007B6ADF">
            <w:pPr>
              <w:keepLines/>
              <w:tabs>
                <w:tab w:val="left" w:pos="5760"/>
              </w:tabs>
              <w:rPr>
                <w:u w:val="single"/>
              </w:rPr>
            </w:pPr>
          </w:p>
        </w:tc>
      </w:tr>
      <w:tr w:rsidR="000F2C34" w:rsidRPr="00B80363" w14:paraId="4AEE6FE2" w14:textId="77777777" w:rsidTr="007B6ADF">
        <w:tc>
          <w:tcPr>
            <w:tcW w:w="1501" w:type="dxa"/>
            <w:vAlign w:val="center"/>
          </w:tcPr>
          <w:p w14:paraId="264163D5"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59F9B66" w14:textId="77777777" w:rsidR="000F2C34" w:rsidRPr="00B80363" w:rsidRDefault="000F2C34" w:rsidP="007B6ADF">
            <w:pPr>
              <w:keepLines/>
              <w:tabs>
                <w:tab w:val="left" w:pos="5760"/>
              </w:tabs>
              <w:rPr>
                <w:u w:val="single"/>
              </w:rPr>
            </w:pPr>
          </w:p>
        </w:tc>
        <w:tc>
          <w:tcPr>
            <w:tcW w:w="540" w:type="dxa"/>
            <w:vAlign w:val="center"/>
          </w:tcPr>
          <w:p w14:paraId="47197AA9"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78380BC" w14:textId="77777777" w:rsidR="000F2C34" w:rsidRPr="00B80363" w:rsidRDefault="000F2C34" w:rsidP="007B6ADF">
            <w:pPr>
              <w:keepLines/>
              <w:tabs>
                <w:tab w:val="left" w:pos="5760"/>
              </w:tabs>
              <w:rPr>
                <w:u w:val="single"/>
              </w:rPr>
            </w:pPr>
          </w:p>
        </w:tc>
      </w:tr>
      <w:tr w:rsidR="000F2C34" w:rsidRPr="00B80363" w14:paraId="76D63831" w14:textId="77777777" w:rsidTr="007B6ADF">
        <w:trPr>
          <w:trHeight w:val="288"/>
        </w:trPr>
        <w:tc>
          <w:tcPr>
            <w:tcW w:w="2610" w:type="dxa"/>
            <w:gridSpan w:val="3"/>
            <w:vAlign w:val="center"/>
          </w:tcPr>
          <w:p w14:paraId="384704CC" w14:textId="4276814A" w:rsidR="000F2C34" w:rsidRPr="00B80363" w:rsidRDefault="000F2C34" w:rsidP="00F31D36">
            <w:pPr>
              <w:keepLines/>
              <w:tabs>
                <w:tab w:val="left" w:pos="5760"/>
              </w:tabs>
              <w:rPr>
                <w:u w:val="single"/>
              </w:rPr>
            </w:pPr>
            <w:r w:rsidRPr="00B80363">
              <w:t>Analytical Laboratory:</w:t>
            </w:r>
          </w:p>
        </w:tc>
        <w:tc>
          <w:tcPr>
            <w:tcW w:w="2978" w:type="dxa"/>
            <w:gridSpan w:val="2"/>
            <w:tcBorders>
              <w:bottom w:val="single" w:sz="4" w:space="0" w:color="auto"/>
            </w:tcBorders>
          </w:tcPr>
          <w:p w14:paraId="178FDBD5" w14:textId="77777777" w:rsidR="000F2C34" w:rsidRPr="00B80363" w:rsidRDefault="000F2C34" w:rsidP="007B6ADF">
            <w:pPr>
              <w:keepLines/>
              <w:tabs>
                <w:tab w:val="left" w:pos="5760"/>
              </w:tabs>
              <w:rPr>
                <w:u w:val="single"/>
              </w:rPr>
            </w:pPr>
          </w:p>
        </w:tc>
        <w:tc>
          <w:tcPr>
            <w:tcW w:w="2174" w:type="dxa"/>
            <w:gridSpan w:val="5"/>
            <w:vAlign w:val="center"/>
          </w:tcPr>
          <w:p w14:paraId="04F12611"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324E09AE" w14:textId="77777777" w:rsidR="000F2C34" w:rsidRPr="00B80363" w:rsidRDefault="000F2C34" w:rsidP="007B6ADF">
            <w:pPr>
              <w:keepLines/>
              <w:tabs>
                <w:tab w:val="left" w:pos="5760"/>
              </w:tabs>
              <w:rPr>
                <w:u w:val="single"/>
              </w:rPr>
            </w:pPr>
          </w:p>
        </w:tc>
      </w:tr>
      <w:tr w:rsidR="000F2C34" w:rsidRPr="00B80363" w14:paraId="3101455F" w14:textId="77777777" w:rsidTr="007B6ADF">
        <w:tc>
          <w:tcPr>
            <w:tcW w:w="1501" w:type="dxa"/>
            <w:vAlign w:val="center"/>
          </w:tcPr>
          <w:p w14:paraId="1336A3CB"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32365D1E" w14:textId="77777777" w:rsidR="000F2C34" w:rsidRPr="00B80363" w:rsidRDefault="000F2C34" w:rsidP="007B6ADF">
            <w:pPr>
              <w:keepLines/>
              <w:tabs>
                <w:tab w:val="left" w:pos="5760"/>
              </w:tabs>
              <w:rPr>
                <w:u w:val="single"/>
              </w:rPr>
            </w:pPr>
          </w:p>
        </w:tc>
        <w:tc>
          <w:tcPr>
            <w:tcW w:w="625" w:type="dxa"/>
            <w:gridSpan w:val="2"/>
            <w:vAlign w:val="center"/>
          </w:tcPr>
          <w:p w14:paraId="6A9F0E7B"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72FB6291" w14:textId="77777777" w:rsidR="000F2C34" w:rsidRPr="00B80363" w:rsidRDefault="000F2C34" w:rsidP="007B6ADF">
            <w:pPr>
              <w:keepLines/>
              <w:tabs>
                <w:tab w:val="left" w:pos="5760"/>
              </w:tabs>
              <w:rPr>
                <w:u w:val="single"/>
              </w:rPr>
            </w:pPr>
          </w:p>
        </w:tc>
      </w:tr>
    </w:tbl>
    <w:p w14:paraId="274E4F15" w14:textId="1B2C6D58" w:rsidR="00367451" w:rsidRPr="00CA3045" w:rsidRDefault="00367451" w:rsidP="00367451">
      <w:pPr>
        <w:tabs>
          <w:tab w:val="left" w:pos="5760"/>
        </w:tabs>
        <w:ind w:left="720" w:firstLine="180"/>
      </w:pPr>
    </w:p>
    <w:p w14:paraId="6CEDDEE5" w14:textId="667BE1AB" w:rsidR="00367451" w:rsidRPr="007D72F2" w:rsidRDefault="00367451" w:rsidP="00D85F6B">
      <w:pPr>
        <w:pStyle w:val="ListParagraph"/>
        <w:numPr>
          <w:ilvl w:val="0"/>
          <w:numId w:val="478"/>
        </w:numPr>
        <w:tabs>
          <w:tab w:val="left" w:pos="5760"/>
        </w:tabs>
        <w:ind w:right="-540"/>
        <w:rPr>
          <w:b/>
          <w:bCs/>
        </w:rPr>
      </w:pPr>
      <w:r w:rsidRPr="007D72F2">
        <w:rPr>
          <w:b/>
          <w:bCs/>
        </w:rP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260"/>
        <w:gridCol w:w="1170"/>
        <w:gridCol w:w="2785"/>
        <w:gridCol w:w="1795"/>
      </w:tblGrid>
      <w:tr w:rsidR="00743DE4" w:rsidRPr="00880200" w14:paraId="43E522B9" w14:textId="77777777" w:rsidTr="00F31D36">
        <w:trPr>
          <w:trHeight w:val="342"/>
        </w:trPr>
        <w:tc>
          <w:tcPr>
            <w:tcW w:w="1890" w:type="dxa"/>
          </w:tcPr>
          <w:p w14:paraId="334B18AA" w14:textId="0BF17255" w:rsidR="00743DE4" w:rsidRPr="00880200" w:rsidRDefault="00743DE4" w:rsidP="00F31D36">
            <w:pPr>
              <w:tabs>
                <w:tab w:val="left" w:pos="5760"/>
              </w:tabs>
            </w:pPr>
            <w:r w:rsidRPr="00880200">
              <w:t xml:space="preserve">Date Discovered: </w:t>
            </w:r>
          </w:p>
        </w:tc>
        <w:tc>
          <w:tcPr>
            <w:tcW w:w="7010" w:type="dxa"/>
            <w:gridSpan w:val="4"/>
            <w:tcBorders>
              <w:bottom w:val="single" w:sz="4" w:space="0" w:color="auto"/>
            </w:tcBorders>
          </w:tcPr>
          <w:p w14:paraId="62FDF677" w14:textId="77777777" w:rsidR="00743DE4" w:rsidRPr="00880200" w:rsidRDefault="00743DE4" w:rsidP="00194825">
            <w:pPr>
              <w:tabs>
                <w:tab w:val="left" w:pos="5760"/>
              </w:tabs>
            </w:pPr>
          </w:p>
        </w:tc>
      </w:tr>
      <w:tr w:rsidR="00743DE4" w:rsidRPr="00880200" w14:paraId="72D9178C" w14:textId="77777777" w:rsidTr="00194825">
        <w:trPr>
          <w:trHeight w:val="340"/>
        </w:trPr>
        <w:tc>
          <w:tcPr>
            <w:tcW w:w="3150" w:type="dxa"/>
            <w:gridSpan w:val="2"/>
          </w:tcPr>
          <w:p w14:paraId="4871F7D6" w14:textId="7B73CD09" w:rsidR="00743DE4" w:rsidRPr="00880200" w:rsidRDefault="00743DE4" w:rsidP="00F31D36">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573DA468" w14:textId="77777777" w:rsidR="00743DE4" w:rsidRPr="00880200" w:rsidRDefault="00743DE4" w:rsidP="00194825">
            <w:pPr>
              <w:tabs>
                <w:tab w:val="left" w:pos="5760"/>
              </w:tabs>
              <w:rPr>
                <w:rFonts w:ascii="Wingdings" w:hAnsi="Wingdings"/>
                <w:position w:val="6"/>
              </w:rPr>
            </w:pPr>
          </w:p>
        </w:tc>
      </w:tr>
      <w:tr w:rsidR="00743DE4" w:rsidRPr="00880200" w14:paraId="7C96DBA3" w14:textId="77777777" w:rsidTr="00F31D36">
        <w:trPr>
          <w:trHeight w:val="340"/>
        </w:trPr>
        <w:tc>
          <w:tcPr>
            <w:tcW w:w="1890" w:type="dxa"/>
          </w:tcPr>
          <w:p w14:paraId="0D695A09" w14:textId="72642117" w:rsidR="00743DE4" w:rsidRPr="00880200" w:rsidRDefault="00743DE4" w:rsidP="00F31D36">
            <w:pPr>
              <w:tabs>
                <w:tab w:val="left" w:pos="5760"/>
              </w:tabs>
              <w:rPr>
                <w:rFonts w:ascii="Wingdings" w:hAnsi="Wingdings"/>
                <w:position w:val="6"/>
              </w:rPr>
            </w:pPr>
            <w:r w:rsidRPr="00880200">
              <w:t xml:space="preserve">Cause of Release: </w:t>
            </w:r>
          </w:p>
        </w:tc>
        <w:tc>
          <w:tcPr>
            <w:tcW w:w="7010" w:type="dxa"/>
            <w:gridSpan w:val="4"/>
            <w:tcBorders>
              <w:bottom w:val="single" w:sz="4" w:space="0" w:color="auto"/>
            </w:tcBorders>
          </w:tcPr>
          <w:p w14:paraId="1DAFCEA2" w14:textId="77777777" w:rsidR="00743DE4" w:rsidRPr="00880200" w:rsidRDefault="00743DE4" w:rsidP="00194825">
            <w:pPr>
              <w:tabs>
                <w:tab w:val="left" w:pos="5760"/>
              </w:tabs>
              <w:rPr>
                <w:rFonts w:ascii="Wingdings" w:hAnsi="Wingdings"/>
                <w:position w:val="6"/>
              </w:rPr>
            </w:pPr>
          </w:p>
        </w:tc>
      </w:tr>
      <w:tr w:rsidR="00743DE4" w:rsidRPr="00880200" w14:paraId="2F231BBB" w14:textId="77777777" w:rsidTr="00194825">
        <w:trPr>
          <w:trHeight w:val="340"/>
        </w:trPr>
        <w:tc>
          <w:tcPr>
            <w:tcW w:w="4320" w:type="dxa"/>
            <w:gridSpan w:val="3"/>
          </w:tcPr>
          <w:p w14:paraId="427504A9" w14:textId="643657B2" w:rsidR="00743DE4" w:rsidRPr="00880200" w:rsidRDefault="00743DE4" w:rsidP="00F31D36">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1E409865" w14:textId="77777777" w:rsidR="00743DE4" w:rsidRPr="00880200" w:rsidRDefault="00743DE4" w:rsidP="00194825">
            <w:pPr>
              <w:tabs>
                <w:tab w:val="left" w:pos="5760"/>
              </w:tabs>
              <w:rPr>
                <w:rFonts w:ascii="Wingdings" w:hAnsi="Wingdings"/>
                <w:position w:val="6"/>
              </w:rPr>
            </w:pPr>
          </w:p>
        </w:tc>
      </w:tr>
      <w:tr w:rsidR="00743DE4" w:rsidRPr="00880200" w14:paraId="2B53CF4B" w14:textId="77777777" w:rsidTr="00194825">
        <w:trPr>
          <w:trHeight w:val="340"/>
        </w:trPr>
        <w:tc>
          <w:tcPr>
            <w:tcW w:w="7105" w:type="dxa"/>
            <w:gridSpan w:val="4"/>
          </w:tcPr>
          <w:p w14:paraId="70EBA1E2" w14:textId="754EB0A6" w:rsidR="00743DE4" w:rsidRPr="00880200" w:rsidRDefault="00743DE4" w:rsidP="00F31D36">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1AAE49D9" w14:textId="77777777" w:rsidR="00743DE4" w:rsidRPr="00880200" w:rsidRDefault="00743DE4" w:rsidP="00194825">
            <w:pPr>
              <w:tabs>
                <w:tab w:val="left" w:pos="5760"/>
              </w:tabs>
              <w:rPr>
                <w:rFonts w:ascii="Wingdings" w:hAnsi="Wingdings"/>
                <w:position w:val="6"/>
              </w:rPr>
            </w:pPr>
          </w:p>
        </w:tc>
      </w:tr>
    </w:tbl>
    <w:p w14:paraId="68306CA3" w14:textId="77777777" w:rsidR="00367451" w:rsidRPr="00CA3045" w:rsidRDefault="00367451" w:rsidP="00367451">
      <w:pPr>
        <w:suppressAutoHyphens/>
        <w:ind w:left="720"/>
      </w:pPr>
    </w:p>
    <w:p w14:paraId="24C4A260" w14:textId="3D1922B1" w:rsidR="00367451" w:rsidRPr="007D72F2" w:rsidRDefault="00367451" w:rsidP="00D85F6B">
      <w:pPr>
        <w:pStyle w:val="ListParagraph"/>
        <w:numPr>
          <w:ilvl w:val="0"/>
          <w:numId w:val="478"/>
        </w:numPr>
        <w:tabs>
          <w:tab w:val="left" w:pos="5760"/>
        </w:tabs>
        <w:ind w:right="-540"/>
        <w:rPr>
          <w:b/>
          <w:bCs/>
          <w:iCs/>
        </w:rPr>
      </w:pPr>
      <w:r w:rsidRPr="007D72F2">
        <w:rPr>
          <w:b/>
          <w:bCs/>
        </w:rPr>
        <w:t>Certification (</w:t>
      </w:r>
      <w:r w:rsidRPr="007D72F2">
        <w:rPr>
          <w:b/>
          <w:bCs/>
          <w:i/>
        </w:rPr>
        <w:t>The title page must display the seal and signature of the certifying P.E. or L.G. and the name and certification number of the company or corporation [See 15A NCAC 2L .0103(e).])</w:t>
      </w:r>
    </w:p>
    <w:p w14:paraId="26960BB4" w14:textId="77777777" w:rsidR="00367451" w:rsidRPr="00CA3045" w:rsidRDefault="00367451" w:rsidP="00367451">
      <w:pPr>
        <w:tabs>
          <w:tab w:val="left" w:pos="5760"/>
        </w:tabs>
        <w:ind w:right="-90"/>
        <w:jc w:val="center"/>
        <w:rPr>
          <w:b/>
        </w:rPr>
      </w:pPr>
    </w:p>
    <w:p w14:paraId="654BAF29" w14:textId="77777777" w:rsidR="00367451" w:rsidRPr="00CA3045" w:rsidRDefault="00367451" w:rsidP="00367451">
      <w:pPr>
        <w:ind w:right="-540"/>
      </w:pPr>
      <w:r w:rsidRPr="00CA3045">
        <w:t xml:space="preserve">I, _____________________________, a Professional Engineer/Licensed Geologist </w:t>
      </w:r>
      <w:r w:rsidRPr="00CA3045">
        <w:rPr>
          <w:i/>
        </w:rPr>
        <w:t>(circle one)</w:t>
      </w:r>
      <w:r w:rsidRPr="00CA3045">
        <w:t xml:space="preserve"> for (firm or company of employment), do certify that the information contained in this report is correct and accurate to the best of my knowledge.</w:t>
      </w:r>
    </w:p>
    <w:p w14:paraId="238BAFA2" w14:textId="77777777" w:rsidR="00367451" w:rsidRPr="00CA3045"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40DD975E" w14:textId="77777777" w:rsidR="00367451" w:rsidRPr="00CA3045" w:rsidRDefault="00367451" w:rsidP="00367451">
      <w:pPr>
        <w:ind w:right="-540"/>
        <w:rPr>
          <w:i/>
        </w:rPr>
      </w:pPr>
      <w:r w:rsidRPr="00CA3045">
        <w:rPr>
          <w:i/>
        </w:rPr>
        <w:t>(Please Affix Seal and Signature)</w:t>
      </w:r>
    </w:p>
    <w:p w14:paraId="1004CFDC" w14:textId="77777777" w:rsidR="00367451" w:rsidRPr="00CA3045" w:rsidRDefault="00367451" w:rsidP="00367451">
      <w:pPr>
        <w:tabs>
          <w:tab w:val="num" w:pos="-90"/>
        </w:tabs>
        <w:rPr>
          <w:b/>
        </w:rPr>
      </w:pPr>
    </w:p>
    <w:p w14:paraId="23A6F52E" w14:textId="77777777" w:rsidR="00367451" w:rsidRPr="00CA3045" w:rsidRDefault="00367451" w:rsidP="00367451">
      <w:pPr>
        <w:pStyle w:val="Footer"/>
        <w:tabs>
          <w:tab w:val="clear" w:pos="4320"/>
          <w:tab w:val="clear" w:pos="8640"/>
          <w:tab w:val="num" w:pos="-90"/>
        </w:tabs>
      </w:pPr>
      <w:r w:rsidRPr="00CA3045">
        <w:t xml:space="preserve">__________________(Name of company or corporation) is licensed to practice geology/engineering </w:t>
      </w:r>
      <w:r w:rsidRPr="00CA3045">
        <w:rPr>
          <w:i/>
        </w:rPr>
        <w:t xml:space="preserve">(circle one or both) </w:t>
      </w:r>
      <w:r w:rsidRPr="00CA3045">
        <w:t>in North Carolina</w:t>
      </w:r>
      <w:r w:rsidRPr="00CA3045">
        <w:rPr>
          <w:i/>
        </w:rPr>
        <w:t xml:space="preserve">.  </w:t>
      </w:r>
      <w:r w:rsidRPr="00CA3045">
        <w:t>The certification number of the company or corporation is __________________.</w:t>
      </w:r>
    </w:p>
    <w:p w14:paraId="65C237B8" w14:textId="0FA7FA6B" w:rsidR="00367451" w:rsidRPr="007D72F2" w:rsidRDefault="00367451" w:rsidP="007D72F2">
      <w:pPr>
        <w:pStyle w:val="Heading5"/>
      </w:pPr>
      <w:r w:rsidRPr="007D72F2">
        <w:lastRenderedPageBreak/>
        <w:t>Executive Summary</w:t>
      </w:r>
    </w:p>
    <w:p w14:paraId="66E0813B" w14:textId="4C4454C8" w:rsidR="00367451" w:rsidRDefault="00367451" w:rsidP="00EA1470">
      <w:pPr>
        <w:suppressAutoHyphens/>
        <w:jc w:val="both"/>
      </w:pPr>
      <w:r>
        <w:t xml:space="preserve">Present </w:t>
      </w:r>
      <w:r w:rsidR="0083699C">
        <w:t>a summary</w:t>
      </w:r>
      <w:r>
        <w:t xml:space="preserve"> of the most pertinent information about the site and the release and indicate the recommended remedy for soil contamination, using the following outline:</w:t>
      </w:r>
    </w:p>
    <w:p w14:paraId="4DCAAA25" w14:textId="2A8CEC83" w:rsidR="00367451" w:rsidRDefault="00367451" w:rsidP="00D85F6B">
      <w:pPr>
        <w:pStyle w:val="ListParagraph"/>
        <w:numPr>
          <w:ilvl w:val="2"/>
          <w:numId w:val="479"/>
        </w:numPr>
        <w:ind w:left="900"/>
        <w:jc w:val="both"/>
      </w:pPr>
      <w:r>
        <w:t>Describe the source, date of discovery, and quantity and type(s) of contaminant released;</w:t>
      </w:r>
    </w:p>
    <w:p w14:paraId="72EE34FD" w14:textId="0D278B5F" w:rsidR="00367451" w:rsidRDefault="00367451" w:rsidP="00D85F6B">
      <w:pPr>
        <w:pStyle w:val="ListParagraph"/>
        <w:numPr>
          <w:ilvl w:val="2"/>
          <w:numId w:val="479"/>
        </w:numPr>
        <w:ind w:left="900"/>
        <w:jc w:val="both"/>
      </w:pPr>
      <w:r>
        <w:t>Summarize initial abatement actions, including closure, soil removal, free product recovery, and provision of alternate water;</w:t>
      </w:r>
    </w:p>
    <w:p w14:paraId="3773CF2A" w14:textId="2DFBE965" w:rsidR="00367451" w:rsidRDefault="00367451" w:rsidP="00D85F6B">
      <w:pPr>
        <w:pStyle w:val="ListParagraph"/>
        <w:numPr>
          <w:ilvl w:val="2"/>
          <w:numId w:val="479"/>
        </w:numPr>
        <w:ind w:left="900"/>
        <w:jc w:val="both"/>
      </w:pPr>
      <w:r>
        <w:t>Describe the results of hydrogeological investigation from the CSA;</w:t>
      </w:r>
    </w:p>
    <w:p w14:paraId="70DF3E78" w14:textId="29CCB1FE" w:rsidR="00367451" w:rsidRDefault="00367451" w:rsidP="00D85F6B">
      <w:pPr>
        <w:pStyle w:val="ListParagraph"/>
        <w:numPr>
          <w:ilvl w:val="2"/>
          <w:numId w:val="479"/>
        </w:numPr>
        <w:ind w:left="900"/>
        <w:jc w:val="both"/>
      </w:pPr>
      <w:r>
        <w:t>Summarize the results of soil, groundwater, and surface water assessment and free product measurement from the CSA and from subsequent monitoring, indicating the nature and extent of contamination, the estimated rate of migration, and potential for impacting receptors;</w:t>
      </w:r>
    </w:p>
    <w:p w14:paraId="3F6C74FC" w14:textId="213A52F2" w:rsidR="00367451" w:rsidRDefault="00367451" w:rsidP="00D85F6B">
      <w:pPr>
        <w:pStyle w:val="ListParagraph"/>
        <w:numPr>
          <w:ilvl w:val="2"/>
          <w:numId w:val="479"/>
        </w:numPr>
        <w:ind w:left="900"/>
        <w:jc w:val="both"/>
      </w:pPr>
      <w:r>
        <w:t>Indicate the risk classification and the criteria for that determination;</w:t>
      </w:r>
    </w:p>
    <w:p w14:paraId="3ED0B6E5" w14:textId="753D7EF8" w:rsidR="00367451" w:rsidRDefault="00367451" w:rsidP="00D85F6B">
      <w:pPr>
        <w:pStyle w:val="ListParagraph"/>
        <w:numPr>
          <w:ilvl w:val="2"/>
          <w:numId w:val="479"/>
        </w:numPr>
        <w:ind w:left="900"/>
        <w:jc w:val="both"/>
      </w:pPr>
      <w:r>
        <w:t>Indicate the concentration levels to which soil contamination must be remediated; and</w:t>
      </w:r>
    </w:p>
    <w:p w14:paraId="680556BD" w14:textId="2D2DFBB7" w:rsidR="00367451" w:rsidRDefault="00367451" w:rsidP="00D85F6B">
      <w:pPr>
        <w:pStyle w:val="ListParagraph"/>
        <w:numPr>
          <w:ilvl w:val="2"/>
          <w:numId w:val="479"/>
        </w:numPr>
        <w:ind w:left="900"/>
        <w:jc w:val="both"/>
      </w:pPr>
      <w:r>
        <w:t>Present the selected remedy for soil contamination and discuss the basis for selection, schedule for implementation, remediation progress milestones, and cost.</w:t>
      </w:r>
    </w:p>
    <w:p w14:paraId="2FDD91EA" w14:textId="77777777" w:rsidR="00367451" w:rsidRDefault="00367451" w:rsidP="00367451">
      <w:pPr>
        <w:jc w:val="both"/>
        <w:rPr>
          <w:b/>
        </w:rPr>
      </w:pPr>
    </w:p>
    <w:p w14:paraId="62337E25" w14:textId="77777777" w:rsidR="00367451" w:rsidRPr="00C07AB5" w:rsidRDefault="00367451" w:rsidP="00C07AB5">
      <w:pPr>
        <w:pStyle w:val="Heading5"/>
      </w:pPr>
      <w:r w:rsidRPr="00C07AB5">
        <w:t>Table of Contents</w:t>
      </w:r>
    </w:p>
    <w:p w14:paraId="6C7B3DDC" w14:textId="77777777" w:rsidR="00367451" w:rsidRDefault="00367451" w:rsidP="00367451">
      <w:pPr>
        <w:ind w:left="360"/>
      </w:pPr>
      <w:r>
        <w:t>Provide a table of contents, as follows:</w:t>
      </w:r>
    </w:p>
    <w:p w14:paraId="4F011AC1" w14:textId="71CFA085" w:rsidR="00367451" w:rsidRDefault="00367451" w:rsidP="00D85F6B">
      <w:pPr>
        <w:pStyle w:val="ListParagraph"/>
        <w:numPr>
          <w:ilvl w:val="2"/>
          <w:numId w:val="480"/>
        </w:numPr>
        <w:ind w:left="900"/>
        <w:jc w:val="both"/>
      </w:pPr>
      <w:r>
        <w:t>List sections, indicating page numbers;</w:t>
      </w:r>
    </w:p>
    <w:p w14:paraId="786C4570" w14:textId="083C52D6" w:rsidR="00367451" w:rsidRDefault="00367451" w:rsidP="00D85F6B">
      <w:pPr>
        <w:pStyle w:val="ListParagraph"/>
        <w:numPr>
          <w:ilvl w:val="2"/>
          <w:numId w:val="480"/>
        </w:numPr>
        <w:ind w:left="900"/>
        <w:jc w:val="both"/>
      </w:pPr>
      <w:r>
        <w:t>List figures, identifying each by number;</w:t>
      </w:r>
    </w:p>
    <w:p w14:paraId="6CB0C608" w14:textId="7646683D" w:rsidR="00367451" w:rsidRDefault="00367451" w:rsidP="00D85F6B">
      <w:pPr>
        <w:pStyle w:val="ListParagraph"/>
        <w:numPr>
          <w:ilvl w:val="2"/>
          <w:numId w:val="480"/>
        </w:numPr>
        <w:ind w:left="900"/>
        <w:jc w:val="both"/>
      </w:pPr>
      <w:r>
        <w:t>List tables; identifying each by number; and</w:t>
      </w:r>
    </w:p>
    <w:p w14:paraId="54AA13EC" w14:textId="7E5778E2" w:rsidR="00367451" w:rsidRDefault="00367451" w:rsidP="00D85F6B">
      <w:pPr>
        <w:pStyle w:val="ListParagraph"/>
        <w:numPr>
          <w:ilvl w:val="2"/>
          <w:numId w:val="480"/>
        </w:numPr>
        <w:ind w:left="900"/>
        <w:jc w:val="both"/>
      </w:pPr>
      <w:r>
        <w:t>List appendices, identifying each by letter.</w:t>
      </w:r>
    </w:p>
    <w:p w14:paraId="1BCB17AF" w14:textId="77777777" w:rsidR="00367451" w:rsidRDefault="00367451" w:rsidP="00367451"/>
    <w:p w14:paraId="59584AF9" w14:textId="41A79487" w:rsidR="00367451" w:rsidRPr="00C07AB5" w:rsidRDefault="00367451" w:rsidP="00C07AB5">
      <w:pPr>
        <w:pStyle w:val="Heading5"/>
      </w:pPr>
      <w:r w:rsidRPr="00C07AB5">
        <w:t xml:space="preserve">Site History </w:t>
      </w:r>
    </w:p>
    <w:p w14:paraId="2B41075A" w14:textId="77777777" w:rsidR="00367451" w:rsidRDefault="00367451" w:rsidP="00E21E7B">
      <w:pPr>
        <w:pStyle w:val="BodyTextIndent"/>
        <w:ind w:left="0"/>
        <w:rPr>
          <w:sz w:val="20"/>
        </w:rPr>
      </w:pPr>
      <w:r>
        <w:rPr>
          <w:sz w:val="20"/>
        </w:rPr>
        <w:t xml:space="preserve">Present information relevant to site history and characterization, </w:t>
      </w:r>
      <w:r>
        <w:rPr>
          <w:b/>
          <w:i/>
          <w:sz w:val="20"/>
        </w:rPr>
        <w:t>updating information provided in IAA and LSA, and CSA reports</w:t>
      </w:r>
      <w:r>
        <w:rPr>
          <w:sz w:val="20"/>
        </w:rPr>
        <w:t>, using the following outline:</w:t>
      </w:r>
    </w:p>
    <w:p w14:paraId="78C3D9D0" w14:textId="42A5E29E" w:rsidR="00367451" w:rsidRDefault="00367451" w:rsidP="00D85F6B">
      <w:pPr>
        <w:pStyle w:val="ListParagraph"/>
        <w:numPr>
          <w:ilvl w:val="2"/>
          <w:numId w:val="482"/>
        </w:numPr>
        <w:suppressAutoHyphens/>
      </w:pPr>
      <w:r>
        <w:t>Provide information for UST/AST owners/ operators and other responsible parties.</w:t>
      </w:r>
    </w:p>
    <w:p w14:paraId="0C8803C4" w14:textId="7064E901" w:rsidR="00367451" w:rsidRDefault="00367451" w:rsidP="00D85F6B">
      <w:pPr>
        <w:pStyle w:val="BodyTextIndent"/>
        <w:numPr>
          <w:ilvl w:val="1"/>
          <w:numId w:val="481"/>
        </w:numPr>
        <w:ind w:left="1440" w:hanging="630"/>
        <w:rPr>
          <w:sz w:val="20"/>
        </w:rPr>
      </w:pPr>
      <w:r>
        <w:rPr>
          <w:sz w:val="20"/>
        </w:rPr>
        <w:t>Refer to table (Use Table B-2, Site History, UST/AST Owner/Operator and Other Responsible Party</w:t>
      </w:r>
      <w:r>
        <w:t xml:space="preserve"> </w:t>
      </w:r>
      <w:r>
        <w:rPr>
          <w:sz w:val="20"/>
        </w:rPr>
        <w:t>Information</w:t>
      </w:r>
      <w:r w:rsidR="00E07203">
        <w:rPr>
          <w:sz w:val="20"/>
        </w:rPr>
        <w:t xml:space="preserve"> in </w:t>
      </w:r>
      <w:r>
        <w:rPr>
          <w:sz w:val="20"/>
        </w:rPr>
        <w:t>Appendix B.)</w:t>
      </w:r>
    </w:p>
    <w:p w14:paraId="59052BC7" w14:textId="61BA8C0E" w:rsidR="00367451" w:rsidRDefault="00367451" w:rsidP="00D85F6B">
      <w:pPr>
        <w:pStyle w:val="ListParagraph"/>
        <w:numPr>
          <w:ilvl w:val="1"/>
          <w:numId w:val="481"/>
        </w:numPr>
        <w:ind w:left="1440" w:hanging="630"/>
      </w:pPr>
      <w:r>
        <w:t xml:space="preserve">Provide UST information (inclusive of all USTs, currently and historically in place at facility). </w:t>
      </w:r>
    </w:p>
    <w:p w14:paraId="366D4643" w14:textId="7138ADA2" w:rsidR="00367451" w:rsidRDefault="00367451" w:rsidP="00D85F6B">
      <w:pPr>
        <w:pStyle w:val="ListParagraph"/>
        <w:numPr>
          <w:ilvl w:val="0"/>
          <w:numId w:val="481"/>
        </w:numPr>
      </w:pPr>
      <w:r>
        <w:t xml:space="preserve">Refer to table (Use Reporting Table B-1, Site History- UST/AST System and Other Release Information </w:t>
      </w:r>
      <w:r w:rsidR="00DC1DCE">
        <w:t>in</w:t>
      </w:r>
      <w:r>
        <w:t xml:space="preserve"> Appendix B) and to site map;</w:t>
      </w:r>
    </w:p>
    <w:p w14:paraId="192D516F" w14:textId="77777777" w:rsidR="00367451" w:rsidRDefault="00367451" w:rsidP="00D85F6B">
      <w:pPr>
        <w:numPr>
          <w:ilvl w:val="0"/>
          <w:numId w:val="481"/>
        </w:numPr>
        <w:tabs>
          <w:tab w:val="left" w:pos="-5580"/>
        </w:tabs>
      </w:pPr>
      <w:r>
        <w:t>Briefly discuss the spatial and historical relationships among tanks and between tanks and piping and dispensers, describe all historical compliance issues and releases (indicate incident number), and indicate from which UST system(s) the currently investigated release originated.</w:t>
      </w:r>
    </w:p>
    <w:p w14:paraId="7A99C1AC" w14:textId="3DE3EEB9" w:rsidR="00367451" w:rsidRDefault="00367451" w:rsidP="00D85F6B">
      <w:pPr>
        <w:pStyle w:val="ListParagraph"/>
        <w:numPr>
          <w:ilvl w:val="2"/>
          <w:numId w:val="481"/>
        </w:numPr>
        <w:ind w:left="1440"/>
      </w:pPr>
      <w:r>
        <w:t>Provide information about petroleum AST systems, petroleum spills, and other petroleum non-UST releases.</w:t>
      </w:r>
    </w:p>
    <w:p w14:paraId="77A7E615" w14:textId="49BCA1D8" w:rsidR="00367451" w:rsidRDefault="00367451" w:rsidP="00D85F6B">
      <w:pPr>
        <w:numPr>
          <w:ilvl w:val="0"/>
          <w:numId w:val="481"/>
        </w:numPr>
      </w:pPr>
      <w:r>
        <w:t>Refer to table (Use Reporting Table B-1, Site History- UST/AST System and Other Release Information</w:t>
      </w:r>
      <w:r w:rsidR="00DC1DCE">
        <w:t xml:space="preserve"> in</w:t>
      </w:r>
      <w:r>
        <w:t xml:space="preserve"> Appendix </w:t>
      </w:r>
      <w:r w:rsidR="00540EDB">
        <w:t>B) and</w:t>
      </w:r>
      <w:r>
        <w:t xml:space="preserve"> to site map;</w:t>
      </w:r>
    </w:p>
    <w:p w14:paraId="7F32A48B" w14:textId="77777777" w:rsidR="00367451" w:rsidRDefault="00367451" w:rsidP="00D85F6B">
      <w:pPr>
        <w:numPr>
          <w:ilvl w:val="0"/>
          <w:numId w:val="481"/>
        </w:numPr>
      </w:pPr>
      <w:r>
        <w:t>List, describe, and indicate location (refer to location on site map) of spills which have occurred at site.</w:t>
      </w:r>
    </w:p>
    <w:p w14:paraId="54DF5E82" w14:textId="02ACF269" w:rsidR="00367451" w:rsidRDefault="00367451" w:rsidP="00D85F6B">
      <w:pPr>
        <w:pStyle w:val="ListParagraph"/>
        <w:numPr>
          <w:ilvl w:val="2"/>
          <w:numId w:val="483"/>
        </w:numPr>
        <w:ind w:left="1440"/>
      </w:pPr>
      <w:r>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18397E5D" w14:textId="2A86C51F" w:rsidR="00367451" w:rsidRDefault="00367451" w:rsidP="00D85F6B">
      <w:pPr>
        <w:pStyle w:val="BodyTextIndent"/>
        <w:numPr>
          <w:ilvl w:val="2"/>
          <w:numId w:val="483"/>
        </w:numPr>
        <w:ind w:left="1440"/>
        <w:jc w:val="both"/>
        <w:rPr>
          <w:sz w:val="20"/>
        </w:rPr>
      </w:pPr>
      <w:r>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70B18728" w14:textId="0F4507DD" w:rsidR="00367451" w:rsidRDefault="00367451" w:rsidP="00D85F6B">
      <w:pPr>
        <w:pStyle w:val="BodyTextIndent"/>
        <w:numPr>
          <w:ilvl w:val="2"/>
          <w:numId w:val="483"/>
        </w:numPr>
        <w:ind w:left="1440"/>
        <w:jc w:val="both"/>
        <w:rPr>
          <w:sz w:val="20"/>
        </w:rPr>
      </w:pPr>
      <w:r>
        <w:rPr>
          <w:sz w:val="20"/>
        </w:rPr>
        <w:t>Provide information on owners and occupants of property within or adjacent to area containing contamination or the area where contamination is expected to migrate and describe land use.</w:t>
      </w:r>
    </w:p>
    <w:p w14:paraId="659AED69" w14:textId="77777777" w:rsidR="00367451" w:rsidRDefault="00367451" w:rsidP="00D85F6B">
      <w:pPr>
        <w:numPr>
          <w:ilvl w:val="0"/>
          <w:numId w:val="481"/>
        </w:numPr>
      </w:pPr>
      <w:r>
        <w:t>Refer to tables (Use Table B-6, Property Owners/ Occupants; and Table B-10, Land Use) and refer to land use map.</w:t>
      </w:r>
    </w:p>
    <w:p w14:paraId="0392B3EF" w14:textId="5B36C0CB" w:rsidR="00367451" w:rsidRDefault="00367451" w:rsidP="00D85F6B">
      <w:pPr>
        <w:pStyle w:val="ListParagraph"/>
        <w:numPr>
          <w:ilvl w:val="0"/>
          <w:numId w:val="481"/>
        </w:numPr>
      </w:pPr>
      <w:r>
        <w:t>Present information on receptors/potential receptors.</w:t>
      </w:r>
    </w:p>
    <w:p w14:paraId="2E0D82AF" w14:textId="77777777" w:rsidR="00367451" w:rsidRDefault="00367451" w:rsidP="00D85F6B">
      <w:pPr>
        <w:numPr>
          <w:ilvl w:val="0"/>
          <w:numId w:val="481"/>
        </w:numPr>
      </w:pPr>
      <w:r>
        <w:t>Refer to table (Use Table B-5, Public and Private Water Supply Well and other Receptor Information;) and to potential receptor map.</w:t>
      </w:r>
    </w:p>
    <w:p w14:paraId="575B4984" w14:textId="664B5557" w:rsidR="00367451" w:rsidRDefault="00367451" w:rsidP="00D85F6B">
      <w:pPr>
        <w:pStyle w:val="ListParagraph"/>
        <w:numPr>
          <w:ilvl w:val="2"/>
          <w:numId w:val="484"/>
        </w:numPr>
        <w:tabs>
          <w:tab w:val="left" w:pos="720"/>
        </w:tabs>
        <w:ind w:left="1440"/>
      </w:pPr>
      <w:r>
        <w:t>List all report previously submitted.</w:t>
      </w:r>
    </w:p>
    <w:p w14:paraId="642033E7" w14:textId="676ED867" w:rsidR="00367451" w:rsidRPr="00F31D36" w:rsidRDefault="00367451" w:rsidP="00D85F6B">
      <w:pPr>
        <w:pStyle w:val="BodyTextIndent2"/>
        <w:numPr>
          <w:ilvl w:val="2"/>
          <w:numId w:val="484"/>
        </w:numPr>
        <w:ind w:left="1440"/>
        <w:rPr>
          <w:b w:val="0"/>
          <w:sz w:val="20"/>
        </w:rPr>
      </w:pPr>
      <w:r w:rsidRPr="00F31D36">
        <w:rPr>
          <w:b w:val="0"/>
          <w:sz w:val="20"/>
        </w:rPr>
        <w:t>Summarize initial abatement and corrective actions performed to date, including excavation of contaminated soil and free product removal.</w:t>
      </w:r>
    </w:p>
    <w:p w14:paraId="427414C9" w14:textId="77777777" w:rsidR="00367451" w:rsidRDefault="00367451" w:rsidP="00367451">
      <w:pPr>
        <w:pStyle w:val="BodyTextIndent2"/>
        <w:ind w:firstLine="0"/>
        <w:rPr>
          <w:sz w:val="20"/>
        </w:rPr>
      </w:pPr>
    </w:p>
    <w:p w14:paraId="7A4E4420" w14:textId="7D69D922" w:rsidR="00367451" w:rsidRPr="00B26622" w:rsidRDefault="00367451" w:rsidP="00B26622">
      <w:pPr>
        <w:pStyle w:val="Heading5"/>
      </w:pPr>
      <w:r w:rsidRPr="00B26622">
        <w:lastRenderedPageBreak/>
        <w:t>Summary of Site Assessment Information</w:t>
      </w:r>
    </w:p>
    <w:p w14:paraId="2798690D" w14:textId="317A7967" w:rsidR="00367451" w:rsidRDefault="00367451" w:rsidP="00D85F6B">
      <w:pPr>
        <w:pStyle w:val="ListParagraph"/>
        <w:keepNext/>
        <w:numPr>
          <w:ilvl w:val="2"/>
          <w:numId w:val="485"/>
        </w:numPr>
        <w:jc w:val="both"/>
      </w:pPr>
      <w:r>
        <w:t>Briefly summarize groundwater, surface water, and free product assessment information provided to date, as follows:</w:t>
      </w:r>
    </w:p>
    <w:p w14:paraId="1D02E114" w14:textId="35C1911E" w:rsidR="00367451" w:rsidRDefault="00367451" w:rsidP="004C3F9A">
      <w:pPr>
        <w:numPr>
          <w:ilvl w:val="0"/>
          <w:numId w:val="4"/>
        </w:numPr>
        <w:ind w:left="1080"/>
      </w:pPr>
      <w:r>
        <w:t xml:space="preserve">Refer to tables in </w:t>
      </w:r>
      <w:r w:rsidR="00D85F6B">
        <w:t>Section 10.0</w:t>
      </w:r>
      <w:r>
        <w:t xml:space="preserve"> (Use Table B-4, Summary of </w:t>
      </w:r>
      <w:r w:rsidR="00080759">
        <w:t>Groundwater,</w:t>
      </w:r>
      <w:r>
        <w:t xml:space="preserve"> and Surface Water Sampling Results); Table B-9, Current and Historical Groundwater Elevations and FP Thickness) and to map(s) showing groundwater elevation and flow; Confirm that no (or less than 0.01 foot) free product exists; and</w:t>
      </w:r>
    </w:p>
    <w:p w14:paraId="12818F70" w14:textId="77777777" w:rsidR="00367451" w:rsidRDefault="00367451" w:rsidP="004C3F9A">
      <w:pPr>
        <w:numPr>
          <w:ilvl w:val="0"/>
          <w:numId w:val="4"/>
        </w:numPr>
        <w:ind w:left="1080"/>
      </w:pPr>
      <w:r>
        <w:t>Confirm that groundwater contamination is not present in excess of the GCLs or other alternate standards approved for the site and indicate that no further remediation of groundwater is required at the site.</w:t>
      </w:r>
    </w:p>
    <w:p w14:paraId="0F6886FE" w14:textId="31D785B6" w:rsidR="00367451" w:rsidRDefault="00367451" w:rsidP="00D85F6B">
      <w:pPr>
        <w:pStyle w:val="ListParagraph"/>
        <w:numPr>
          <w:ilvl w:val="2"/>
          <w:numId w:val="485"/>
        </w:numPr>
        <w:tabs>
          <w:tab w:val="left" w:pos="450"/>
        </w:tabs>
        <w:jc w:val="both"/>
      </w:pPr>
      <w:r>
        <w:t>Summarize soil assessment information presented in the CSA and previous reports, as follows:</w:t>
      </w:r>
    </w:p>
    <w:p w14:paraId="380F86CE" w14:textId="4E88611A" w:rsidR="00367451" w:rsidRDefault="001A6FAD" w:rsidP="003D1E65">
      <w:pPr>
        <w:ind w:left="1440" w:hanging="720"/>
      </w:pPr>
      <w:r>
        <w:t>5.2.1</w:t>
      </w:r>
      <w:r w:rsidR="00367451">
        <w:tab/>
        <w:t xml:space="preserve">Refer to tables in </w:t>
      </w:r>
      <w:r w:rsidR="00D85F6B">
        <w:t>Section 10.0</w:t>
      </w:r>
      <w:r w:rsidR="00367451">
        <w:t xml:space="preserve"> (Use Table B-3, Summary of Soil Sampling Results) and to maps and geological cross-sections depicting soil analytical results and the horizontal and vertical extent of soil contamination;</w:t>
      </w:r>
    </w:p>
    <w:p w14:paraId="46B36015" w14:textId="0A72371E" w:rsidR="00367451" w:rsidRDefault="003D1E65" w:rsidP="003D1E65">
      <w:pPr>
        <w:ind w:left="1440" w:hanging="720"/>
      </w:pPr>
      <w:r>
        <w:t>5.2.2</w:t>
      </w:r>
      <w:r w:rsidR="00367451">
        <w:tab/>
        <w:t xml:space="preserve">Identify samples that exceed the: </w:t>
      </w:r>
    </w:p>
    <w:p w14:paraId="6A79D7E6" w14:textId="77777777" w:rsidR="00367451" w:rsidRDefault="00367451" w:rsidP="00D85F6B">
      <w:pPr>
        <w:numPr>
          <w:ilvl w:val="0"/>
          <w:numId w:val="211"/>
        </w:numPr>
        <w:ind w:left="2070"/>
        <w:jc w:val="both"/>
      </w:pPr>
      <w:r>
        <w:t>the residential MSCCs or</w:t>
      </w:r>
    </w:p>
    <w:p w14:paraId="5F5C7D53" w14:textId="77777777" w:rsidR="00367451" w:rsidRDefault="00367451" w:rsidP="00D85F6B">
      <w:pPr>
        <w:numPr>
          <w:ilvl w:val="0"/>
          <w:numId w:val="211"/>
        </w:numPr>
        <w:ind w:left="2070"/>
        <w:jc w:val="both"/>
      </w:pPr>
      <w:r>
        <w:t>the industrial/commercial MSCCs.; and</w:t>
      </w:r>
    </w:p>
    <w:p w14:paraId="7A40D322" w14:textId="77777777" w:rsidR="00367451" w:rsidRDefault="00367451" w:rsidP="00D85F6B">
      <w:pPr>
        <w:numPr>
          <w:ilvl w:val="0"/>
          <w:numId w:val="211"/>
        </w:numPr>
        <w:ind w:left="2070"/>
        <w:jc w:val="both"/>
      </w:pPr>
      <w:r>
        <w:t>the soil-to-groundwater MSCCs (to determine the need for public notification on site closure)</w:t>
      </w:r>
    </w:p>
    <w:p w14:paraId="23F0B477" w14:textId="60FEF3FE" w:rsidR="00367451" w:rsidRDefault="003D1E65" w:rsidP="003D1E65">
      <w:pPr>
        <w:ind w:left="1440" w:hanging="720"/>
      </w:pPr>
      <w:r>
        <w:t>5.2.3</w:t>
      </w:r>
      <w:r w:rsidR="00367451">
        <w:tab/>
        <w:t>Describe the horizontal and vertical extent of contaminants in soil exceeding applicable cleanup levels and estimate the volume of soil that will require remediation.</w:t>
      </w:r>
    </w:p>
    <w:p w14:paraId="64480F79" w14:textId="6180B406" w:rsidR="00367451" w:rsidRDefault="00367451" w:rsidP="00D85F6B">
      <w:pPr>
        <w:pStyle w:val="ListParagraph"/>
        <w:numPr>
          <w:ilvl w:val="2"/>
          <w:numId w:val="485"/>
        </w:numPr>
      </w:pPr>
      <w:r>
        <w:t>Describe the geology and hydrogeology of the region and the site.</w:t>
      </w:r>
    </w:p>
    <w:p w14:paraId="3B86716B" w14:textId="77777777" w:rsidR="00367451" w:rsidRDefault="00367451" w:rsidP="004C3F9A">
      <w:pPr>
        <w:numPr>
          <w:ilvl w:val="0"/>
          <w:numId w:val="4"/>
        </w:numPr>
        <w:ind w:left="1080"/>
      </w:pPr>
      <w:r>
        <w:t>Describe soil and bedrock encountered at the site (Refer to geologic cross sections of map illustrating soil contamination and to geologic logs for borings.);</w:t>
      </w:r>
    </w:p>
    <w:p w14:paraId="2FB9F542" w14:textId="77777777" w:rsidR="00367451" w:rsidRDefault="00367451" w:rsidP="004C3F9A">
      <w:pPr>
        <w:numPr>
          <w:ilvl w:val="0"/>
          <w:numId w:val="4"/>
        </w:numPr>
        <w:ind w:left="1080"/>
      </w:pPr>
      <w:r>
        <w:t>Discuss site hydrogeology (Include the following information: depth to groundwater, groundwater flow direction (estimated or calculated), and hydraulic gradient (vertical and horizontal), if determined.);</w:t>
      </w:r>
    </w:p>
    <w:p w14:paraId="0C02A139" w14:textId="2C11577D" w:rsidR="00367451" w:rsidRDefault="00367451" w:rsidP="00D85F6B">
      <w:pPr>
        <w:pStyle w:val="ListParagraph"/>
        <w:numPr>
          <w:ilvl w:val="2"/>
          <w:numId w:val="485"/>
        </w:numPr>
      </w:pPr>
      <w:r>
        <w:t xml:space="preserve">Summarize and evaluate assessment information. </w:t>
      </w:r>
      <w:r w:rsidRPr="00401D47">
        <w:rPr>
          <w:i/>
        </w:rPr>
        <w:t>Note that the goal of soil assessment at the SCP stage is to delineate soil contamination vertically and horizontally in the unsaturated zone from the source of the release to limits equivalent to the residential or industrial/commercial maximum soil contaminant concentrations, whichever are applicable</w:t>
      </w:r>
      <w:r>
        <w:t>:</w:t>
      </w:r>
    </w:p>
    <w:p w14:paraId="5BEFBCAE" w14:textId="77777777" w:rsidR="00367451" w:rsidRDefault="00367451" w:rsidP="004C3F9A">
      <w:pPr>
        <w:numPr>
          <w:ilvl w:val="0"/>
          <w:numId w:val="4"/>
        </w:numPr>
        <w:ind w:left="1080"/>
      </w:pPr>
      <w:r>
        <w:t>Describe extent of contamination;</w:t>
      </w:r>
    </w:p>
    <w:p w14:paraId="1726492A" w14:textId="77777777" w:rsidR="00367451" w:rsidRDefault="00367451" w:rsidP="004C3F9A">
      <w:pPr>
        <w:numPr>
          <w:ilvl w:val="0"/>
          <w:numId w:val="4"/>
        </w:numPr>
        <w:ind w:left="1080"/>
      </w:pPr>
      <w:r>
        <w:t>Describe maximum contaminant concentration levels;</w:t>
      </w:r>
    </w:p>
    <w:p w14:paraId="32D17D97" w14:textId="77777777" w:rsidR="00367451" w:rsidRDefault="00367451" w:rsidP="004C3F9A">
      <w:pPr>
        <w:numPr>
          <w:ilvl w:val="0"/>
          <w:numId w:val="4"/>
        </w:numPr>
        <w:ind w:left="1080"/>
      </w:pPr>
      <w:r>
        <w:t>Indicate the applicable cleanup levels for soil (and the basis for determination).</w:t>
      </w:r>
    </w:p>
    <w:p w14:paraId="29CBDF93" w14:textId="77777777" w:rsidR="00367451" w:rsidRDefault="00367451" w:rsidP="00367451">
      <w:pPr>
        <w:jc w:val="both"/>
        <w:rPr>
          <w:b/>
        </w:rPr>
      </w:pPr>
    </w:p>
    <w:p w14:paraId="0D4CDC74" w14:textId="5BA1F537" w:rsidR="00367451" w:rsidRPr="00401D47" w:rsidRDefault="00367451" w:rsidP="00401D47">
      <w:pPr>
        <w:pStyle w:val="Heading5"/>
      </w:pPr>
      <w:r w:rsidRPr="00401D47">
        <w:t>Objectives of Corrective Action at the Site</w:t>
      </w:r>
    </w:p>
    <w:p w14:paraId="58B1FDA5" w14:textId="54BC1CC8" w:rsidR="00367451" w:rsidRDefault="00367451" w:rsidP="00D85F6B">
      <w:pPr>
        <w:pStyle w:val="ListParagraph"/>
        <w:numPr>
          <w:ilvl w:val="2"/>
          <w:numId w:val="486"/>
        </w:numPr>
        <w:ind w:left="810" w:hanging="450"/>
        <w:jc w:val="both"/>
      </w:pPr>
      <w:r>
        <w:t>Indicate the NORR requiring preparation and submittal of the SCP and any NOVs and enforcement documents related to SCP submittal (Refer to Appendix D.);</w:t>
      </w:r>
    </w:p>
    <w:p w14:paraId="3F5C82ED" w14:textId="353C90BE" w:rsidR="00367451" w:rsidRDefault="00367451" w:rsidP="00D85F6B">
      <w:pPr>
        <w:pStyle w:val="ListParagraph"/>
        <w:numPr>
          <w:ilvl w:val="2"/>
          <w:numId w:val="486"/>
        </w:numPr>
        <w:ind w:left="810" w:hanging="450"/>
        <w:jc w:val="both"/>
      </w:pPr>
      <w:r>
        <w:t>State purpose and objectives of the SCP (e.g., to assess and delineate contamination in the unsaturated zone and to propose appropriate remedial action for that soil contamination); and</w:t>
      </w:r>
    </w:p>
    <w:p w14:paraId="5B178BB9" w14:textId="1D77F691" w:rsidR="00367451" w:rsidRDefault="00367451" w:rsidP="00D85F6B">
      <w:pPr>
        <w:pStyle w:val="ListParagraph"/>
        <w:numPr>
          <w:ilvl w:val="2"/>
          <w:numId w:val="486"/>
        </w:numPr>
        <w:ind w:left="810" w:hanging="450"/>
        <w:jc w:val="both"/>
      </w:pPr>
      <w:r>
        <w:t xml:space="preserve">State the cleanup goals of the SCP (Refer to previous </w:t>
      </w:r>
      <w:r w:rsidR="00D85F6B">
        <w:t>Section 5.0</w:t>
      </w:r>
      <w:r>
        <w:t>, item 4).</w:t>
      </w:r>
    </w:p>
    <w:p w14:paraId="315818F1" w14:textId="77777777" w:rsidR="00367451" w:rsidRDefault="00367451" w:rsidP="00367451">
      <w:pPr>
        <w:jc w:val="both"/>
        <w:rPr>
          <w:b/>
        </w:rPr>
      </w:pPr>
    </w:p>
    <w:p w14:paraId="1BC19C23" w14:textId="6DA991A8" w:rsidR="00367451" w:rsidRPr="00401D47" w:rsidRDefault="00367451" w:rsidP="00401D47">
      <w:pPr>
        <w:pStyle w:val="Heading5"/>
      </w:pPr>
      <w:r w:rsidRPr="00401D47">
        <w:t>Evaluation of Remedial Actions</w:t>
      </w:r>
    </w:p>
    <w:p w14:paraId="6D8FA23C" w14:textId="203D8D56" w:rsidR="00367451" w:rsidRDefault="00367451" w:rsidP="00D85F6B">
      <w:pPr>
        <w:pStyle w:val="ListParagraph"/>
        <w:numPr>
          <w:ilvl w:val="2"/>
          <w:numId w:val="487"/>
        </w:numPr>
        <w:jc w:val="both"/>
      </w:pPr>
      <w:r>
        <w:t>Present and comprehensively evaluate remedial options:</w:t>
      </w:r>
    </w:p>
    <w:p w14:paraId="3A4FC87D" w14:textId="77777777" w:rsidR="00367451" w:rsidRDefault="00367451" w:rsidP="00367451">
      <w:pPr>
        <w:ind w:left="1080" w:hanging="360"/>
        <w:jc w:val="both"/>
      </w:pPr>
      <w:r>
        <w:t>a.</w:t>
      </w:r>
      <w:r>
        <w:tab/>
        <w:t>Evaluate excavation as a remedial option for soil (mandatory);</w:t>
      </w:r>
    </w:p>
    <w:p w14:paraId="21CB4472" w14:textId="77777777" w:rsidR="00367451" w:rsidRDefault="00367451" w:rsidP="00367451">
      <w:pPr>
        <w:ind w:left="1080" w:hanging="360"/>
        <w:jc w:val="both"/>
      </w:pPr>
      <w:r>
        <w:t>b.</w:t>
      </w:r>
      <w:r>
        <w:tab/>
        <w:t>In addition to the mandatory evaluation of excavation, evaluate at least one viable option for remediating soil contamination, which can consist of any single technology or any combination of a technology (or technologies) with mechanisms and processes that will achieve full cleanup of contamination, with the stipulation that excavation must be included if determined to be viable when combined with other actions;</w:t>
      </w:r>
    </w:p>
    <w:p w14:paraId="0E0D8583" w14:textId="77777777" w:rsidR="00367451" w:rsidRDefault="00367451" w:rsidP="00367451">
      <w:pPr>
        <w:ind w:left="1080" w:hanging="360"/>
        <w:jc w:val="both"/>
      </w:pPr>
      <w:r>
        <w:t>c.</w:t>
      </w:r>
      <w:r>
        <w:tab/>
        <w:t xml:space="preserve">Insure that the scope of each option is inclusive of all technologies and actions to be utilized, concurrently or sequentially, to clean up all types of contamination at the site. </w:t>
      </w:r>
    </w:p>
    <w:p w14:paraId="37C799A1" w14:textId="77777777" w:rsidR="00367451" w:rsidRDefault="00367451" w:rsidP="00367451">
      <w:pPr>
        <w:ind w:left="1080" w:hanging="360"/>
        <w:jc w:val="both"/>
      </w:pPr>
      <w:r w:rsidRPr="00E47927">
        <w:t>d.</w:t>
      </w:r>
      <w:r w:rsidRPr="00E47927">
        <w:tab/>
      </w:r>
      <w:r>
        <w:rPr>
          <w:b/>
        </w:rPr>
        <w:t>The responsible party must evaluate each option separately; the evaluation of each option must include the following</w:t>
      </w:r>
      <w:r>
        <w:t>:</w:t>
      </w:r>
    </w:p>
    <w:p w14:paraId="7F5D8150" w14:textId="77777777" w:rsidR="00367451" w:rsidRDefault="00367451" w:rsidP="00367451">
      <w:pPr>
        <w:ind w:left="1440" w:hanging="360"/>
        <w:jc w:val="both"/>
        <w:rPr>
          <w:u w:val="single"/>
        </w:rPr>
      </w:pPr>
      <w:r w:rsidRPr="009421AF">
        <w:t>1)</w:t>
      </w:r>
      <w:r w:rsidRPr="009421AF">
        <w:tab/>
      </w:r>
      <w:r>
        <w:rPr>
          <w:u w:val="single"/>
        </w:rPr>
        <w:t>Consideration of the nature of the contamination at the site, including:</w:t>
      </w:r>
    </w:p>
    <w:p w14:paraId="4136D35F" w14:textId="77777777" w:rsidR="00367451" w:rsidRDefault="00367451" w:rsidP="00D85F6B">
      <w:pPr>
        <w:numPr>
          <w:ilvl w:val="0"/>
          <w:numId w:val="212"/>
        </w:numPr>
        <w:ind w:left="1800"/>
        <w:jc w:val="both"/>
      </w:pPr>
      <w:r>
        <w:lastRenderedPageBreak/>
        <w:t>Horizontal and vertical extent of soil contamination in unsaturated zone</w:t>
      </w:r>
    </w:p>
    <w:p w14:paraId="6F57C058" w14:textId="77777777" w:rsidR="00367451" w:rsidRDefault="00367451" w:rsidP="00D85F6B">
      <w:pPr>
        <w:numPr>
          <w:ilvl w:val="0"/>
          <w:numId w:val="212"/>
        </w:numPr>
        <w:ind w:left="1800"/>
        <w:jc w:val="both"/>
      </w:pPr>
      <w:r>
        <w:t>Accessibility of contamination;</w:t>
      </w:r>
    </w:p>
    <w:p w14:paraId="147AF232" w14:textId="77777777" w:rsidR="00367451" w:rsidRDefault="00367451" w:rsidP="00D85F6B">
      <w:pPr>
        <w:numPr>
          <w:ilvl w:val="0"/>
          <w:numId w:val="212"/>
        </w:numPr>
        <w:ind w:left="1800"/>
        <w:jc w:val="both"/>
      </w:pPr>
      <w:r>
        <w:t>Estimated volume of contaminated soil to be treated.</w:t>
      </w:r>
    </w:p>
    <w:p w14:paraId="4BAA3650" w14:textId="77777777" w:rsidR="00367451" w:rsidRDefault="00367451" w:rsidP="00367451">
      <w:pPr>
        <w:ind w:left="1440" w:hanging="360"/>
        <w:jc w:val="both"/>
      </w:pPr>
      <w:r w:rsidRPr="009421AF">
        <w:t>2)</w:t>
      </w:r>
      <w:r w:rsidRPr="009421AF">
        <w:tab/>
      </w:r>
      <w:r>
        <w:rPr>
          <w:u w:val="single"/>
        </w:rPr>
        <w:t>Description of each remedial technology included within a single remedial option</w:t>
      </w:r>
      <w:r>
        <w:t>.</w:t>
      </w:r>
    </w:p>
    <w:p w14:paraId="5BF28635" w14:textId="77777777" w:rsidR="00367451" w:rsidRDefault="00367451" w:rsidP="00D85F6B">
      <w:pPr>
        <w:numPr>
          <w:ilvl w:val="0"/>
          <w:numId w:val="60"/>
        </w:numPr>
        <w:ind w:left="1800"/>
        <w:jc w:val="both"/>
      </w:pPr>
      <w:r>
        <w:t>Presentation of system design and specifications (for each technology, including SVE, AS), including the following:</w:t>
      </w:r>
    </w:p>
    <w:p w14:paraId="021395B8" w14:textId="77777777" w:rsidR="00367451" w:rsidRDefault="00367451" w:rsidP="00D85F6B">
      <w:pPr>
        <w:numPr>
          <w:ilvl w:val="0"/>
          <w:numId w:val="333"/>
        </w:numPr>
        <w:jc w:val="both"/>
      </w:pPr>
      <w:r>
        <w:t>System design and process;</w:t>
      </w:r>
    </w:p>
    <w:p w14:paraId="44636DFD" w14:textId="77777777" w:rsidR="00367451" w:rsidRDefault="00367451" w:rsidP="00D85F6B">
      <w:pPr>
        <w:numPr>
          <w:ilvl w:val="0"/>
          <w:numId w:val="333"/>
        </w:numPr>
        <w:jc w:val="both"/>
      </w:pPr>
      <w:r>
        <w:t>Radius of influence of system and estimated rates of contaminant removal;</w:t>
      </w:r>
    </w:p>
    <w:p w14:paraId="357F5AF4" w14:textId="77777777" w:rsidR="00367451" w:rsidRDefault="00367451" w:rsidP="00D85F6B">
      <w:pPr>
        <w:numPr>
          <w:ilvl w:val="0"/>
          <w:numId w:val="333"/>
        </w:numPr>
        <w:jc w:val="both"/>
      </w:pPr>
      <w:r>
        <w:t>Anticipated flow rates and pressures for soil vapor extraction/air sparging;</w:t>
      </w:r>
    </w:p>
    <w:p w14:paraId="71D11D87" w14:textId="77777777" w:rsidR="00367451" w:rsidRDefault="00367451" w:rsidP="00D85F6B">
      <w:pPr>
        <w:numPr>
          <w:ilvl w:val="0"/>
          <w:numId w:val="333"/>
        </w:numPr>
        <w:jc w:val="both"/>
      </w:pPr>
      <w:r>
        <w:t>Anticipated effluent concentration after treatment;</w:t>
      </w:r>
    </w:p>
    <w:p w14:paraId="7E66AA8B" w14:textId="77777777" w:rsidR="00367451" w:rsidRDefault="00367451" w:rsidP="00D85F6B">
      <w:pPr>
        <w:numPr>
          <w:ilvl w:val="0"/>
          <w:numId w:val="333"/>
        </w:numPr>
        <w:jc w:val="both"/>
      </w:pPr>
      <w:r>
        <w:t>Copies of approved permits necessary for implementation of the remedial option; and</w:t>
      </w:r>
    </w:p>
    <w:p w14:paraId="43A982EB" w14:textId="182E69DD" w:rsidR="00367451" w:rsidRDefault="00367451" w:rsidP="00D85F6B">
      <w:pPr>
        <w:numPr>
          <w:ilvl w:val="0"/>
          <w:numId w:val="333"/>
        </w:numPr>
        <w:jc w:val="both"/>
      </w:pPr>
      <w:r>
        <w:t xml:space="preserve">Figures and tables to illustrate system design and present specifications. (Refer to </w:t>
      </w:r>
      <w:r w:rsidR="00D85F6B">
        <w:t>Section 9.0</w:t>
      </w:r>
      <w:r>
        <w:t xml:space="preserve"> and </w:t>
      </w:r>
      <w:r w:rsidR="00D85F6B">
        <w:t>10.0</w:t>
      </w:r>
      <w:r>
        <w:t>.).</w:t>
      </w:r>
    </w:p>
    <w:p w14:paraId="591044EA" w14:textId="77777777" w:rsidR="00367451" w:rsidRDefault="00367451" w:rsidP="00D85F6B">
      <w:pPr>
        <w:numPr>
          <w:ilvl w:val="0"/>
          <w:numId w:val="60"/>
        </w:numPr>
        <w:ind w:left="1800"/>
        <w:jc w:val="both"/>
      </w:pPr>
      <w:r>
        <w:t>Presentation of plan for excavation, including:</w:t>
      </w:r>
    </w:p>
    <w:p w14:paraId="6030B327" w14:textId="77777777" w:rsidR="00367451" w:rsidRDefault="00367451" w:rsidP="00D85F6B">
      <w:pPr>
        <w:numPr>
          <w:ilvl w:val="0"/>
          <w:numId w:val="334"/>
        </w:numPr>
        <w:jc w:val="both"/>
      </w:pPr>
      <w:r>
        <w:t>Excavation specifications;</w:t>
      </w:r>
    </w:p>
    <w:p w14:paraId="4755B975" w14:textId="77777777" w:rsidR="00367451" w:rsidRDefault="00367451" w:rsidP="00D85F6B">
      <w:pPr>
        <w:numPr>
          <w:ilvl w:val="0"/>
          <w:numId w:val="334"/>
        </w:numPr>
        <w:jc w:val="both"/>
      </w:pPr>
      <w:r>
        <w:t>Estimated volume of soil to be treated/disposed of;</w:t>
      </w:r>
    </w:p>
    <w:p w14:paraId="3EB8929F" w14:textId="77777777" w:rsidR="00367451" w:rsidRDefault="00367451" w:rsidP="00D85F6B">
      <w:pPr>
        <w:numPr>
          <w:ilvl w:val="0"/>
          <w:numId w:val="334"/>
        </w:numPr>
        <w:jc w:val="both"/>
      </w:pPr>
      <w:r>
        <w:t>Waste treatment/disposal plan;</w:t>
      </w:r>
    </w:p>
    <w:p w14:paraId="49DDC4CA" w14:textId="77777777" w:rsidR="00367451" w:rsidRDefault="00367451" w:rsidP="00D85F6B">
      <w:pPr>
        <w:numPr>
          <w:ilvl w:val="0"/>
          <w:numId w:val="334"/>
        </w:numPr>
        <w:jc w:val="both"/>
      </w:pPr>
      <w:r>
        <w:t>Sampling/analysis of contaminated soil prior to treatment/disposal;</w:t>
      </w:r>
    </w:p>
    <w:p w14:paraId="5BD349DB" w14:textId="77777777" w:rsidR="00367451" w:rsidRDefault="00367451" w:rsidP="00D85F6B">
      <w:pPr>
        <w:numPr>
          <w:ilvl w:val="0"/>
          <w:numId w:val="334"/>
        </w:numPr>
        <w:jc w:val="both"/>
      </w:pPr>
      <w:r>
        <w:t>Name, and address of and distance to treatment/disposal facility;</w:t>
      </w:r>
    </w:p>
    <w:p w14:paraId="53C5338B" w14:textId="77777777" w:rsidR="00367451" w:rsidRDefault="00367451" w:rsidP="00D85F6B">
      <w:pPr>
        <w:numPr>
          <w:ilvl w:val="0"/>
          <w:numId w:val="334"/>
        </w:numPr>
        <w:jc w:val="both"/>
      </w:pPr>
      <w:r>
        <w:t>Copies of approved permits necessary for implementation of the excavation option; and</w:t>
      </w:r>
    </w:p>
    <w:p w14:paraId="4F57454B" w14:textId="5DD333A2" w:rsidR="00367451" w:rsidRDefault="00367451" w:rsidP="00D85F6B">
      <w:pPr>
        <w:numPr>
          <w:ilvl w:val="0"/>
          <w:numId w:val="334"/>
        </w:numPr>
        <w:jc w:val="both"/>
      </w:pPr>
      <w:r>
        <w:t xml:space="preserve">Figures and tables to illustrate excavation specifications. (Refer to </w:t>
      </w:r>
      <w:r w:rsidR="00D85F6B">
        <w:t>Section 9.0 and 10.0</w:t>
      </w:r>
      <w:r>
        <w:t>.)</w:t>
      </w:r>
    </w:p>
    <w:p w14:paraId="620A3A5E" w14:textId="77777777" w:rsidR="00367451" w:rsidRDefault="00367451" w:rsidP="00367451">
      <w:pPr>
        <w:ind w:left="1440" w:hanging="360"/>
        <w:jc w:val="both"/>
      </w:pPr>
      <w:r w:rsidRPr="009421AF">
        <w:t>3)</w:t>
      </w:r>
      <w:r w:rsidRPr="009421AF">
        <w:tab/>
      </w:r>
      <w:r>
        <w:rPr>
          <w:u w:val="single"/>
        </w:rPr>
        <w:t>Discussion of feasibility and effectiveness of each remedial technology, based on</w:t>
      </w:r>
      <w:r>
        <w:t>:</w:t>
      </w:r>
    </w:p>
    <w:p w14:paraId="3D6E061C" w14:textId="77777777" w:rsidR="00367451" w:rsidRDefault="00367451" w:rsidP="00D85F6B">
      <w:pPr>
        <w:numPr>
          <w:ilvl w:val="0"/>
          <w:numId w:val="60"/>
        </w:numPr>
        <w:ind w:left="1800"/>
        <w:jc w:val="both"/>
      </w:pPr>
      <w:r>
        <w:t>Pilot test results;</w:t>
      </w:r>
    </w:p>
    <w:p w14:paraId="40ED3178" w14:textId="77777777" w:rsidR="00367451" w:rsidRDefault="00367451" w:rsidP="00D85F6B">
      <w:pPr>
        <w:numPr>
          <w:ilvl w:val="0"/>
          <w:numId w:val="60"/>
        </w:numPr>
        <w:ind w:left="1800"/>
        <w:jc w:val="both"/>
      </w:pPr>
      <w:r>
        <w:t>Soil monitoring results;</w:t>
      </w:r>
    </w:p>
    <w:p w14:paraId="668FA581" w14:textId="77777777" w:rsidR="00367451" w:rsidRDefault="00367451" w:rsidP="00D85F6B">
      <w:pPr>
        <w:numPr>
          <w:ilvl w:val="0"/>
          <w:numId w:val="60"/>
        </w:numPr>
        <w:ind w:left="1800"/>
        <w:jc w:val="both"/>
      </w:pPr>
      <w:r>
        <w:t>Other relevant parameters;</w:t>
      </w:r>
    </w:p>
    <w:p w14:paraId="2FCD28B2" w14:textId="77777777" w:rsidR="00367451" w:rsidRDefault="00367451" w:rsidP="00D85F6B">
      <w:pPr>
        <w:numPr>
          <w:ilvl w:val="0"/>
          <w:numId w:val="60"/>
        </w:numPr>
        <w:ind w:left="1800"/>
        <w:jc w:val="both"/>
      </w:pPr>
      <w:r>
        <w:t>Limitations of each remedial technology (including access issues, technological feasibility, etc.) and proposed measures for dealing with limitations;</w:t>
      </w:r>
    </w:p>
    <w:p w14:paraId="6C9EFE8A" w14:textId="77777777" w:rsidR="00367451" w:rsidRDefault="00367451" w:rsidP="00D85F6B">
      <w:pPr>
        <w:numPr>
          <w:ilvl w:val="0"/>
          <w:numId w:val="60"/>
        </w:numPr>
        <w:ind w:left="1800"/>
        <w:jc w:val="both"/>
      </w:pPr>
      <w:r>
        <w:t>Completed bids.</w:t>
      </w:r>
    </w:p>
    <w:p w14:paraId="2A97F815" w14:textId="77777777" w:rsidR="00367451" w:rsidRDefault="00367451" w:rsidP="00367451">
      <w:pPr>
        <w:ind w:left="1440" w:hanging="360"/>
        <w:jc w:val="both"/>
      </w:pPr>
      <w:r w:rsidRPr="009421AF">
        <w:t>4)</w:t>
      </w:r>
      <w:r w:rsidRPr="009421AF">
        <w:tab/>
      </w:r>
      <w:r>
        <w:rPr>
          <w:u w:val="single"/>
        </w:rPr>
        <w:t>Remedial system operation and maintenance plan</w:t>
      </w:r>
      <w:r>
        <w:t xml:space="preserve"> (with schedule and discussion of measures to reduce operation and maintenance activities /costs, such as use of automated controls and remote telemetry).</w:t>
      </w:r>
    </w:p>
    <w:p w14:paraId="23151286" w14:textId="77777777" w:rsidR="00367451" w:rsidRDefault="00367451" w:rsidP="00367451">
      <w:pPr>
        <w:ind w:left="1440" w:hanging="360"/>
        <w:jc w:val="both"/>
        <w:rPr>
          <w:sz w:val="22"/>
        </w:rPr>
      </w:pPr>
      <w:r w:rsidRPr="009421AF">
        <w:t>5)</w:t>
      </w:r>
      <w:r w:rsidRPr="009421AF">
        <w:tab/>
      </w:r>
      <w:r>
        <w:rPr>
          <w:u w:val="single"/>
        </w:rPr>
        <w:t>Monitoring plan</w:t>
      </w:r>
      <w:r>
        <w:t xml:space="preserve"> for soil (with proposed sampling locations, analytical methods, sampling frequency, and reporting frequency).</w:t>
      </w:r>
    </w:p>
    <w:p w14:paraId="7A7470CC" w14:textId="77777777" w:rsidR="00367451" w:rsidRDefault="00367451" w:rsidP="00367451">
      <w:pPr>
        <w:ind w:left="1440" w:hanging="360"/>
        <w:jc w:val="both"/>
      </w:pPr>
      <w:r w:rsidRPr="009421AF">
        <w:t>6)</w:t>
      </w:r>
      <w:r w:rsidRPr="009421AF">
        <w:tab/>
      </w:r>
      <w:r>
        <w:rPr>
          <w:u w:val="single"/>
        </w:rPr>
        <w:t>Comprehensive, well-substantiated schedule</w:t>
      </w:r>
      <w:r>
        <w:t xml:space="preserve"> describing, in detail, the progression of all activities, from the date of SCP approval, through implementation of remedial action to the date of attainment of cleanup goals.  The schedule for each remedial option should include, but not be limited to, the performance or occurrence of the following actions and processes:</w:t>
      </w:r>
    </w:p>
    <w:p w14:paraId="6018454F" w14:textId="77777777" w:rsidR="00367451" w:rsidRDefault="00367451" w:rsidP="00D85F6B">
      <w:pPr>
        <w:numPr>
          <w:ilvl w:val="0"/>
          <w:numId w:val="60"/>
        </w:numPr>
        <w:ind w:left="1800"/>
        <w:jc w:val="both"/>
      </w:pPr>
      <w:r>
        <w:t>soil excavation,</w:t>
      </w:r>
    </w:p>
    <w:p w14:paraId="1E27C3A3" w14:textId="77777777" w:rsidR="00367451" w:rsidRDefault="00367451" w:rsidP="00D85F6B">
      <w:pPr>
        <w:numPr>
          <w:ilvl w:val="0"/>
          <w:numId w:val="60"/>
        </w:numPr>
        <w:ind w:left="1800"/>
        <w:jc w:val="both"/>
      </w:pPr>
      <w:r>
        <w:t>treatment system installation and activation,</w:t>
      </w:r>
    </w:p>
    <w:p w14:paraId="7689192E" w14:textId="77777777" w:rsidR="00367451" w:rsidRDefault="00367451" w:rsidP="00D85F6B">
      <w:pPr>
        <w:numPr>
          <w:ilvl w:val="0"/>
          <w:numId w:val="60"/>
        </w:numPr>
        <w:ind w:left="1800"/>
        <w:jc w:val="both"/>
      </w:pPr>
      <w:r>
        <w:t>operation and maintenance,</w:t>
      </w:r>
    </w:p>
    <w:p w14:paraId="0497F92B" w14:textId="77777777" w:rsidR="00367451" w:rsidRDefault="00367451" w:rsidP="00D85F6B">
      <w:pPr>
        <w:numPr>
          <w:ilvl w:val="0"/>
          <w:numId w:val="60"/>
        </w:numPr>
        <w:ind w:left="1800"/>
        <w:jc w:val="both"/>
      </w:pPr>
      <w:r>
        <w:t>soil monitoring,</w:t>
      </w:r>
    </w:p>
    <w:p w14:paraId="553E990C" w14:textId="77777777" w:rsidR="00367451" w:rsidRDefault="00367451" w:rsidP="00D85F6B">
      <w:pPr>
        <w:numPr>
          <w:ilvl w:val="0"/>
          <w:numId w:val="60"/>
        </w:numPr>
        <w:ind w:left="1800"/>
        <w:jc w:val="both"/>
      </w:pPr>
      <w:r>
        <w:rPr>
          <w:b/>
        </w:rPr>
        <w:t>cleanup progress</w:t>
      </w:r>
      <w:r>
        <w:t xml:space="preserve"> </w:t>
      </w:r>
      <w:r>
        <w:rPr>
          <w:b/>
        </w:rPr>
        <w:t>milestones</w:t>
      </w:r>
      <w:r>
        <w:t xml:space="preserve"> (dates on which progressively decreasing cleanup levels for soil contamination are to be reached),</w:t>
      </w:r>
    </w:p>
    <w:p w14:paraId="5D824490" w14:textId="77777777" w:rsidR="00367451" w:rsidRDefault="00367451" w:rsidP="00D85F6B">
      <w:pPr>
        <w:numPr>
          <w:ilvl w:val="0"/>
          <w:numId w:val="60"/>
        </w:numPr>
        <w:ind w:left="1800"/>
        <w:jc w:val="both"/>
      </w:pPr>
      <w:r>
        <w:t>project completion.</w:t>
      </w:r>
    </w:p>
    <w:p w14:paraId="698D3508" w14:textId="0AA9909B" w:rsidR="00367451" w:rsidRDefault="00367451" w:rsidP="00D85F6B">
      <w:pPr>
        <w:pStyle w:val="ListParagraph"/>
        <w:numPr>
          <w:ilvl w:val="0"/>
          <w:numId w:val="488"/>
        </w:numPr>
        <w:ind w:left="1440"/>
        <w:jc w:val="both"/>
      </w:pPr>
      <w:r w:rsidRPr="00F31D36">
        <w:rPr>
          <w:u w:val="single"/>
        </w:rPr>
        <w:t>Detailed cost estimate</w:t>
      </w:r>
      <w:r>
        <w:t xml:space="preserve"> for full performance of the remedial option, from approval to attainment of cleanup goals, including the costs proposed as low bid for each remedial system, costs for labor, soil monitoring, operation and maintenance, periodic reporting, waste disposal, etc.</w:t>
      </w:r>
    </w:p>
    <w:p w14:paraId="028BC88E" w14:textId="77777777" w:rsidR="00F31D36" w:rsidRDefault="00F31D36" w:rsidP="00F31D36">
      <w:pPr>
        <w:jc w:val="both"/>
      </w:pPr>
    </w:p>
    <w:p w14:paraId="6938633F" w14:textId="4A5E6455" w:rsidR="00367451" w:rsidRPr="00F31D36" w:rsidRDefault="00367451" w:rsidP="00D85F6B">
      <w:pPr>
        <w:pStyle w:val="BodyTextIndent2"/>
        <w:numPr>
          <w:ilvl w:val="2"/>
          <w:numId w:val="487"/>
        </w:numPr>
        <w:tabs>
          <w:tab w:val="left" w:pos="360"/>
        </w:tabs>
        <w:rPr>
          <w:b w:val="0"/>
          <w:sz w:val="20"/>
        </w:rPr>
      </w:pPr>
      <w:r w:rsidRPr="00F31D36">
        <w:rPr>
          <w:b w:val="0"/>
          <w:sz w:val="20"/>
        </w:rPr>
        <w:t xml:space="preserve">Select the best remedial option, discuss the basis for selection of the remedial option, and indicate why it was determined to be the most effective and </w:t>
      </w:r>
      <w:r w:rsidR="00A63A3E" w:rsidRPr="00F31D36">
        <w:rPr>
          <w:b w:val="0"/>
          <w:sz w:val="20"/>
        </w:rPr>
        <w:t>cost-efficient</w:t>
      </w:r>
      <w:r w:rsidRPr="00F31D36">
        <w:rPr>
          <w:b w:val="0"/>
          <w:sz w:val="20"/>
        </w:rPr>
        <w:t xml:space="preserve"> option for remediating soil contamination at the site.</w:t>
      </w:r>
    </w:p>
    <w:p w14:paraId="556C8265" w14:textId="77777777" w:rsidR="00F31D36" w:rsidRDefault="00F31D36" w:rsidP="00367451">
      <w:pPr>
        <w:pStyle w:val="BodyTextIndent2"/>
        <w:tabs>
          <w:tab w:val="left" w:pos="360"/>
        </w:tabs>
        <w:ind w:left="360" w:firstLine="0"/>
        <w:rPr>
          <w:sz w:val="20"/>
        </w:rPr>
      </w:pPr>
    </w:p>
    <w:p w14:paraId="61E15175" w14:textId="04FF721B" w:rsidR="00367451" w:rsidRPr="004A4255" w:rsidRDefault="00367451" w:rsidP="004A4255">
      <w:pPr>
        <w:pStyle w:val="Heading5"/>
      </w:pPr>
      <w:r w:rsidRPr="004A4255">
        <w:t>Public Notice</w:t>
      </w:r>
    </w:p>
    <w:p w14:paraId="1BFEE287" w14:textId="47702FD7" w:rsidR="00367451" w:rsidRDefault="00367451" w:rsidP="005B0959">
      <w:pPr>
        <w:pStyle w:val="Header"/>
        <w:tabs>
          <w:tab w:val="clear" w:pos="4320"/>
        </w:tabs>
        <w:rPr>
          <w:b/>
          <w:i/>
          <w:sz w:val="20"/>
        </w:rPr>
      </w:pPr>
      <w:r>
        <w:rPr>
          <w:sz w:val="20"/>
        </w:rPr>
        <w:t xml:space="preserve">If public notice was required under 15A NCAC 2L .0409(a) for the remedial action alternative selected, state why it was required. Provide proof that the public notice is complete. Refer to Appendix </w:t>
      </w:r>
      <w:r w:rsidR="003A246D">
        <w:rPr>
          <w:sz w:val="20"/>
        </w:rPr>
        <w:t>I</w:t>
      </w:r>
      <w:r>
        <w:rPr>
          <w:sz w:val="20"/>
        </w:rPr>
        <w:t xml:space="preserve"> and provide therein the following: a list of names and addresses of the local authorities and property owners/occupants to whom the public </w:t>
      </w:r>
      <w:r>
        <w:rPr>
          <w:sz w:val="20"/>
        </w:rPr>
        <w:lastRenderedPageBreak/>
        <w:t xml:space="preserve">notice was sent (and reference property owners/occupants table provided using Table B-6), an example copy of the public notice, certified USPS delivery receipts from each addressee (or documentation of refusal by the addressee to accept delivery of the notice), and a copy of any publicly-posted notice.  </w:t>
      </w:r>
      <w:r>
        <w:rPr>
          <w:b/>
          <w:i/>
          <w:sz w:val="20"/>
        </w:rPr>
        <w:t>The SCP will not be approved until any public notice required is complete and the documentation specified above provided.</w:t>
      </w:r>
    </w:p>
    <w:p w14:paraId="1C451389" w14:textId="77777777" w:rsidR="00367451" w:rsidRDefault="00367451" w:rsidP="00367451">
      <w:pPr>
        <w:pStyle w:val="BodyTextIndent2"/>
        <w:ind w:firstLine="0"/>
        <w:rPr>
          <w:b w:val="0"/>
          <w:sz w:val="20"/>
        </w:rPr>
      </w:pPr>
    </w:p>
    <w:p w14:paraId="210B34FB" w14:textId="60139A77" w:rsidR="00367451" w:rsidRPr="00BC049F" w:rsidRDefault="00367451" w:rsidP="00BC049F">
      <w:pPr>
        <w:pStyle w:val="Heading5"/>
      </w:pPr>
      <w:r w:rsidRPr="00BC049F">
        <w:t>Figures</w:t>
      </w:r>
    </w:p>
    <w:p w14:paraId="45FC3C3A" w14:textId="77777777" w:rsidR="00367451" w:rsidRDefault="00367451" w:rsidP="00367451">
      <w:pPr>
        <w:ind w:firstLine="360"/>
      </w:pPr>
      <w:r>
        <w:t>Provide the following:</w:t>
      </w:r>
    </w:p>
    <w:p w14:paraId="789F5C00" w14:textId="386DA26C" w:rsidR="00367451" w:rsidRDefault="00367451" w:rsidP="00D85F6B">
      <w:pPr>
        <w:pStyle w:val="ListParagraph"/>
        <w:numPr>
          <w:ilvl w:val="0"/>
          <w:numId w:val="489"/>
        </w:numPr>
      </w:pPr>
      <w:r>
        <w:t>A topographic map illustrating the area within 1500-foot radius of the source of the release, showing:</w:t>
      </w:r>
    </w:p>
    <w:p w14:paraId="14997186" w14:textId="77777777" w:rsidR="00367451" w:rsidRDefault="00367451" w:rsidP="008F13D5">
      <w:pPr>
        <w:numPr>
          <w:ilvl w:val="0"/>
          <w:numId w:val="8"/>
        </w:numPr>
        <w:ind w:firstLine="0"/>
      </w:pPr>
      <w:r>
        <w:t>Topographic contours;</w:t>
      </w:r>
    </w:p>
    <w:p w14:paraId="5DA4EF87" w14:textId="77777777" w:rsidR="00367451" w:rsidRDefault="00367451" w:rsidP="008F13D5">
      <w:pPr>
        <w:numPr>
          <w:ilvl w:val="0"/>
          <w:numId w:val="8"/>
        </w:numPr>
        <w:ind w:firstLine="0"/>
      </w:pPr>
      <w:r>
        <w:t>Site location;</w:t>
      </w:r>
    </w:p>
    <w:p w14:paraId="1B8603AF" w14:textId="77777777" w:rsidR="00367451" w:rsidRDefault="00367451" w:rsidP="008F13D5">
      <w:pPr>
        <w:numPr>
          <w:ilvl w:val="0"/>
          <w:numId w:val="8"/>
        </w:numPr>
        <w:ind w:firstLine="0"/>
      </w:pPr>
      <w:r>
        <w:t>Buildings;</w:t>
      </w:r>
    </w:p>
    <w:p w14:paraId="7F480ACA" w14:textId="77777777" w:rsidR="00367451" w:rsidRDefault="00367451" w:rsidP="008F13D5">
      <w:pPr>
        <w:numPr>
          <w:ilvl w:val="0"/>
          <w:numId w:val="8"/>
        </w:numPr>
        <w:ind w:firstLine="0"/>
      </w:pPr>
      <w:r>
        <w:t>Adjacent streets, roads, highways (identified by street names and numbers);</w:t>
      </w:r>
    </w:p>
    <w:p w14:paraId="09D2ECC2" w14:textId="77777777" w:rsidR="00367451" w:rsidRDefault="00367451" w:rsidP="008F13D5">
      <w:pPr>
        <w:numPr>
          <w:ilvl w:val="0"/>
          <w:numId w:val="8"/>
        </w:numPr>
        <w:ind w:firstLine="0"/>
      </w:pPr>
      <w:r>
        <w:t>Surface water bodies;</w:t>
      </w:r>
    </w:p>
    <w:p w14:paraId="7BD18E3D" w14:textId="77777777" w:rsidR="00367451" w:rsidRDefault="00367451" w:rsidP="008F13D5">
      <w:pPr>
        <w:numPr>
          <w:ilvl w:val="0"/>
          <w:numId w:val="8"/>
        </w:numPr>
        <w:ind w:firstLine="0"/>
      </w:pPr>
      <w:r>
        <w:t>Groundwater flow direction (if determined); and</w:t>
      </w:r>
    </w:p>
    <w:p w14:paraId="314AAA1B" w14:textId="77777777" w:rsidR="00367451" w:rsidRDefault="00367451" w:rsidP="008F13D5">
      <w:pPr>
        <w:numPr>
          <w:ilvl w:val="0"/>
          <w:numId w:val="8"/>
        </w:numPr>
        <w:ind w:firstLine="0"/>
      </w:pPr>
      <w:r>
        <w:t>North arrow and scale.</w:t>
      </w:r>
    </w:p>
    <w:p w14:paraId="186C8FAC" w14:textId="14B19203" w:rsidR="00367451" w:rsidRDefault="00367451" w:rsidP="00D85F6B">
      <w:pPr>
        <w:pStyle w:val="ListParagraph"/>
        <w:numPr>
          <w:ilvl w:val="0"/>
          <w:numId w:val="489"/>
        </w:numPr>
        <w:tabs>
          <w:tab w:val="left" w:pos="810"/>
        </w:tabs>
      </w:pPr>
      <w:r>
        <w:t>A site map* and cross-sections illustrating the UST system(s),</w:t>
      </w:r>
      <w:r w:rsidRPr="00526B9E">
        <w:t xml:space="preserve"> </w:t>
      </w:r>
      <w:r>
        <w:t>AST system(s), or spill, drawn to scale, showing:</w:t>
      </w:r>
    </w:p>
    <w:p w14:paraId="17D0865D" w14:textId="79B16A7B" w:rsidR="00367451" w:rsidRDefault="00367451" w:rsidP="00D85F6B">
      <w:pPr>
        <w:pStyle w:val="ListParagraph"/>
        <w:numPr>
          <w:ilvl w:val="0"/>
          <w:numId w:val="213"/>
        </w:numPr>
      </w:pPr>
      <w:r>
        <w:t xml:space="preserve">Buildings and property boundaries; </w:t>
      </w:r>
    </w:p>
    <w:p w14:paraId="35BF5F33" w14:textId="77777777" w:rsidR="00367451" w:rsidRDefault="00367451" w:rsidP="00D85F6B">
      <w:pPr>
        <w:numPr>
          <w:ilvl w:val="0"/>
          <w:numId w:val="213"/>
        </w:numPr>
      </w:pPr>
      <w:r>
        <w:t>Underground utilities, such as sewer lines and other conduits; basements; and vaults;</w:t>
      </w:r>
    </w:p>
    <w:p w14:paraId="09B3F0F6" w14:textId="77777777" w:rsidR="00367451" w:rsidRDefault="00367451" w:rsidP="00D85F6B">
      <w:pPr>
        <w:numPr>
          <w:ilvl w:val="0"/>
          <w:numId w:val="213"/>
        </w:numPr>
      </w:pPr>
      <w:r>
        <w:t>Water supply wells, surface water bodies;</w:t>
      </w:r>
    </w:p>
    <w:p w14:paraId="572FC124" w14:textId="77777777" w:rsidR="00367451" w:rsidRDefault="00367451" w:rsidP="00D85F6B">
      <w:pPr>
        <w:numPr>
          <w:ilvl w:val="0"/>
          <w:numId w:val="213"/>
        </w:numPr>
      </w:pPr>
      <w:r>
        <w:t>Location and orientation of current and former UST(s), AST(s), pumps, product lines, sumps, etc.; spills;</w:t>
      </w:r>
    </w:p>
    <w:p w14:paraId="5E116F9F" w14:textId="77777777" w:rsidR="00367451" w:rsidRDefault="00367451" w:rsidP="00D85F6B">
      <w:pPr>
        <w:numPr>
          <w:ilvl w:val="0"/>
          <w:numId w:val="213"/>
        </w:numPr>
      </w:pPr>
      <w:r>
        <w:t>Length, diameter and volume of current and former UST(s)/AST(s);</w:t>
      </w:r>
    </w:p>
    <w:p w14:paraId="5DF41607" w14:textId="77777777" w:rsidR="00367451" w:rsidRDefault="00367451" w:rsidP="00D85F6B">
      <w:pPr>
        <w:numPr>
          <w:ilvl w:val="0"/>
          <w:numId w:val="213"/>
        </w:numPr>
      </w:pPr>
      <w:r>
        <w:t>Type of material(s) stored in UST(s)/AST(s)(currently and formerly); and</w:t>
      </w:r>
    </w:p>
    <w:p w14:paraId="77FE00A0" w14:textId="4D33423C" w:rsidR="00367451" w:rsidRDefault="00367451" w:rsidP="00D85F6B">
      <w:pPr>
        <w:pStyle w:val="ListParagraph"/>
        <w:numPr>
          <w:ilvl w:val="0"/>
          <w:numId w:val="213"/>
        </w:numPr>
      </w:pPr>
      <w:r>
        <w:t>North arrow and scale.</w:t>
      </w:r>
    </w:p>
    <w:p w14:paraId="666B0484" w14:textId="3CC8022A" w:rsidR="00367451" w:rsidRPr="00AF1837" w:rsidRDefault="00367451" w:rsidP="00D85F6B">
      <w:pPr>
        <w:pStyle w:val="Header"/>
        <w:numPr>
          <w:ilvl w:val="0"/>
          <w:numId w:val="489"/>
        </w:numPr>
        <w:tabs>
          <w:tab w:val="clear" w:pos="4320"/>
        </w:tabs>
        <w:rPr>
          <w:sz w:val="20"/>
        </w:rPr>
      </w:pPr>
      <w:r w:rsidRPr="00AF1837">
        <w:rPr>
          <w:sz w:val="20"/>
        </w:rPr>
        <w:t xml:space="preserve">Map(s)* and geological cross-sections, drawn to scale, depicting all soil analytical results obtained to the date of SAR submittal </w:t>
      </w:r>
      <w:r w:rsidRPr="00AF1837">
        <w:rPr>
          <w:b/>
          <w:sz w:val="20"/>
        </w:rPr>
        <w:t>and</w:t>
      </w:r>
      <w:r w:rsidRPr="00AF1837">
        <w:rPr>
          <w:sz w:val="20"/>
        </w:rPr>
        <w:t xml:space="preserve"> </w:t>
      </w:r>
      <w:r w:rsidRPr="00AF1837">
        <w:rPr>
          <w:b/>
          <w:sz w:val="20"/>
        </w:rPr>
        <w:t>final cleanup confirmation analytical results</w:t>
      </w:r>
      <w:r w:rsidRPr="00AF1837">
        <w:rPr>
          <w:sz w:val="20"/>
        </w:rPr>
        <w:t>, to include:</w:t>
      </w:r>
    </w:p>
    <w:p w14:paraId="329928AD" w14:textId="77777777" w:rsidR="00367451" w:rsidRDefault="00367451" w:rsidP="00D85F6B">
      <w:pPr>
        <w:pStyle w:val="Header"/>
        <w:numPr>
          <w:ilvl w:val="0"/>
          <w:numId w:val="214"/>
        </w:numPr>
        <w:tabs>
          <w:tab w:val="clear" w:pos="4320"/>
          <w:tab w:val="clear" w:pos="8640"/>
        </w:tabs>
        <w:rPr>
          <w:sz w:val="20"/>
        </w:rPr>
      </w:pPr>
      <w:r>
        <w:rPr>
          <w:sz w:val="20"/>
        </w:rPr>
        <w:t>Description of soil and bedrock lithology (as determined by investigation to date);</w:t>
      </w:r>
    </w:p>
    <w:p w14:paraId="38BA3DD4" w14:textId="4624E742" w:rsidR="00367451" w:rsidRDefault="00367451" w:rsidP="00D85F6B">
      <w:pPr>
        <w:numPr>
          <w:ilvl w:val="0"/>
          <w:numId w:val="214"/>
        </w:numPr>
      </w:pPr>
      <w:r>
        <w:t>Location and orientation of UST(s)/AST(s), pumps, piping, sumps, etc.</w:t>
      </w:r>
      <w:r w:rsidR="00F31D36">
        <w:t xml:space="preserve"> </w:t>
      </w:r>
      <w:r>
        <w:t>(current and former); spills;</w:t>
      </w:r>
    </w:p>
    <w:p w14:paraId="5BE2C4B5" w14:textId="77777777" w:rsidR="00367451" w:rsidRDefault="00367451" w:rsidP="00D85F6B">
      <w:pPr>
        <w:numPr>
          <w:ilvl w:val="0"/>
          <w:numId w:val="214"/>
        </w:numPr>
      </w:pPr>
      <w:r>
        <w:t>Soil sample identification (unique letter and/or numerical code), location, and depth;</w:t>
      </w:r>
    </w:p>
    <w:p w14:paraId="25A133AA" w14:textId="77777777" w:rsidR="00367451" w:rsidRDefault="00367451" w:rsidP="00D85F6B">
      <w:pPr>
        <w:numPr>
          <w:ilvl w:val="0"/>
          <w:numId w:val="214"/>
        </w:numPr>
      </w:pPr>
      <w:r>
        <w:t>Soil sample analytical results;</w:t>
      </w:r>
    </w:p>
    <w:p w14:paraId="3447C76B" w14:textId="77777777" w:rsidR="00367451" w:rsidRDefault="00367451" w:rsidP="00D85F6B">
      <w:pPr>
        <w:numPr>
          <w:ilvl w:val="0"/>
          <w:numId w:val="214"/>
        </w:numPr>
      </w:pPr>
      <w:r>
        <w:t>Date soil sample collected;</w:t>
      </w:r>
    </w:p>
    <w:p w14:paraId="40BA125D" w14:textId="77777777" w:rsidR="00367451" w:rsidRDefault="00367451" w:rsidP="00D85F6B">
      <w:pPr>
        <w:numPr>
          <w:ilvl w:val="0"/>
          <w:numId w:val="214"/>
        </w:numPr>
      </w:pPr>
      <w:r>
        <w:t>Final limits of each stage of excavation for each excavation on site; and</w:t>
      </w:r>
    </w:p>
    <w:p w14:paraId="3D5F3FFE" w14:textId="77777777" w:rsidR="00367451" w:rsidRDefault="00367451" w:rsidP="00D85F6B">
      <w:pPr>
        <w:numPr>
          <w:ilvl w:val="0"/>
          <w:numId w:val="214"/>
        </w:numPr>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0A26D4AF" w14:textId="2366BFD0" w:rsidR="00367451" w:rsidRDefault="00367451" w:rsidP="00D85F6B">
      <w:pPr>
        <w:pStyle w:val="ListParagraph"/>
        <w:numPr>
          <w:ilvl w:val="0"/>
          <w:numId w:val="489"/>
        </w:numPr>
      </w:pPr>
      <w:r>
        <w:t>Map(s)* depicting groundwater elevations, to include:</w:t>
      </w:r>
    </w:p>
    <w:p w14:paraId="0EB9F626" w14:textId="77777777" w:rsidR="00367451" w:rsidRDefault="00367451" w:rsidP="00D85F6B">
      <w:pPr>
        <w:numPr>
          <w:ilvl w:val="0"/>
          <w:numId w:val="215"/>
        </w:numPr>
      </w:pPr>
      <w:r>
        <w:t>Groundwater elevations (relative to MSL); and</w:t>
      </w:r>
    </w:p>
    <w:p w14:paraId="0F24C89B" w14:textId="77777777" w:rsidR="00367451" w:rsidRDefault="00367451" w:rsidP="00D85F6B">
      <w:pPr>
        <w:numPr>
          <w:ilvl w:val="0"/>
          <w:numId w:val="215"/>
        </w:numPr>
      </w:pPr>
      <w:r>
        <w:t>Groundwater elevation data points (identified by monitoring well).</w:t>
      </w:r>
    </w:p>
    <w:p w14:paraId="113089A6" w14:textId="5241E1AC" w:rsidR="00367451" w:rsidRPr="00AF1837" w:rsidRDefault="00367451" w:rsidP="00D85F6B">
      <w:pPr>
        <w:pStyle w:val="ListParagraph"/>
        <w:numPr>
          <w:ilvl w:val="0"/>
          <w:numId w:val="489"/>
        </w:numPr>
        <w:rPr>
          <w:spacing w:val="-3"/>
        </w:rPr>
      </w:pPr>
      <w:r w:rsidRPr="00AF1837">
        <w:rPr>
          <w:spacing w:val="-3"/>
        </w:rPr>
        <w:t>A map* and cross-sections, to be used in conjunction with soil contamination map/cross-sections in item #3, illustrating 3-dimensional extent of actual excavation area to scale;**</w:t>
      </w:r>
    </w:p>
    <w:p w14:paraId="0E1D66A5" w14:textId="3E930B3D" w:rsidR="00367451" w:rsidRPr="00AF1837" w:rsidRDefault="00367451" w:rsidP="00D85F6B">
      <w:pPr>
        <w:pStyle w:val="ListParagraph"/>
        <w:numPr>
          <w:ilvl w:val="0"/>
          <w:numId w:val="489"/>
        </w:numPr>
        <w:rPr>
          <w:spacing w:val="-3"/>
        </w:rPr>
      </w:pPr>
      <w:r w:rsidRPr="00AF1837">
        <w:rPr>
          <w:spacing w:val="-3"/>
        </w:rPr>
        <w:t>Maps* and cross-sections, to be used in conjunction with soil contamination map/cross-sections in item #3, illustrating, to scale, the remedial technology for soil contamination (present a</w:t>
      </w:r>
      <w:r>
        <w:t xml:space="preserve"> detailed plan of each system design and layout, which includes all major components of the system)</w:t>
      </w:r>
      <w:r w:rsidRPr="00AF1837">
        <w:rPr>
          <w:spacing w:val="-3"/>
        </w:rPr>
        <w:t>.**</w:t>
      </w:r>
    </w:p>
    <w:p w14:paraId="18F78A68" w14:textId="7D151809" w:rsidR="00367451" w:rsidRPr="00F31D36" w:rsidRDefault="00367451" w:rsidP="00367451">
      <w:pPr>
        <w:pStyle w:val="PlainText"/>
        <w:ind w:left="360"/>
        <w:rPr>
          <w:rFonts w:ascii="Times New Roman" w:hAnsi="Times New Roman"/>
          <w:sz w:val="20"/>
          <w:szCs w:val="20"/>
        </w:rPr>
      </w:pPr>
      <w:r w:rsidRPr="00F31D36">
        <w:rPr>
          <w:rFonts w:ascii="Times New Roman" w:hAnsi="Times New Roman"/>
          <w:b/>
          <w:i/>
          <w:sz w:val="20"/>
          <w:szCs w:val="20"/>
        </w:rPr>
        <w:t>*Note:</w:t>
      </w:r>
      <w:r w:rsidRPr="00F31D36">
        <w:rPr>
          <w:rFonts w:ascii="Times New Roman" w:hAnsi="Times New Roman"/>
          <w:b/>
          <w:sz w:val="20"/>
          <w:szCs w:val="20"/>
        </w:rPr>
        <w:t xml:space="preserve"> </w:t>
      </w:r>
      <w:r w:rsidRPr="00F31D36">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65" w:history="1">
        <w:r w:rsidRPr="00F31D36">
          <w:rPr>
            <w:rStyle w:val="Hyperlink"/>
            <w:rFonts w:ascii="Times New Roman" w:hAnsi="Times New Roman"/>
            <w:sz w:val="20"/>
            <w:szCs w:val="20"/>
          </w:rPr>
          <w:t>http://store.usgs.gov</w:t>
        </w:r>
      </w:hyperlink>
      <w:r w:rsidRPr="00F31D36">
        <w:rPr>
          <w:rFonts w:ascii="Times New Roman" w:hAnsi="Times New Roman"/>
          <w:color w:val="000000"/>
          <w:sz w:val="20"/>
          <w:szCs w:val="20"/>
        </w:rPr>
        <w:t xml:space="preserve">. </w:t>
      </w:r>
      <w:r w:rsidRPr="00F31D36">
        <w:rPr>
          <w:rFonts w:ascii="Times New Roman" w:hAnsi="Times New Roman"/>
          <w:i/>
          <w:sz w:val="20"/>
          <w:szCs w:val="20"/>
        </w:rPr>
        <w:t xml:space="preserve">Scale should be expressed as a graphic scale and a verbal statement (e.g., 1 in.= 40 ft) or ratio. Refer to </w:t>
      </w:r>
      <w:hyperlink r:id="rId66" w:history="1">
        <w:r w:rsidR="003570D7">
          <w:rPr>
            <w:rStyle w:val="Hyperlink"/>
            <w:rFonts w:ascii="Times New Roman" w:hAnsi="Times New Roman"/>
            <w:sz w:val="20"/>
            <w:szCs w:val="20"/>
          </w:rPr>
          <w:t>https://pubs.usgs.gov/fs/2002/0015/report.pdf</w:t>
        </w:r>
      </w:hyperlink>
      <w:r w:rsidRPr="00F31D36">
        <w:rPr>
          <w:rFonts w:ascii="Times New Roman" w:hAnsi="Times New Roman"/>
          <w:sz w:val="20"/>
          <w:szCs w:val="20"/>
        </w:rPr>
        <w:t>.</w:t>
      </w:r>
    </w:p>
    <w:p w14:paraId="6B856FAD" w14:textId="77777777" w:rsidR="00367451" w:rsidRPr="00F31D36" w:rsidRDefault="00367451" w:rsidP="00367451">
      <w:pPr>
        <w:ind w:left="360"/>
      </w:pPr>
      <w:r w:rsidRPr="00F31D36">
        <w:t>**</w:t>
      </w:r>
      <w:r w:rsidRPr="00F31D36">
        <w:rPr>
          <w:i/>
        </w:rPr>
        <w:t xml:space="preserve"> If applicable</w:t>
      </w:r>
    </w:p>
    <w:p w14:paraId="791A2D04" w14:textId="77777777" w:rsidR="00367451" w:rsidRDefault="00367451" w:rsidP="00367451"/>
    <w:p w14:paraId="7C3DE551" w14:textId="3D0F7E50" w:rsidR="00367451" w:rsidRPr="00AF1837" w:rsidRDefault="00367451" w:rsidP="00AF1837">
      <w:pPr>
        <w:pStyle w:val="Heading5"/>
        <w:ind w:left="540" w:hanging="540"/>
      </w:pPr>
      <w:r w:rsidRPr="00AF1837">
        <w:t>Tables</w:t>
      </w:r>
    </w:p>
    <w:p w14:paraId="6D933FCC" w14:textId="77777777" w:rsidR="00367451" w:rsidRDefault="00367451" w:rsidP="00367451">
      <w:pPr>
        <w:ind w:firstLine="360"/>
      </w:pPr>
      <w:r>
        <w:t>Provide the following:</w:t>
      </w:r>
    </w:p>
    <w:p w14:paraId="45035A30" w14:textId="12F6B18C" w:rsidR="00367451" w:rsidRDefault="00367451" w:rsidP="00D85F6B">
      <w:pPr>
        <w:pStyle w:val="ListParagraph"/>
        <w:numPr>
          <w:ilvl w:val="2"/>
          <w:numId w:val="490"/>
        </w:numPr>
        <w:ind w:left="1080" w:hanging="450"/>
      </w:pPr>
      <w:r>
        <w:t xml:space="preserve">Site History (Complete Tables B-1 and B-2 </w:t>
      </w:r>
      <w:r w:rsidR="00941FC7">
        <w:t>from Appendix B</w:t>
      </w:r>
      <w:r>
        <w:t>);</w:t>
      </w:r>
    </w:p>
    <w:p w14:paraId="2CA7BEA0" w14:textId="22C3338E" w:rsidR="00367451" w:rsidRDefault="00367451" w:rsidP="00D85F6B">
      <w:pPr>
        <w:pStyle w:val="ListParagraph"/>
        <w:numPr>
          <w:ilvl w:val="2"/>
          <w:numId w:val="490"/>
        </w:numPr>
        <w:ind w:left="1080" w:hanging="450"/>
      </w:pPr>
      <w:r>
        <w:t>Field Screening Results;</w:t>
      </w:r>
    </w:p>
    <w:p w14:paraId="3A48DC23" w14:textId="0B02DDDB" w:rsidR="00367451" w:rsidRDefault="00367451" w:rsidP="00D85F6B">
      <w:pPr>
        <w:pStyle w:val="ListParagraph"/>
        <w:numPr>
          <w:ilvl w:val="2"/>
          <w:numId w:val="490"/>
        </w:numPr>
        <w:ind w:left="1080" w:hanging="450"/>
      </w:pPr>
      <w:r>
        <w:lastRenderedPageBreak/>
        <w:t xml:space="preserve">Summary of Soil Sampling Results (Complete Table B-3 </w:t>
      </w:r>
      <w:r w:rsidR="00941FC7">
        <w:t>from Appendix B</w:t>
      </w:r>
      <w:r>
        <w:t>);</w:t>
      </w:r>
    </w:p>
    <w:p w14:paraId="183206A8" w14:textId="07F5869F" w:rsidR="00367451" w:rsidRPr="00F876ED" w:rsidRDefault="00367451" w:rsidP="00D85F6B">
      <w:pPr>
        <w:pStyle w:val="ListParagraph"/>
        <w:numPr>
          <w:ilvl w:val="2"/>
          <w:numId w:val="490"/>
        </w:numPr>
        <w:ind w:left="1080" w:hanging="450"/>
        <w:rPr>
          <w:spacing w:val="-3"/>
        </w:rPr>
      </w:pPr>
      <w:r w:rsidRPr="00F876ED">
        <w:rPr>
          <w:spacing w:val="-3"/>
        </w:rPr>
        <w:t>Current and Historical Groundwater Elevations and Free Product Thickness (Complete Table B-9</w:t>
      </w:r>
      <w:r>
        <w:t xml:space="preserve"> </w:t>
      </w:r>
      <w:r w:rsidR="00941FC7">
        <w:t>from Appendix B</w:t>
      </w:r>
      <w:r w:rsidRPr="00F876ED">
        <w:rPr>
          <w:spacing w:val="-3"/>
        </w:rPr>
        <w:t>)*; and</w:t>
      </w:r>
    </w:p>
    <w:p w14:paraId="523609A3" w14:textId="7EB151E7" w:rsidR="00367451" w:rsidRPr="00F876ED" w:rsidRDefault="00367451" w:rsidP="00D85F6B">
      <w:pPr>
        <w:pStyle w:val="ListParagraph"/>
        <w:numPr>
          <w:ilvl w:val="2"/>
          <w:numId w:val="490"/>
        </w:numPr>
        <w:ind w:left="1080" w:hanging="450"/>
        <w:rPr>
          <w:spacing w:val="-3"/>
        </w:rPr>
      </w:pPr>
      <w:r w:rsidRPr="00F876ED">
        <w:rPr>
          <w:spacing w:val="-3"/>
        </w:rPr>
        <w:t>Proposed Remediation Schedule and Cleanup Progress Milestones (from SAR) vs. Actual Remediation Performance Chronology;</w:t>
      </w:r>
    </w:p>
    <w:p w14:paraId="7E1C8B4D" w14:textId="3C2A5E27" w:rsidR="00367451" w:rsidRPr="00F876ED" w:rsidRDefault="00367451" w:rsidP="00D85F6B">
      <w:pPr>
        <w:pStyle w:val="ListParagraph"/>
        <w:numPr>
          <w:ilvl w:val="2"/>
          <w:numId w:val="490"/>
        </w:numPr>
        <w:ind w:left="1080" w:hanging="450"/>
        <w:rPr>
          <w:spacing w:val="-3"/>
        </w:rPr>
      </w:pPr>
      <w:r w:rsidRPr="00F876ED">
        <w:rPr>
          <w:spacing w:val="-3"/>
        </w:rPr>
        <w:t>Estimated Costs from SAR vs. Actual Costs for Remediation.</w:t>
      </w:r>
    </w:p>
    <w:p w14:paraId="117DD6E4" w14:textId="77777777" w:rsidR="009755B0" w:rsidRDefault="009755B0" w:rsidP="00367451">
      <w:pPr>
        <w:ind w:left="405"/>
        <w:rPr>
          <w:b/>
        </w:rPr>
      </w:pPr>
    </w:p>
    <w:p w14:paraId="6356B6F5" w14:textId="126395FD" w:rsidR="00367451" w:rsidRDefault="00367451" w:rsidP="00367451">
      <w:pPr>
        <w:ind w:left="405"/>
        <w:rPr>
          <w:b/>
        </w:rPr>
      </w:pPr>
      <w:r>
        <w:rPr>
          <w:b/>
        </w:rPr>
        <w:t>Provide additional tables as necessary to compile information critical to describing the remedial action and the results of the remedial action and to presenting the actual schedule and costs.</w:t>
      </w:r>
    </w:p>
    <w:p w14:paraId="10B5C5D9" w14:textId="77777777" w:rsidR="00367451" w:rsidRDefault="00367451" w:rsidP="00367451">
      <w:pPr>
        <w:ind w:left="405"/>
        <w:rPr>
          <w:b/>
        </w:rPr>
      </w:pPr>
      <w:r>
        <w:rPr>
          <w:b/>
        </w:rPr>
        <w:t xml:space="preserve"> </w:t>
      </w:r>
    </w:p>
    <w:p w14:paraId="2873DE70" w14:textId="3A699F4D" w:rsidR="00367451" w:rsidRPr="00F876ED" w:rsidRDefault="00367451" w:rsidP="00F876ED">
      <w:pPr>
        <w:pStyle w:val="Heading5"/>
      </w:pPr>
      <w:r w:rsidRPr="00F876ED">
        <w:tab/>
        <w:t>Appendices</w:t>
      </w:r>
    </w:p>
    <w:p w14:paraId="002948E8" w14:textId="77777777" w:rsidR="00367451" w:rsidRDefault="00367451" w:rsidP="00367451">
      <w:pPr>
        <w:ind w:firstLine="360"/>
      </w:pPr>
      <w:r>
        <w:t>Provide the following:</w:t>
      </w:r>
    </w:p>
    <w:p w14:paraId="4ADE9411" w14:textId="77777777" w:rsidR="00367451" w:rsidRDefault="00367451" w:rsidP="00367451">
      <w:pPr>
        <w:pStyle w:val="Header"/>
        <w:tabs>
          <w:tab w:val="clear" w:pos="4320"/>
        </w:tabs>
        <w:ind w:left="1800" w:hanging="1440"/>
        <w:rPr>
          <w:sz w:val="20"/>
        </w:rPr>
      </w:pPr>
      <w:r>
        <w:rPr>
          <w:sz w:val="20"/>
        </w:rPr>
        <w:t>Appendix A</w:t>
      </w:r>
      <w:r>
        <w:rPr>
          <w:sz w:val="20"/>
        </w:rPr>
        <w:tab/>
        <w:t>Site Specific Health and Safety Plan (HASP)</w:t>
      </w:r>
    </w:p>
    <w:p w14:paraId="57E33B53" w14:textId="77777777" w:rsidR="00367451" w:rsidRDefault="00367451" w:rsidP="00367451">
      <w:pPr>
        <w:pStyle w:val="Header"/>
        <w:tabs>
          <w:tab w:val="clear" w:pos="4320"/>
        </w:tabs>
        <w:ind w:left="1800" w:hanging="1440"/>
        <w:rPr>
          <w:sz w:val="20"/>
        </w:rPr>
      </w:pPr>
      <w:r>
        <w:rPr>
          <w:sz w:val="20"/>
        </w:rPr>
        <w:t xml:space="preserve">Appendix B </w:t>
      </w:r>
      <w:r>
        <w:rPr>
          <w:sz w:val="20"/>
        </w:rPr>
        <w:tab/>
        <w:t>Copies of permits (soil treatment, etc.) and soil disposal manifests*</w:t>
      </w:r>
    </w:p>
    <w:p w14:paraId="4367BDA3" w14:textId="77777777" w:rsidR="00367451" w:rsidRDefault="00367451" w:rsidP="00367451">
      <w:pPr>
        <w:pStyle w:val="Header"/>
        <w:tabs>
          <w:tab w:val="clear" w:pos="4320"/>
        </w:tabs>
        <w:ind w:left="1800" w:hanging="1440"/>
        <w:rPr>
          <w:sz w:val="20"/>
        </w:rPr>
      </w:pPr>
      <w:r>
        <w:rPr>
          <w:sz w:val="20"/>
        </w:rPr>
        <w:t>Appendix C</w:t>
      </w:r>
      <w:r>
        <w:rPr>
          <w:sz w:val="20"/>
        </w:rPr>
        <w:tab/>
        <w:t>Geologic logs for borings (related to SCSC final cleanup confirmation sampling only)</w:t>
      </w:r>
    </w:p>
    <w:p w14:paraId="7DE2F1EC" w14:textId="77777777" w:rsidR="00367451" w:rsidRDefault="00367451" w:rsidP="00367451">
      <w:pPr>
        <w:spacing w:line="220" w:lineRule="atLeast"/>
        <w:ind w:left="1800" w:hanging="1440"/>
        <w:jc w:val="both"/>
        <w:rPr>
          <w:b/>
        </w:rPr>
      </w:pPr>
      <w:r>
        <w:t>Appendix D</w:t>
      </w:r>
      <w:r>
        <w:tab/>
        <w:t>Copies of the NORR, NOV, etc. requiring the implementation of the SAR and the submittal of the SCSC</w:t>
      </w:r>
    </w:p>
    <w:p w14:paraId="0667F787" w14:textId="77777777" w:rsidR="00367451" w:rsidRDefault="00367451" w:rsidP="00367451">
      <w:pPr>
        <w:ind w:left="1800" w:hanging="1440"/>
        <w:jc w:val="both"/>
      </w:pPr>
      <w:r>
        <w:t>Appendix E</w:t>
      </w:r>
      <w:r>
        <w:tab/>
        <w:t xml:space="preserve">Cost estimate documentation </w:t>
      </w:r>
      <w:r>
        <w:rPr>
          <w:u w:val="single"/>
        </w:rPr>
        <w:t>for each remediation technology evaluated</w:t>
      </w:r>
      <w:r>
        <w:t>, including bid specification, invitations to bid, and bids received</w:t>
      </w:r>
    </w:p>
    <w:p w14:paraId="5D8FB535" w14:textId="77777777" w:rsidR="00367451" w:rsidRDefault="00367451" w:rsidP="00367451">
      <w:pPr>
        <w:pStyle w:val="Header"/>
        <w:tabs>
          <w:tab w:val="clear" w:pos="4320"/>
        </w:tabs>
        <w:ind w:left="1800" w:hanging="1440"/>
        <w:rPr>
          <w:sz w:val="20"/>
        </w:rPr>
      </w:pPr>
      <w:r>
        <w:rPr>
          <w:sz w:val="20"/>
        </w:rPr>
        <w:t>Appendix F</w:t>
      </w:r>
      <w:r>
        <w:rPr>
          <w:sz w:val="20"/>
        </w:rPr>
        <w:tab/>
        <w:t xml:space="preserve">Specifications for remedial system design and layout, with calculations, </w:t>
      </w:r>
      <w:r>
        <w:rPr>
          <w:sz w:val="20"/>
          <w:u w:val="single"/>
        </w:rPr>
        <w:t>for each remediation technology evaluated</w:t>
      </w:r>
    </w:p>
    <w:p w14:paraId="6D2790D0" w14:textId="77777777" w:rsidR="00367451" w:rsidRDefault="00367451" w:rsidP="00367451">
      <w:pPr>
        <w:ind w:left="1800" w:hanging="1440"/>
        <w:jc w:val="both"/>
      </w:pPr>
      <w:r>
        <w:t>Appendix G</w:t>
      </w:r>
      <w:r>
        <w:tab/>
        <w:t>Pilot test data/calculations</w:t>
      </w:r>
    </w:p>
    <w:p w14:paraId="21EB5E3F" w14:textId="77777777" w:rsidR="00367451" w:rsidRDefault="00367451" w:rsidP="00367451">
      <w:pPr>
        <w:pStyle w:val="Header"/>
        <w:tabs>
          <w:tab w:val="clear" w:pos="4320"/>
        </w:tabs>
        <w:ind w:left="1800" w:hanging="1440"/>
        <w:rPr>
          <w:sz w:val="20"/>
        </w:rPr>
      </w:pPr>
      <w:r>
        <w:rPr>
          <w:sz w:val="20"/>
        </w:rPr>
        <w:t>Appendix H</w:t>
      </w:r>
      <w:r>
        <w:rPr>
          <w:sz w:val="20"/>
        </w:rPr>
        <w:tab/>
        <w:t>Names and addresses of the local authorities and property owners to whom copies of the SAR were sent, copies of cover letters which accompanied the SAR copies, and certified USPS delivery receipts *</w:t>
      </w:r>
    </w:p>
    <w:p w14:paraId="5D8B52E7" w14:textId="77777777" w:rsidR="00367451" w:rsidRPr="00357729" w:rsidRDefault="00367451" w:rsidP="000B1726">
      <w:pPr>
        <w:pStyle w:val="BodyText"/>
        <w:rPr>
          <w:i/>
          <w:sz w:val="20"/>
        </w:rPr>
      </w:pPr>
      <w:r w:rsidRPr="00357729">
        <w:rPr>
          <w:i/>
          <w:sz w:val="20"/>
        </w:rPr>
        <w:t>* If applicable</w:t>
      </w:r>
    </w:p>
    <w:p w14:paraId="6BF97F89" w14:textId="4E58ECA7" w:rsidR="00367451" w:rsidRPr="00164C4C" w:rsidRDefault="00367451" w:rsidP="00F412DB">
      <w:pPr>
        <w:pStyle w:val="Heading3"/>
      </w:pPr>
      <w:r w:rsidRPr="1F69143E">
        <w:rPr>
          <w:sz w:val="20"/>
          <w:szCs w:val="20"/>
        </w:rPr>
        <w:br w:type="page"/>
      </w:r>
      <w:bookmarkStart w:id="68" w:name="mr"/>
      <w:bookmarkEnd w:id="58"/>
      <w:bookmarkEnd w:id="68"/>
      <w:r w:rsidR="3C53BCAF">
        <w:rPr>
          <w:u w:val="none"/>
        </w:rPr>
        <w:lastRenderedPageBreak/>
        <w:t xml:space="preserve">  </w:t>
      </w:r>
      <w:bookmarkStart w:id="69" w:name="_Toc54342843"/>
      <w:bookmarkStart w:id="70" w:name="_Toc134536674"/>
      <w:r w:rsidR="37361382">
        <w:t>Monitoring Reports</w:t>
      </w:r>
      <w:r w:rsidR="6D8E5CB2">
        <w:t xml:space="preserve"> (use for Pre</w:t>
      </w:r>
      <w:r w:rsidR="76A397FA">
        <w:t>-</w:t>
      </w:r>
      <w:r w:rsidR="6D8E5CB2">
        <w:t xml:space="preserve"> and Post</w:t>
      </w:r>
      <w:r w:rsidR="062609CC">
        <w:t>-</w:t>
      </w:r>
      <w:r w:rsidR="6D8E5CB2">
        <w:t xml:space="preserve"> Cap Monitoring)</w:t>
      </w:r>
      <w:bookmarkEnd w:id="69"/>
      <w:bookmarkEnd w:id="70"/>
    </w:p>
    <w:p w14:paraId="2AAD48A8" w14:textId="77777777" w:rsidR="00367451" w:rsidRDefault="00367451" w:rsidP="00367451">
      <w:pPr>
        <w:jc w:val="both"/>
      </w:pPr>
      <w:r>
        <w:t>Minimum elements of the report:</w:t>
      </w:r>
    </w:p>
    <w:p w14:paraId="54C92534" w14:textId="3A0195A2" w:rsidR="00367451" w:rsidRPr="00F876ED" w:rsidRDefault="00367451" w:rsidP="00D85F6B">
      <w:pPr>
        <w:pStyle w:val="Heading5"/>
        <w:numPr>
          <w:ilvl w:val="0"/>
          <w:numId w:val="491"/>
        </w:numPr>
      </w:pPr>
      <w:r w:rsidRPr="00F876ED">
        <w:t>Site Information</w:t>
      </w:r>
    </w:p>
    <w:p w14:paraId="12807E62" w14:textId="77777777" w:rsidR="002A7892" w:rsidRDefault="002A7892" w:rsidP="00D85F6B">
      <w:pPr>
        <w:numPr>
          <w:ilvl w:val="0"/>
          <w:numId w:val="492"/>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63"/>
        <w:gridCol w:w="1717"/>
        <w:gridCol w:w="986"/>
        <w:gridCol w:w="994"/>
        <w:gridCol w:w="536"/>
        <w:gridCol w:w="450"/>
        <w:gridCol w:w="1438"/>
      </w:tblGrid>
      <w:tr w:rsidR="002A7892" w:rsidRPr="00791E5B" w14:paraId="282CABF7" w14:textId="77777777" w:rsidTr="0008757D">
        <w:trPr>
          <w:trHeight w:val="371"/>
        </w:trPr>
        <w:tc>
          <w:tcPr>
            <w:tcW w:w="1620" w:type="dxa"/>
            <w:vAlign w:val="center"/>
          </w:tcPr>
          <w:p w14:paraId="667D319E" w14:textId="182E08AA" w:rsidR="002A7892" w:rsidRPr="00791E5B" w:rsidRDefault="002A7892" w:rsidP="0008757D">
            <w:pPr>
              <w:tabs>
                <w:tab w:val="left" w:pos="5760"/>
              </w:tabs>
              <w:ind w:hanging="15"/>
            </w:pPr>
            <w:r w:rsidRPr="00791E5B">
              <w:t>Date of Report:</w:t>
            </w:r>
          </w:p>
        </w:tc>
        <w:tc>
          <w:tcPr>
            <w:tcW w:w="4860" w:type="dxa"/>
            <w:gridSpan w:val="4"/>
            <w:tcBorders>
              <w:bottom w:val="single" w:sz="4" w:space="0" w:color="auto"/>
            </w:tcBorders>
            <w:vAlign w:val="center"/>
          </w:tcPr>
          <w:p w14:paraId="6BE56731" w14:textId="77777777" w:rsidR="002A7892" w:rsidRPr="00862AA2" w:rsidRDefault="002A7892" w:rsidP="004F0F31">
            <w:pPr>
              <w:tabs>
                <w:tab w:val="left" w:pos="5760"/>
              </w:tabs>
            </w:pPr>
          </w:p>
        </w:tc>
        <w:tc>
          <w:tcPr>
            <w:tcW w:w="986" w:type="dxa"/>
            <w:gridSpan w:val="2"/>
            <w:vAlign w:val="center"/>
          </w:tcPr>
          <w:p w14:paraId="5AB4B91C"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622E602E" w14:textId="77777777" w:rsidR="002A7892" w:rsidRPr="00862AA2" w:rsidRDefault="002A7892" w:rsidP="004F0F31">
            <w:pPr>
              <w:tabs>
                <w:tab w:val="left" w:pos="5760"/>
              </w:tabs>
            </w:pPr>
          </w:p>
        </w:tc>
      </w:tr>
      <w:tr w:rsidR="002A7892" w:rsidRPr="00791E5B" w14:paraId="0373F1AB" w14:textId="77777777" w:rsidTr="0008757D">
        <w:trPr>
          <w:trHeight w:val="370"/>
        </w:trPr>
        <w:tc>
          <w:tcPr>
            <w:tcW w:w="1620" w:type="dxa"/>
            <w:vAlign w:val="center"/>
          </w:tcPr>
          <w:p w14:paraId="54CDE1BF" w14:textId="321A514E" w:rsidR="002A7892" w:rsidRPr="00791E5B" w:rsidRDefault="002A7892" w:rsidP="0008757D">
            <w:pPr>
              <w:tabs>
                <w:tab w:val="left" w:pos="5760"/>
              </w:tabs>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795A2D02" w14:textId="77777777" w:rsidR="002A7892" w:rsidRPr="00862AA2" w:rsidRDefault="002A7892" w:rsidP="004F0F31">
            <w:pPr>
              <w:tabs>
                <w:tab w:val="left" w:pos="5760"/>
              </w:tabs>
              <w:rPr>
                <w:position w:val="6"/>
              </w:rPr>
            </w:pPr>
          </w:p>
        </w:tc>
        <w:tc>
          <w:tcPr>
            <w:tcW w:w="2966" w:type="dxa"/>
            <w:gridSpan w:val="4"/>
            <w:vAlign w:val="center"/>
          </w:tcPr>
          <w:p w14:paraId="137D90A7"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532311EF" w14:textId="77777777" w:rsidR="002A7892" w:rsidRPr="00862AA2" w:rsidRDefault="002A7892" w:rsidP="004F0F31">
            <w:pPr>
              <w:tabs>
                <w:tab w:val="left" w:pos="5760"/>
              </w:tabs>
              <w:rPr>
                <w:position w:val="6"/>
              </w:rPr>
            </w:pPr>
          </w:p>
        </w:tc>
      </w:tr>
      <w:tr w:rsidR="002A7892" w:rsidRPr="00791E5B" w14:paraId="197BF848" w14:textId="77777777" w:rsidTr="0008757D">
        <w:trPr>
          <w:trHeight w:val="366"/>
        </w:trPr>
        <w:tc>
          <w:tcPr>
            <w:tcW w:w="1620" w:type="dxa"/>
            <w:vAlign w:val="center"/>
          </w:tcPr>
          <w:p w14:paraId="120AD98F" w14:textId="317DD875" w:rsidR="002A7892" w:rsidRPr="00791E5B" w:rsidRDefault="002A7892" w:rsidP="0008757D">
            <w:pPr>
              <w:tabs>
                <w:tab w:val="left" w:pos="5760"/>
              </w:tabs>
            </w:pPr>
            <w:r w:rsidRPr="00791E5B">
              <w:t>Site Name:</w:t>
            </w:r>
          </w:p>
        </w:tc>
        <w:tc>
          <w:tcPr>
            <w:tcW w:w="7284" w:type="dxa"/>
            <w:gridSpan w:val="7"/>
            <w:tcBorders>
              <w:bottom w:val="single" w:sz="4" w:space="0" w:color="auto"/>
            </w:tcBorders>
            <w:vAlign w:val="center"/>
          </w:tcPr>
          <w:p w14:paraId="4548EB69" w14:textId="77777777" w:rsidR="002A7892" w:rsidRPr="00862AA2" w:rsidRDefault="002A7892" w:rsidP="004F0F31">
            <w:pPr>
              <w:tabs>
                <w:tab w:val="left" w:pos="5760"/>
              </w:tabs>
              <w:rPr>
                <w:position w:val="6"/>
              </w:rPr>
            </w:pPr>
          </w:p>
        </w:tc>
      </w:tr>
      <w:tr w:rsidR="002A7892" w:rsidRPr="00791E5B" w14:paraId="79CFAD71" w14:textId="77777777" w:rsidTr="0008757D">
        <w:trPr>
          <w:trHeight w:val="365"/>
        </w:trPr>
        <w:tc>
          <w:tcPr>
            <w:tcW w:w="1620" w:type="dxa"/>
            <w:vAlign w:val="center"/>
          </w:tcPr>
          <w:p w14:paraId="43F0B387" w14:textId="394E960E" w:rsidR="002A7892" w:rsidRPr="00791E5B" w:rsidRDefault="002A7892" w:rsidP="0008757D">
            <w:pPr>
              <w:tabs>
                <w:tab w:val="left" w:pos="5760"/>
              </w:tabs>
              <w:rPr>
                <w:rFonts w:ascii="Wingdings" w:hAnsi="Wingdings"/>
                <w:position w:val="6"/>
              </w:rPr>
            </w:pPr>
            <w:r>
              <w:t>Street Address:</w:t>
            </w:r>
          </w:p>
        </w:tc>
        <w:tc>
          <w:tcPr>
            <w:tcW w:w="7284" w:type="dxa"/>
            <w:gridSpan w:val="7"/>
            <w:tcBorders>
              <w:top w:val="single" w:sz="4" w:space="0" w:color="auto"/>
              <w:bottom w:val="single" w:sz="4" w:space="0" w:color="auto"/>
            </w:tcBorders>
            <w:vAlign w:val="center"/>
          </w:tcPr>
          <w:p w14:paraId="042425ED" w14:textId="77777777" w:rsidR="002A7892" w:rsidRPr="00862AA2" w:rsidRDefault="002A7892" w:rsidP="004F0F31">
            <w:pPr>
              <w:tabs>
                <w:tab w:val="left" w:pos="5760"/>
              </w:tabs>
              <w:rPr>
                <w:position w:val="6"/>
              </w:rPr>
            </w:pPr>
          </w:p>
        </w:tc>
      </w:tr>
      <w:tr w:rsidR="002A7892" w:rsidRPr="00791E5B" w14:paraId="1F7829DB" w14:textId="77777777" w:rsidTr="0008757D">
        <w:trPr>
          <w:trHeight w:val="353"/>
        </w:trPr>
        <w:tc>
          <w:tcPr>
            <w:tcW w:w="1620" w:type="dxa"/>
            <w:vAlign w:val="center"/>
          </w:tcPr>
          <w:p w14:paraId="2F3DB8AB" w14:textId="739F09A5" w:rsidR="002A7892" w:rsidRPr="00791E5B" w:rsidRDefault="002A7892" w:rsidP="0008757D">
            <w:pPr>
              <w:tabs>
                <w:tab w:val="left" w:pos="5760"/>
              </w:tabs>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6DE25242" w14:textId="77777777" w:rsidR="002A7892" w:rsidRPr="00862AA2" w:rsidRDefault="002A7892" w:rsidP="004F0F31">
            <w:pPr>
              <w:tabs>
                <w:tab w:val="left" w:pos="5760"/>
              </w:tabs>
              <w:rPr>
                <w:position w:val="6"/>
              </w:rPr>
            </w:pPr>
          </w:p>
        </w:tc>
        <w:tc>
          <w:tcPr>
            <w:tcW w:w="986" w:type="dxa"/>
            <w:vAlign w:val="center"/>
          </w:tcPr>
          <w:p w14:paraId="1E7A9B86"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60AD2CBC" w14:textId="77777777" w:rsidR="002A7892" w:rsidRPr="00862AA2" w:rsidRDefault="002A7892" w:rsidP="004F0F31">
            <w:pPr>
              <w:tabs>
                <w:tab w:val="left" w:pos="5760"/>
              </w:tabs>
              <w:rPr>
                <w:position w:val="6"/>
              </w:rPr>
            </w:pPr>
          </w:p>
        </w:tc>
        <w:tc>
          <w:tcPr>
            <w:tcW w:w="986" w:type="dxa"/>
            <w:gridSpan w:val="2"/>
            <w:vAlign w:val="center"/>
          </w:tcPr>
          <w:p w14:paraId="6E9A05F4"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25E363CB" w14:textId="77777777" w:rsidR="002A7892" w:rsidRPr="00862AA2" w:rsidRDefault="002A7892" w:rsidP="004F0F31">
            <w:pPr>
              <w:tabs>
                <w:tab w:val="left" w:pos="5760"/>
              </w:tabs>
              <w:rPr>
                <w:position w:val="6"/>
              </w:rPr>
            </w:pPr>
          </w:p>
        </w:tc>
      </w:tr>
      <w:tr w:rsidR="002A7892" w:rsidRPr="00791E5B" w14:paraId="21F747D7" w14:textId="77777777" w:rsidTr="004F0F31">
        <w:trPr>
          <w:trHeight w:val="353"/>
        </w:trPr>
        <w:tc>
          <w:tcPr>
            <w:tcW w:w="5486" w:type="dxa"/>
            <w:gridSpan w:val="4"/>
            <w:vAlign w:val="center"/>
          </w:tcPr>
          <w:p w14:paraId="5FEA787E" w14:textId="40882347" w:rsidR="002A7892" w:rsidRPr="00791E5B" w:rsidRDefault="002A7892" w:rsidP="0008757D">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411D73FB" w14:textId="77777777" w:rsidR="002A7892" w:rsidRPr="00862AA2" w:rsidRDefault="002A7892" w:rsidP="004F0F31">
            <w:pPr>
              <w:tabs>
                <w:tab w:val="left" w:pos="5760"/>
              </w:tabs>
              <w:rPr>
                <w:position w:val="6"/>
              </w:rPr>
            </w:pPr>
          </w:p>
        </w:tc>
      </w:tr>
      <w:tr w:rsidR="002A7892" w:rsidRPr="00791E5B" w14:paraId="3F752C48" w14:textId="77777777" w:rsidTr="004F0F31">
        <w:trPr>
          <w:trHeight w:val="353"/>
        </w:trPr>
        <w:tc>
          <w:tcPr>
            <w:tcW w:w="5486" w:type="dxa"/>
            <w:gridSpan w:val="4"/>
            <w:vAlign w:val="center"/>
          </w:tcPr>
          <w:p w14:paraId="268BCCE9" w14:textId="167E3E1C" w:rsidR="002A7892" w:rsidRPr="00791E5B" w:rsidRDefault="002A7892" w:rsidP="0008757D">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5C40DD43" w14:textId="77777777" w:rsidR="002A7892" w:rsidRPr="00862AA2" w:rsidRDefault="002A7892" w:rsidP="004F0F31">
            <w:pPr>
              <w:tabs>
                <w:tab w:val="left" w:pos="5760"/>
              </w:tabs>
              <w:rPr>
                <w:position w:val="6"/>
              </w:rPr>
            </w:pPr>
          </w:p>
        </w:tc>
      </w:tr>
      <w:tr w:rsidR="002A7892" w:rsidRPr="00791E5B" w14:paraId="287D6DB7" w14:textId="77777777" w:rsidTr="004F0F31">
        <w:trPr>
          <w:trHeight w:val="353"/>
        </w:trPr>
        <w:tc>
          <w:tcPr>
            <w:tcW w:w="2783" w:type="dxa"/>
            <w:gridSpan w:val="2"/>
            <w:vAlign w:val="center"/>
          </w:tcPr>
          <w:p w14:paraId="0D3090F0" w14:textId="3260D3E4" w:rsidR="002A7892" w:rsidRPr="00791E5B" w:rsidRDefault="002A7892" w:rsidP="0008757D">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1B35054E" w14:textId="77777777" w:rsidR="002A7892" w:rsidRPr="00862AA2" w:rsidRDefault="002A7892" w:rsidP="004F0F31">
            <w:pPr>
              <w:tabs>
                <w:tab w:val="left" w:pos="5760"/>
              </w:tabs>
              <w:jc w:val="center"/>
              <w:rPr>
                <w:position w:val="6"/>
              </w:rPr>
            </w:pPr>
          </w:p>
        </w:tc>
        <w:tc>
          <w:tcPr>
            <w:tcW w:w="2516" w:type="dxa"/>
            <w:gridSpan w:val="3"/>
            <w:vAlign w:val="center"/>
          </w:tcPr>
          <w:p w14:paraId="5C194B10"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51619AD3" w14:textId="77777777" w:rsidR="002A7892" w:rsidRPr="00862AA2" w:rsidRDefault="002A7892" w:rsidP="004F0F31">
            <w:pPr>
              <w:tabs>
                <w:tab w:val="left" w:pos="5760"/>
              </w:tabs>
              <w:jc w:val="center"/>
              <w:rPr>
                <w:position w:val="6"/>
              </w:rPr>
            </w:pPr>
          </w:p>
        </w:tc>
      </w:tr>
    </w:tbl>
    <w:p w14:paraId="5F773FC6" w14:textId="77777777" w:rsidR="002A7892" w:rsidRDefault="002A7892" w:rsidP="00367451">
      <w:pPr>
        <w:tabs>
          <w:tab w:val="left" w:pos="5760"/>
        </w:tabs>
        <w:ind w:left="720" w:hanging="360"/>
      </w:pPr>
    </w:p>
    <w:p w14:paraId="44CF4CDB" w14:textId="79EEFCF3" w:rsidR="00367451" w:rsidRPr="005370B8" w:rsidRDefault="00367451" w:rsidP="00D85F6B">
      <w:pPr>
        <w:pStyle w:val="ListParagraph"/>
        <w:numPr>
          <w:ilvl w:val="0"/>
          <w:numId w:val="492"/>
        </w:numPr>
        <w:tabs>
          <w:tab w:val="left" w:pos="5760"/>
        </w:tabs>
        <w:rPr>
          <w:bCs/>
          <w:u w:val="single"/>
        </w:rPr>
      </w:pPr>
      <w:r>
        <w:t>Information about Contacts Associated with the Release</w:t>
      </w:r>
      <w:r w:rsidRPr="007464E5">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682EEE21" w14:textId="77777777" w:rsidTr="007B6ADF">
        <w:trPr>
          <w:trHeight w:val="288"/>
        </w:trPr>
        <w:tc>
          <w:tcPr>
            <w:tcW w:w="2520" w:type="dxa"/>
            <w:gridSpan w:val="2"/>
            <w:vAlign w:val="center"/>
          </w:tcPr>
          <w:p w14:paraId="33B910B6" w14:textId="010EF980" w:rsidR="000F2C34" w:rsidRPr="00B80363" w:rsidRDefault="000F2C34" w:rsidP="0008757D">
            <w:pPr>
              <w:keepLines/>
              <w:tabs>
                <w:tab w:val="left" w:pos="5760"/>
              </w:tabs>
              <w:rPr>
                <w:u w:val="single"/>
              </w:rPr>
            </w:pPr>
            <w:r w:rsidRPr="00B80363">
              <w:t>UST/AST Owner:</w:t>
            </w:r>
          </w:p>
        </w:tc>
        <w:tc>
          <w:tcPr>
            <w:tcW w:w="3006" w:type="dxa"/>
            <w:gridSpan w:val="2"/>
            <w:tcBorders>
              <w:bottom w:val="single" w:sz="4" w:space="0" w:color="auto"/>
            </w:tcBorders>
          </w:tcPr>
          <w:p w14:paraId="5DC2F3ED" w14:textId="77777777" w:rsidR="000F2C34" w:rsidRPr="00B80363" w:rsidRDefault="000F2C34" w:rsidP="007B6ADF">
            <w:pPr>
              <w:keepLines/>
              <w:tabs>
                <w:tab w:val="left" w:pos="5760"/>
              </w:tabs>
              <w:rPr>
                <w:u w:val="single"/>
              </w:rPr>
            </w:pPr>
          </w:p>
        </w:tc>
        <w:tc>
          <w:tcPr>
            <w:tcW w:w="806" w:type="dxa"/>
            <w:gridSpan w:val="2"/>
            <w:vAlign w:val="center"/>
          </w:tcPr>
          <w:p w14:paraId="1B14B4D3"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469C172" w14:textId="77777777" w:rsidR="000F2C34" w:rsidRPr="00B80363" w:rsidRDefault="000F2C34" w:rsidP="007B6ADF">
            <w:pPr>
              <w:keepLines/>
              <w:tabs>
                <w:tab w:val="left" w:pos="5760"/>
              </w:tabs>
              <w:rPr>
                <w:u w:val="single"/>
              </w:rPr>
            </w:pPr>
          </w:p>
        </w:tc>
      </w:tr>
      <w:tr w:rsidR="000F2C34" w:rsidRPr="00B80363" w14:paraId="70C962AE" w14:textId="77777777" w:rsidTr="007B6ADF">
        <w:tc>
          <w:tcPr>
            <w:tcW w:w="1501" w:type="dxa"/>
            <w:vAlign w:val="center"/>
          </w:tcPr>
          <w:p w14:paraId="6B725F46"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DBDE0DD" w14:textId="77777777" w:rsidR="000F2C34" w:rsidRPr="00B80363" w:rsidRDefault="000F2C34" w:rsidP="007B6ADF">
            <w:pPr>
              <w:keepLines/>
              <w:tabs>
                <w:tab w:val="left" w:pos="5760"/>
              </w:tabs>
              <w:rPr>
                <w:u w:val="single"/>
              </w:rPr>
            </w:pPr>
          </w:p>
        </w:tc>
        <w:tc>
          <w:tcPr>
            <w:tcW w:w="540" w:type="dxa"/>
            <w:vAlign w:val="center"/>
          </w:tcPr>
          <w:p w14:paraId="18684F6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74BC244C" w14:textId="77777777" w:rsidR="000F2C34" w:rsidRPr="00B80363" w:rsidRDefault="000F2C34" w:rsidP="007B6ADF">
            <w:pPr>
              <w:keepLines/>
              <w:tabs>
                <w:tab w:val="left" w:pos="5760"/>
              </w:tabs>
              <w:rPr>
                <w:u w:val="single"/>
              </w:rPr>
            </w:pPr>
          </w:p>
        </w:tc>
      </w:tr>
      <w:tr w:rsidR="000F2C34" w:rsidRPr="00B80363" w14:paraId="32CA7E6A" w14:textId="77777777" w:rsidTr="007B6ADF">
        <w:trPr>
          <w:trHeight w:val="288"/>
        </w:trPr>
        <w:tc>
          <w:tcPr>
            <w:tcW w:w="2520" w:type="dxa"/>
            <w:gridSpan w:val="2"/>
            <w:vAlign w:val="center"/>
          </w:tcPr>
          <w:p w14:paraId="78DB9CC7" w14:textId="0F1A43C0" w:rsidR="000F2C34" w:rsidRPr="00B80363" w:rsidRDefault="000F2C34" w:rsidP="0008757D">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1C1A69F8" w14:textId="77777777" w:rsidR="000F2C34" w:rsidRPr="00B80363" w:rsidRDefault="000F2C34" w:rsidP="007B6ADF">
            <w:pPr>
              <w:keepLines/>
              <w:tabs>
                <w:tab w:val="left" w:pos="5760"/>
              </w:tabs>
              <w:rPr>
                <w:u w:val="single"/>
              </w:rPr>
            </w:pPr>
          </w:p>
        </w:tc>
        <w:tc>
          <w:tcPr>
            <w:tcW w:w="806" w:type="dxa"/>
            <w:gridSpan w:val="2"/>
            <w:vAlign w:val="center"/>
          </w:tcPr>
          <w:p w14:paraId="3C60035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4A6C2B6B" w14:textId="77777777" w:rsidR="000F2C34" w:rsidRPr="00B80363" w:rsidRDefault="000F2C34" w:rsidP="007B6ADF">
            <w:pPr>
              <w:keepLines/>
              <w:tabs>
                <w:tab w:val="left" w:pos="5760"/>
              </w:tabs>
              <w:rPr>
                <w:u w:val="single"/>
              </w:rPr>
            </w:pPr>
          </w:p>
        </w:tc>
      </w:tr>
      <w:tr w:rsidR="000F2C34" w:rsidRPr="00B80363" w14:paraId="0838329E" w14:textId="77777777" w:rsidTr="007B6ADF">
        <w:tc>
          <w:tcPr>
            <w:tcW w:w="1501" w:type="dxa"/>
            <w:vAlign w:val="center"/>
          </w:tcPr>
          <w:p w14:paraId="1D607A7B"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9478F96" w14:textId="77777777" w:rsidR="000F2C34" w:rsidRPr="00B80363" w:rsidRDefault="000F2C34" w:rsidP="007B6ADF">
            <w:pPr>
              <w:keepLines/>
              <w:tabs>
                <w:tab w:val="left" w:pos="5760"/>
              </w:tabs>
              <w:rPr>
                <w:u w:val="single"/>
              </w:rPr>
            </w:pPr>
          </w:p>
        </w:tc>
        <w:tc>
          <w:tcPr>
            <w:tcW w:w="540" w:type="dxa"/>
            <w:vAlign w:val="center"/>
          </w:tcPr>
          <w:p w14:paraId="695C2B3B"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FF36A0D" w14:textId="77777777" w:rsidR="000F2C34" w:rsidRPr="00B80363" w:rsidRDefault="000F2C34" w:rsidP="007B6ADF">
            <w:pPr>
              <w:keepLines/>
              <w:tabs>
                <w:tab w:val="left" w:pos="5760"/>
              </w:tabs>
              <w:rPr>
                <w:u w:val="single"/>
              </w:rPr>
            </w:pPr>
          </w:p>
        </w:tc>
      </w:tr>
      <w:tr w:rsidR="000F2C34" w:rsidRPr="00B80363" w14:paraId="4C0EF437" w14:textId="77777777" w:rsidTr="007B6ADF">
        <w:trPr>
          <w:trHeight w:val="288"/>
        </w:trPr>
        <w:tc>
          <w:tcPr>
            <w:tcW w:w="2520" w:type="dxa"/>
            <w:gridSpan w:val="2"/>
            <w:vAlign w:val="center"/>
          </w:tcPr>
          <w:p w14:paraId="6EFA8C38" w14:textId="7939BC70" w:rsidR="000F2C34" w:rsidRPr="00B80363" w:rsidRDefault="000F2C34" w:rsidP="0008757D">
            <w:pPr>
              <w:keepLines/>
              <w:tabs>
                <w:tab w:val="left" w:pos="5760"/>
              </w:tabs>
              <w:rPr>
                <w:u w:val="single"/>
              </w:rPr>
            </w:pPr>
            <w:r w:rsidRPr="00B80363">
              <w:t>Property Owner:</w:t>
            </w:r>
          </w:p>
        </w:tc>
        <w:tc>
          <w:tcPr>
            <w:tcW w:w="3006" w:type="dxa"/>
            <w:gridSpan w:val="2"/>
            <w:tcBorders>
              <w:bottom w:val="single" w:sz="4" w:space="0" w:color="auto"/>
            </w:tcBorders>
            <w:vAlign w:val="center"/>
          </w:tcPr>
          <w:p w14:paraId="1CE242B9" w14:textId="77777777" w:rsidR="000F2C34" w:rsidRPr="00B80363" w:rsidRDefault="000F2C34" w:rsidP="007B6ADF">
            <w:pPr>
              <w:keepLines/>
              <w:tabs>
                <w:tab w:val="left" w:pos="5760"/>
              </w:tabs>
              <w:rPr>
                <w:u w:val="single"/>
              </w:rPr>
            </w:pPr>
          </w:p>
        </w:tc>
        <w:tc>
          <w:tcPr>
            <w:tcW w:w="806" w:type="dxa"/>
            <w:gridSpan w:val="2"/>
            <w:vAlign w:val="center"/>
          </w:tcPr>
          <w:p w14:paraId="2F2668C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F8E959F" w14:textId="77777777" w:rsidR="000F2C34" w:rsidRPr="00B80363" w:rsidRDefault="000F2C34" w:rsidP="007B6ADF">
            <w:pPr>
              <w:keepLines/>
              <w:tabs>
                <w:tab w:val="left" w:pos="5760"/>
              </w:tabs>
              <w:rPr>
                <w:u w:val="single"/>
              </w:rPr>
            </w:pPr>
          </w:p>
        </w:tc>
      </w:tr>
      <w:tr w:rsidR="000F2C34" w:rsidRPr="00B80363" w14:paraId="2C9E5BFB" w14:textId="77777777" w:rsidTr="007B6ADF">
        <w:tc>
          <w:tcPr>
            <w:tcW w:w="1501" w:type="dxa"/>
            <w:vAlign w:val="center"/>
          </w:tcPr>
          <w:p w14:paraId="74BBBAC5"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0F8FAC5" w14:textId="77777777" w:rsidR="000F2C34" w:rsidRPr="00B80363" w:rsidRDefault="000F2C34" w:rsidP="007B6ADF">
            <w:pPr>
              <w:keepLines/>
              <w:tabs>
                <w:tab w:val="left" w:pos="5760"/>
              </w:tabs>
              <w:rPr>
                <w:u w:val="single"/>
              </w:rPr>
            </w:pPr>
          </w:p>
        </w:tc>
        <w:tc>
          <w:tcPr>
            <w:tcW w:w="540" w:type="dxa"/>
            <w:vAlign w:val="center"/>
          </w:tcPr>
          <w:p w14:paraId="4AB94449"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07D93DD" w14:textId="77777777" w:rsidR="000F2C34" w:rsidRPr="00B80363" w:rsidRDefault="000F2C34" w:rsidP="007B6ADF">
            <w:pPr>
              <w:keepLines/>
              <w:tabs>
                <w:tab w:val="left" w:pos="5760"/>
              </w:tabs>
              <w:rPr>
                <w:u w:val="single"/>
              </w:rPr>
            </w:pPr>
          </w:p>
        </w:tc>
      </w:tr>
      <w:tr w:rsidR="000F2C34" w:rsidRPr="00B80363" w14:paraId="60CE8B8F" w14:textId="77777777" w:rsidTr="007B6ADF">
        <w:trPr>
          <w:trHeight w:val="288"/>
        </w:trPr>
        <w:tc>
          <w:tcPr>
            <w:tcW w:w="2520" w:type="dxa"/>
            <w:gridSpan w:val="2"/>
            <w:vAlign w:val="center"/>
          </w:tcPr>
          <w:p w14:paraId="523B65BA" w14:textId="373A5066" w:rsidR="000F2C34" w:rsidRPr="00B80363" w:rsidRDefault="000F2C34" w:rsidP="0008757D">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4BBA7D97" w14:textId="77777777" w:rsidR="000F2C34" w:rsidRPr="00B80363" w:rsidRDefault="000F2C34" w:rsidP="007B6ADF">
            <w:pPr>
              <w:keepLines/>
              <w:tabs>
                <w:tab w:val="left" w:pos="5760"/>
              </w:tabs>
              <w:rPr>
                <w:u w:val="single"/>
              </w:rPr>
            </w:pPr>
          </w:p>
        </w:tc>
        <w:tc>
          <w:tcPr>
            <w:tcW w:w="806" w:type="dxa"/>
            <w:gridSpan w:val="2"/>
            <w:vAlign w:val="center"/>
          </w:tcPr>
          <w:p w14:paraId="4C70EEB5"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3828254" w14:textId="77777777" w:rsidR="000F2C34" w:rsidRPr="00B80363" w:rsidRDefault="000F2C34" w:rsidP="007B6ADF">
            <w:pPr>
              <w:keepLines/>
              <w:tabs>
                <w:tab w:val="left" w:pos="5760"/>
              </w:tabs>
              <w:rPr>
                <w:u w:val="single"/>
              </w:rPr>
            </w:pPr>
          </w:p>
        </w:tc>
      </w:tr>
      <w:tr w:rsidR="000F2C34" w:rsidRPr="00B80363" w14:paraId="4703E87C" w14:textId="77777777" w:rsidTr="007B6ADF">
        <w:tc>
          <w:tcPr>
            <w:tcW w:w="1501" w:type="dxa"/>
            <w:vAlign w:val="center"/>
          </w:tcPr>
          <w:p w14:paraId="6ECCCBE1"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1B67C43" w14:textId="77777777" w:rsidR="000F2C34" w:rsidRPr="00B80363" w:rsidRDefault="000F2C34" w:rsidP="007B6ADF">
            <w:pPr>
              <w:keepLines/>
              <w:tabs>
                <w:tab w:val="left" w:pos="5760"/>
              </w:tabs>
              <w:rPr>
                <w:u w:val="single"/>
              </w:rPr>
            </w:pPr>
          </w:p>
        </w:tc>
        <w:tc>
          <w:tcPr>
            <w:tcW w:w="540" w:type="dxa"/>
            <w:vAlign w:val="center"/>
          </w:tcPr>
          <w:p w14:paraId="10C9E432"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2C43FB14" w14:textId="77777777" w:rsidR="000F2C34" w:rsidRPr="00B80363" w:rsidRDefault="000F2C34" w:rsidP="007B6ADF">
            <w:pPr>
              <w:keepLines/>
              <w:tabs>
                <w:tab w:val="left" w:pos="5760"/>
              </w:tabs>
              <w:rPr>
                <w:u w:val="single"/>
              </w:rPr>
            </w:pPr>
          </w:p>
        </w:tc>
      </w:tr>
      <w:tr w:rsidR="000F2C34" w:rsidRPr="00B80363" w14:paraId="05196961" w14:textId="77777777" w:rsidTr="007B6ADF">
        <w:trPr>
          <w:trHeight w:val="288"/>
        </w:trPr>
        <w:tc>
          <w:tcPr>
            <w:tcW w:w="2610" w:type="dxa"/>
            <w:gridSpan w:val="3"/>
            <w:vAlign w:val="center"/>
          </w:tcPr>
          <w:p w14:paraId="7BFABC0D" w14:textId="685C234E" w:rsidR="000F2C34" w:rsidRPr="00B80363" w:rsidRDefault="000F2C34" w:rsidP="0008757D">
            <w:pPr>
              <w:keepLines/>
              <w:tabs>
                <w:tab w:val="left" w:pos="5760"/>
              </w:tabs>
              <w:rPr>
                <w:u w:val="single"/>
              </w:rPr>
            </w:pPr>
            <w:r w:rsidRPr="00B80363">
              <w:t>Consultant/Contractor:</w:t>
            </w:r>
          </w:p>
        </w:tc>
        <w:tc>
          <w:tcPr>
            <w:tcW w:w="2916" w:type="dxa"/>
            <w:tcBorders>
              <w:bottom w:val="single" w:sz="4" w:space="0" w:color="auto"/>
            </w:tcBorders>
            <w:vAlign w:val="center"/>
          </w:tcPr>
          <w:p w14:paraId="5D0D4B36" w14:textId="77777777" w:rsidR="000F2C34" w:rsidRPr="00B80363" w:rsidRDefault="000F2C34" w:rsidP="007B6ADF">
            <w:pPr>
              <w:keepLines/>
              <w:tabs>
                <w:tab w:val="left" w:pos="5760"/>
              </w:tabs>
              <w:rPr>
                <w:u w:val="single"/>
              </w:rPr>
            </w:pPr>
          </w:p>
        </w:tc>
        <w:tc>
          <w:tcPr>
            <w:tcW w:w="806" w:type="dxa"/>
            <w:gridSpan w:val="2"/>
            <w:vAlign w:val="center"/>
          </w:tcPr>
          <w:p w14:paraId="620B46A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5A1A3E5" w14:textId="77777777" w:rsidR="000F2C34" w:rsidRPr="00B80363" w:rsidRDefault="000F2C34" w:rsidP="007B6ADF">
            <w:pPr>
              <w:keepLines/>
              <w:tabs>
                <w:tab w:val="left" w:pos="5760"/>
              </w:tabs>
              <w:rPr>
                <w:u w:val="single"/>
              </w:rPr>
            </w:pPr>
          </w:p>
        </w:tc>
      </w:tr>
      <w:tr w:rsidR="000F2C34" w:rsidRPr="00B80363" w14:paraId="1A6F333F" w14:textId="77777777" w:rsidTr="007B6ADF">
        <w:tc>
          <w:tcPr>
            <w:tcW w:w="1501" w:type="dxa"/>
            <w:vAlign w:val="center"/>
          </w:tcPr>
          <w:p w14:paraId="3AEC51E8"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70EF671" w14:textId="77777777" w:rsidR="000F2C34" w:rsidRPr="00B80363" w:rsidRDefault="000F2C34" w:rsidP="007B6ADF">
            <w:pPr>
              <w:keepLines/>
              <w:tabs>
                <w:tab w:val="left" w:pos="5760"/>
              </w:tabs>
              <w:rPr>
                <w:u w:val="single"/>
              </w:rPr>
            </w:pPr>
          </w:p>
        </w:tc>
        <w:tc>
          <w:tcPr>
            <w:tcW w:w="540" w:type="dxa"/>
            <w:vAlign w:val="center"/>
          </w:tcPr>
          <w:p w14:paraId="341119A1"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F110165" w14:textId="77777777" w:rsidR="000F2C34" w:rsidRPr="00B80363" w:rsidRDefault="000F2C34" w:rsidP="007B6ADF">
            <w:pPr>
              <w:keepLines/>
              <w:tabs>
                <w:tab w:val="left" w:pos="5760"/>
              </w:tabs>
              <w:rPr>
                <w:u w:val="single"/>
              </w:rPr>
            </w:pPr>
          </w:p>
        </w:tc>
      </w:tr>
      <w:tr w:rsidR="000F2C34" w:rsidRPr="00B80363" w14:paraId="7A822AB7" w14:textId="77777777" w:rsidTr="007B6ADF">
        <w:trPr>
          <w:trHeight w:val="288"/>
        </w:trPr>
        <w:tc>
          <w:tcPr>
            <w:tcW w:w="2610" w:type="dxa"/>
            <w:gridSpan w:val="3"/>
            <w:vAlign w:val="center"/>
          </w:tcPr>
          <w:p w14:paraId="370DAA2A" w14:textId="70D98883" w:rsidR="000F2C34" w:rsidRPr="00B80363" w:rsidRDefault="000F2C34" w:rsidP="0008757D">
            <w:pPr>
              <w:keepLines/>
              <w:tabs>
                <w:tab w:val="left" w:pos="5760"/>
              </w:tabs>
              <w:rPr>
                <w:u w:val="single"/>
              </w:rPr>
            </w:pPr>
            <w:r w:rsidRPr="00B80363">
              <w:t>Analytical Laboratory:</w:t>
            </w:r>
          </w:p>
        </w:tc>
        <w:tc>
          <w:tcPr>
            <w:tcW w:w="2978" w:type="dxa"/>
            <w:gridSpan w:val="2"/>
            <w:tcBorders>
              <w:bottom w:val="single" w:sz="4" w:space="0" w:color="auto"/>
            </w:tcBorders>
          </w:tcPr>
          <w:p w14:paraId="2245E287" w14:textId="77777777" w:rsidR="000F2C34" w:rsidRPr="00B80363" w:rsidRDefault="000F2C34" w:rsidP="007B6ADF">
            <w:pPr>
              <w:keepLines/>
              <w:tabs>
                <w:tab w:val="left" w:pos="5760"/>
              </w:tabs>
              <w:rPr>
                <w:u w:val="single"/>
              </w:rPr>
            </w:pPr>
          </w:p>
        </w:tc>
        <w:tc>
          <w:tcPr>
            <w:tcW w:w="2174" w:type="dxa"/>
            <w:gridSpan w:val="5"/>
            <w:vAlign w:val="center"/>
          </w:tcPr>
          <w:p w14:paraId="6E1023A4"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7C34392B" w14:textId="77777777" w:rsidR="000F2C34" w:rsidRPr="00B80363" w:rsidRDefault="000F2C34" w:rsidP="007B6ADF">
            <w:pPr>
              <w:keepLines/>
              <w:tabs>
                <w:tab w:val="left" w:pos="5760"/>
              </w:tabs>
              <w:rPr>
                <w:u w:val="single"/>
              </w:rPr>
            </w:pPr>
          </w:p>
        </w:tc>
      </w:tr>
      <w:tr w:rsidR="000F2C34" w:rsidRPr="00B80363" w14:paraId="7FC002F0" w14:textId="77777777" w:rsidTr="007B6ADF">
        <w:tc>
          <w:tcPr>
            <w:tcW w:w="1501" w:type="dxa"/>
            <w:vAlign w:val="center"/>
          </w:tcPr>
          <w:p w14:paraId="6EADB7AC"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196C31CE" w14:textId="77777777" w:rsidR="000F2C34" w:rsidRPr="00B80363" w:rsidRDefault="000F2C34" w:rsidP="007B6ADF">
            <w:pPr>
              <w:keepLines/>
              <w:tabs>
                <w:tab w:val="left" w:pos="5760"/>
              </w:tabs>
              <w:rPr>
                <w:u w:val="single"/>
              </w:rPr>
            </w:pPr>
          </w:p>
        </w:tc>
        <w:tc>
          <w:tcPr>
            <w:tcW w:w="625" w:type="dxa"/>
            <w:gridSpan w:val="2"/>
            <w:vAlign w:val="center"/>
          </w:tcPr>
          <w:p w14:paraId="66BF6A19"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58563F1C" w14:textId="77777777" w:rsidR="000F2C34" w:rsidRPr="00B80363" w:rsidRDefault="000F2C34" w:rsidP="007B6ADF">
            <w:pPr>
              <w:keepLines/>
              <w:tabs>
                <w:tab w:val="left" w:pos="5760"/>
              </w:tabs>
              <w:rPr>
                <w:u w:val="single"/>
              </w:rPr>
            </w:pPr>
          </w:p>
        </w:tc>
      </w:tr>
    </w:tbl>
    <w:p w14:paraId="308F95A9" w14:textId="77777777" w:rsidR="00367451" w:rsidRDefault="00367451" w:rsidP="00367451">
      <w:pPr>
        <w:suppressAutoHyphens/>
        <w:ind w:left="720"/>
      </w:pPr>
    </w:p>
    <w:p w14:paraId="0F6D3F40" w14:textId="64ABBE74" w:rsidR="00367451" w:rsidRDefault="00367451" w:rsidP="00D85F6B">
      <w:pPr>
        <w:pStyle w:val="ListParagraph"/>
        <w:numPr>
          <w:ilvl w:val="0"/>
          <w:numId w:val="492"/>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170"/>
        <w:gridCol w:w="1170"/>
        <w:gridCol w:w="2785"/>
        <w:gridCol w:w="1795"/>
      </w:tblGrid>
      <w:tr w:rsidR="00743DE4" w:rsidRPr="00880200" w14:paraId="62FF5434" w14:textId="77777777" w:rsidTr="0008757D">
        <w:trPr>
          <w:trHeight w:val="342"/>
        </w:trPr>
        <w:tc>
          <w:tcPr>
            <w:tcW w:w="1980" w:type="dxa"/>
          </w:tcPr>
          <w:p w14:paraId="04E466DF" w14:textId="5A8368C1" w:rsidR="00743DE4" w:rsidRPr="00880200" w:rsidRDefault="00743DE4" w:rsidP="0008757D">
            <w:pPr>
              <w:tabs>
                <w:tab w:val="left" w:pos="5760"/>
              </w:tabs>
            </w:pPr>
            <w:r w:rsidRPr="00880200">
              <w:t xml:space="preserve">Date Discovered: </w:t>
            </w:r>
          </w:p>
        </w:tc>
        <w:tc>
          <w:tcPr>
            <w:tcW w:w="6920" w:type="dxa"/>
            <w:gridSpan w:val="4"/>
            <w:tcBorders>
              <w:bottom w:val="single" w:sz="4" w:space="0" w:color="auto"/>
            </w:tcBorders>
          </w:tcPr>
          <w:p w14:paraId="494B260B" w14:textId="77777777" w:rsidR="00743DE4" w:rsidRPr="00880200" w:rsidRDefault="00743DE4" w:rsidP="00194825">
            <w:pPr>
              <w:tabs>
                <w:tab w:val="left" w:pos="5760"/>
              </w:tabs>
            </w:pPr>
          </w:p>
        </w:tc>
      </w:tr>
      <w:tr w:rsidR="00743DE4" w:rsidRPr="00880200" w14:paraId="01B1922B" w14:textId="77777777" w:rsidTr="00194825">
        <w:trPr>
          <w:trHeight w:val="340"/>
        </w:trPr>
        <w:tc>
          <w:tcPr>
            <w:tcW w:w="3150" w:type="dxa"/>
            <w:gridSpan w:val="2"/>
          </w:tcPr>
          <w:p w14:paraId="784E316B" w14:textId="21108B49" w:rsidR="00743DE4" w:rsidRPr="00880200" w:rsidRDefault="00743DE4" w:rsidP="0008757D">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6ACAD09A" w14:textId="77777777" w:rsidR="00743DE4" w:rsidRPr="00880200" w:rsidRDefault="00743DE4" w:rsidP="00194825">
            <w:pPr>
              <w:tabs>
                <w:tab w:val="left" w:pos="5760"/>
              </w:tabs>
              <w:rPr>
                <w:rFonts w:ascii="Wingdings" w:hAnsi="Wingdings"/>
                <w:position w:val="6"/>
              </w:rPr>
            </w:pPr>
          </w:p>
        </w:tc>
      </w:tr>
      <w:tr w:rsidR="00743DE4" w:rsidRPr="00880200" w14:paraId="10F07093" w14:textId="77777777" w:rsidTr="0008757D">
        <w:trPr>
          <w:trHeight w:val="340"/>
        </w:trPr>
        <w:tc>
          <w:tcPr>
            <w:tcW w:w="1980" w:type="dxa"/>
          </w:tcPr>
          <w:p w14:paraId="14413698" w14:textId="56ABB16E" w:rsidR="00743DE4" w:rsidRPr="00880200" w:rsidRDefault="00743DE4" w:rsidP="0008757D">
            <w:pPr>
              <w:tabs>
                <w:tab w:val="left" w:pos="5760"/>
              </w:tabs>
              <w:rPr>
                <w:rFonts w:ascii="Wingdings" w:hAnsi="Wingdings"/>
                <w:position w:val="6"/>
              </w:rPr>
            </w:pPr>
            <w:r w:rsidRPr="00880200">
              <w:t xml:space="preserve">Cause of Release: </w:t>
            </w:r>
          </w:p>
        </w:tc>
        <w:tc>
          <w:tcPr>
            <w:tcW w:w="6920" w:type="dxa"/>
            <w:gridSpan w:val="4"/>
            <w:tcBorders>
              <w:bottom w:val="single" w:sz="4" w:space="0" w:color="auto"/>
            </w:tcBorders>
          </w:tcPr>
          <w:p w14:paraId="24D816D3" w14:textId="77777777" w:rsidR="00743DE4" w:rsidRPr="00880200" w:rsidRDefault="00743DE4" w:rsidP="00194825">
            <w:pPr>
              <w:tabs>
                <w:tab w:val="left" w:pos="5760"/>
              </w:tabs>
              <w:rPr>
                <w:rFonts w:ascii="Wingdings" w:hAnsi="Wingdings"/>
                <w:position w:val="6"/>
              </w:rPr>
            </w:pPr>
          </w:p>
        </w:tc>
      </w:tr>
      <w:tr w:rsidR="00743DE4" w:rsidRPr="00880200" w14:paraId="14BF3C32" w14:textId="77777777" w:rsidTr="00194825">
        <w:trPr>
          <w:trHeight w:val="340"/>
        </w:trPr>
        <w:tc>
          <w:tcPr>
            <w:tcW w:w="4320" w:type="dxa"/>
            <w:gridSpan w:val="3"/>
          </w:tcPr>
          <w:p w14:paraId="731B7BA9" w14:textId="3A55D031" w:rsidR="00743DE4" w:rsidRPr="00880200" w:rsidRDefault="00743DE4" w:rsidP="0008757D">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0063EE72" w14:textId="77777777" w:rsidR="00743DE4" w:rsidRPr="00880200" w:rsidRDefault="00743DE4" w:rsidP="00194825">
            <w:pPr>
              <w:tabs>
                <w:tab w:val="left" w:pos="5760"/>
              </w:tabs>
              <w:rPr>
                <w:rFonts w:ascii="Wingdings" w:hAnsi="Wingdings"/>
                <w:position w:val="6"/>
              </w:rPr>
            </w:pPr>
          </w:p>
        </w:tc>
      </w:tr>
      <w:tr w:rsidR="00743DE4" w:rsidRPr="00880200" w14:paraId="38637DF5" w14:textId="77777777" w:rsidTr="00194825">
        <w:trPr>
          <w:trHeight w:val="340"/>
        </w:trPr>
        <w:tc>
          <w:tcPr>
            <w:tcW w:w="7105" w:type="dxa"/>
            <w:gridSpan w:val="4"/>
          </w:tcPr>
          <w:p w14:paraId="07750729" w14:textId="149CD421" w:rsidR="00743DE4" w:rsidRPr="00880200" w:rsidRDefault="00743DE4" w:rsidP="0008757D">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2FA06C32" w14:textId="77777777" w:rsidR="00743DE4" w:rsidRPr="00880200" w:rsidRDefault="00743DE4" w:rsidP="00194825">
            <w:pPr>
              <w:tabs>
                <w:tab w:val="left" w:pos="5760"/>
              </w:tabs>
              <w:rPr>
                <w:rFonts w:ascii="Wingdings" w:hAnsi="Wingdings"/>
                <w:position w:val="6"/>
              </w:rPr>
            </w:pPr>
          </w:p>
        </w:tc>
      </w:tr>
    </w:tbl>
    <w:p w14:paraId="4D529D6A" w14:textId="77777777" w:rsidR="00367451" w:rsidRDefault="00367451" w:rsidP="00367451">
      <w:pPr>
        <w:suppressAutoHyphens/>
        <w:ind w:left="720"/>
      </w:pPr>
    </w:p>
    <w:p w14:paraId="756DDB13" w14:textId="7BBFD444" w:rsidR="00367451" w:rsidRPr="005370B8" w:rsidRDefault="00587CD4" w:rsidP="00DD7528">
      <w:pPr>
        <w:pStyle w:val="Heading5"/>
        <w:jc w:val="both"/>
      </w:pPr>
      <w:r w:rsidRPr="005370B8">
        <w:t xml:space="preserve">  </w:t>
      </w:r>
      <w:r w:rsidR="00367451" w:rsidRPr="005370B8">
        <w:t>Executive Summary</w:t>
      </w:r>
    </w:p>
    <w:p w14:paraId="127A5381" w14:textId="77777777" w:rsidR="00367451" w:rsidRDefault="00367451" w:rsidP="00DD7528">
      <w:pPr>
        <w:suppressAutoHyphens/>
        <w:ind w:left="360"/>
        <w:jc w:val="both"/>
      </w:pPr>
      <w:r>
        <w:t xml:space="preserve">Summarize the most pertinent information </w:t>
      </w:r>
      <w:r>
        <w:rPr>
          <w:u w:val="single"/>
        </w:rPr>
        <w:t>for the monitoring period presented in this report</w:t>
      </w:r>
      <w:r>
        <w:t>:</w:t>
      </w:r>
    </w:p>
    <w:p w14:paraId="79E2290B" w14:textId="5F4C9F32" w:rsidR="00367451" w:rsidRDefault="00367451" w:rsidP="00D85F6B">
      <w:pPr>
        <w:pStyle w:val="ListParagraph"/>
        <w:numPr>
          <w:ilvl w:val="2"/>
          <w:numId w:val="493"/>
        </w:numPr>
        <w:tabs>
          <w:tab w:val="left" w:pos="720"/>
        </w:tabs>
        <w:ind w:hanging="450"/>
        <w:jc w:val="both"/>
      </w:pPr>
      <w:r>
        <w:t>Indicate the maximum free product thickness;</w:t>
      </w:r>
    </w:p>
    <w:p w14:paraId="744D7923" w14:textId="47168580" w:rsidR="00367451" w:rsidRDefault="00367451" w:rsidP="00D85F6B">
      <w:pPr>
        <w:pStyle w:val="ListParagraph"/>
        <w:numPr>
          <w:ilvl w:val="2"/>
          <w:numId w:val="493"/>
        </w:numPr>
        <w:ind w:hanging="450"/>
        <w:jc w:val="both"/>
      </w:pPr>
      <w:r>
        <w:t xml:space="preserve">Compare the maximum contaminant mass in soil and groundwater to the current contaminant mass and/or cleanup goals; </w:t>
      </w:r>
    </w:p>
    <w:p w14:paraId="5B2D3484" w14:textId="7A0B6B33" w:rsidR="00367451" w:rsidRDefault="00367451" w:rsidP="00D85F6B">
      <w:pPr>
        <w:pStyle w:val="ListParagraph"/>
        <w:numPr>
          <w:ilvl w:val="2"/>
          <w:numId w:val="493"/>
        </w:numPr>
        <w:ind w:hanging="450"/>
        <w:jc w:val="both"/>
      </w:pPr>
      <w:r>
        <w:t>Indicate the maximum concentrations of dissolved groundwater contaminants and compare to cleanup goals;</w:t>
      </w:r>
    </w:p>
    <w:p w14:paraId="70448F15" w14:textId="115FB154" w:rsidR="00367451" w:rsidRDefault="00367451" w:rsidP="00D85F6B">
      <w:pPr>
        <w:pStyle w:val="ListParagraph"/>
        <w:numPr>
          <w:ilvl w:val="2"/>
          <w:numId w:val="493"/>
        </w:numPr>
        <w:ind w:hanging="450"/>
        <w:jc w:val="both"/>
      </w:pPr>
      <w:r>
        <w:t>Describe the current extent of dissolved groundwater contamination (and free product, if present) and compare to the historical extent;</w:t>
      </w:r>
    </w:p>
    <w:p w14:paraId="1131FE62" w14:textId="3630087A" w:rsidR="00367451" w:rsidRDefault="00367451" w:rsidP="00D85F6B">
      <w:pPr>
        <w:pStyle w:val="ListParagraph"/>
        <w:numPr>
          <w:ilvl w:val="2"/>
          <w:numId w:val="493"/>
        </w:numPr>
        <w:ind w:hanging="450"/>
        <w:jc w:val="both"/>
      </w:pPr>
      <w:r>
        <w:t>Indicate the maximum contaminant concentrations in soil in the unsaturated zone (from the most recent sampling event) and compare to cleanup goals;</w:t>
      </w:r>
    </w:p>
    <w:p w14:paraId="45F8C2DA" w14:textId="466E6361" w:rsidR="00367451" w:rsidRDefault="00367451" w:rsidP="00D85F6B">
      <w:pPr>
        <w:pStyle w:val="ListParagraph"/>
        <w:numPr>
          <w:ilvl w:val="2"/>
          <w:numId w:val="493"/>
        </w:numPr>
        <w:ind w:hanging="450"/>
        <w:jc w:val="both"/>
      </w:pPr>
      <w:r w:rsidRPr="005370B8">
        <w:rPr>
          <w:i/>
        </w:rPr>
        <w:lastRenderedPageBreak/>
        <w:t>If applicable,</w:t>
      </w:r>
      <w:r>
        <w:t xml:space="preserve"> briefly describe any remedial action plan currently or previously in use and comment on the effectiveness of that strategy and/or natural attenuation at reducing the estimated contaminant mass onsite over time (where applicable, based on the most recent Corrective Action Performance Report);</w:t>
      </w:r>
    </w:p>
    <w:p w14:paraId="73580972" w14:textId="3C8EB771" w:rsidR="00367451" w:rsidRDefault="00367451" w:rsidP="00D85F6B">
      <w:pPr>
        <w:pStyle w:val="ListParagraph"/>
        <w:numPr>
          <w:ilvl w:val="2"/>
          <w:numId w:val="493"/>
        </w:numPr>
        <w:ind w:hanging="450"/>
        <w:jc w:val="both"/>
      </w:pPr>
      <w:r>
        <w:t>Indicate if receptors have been impacted or are at imminent risk of impact, and what response (if any) has been made to address that risk.</w:t>
      </w:r>
    </w:p>
    <w:p w14:paraId="136F5BF8" w14:textId="77777777" w:rsidR="00367451" w:rsidRDefault="00367451" w:rsidP="00DD7528">
      <w:pPr>
        <w:ind w:left="720" w:hanging="360"/>
        <w:jc w:val="both"/>
        <w:rPr>
          <w:b/>
        </w:rPr>
      </w:pPr>
    </w:p>
    <w:p w14:paraId="3227EED2" w14:textId="630C443E" w:rsidR="00367451" w:rsidRPr="007F03DC" w:rsidRDefault="00367451" w:rsidP="00DD7528">
      <w:pPr>
        <w:pStyle w:val="Heading5"/>
        <w:jc w:val="both"/>
      </w:pPr>
      <w:r w:rsidRPr="007F03DC">
        <w:t>Table of Contents</w:t>
      </w:r>
    </w:p>
    <w:p w14:paraId="4101AAD5" w14:textId="77777777" w:rsidR="00367451" w:rsidRDefault="00367451" w:rsidP="00DD7528">
      <w:pPr>
        <w:ind w:left="360"/>
        <w:jc w:val="both"/>
      </w:pPr>
      <w:r>
        <w:t>Provide a table of contents, as follows:</w:t>
      </w:r>
    </w:p>
    <w:p w14:paraId="78037E39" w14:textId="29413854" w:rsidR="00367451" w:rsidRDefault="00367451" w:rsidP="00D85F6B">
      <w:pPr>
        <w:pStyle w:val="ListParagraph"/>
        <w:numPr>
          <w:ilvl w:val="2"/>
          <w:numId w:val="494"/>
        </w:numPr>
        <w:jc w:val="both"/>
      </w:pPr>
      <w:r>
        <w:t>List sections, indicating page numbers;</w:t>
      </w:r>
    </w:p>
    <w:p w14:paraId="390E5089" w14:textId="48F0CB10" w:rsidR="00367451" w:rsidRDefault="00367451" w:rsidP="00D85F6B">
      <w:pPr>
        <w:pStyle w:val="ListParagraph"/>
        <w:numPr>
          <w:ilvl w:val="2"/>
          <w:numId w:val="494"/>
        </w:numPr>
        <w:jc w:val="both"/>
      </w:pPr>
      <w:r>
        <w:t>List figures, identifying each by number;</w:t>
      </w:r>
    </w:p>
    <w:p w14:paraId="75346D1C" w14:textId="3CB3FC23" w:rsidR="00367451" w:rsidRDefault="00367451" w:rsidP="00D85F6B">
      <w:pPr>
        <w:pStyle w:val="ListParagraph"/>
        <w:numPr>
          <w:ilvl w:val="2"/>
          <w:numId w:val="494"/>
        </w:numPr>
        <w:jc w:val="both"/>
      </w:pPr>
      <w:r>
        <w:t>List tables; identifying each by number; and</w:t>
      </w:r>
    </w:p>
    <w:p w14:paraId="774AC71A" w14:textId="27F313EB" w:rsidR="00367451" w:rsidRDefault="00367451" w:rsidP="00D85F6B">
      <w:pPr>
        <w:pStyle w:val="ListParagraph"/>
        <w:numPr>
          <w:ilvl w:val="2"/>
          <w:numId w:val="494"/>
        </w:numPr>
        <w:jc w:val="both"/>
      </w:pPr>
      <w:r>
        <w:t>List appendices, identifying each by letter</w:t>
      </w:r>
    </w:p>
    <w:p w14:paraId="0AC51B12" w14:textId="77777777" w:rsidR="00367451" w:rsidRDefault="00367451" w:rsidP="00DD7528">
      <w:pPr>
        <w:jc w:val="both"/>
      </w:pPr>
    </w:p>
    <w:p w14:paraId="46AC474C" w14:textId="77777777" w:rsidR="00367451" w:rsidRPr="007F03DC" w:rsidRDefault="00367451" w:rsidP="00DD7528">
      <w:pPr>
        <w:pStyle w:val="Heading5"/>
        <w:jc w:val="both"/>
      </w:pPr>
      <w:r w:rsidRPr="007F03DC">
        <w:t>Site History and Characterization</w:t>
      </w:r>
    </w:p>
    <w:p w14:paraId="5A380C91" w14:textId="77777777" w:rsidR="00367451" w:rsidRDefault="00367451" w:rsidP="00DD7528">
      <w:pPr>
        <w:pStyle w:val="BodyTextIndent"/>
        <w:ind w:left="360"/>
        <w:jc w:val="both"/>
        <w:rPr>
          <w:sz w:val="20"/>
        </w:rPr>
      </w:pPr>
      <w:r>
        <w:rPr>
          <w:sz w:val="20"/>
        </w:rPr>
        <w:t xml:space="preserve">Present information relevant to site history and characterization, </w:t>
      </w:r>
      <w:r>
        <w:rPr>
          <w:b/>
          <w:i/>
          <w:sz w:val="20"/>
        </w:rPr>
        <w:t>updating information provided in the CAP and previous monitoring reports</w:t>
      </w:r>
      <w:r>
        <w:rPr>
          <w:sz w:val="20"/>
        </w:rPr>
        <w:t xml:space="preserve"> using the following outline:</w:t>
      </w:r>
    </w:p>
    <w:p w14:paraId="33470E56" w14:textId="2E133CBF" w:rsidR="00367451" w:rsidRDefault="00367451" w:rsidP="00D85F6B">
      <w:pPr>
        <w:pStyle w:val="ListParagraph"/>
        <w:numPr>
          <w:ilvl w:val="2"/>
          <w:numId w:val="495"/>
        </w:numPr>
        <w:suppressAutoHyphens/>
        <w:jc w:val="both"/>
      </w:pPr>
      <w:r>
        <w:t>Provide UST owner and operator information.</w:t>
      </w:r>
    </w:p>
    <w:p w14:paraId="47FDD627" w14:textId="73527FFC" w:rsidR="00367451" w:rsidRDefault="00367451" w:rsidP="00DD7528">
      <w:pPr>
        <w:pStyle w:val="BodyTextIndent"/>
        <w:jc w:val="both"/>
        <w:rPr>
          <w:sz w:val="20"/>
        </w:rPr>
      </w:pPr>
      <w:r>
        <w:rPr>
          <w:sz w:val="20"/>
        </w:rPr>
        <w:t>Refer to table (Use Table B-2, Site History, UST Owner/Operator and Other Responsible Party Information</w:t>
      </w:r>
      <w:r w:rsidR="00C3377E">
        <w:rPr>
          <w:sz w:val="20"/>
        </w:rPr>
        <w:t xml:space="preserve"> in</w:t>
      </w:r>
      <w:r>
        <w:rPr>
          <w:sz w:val="20"/>
        </w:rPr>
        <w:t xml:space="preserve"> Appendix B.)</w:t>
      </w:r>
    </w:p>
    <w:p w14:paraId="700D78FF" w14:textId="0EAC0F83" w:rsidR="00367451" w:rsidRDefault="00367451" w:rsidP="00D85F6B">
      <w:pPr>
        <w:pStyle w:val="ListParagraph"/>
        <w:numPr>
          <w:ilvl w:val="2"/>
          <w:numId w:val="495"/>
        </w:numPr>
        <w:jc w:val="both"/>
      </w:pPr>
      <w:r>
        <w:t xml:space="preserve">Provide UST information (inclusive of all USTs, currently and historically in place at facility). </w:t>
      </w:r>
    </w:p>
    <w:p w14:paraId="4FE7BEE1" w14:textId="40ABCFFD" w:rsidR="00367451" w:rsidRDefault="00367451" w:rsidP="00DD7528">
      <w:pPr>
        <w:ind w:left="1080"/>
        <w:jc w:val="both"/>
      </w:pPr>
      <w:r>
        <w:t>Refer to table (Use Reporting Table B-1, Site History- UST/AST System and Other Release Information</w:t>
      </w:r>
      <w:r w:rsidR="00C3377E">
        <w:t xml:space="preserve"> in</w:t>
      </w:r>
      <w:r>
        <w:t xml:space="preserve"> Appendix B) and to site map.</w:t>
      </w:r>
    </w:p>
    <w:p w14:paraId="08929B7A" w14:textId="271770D1" w:rsidR="00367451" w:rsidRDefault="00367451" w:rsidP="00D85F6B">
      <w:pPr>
        <w:pStyle w:val="ListParagraph"/>
        <w:numPr>
          <w:ilvl w:val="2"/>
          <w:numId w:val="495"/>
        </w:numPr>
        <w:jc w:val="both"/>
      </w:pPr>
      <w:r>
        <w:t>Provide non-UST (AST, spill) information.</w:t>
      </w:r>
    </w:p>
    <w:p w14:paraId="7B6353B6" w14:textId="7BA4735B" w:rsidR="00367451" w:rsidRDefault="00367451" w:rsidP="00DD7528">
      <w:pPr>
        <w:ind w:left="1080"/>
        <w:jc w:val="both"/>
      </w:pPr>
      <w:r>
        <w:t>Refer to table (Use Reporting Table B-1, Site History- UST/AST System and Other Release Information</w:t>
      </w:r>
      <w:r w:rsidR="00C3377E">
        <w:t xml:space="preserve"> in</w:t>
      </w:r>
      <w:r>
        <w:t xml:space="preserve"> Appendix B.) and to site map.</w:t>
      </w:r>
    </w:p>
    <w:p w14:paraId="2C8F5665" w14:textId="3B4FF8A2" w:rsidR="00367451" w:rsidRDefault="00367451" w:rsidP="00D85F6B">
      <w:pPr>
        <w:pStyle w:val="ListParagraph"/>
        <w:numPr>
          <w:ilvl w:val="2"/>
          <w:numId w:val="495"/>
        </w:numPr>
        <w:jc w:val="both"/>
      </w:pPr>
      <w:r>
        <w:t>Provide a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11F21C1D" w14:textId="14E5B676" w:rsidR="00367451" w:rsidRDefault="00367451" w:rsidP="00D85F6B">
      <w:pPr>
        <w:pStyle w:val="BodyTextIndent"/>
        <w:numPr>
          <w:ilvl w:val="2"/>
          <w:numId w:val="495"/>
        </w:numPr>
        <w:jc w:val="both"/>
        <w:rPr>
          <w:sz w:val="20"/>
        </w:rPr>
      </w:pPr>
      <w:r>
        <w:rPr>
          <w:sz w:val="20"/>
        </w:rP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102D3996" w14:textId="6721C880" w:rsidR="00367451" w:rsidRDefault="00367451" w:rsidP="00D85F6B">
      <w:pPr>
        <w:pStyle w:val="BodyTextIndent"/>
        <w:numPr>
          <w:ilvl w:val="2"/>
          <w:numId w:val="495"/>
        </w:numPr>
        <w:jc w:val="both"/>
        <w:rPr>
          <w:sz w:val="20"/>
        </w:rPr>
      </w:pPr>
      <w:r>
        <w:rPr>
          <w:sz w:val="20"/>
        </w:rPr>
        <w:t>Provide information on owners and occupants of property within or adjacent to area containing contamination or the area where contamination is expected to migrate and describe land use.</w:t>
      </w:r>
    </w:p>
    <w:p w14:paraId="3206FA0C" w14:textId="77777777" w:rsidR="00367451" w:rsidRDefault="00367451" w:rsidP="00DD7528">
      <w:pPr>
        <w:ind w:left="1080"/>
        <w:jc w:val="both"/>
      </w:pPr>
      <w:r>
        <w:t>Refer to tables (Use Table B-6, Property Owners/ Occupants; and Table B-10, Land Use) and refer to land use map.</w:t>
      </w:r>
    </w:p>
    <w:p w14:paraId="50B36DEF" w14:textId="244E2EA0" w:rsidR="00367451" w:rsidRDefault="00367451" w:rsidP="00D85F6B">
      <w:pPr>
        <w:pStyle w:val="ListParagraph"/>
        <w:numPr>
          <w:ilvl w:val="2"/>
          <w:numId w:val="495"/>
        </w:numPr>
        <w:jc w:val="both"/>
      </w:pPr>
      <w:r>
        <w:t>Present information on receptors/potential receptors.</w:t>
      </w:r>
    </w:p>
    <w:p w14:paraId="0E8D3FEC" w14:textId="77777777" w:rsidR="00367451" w:rsidRDefault="00367451" w:rsidP="00DD7528">
      <w:pPr>
        <w:numPr>
          <w:ilvl w:val="0"/>
          <w:numId w:val="4"/>
        </w:numPr>
        <w:ind w:left="1080"/>
        <w:jc w:val="both"/>
      </w:pPr>
      <w:r>
        <w:t>Refer to table (Use Table B-5, Public and Private Water Supply Well and other Receptor Information;) and to potential receptor map.</w:t>
      </w:r>
    </w:p>
    <w:p w14:paraId="5BD9E8E5" w14:textId="77777777" w:rsidR="00367451" w:rsidRDefault="00367451" w:rsidP="00DD7528">
      <w:pPr>
        <w:numPr>
          <w:ilvl w:val="0"/>
          <w:numId w:val="4"/>
        </w:numPr>
        <w:ind w:left="1080"/>
        <w:jc w:val="both"/>
      </w:pPr>
      <w:r>
        <w:t>Describe current proximity of plumes to potential receptors.</w:t>
      </w:r>
    </w:p>
    <w:p w14:paraId="51C880D1" w14:textId="77777777" w:rsidR="00367451" w:rsidRDefault="00367451" w:rsidP="00DD7528">
      <w:pPr>
        <w:numPr>
          <w:ilvl w:val="0"/>
          <w:numId w:val="4"/>
        </w:numPr>
        <w:ind w:left="1080"/>
        <w:jc w:val="both"/>
      </w:pPr>
      <w:r>
        <w:t>Present current information on the provision of bottled water or on the connection of properties to municipal water.</w:t>
      </w:r>
    </w:p>
    <w:p w14:paraId="1402B3C9" w14:textId="09454FAF" w:rsidR="00367451" w:rsidRDefault="00367451" w:rsidP="00D85F6B">
      <w:pPr>
        <w:pStyle w:val="ListParagraph"/>
        <w:numPr>
          <w:ilvl w:val="2"/>
          <w:numId w:val="495"/>
        </w:numPr>
        <w:tabs>
          <w:tab w:val="left" w:pos="720"/>
        </w:tabs>
        <w:jc w:val="both"/>
      </w:pPr>
      <w:r>
        <w:t>Summarize implementation of the remedial plan proposed in the CAP.</w:t>
      </w:r>
    </w:p>
    <w:p w14:paraId="46B7E209" w14:textId="32D387B2" w:rsidR="00367451" w:rsidRDefault="00367451" w:rsidP="00D85F6B">
      <w:pPr>
        <w:pStyle w:val="ListParagraph"/>
        <w:numPr>
          <w:ilvl w:val="2"/>
          <w:numId w:val="495"/>
        </w:numPr>
        <w:jc w:val="both"/>
      </w:pPr>
      <w:r>
        <w:t>Describe the progress of remediation at the site, as indicated in monitoring reports, from initial implementation of the remedial plan to the latest monitoring of soil and/or groundwater contamination.</w:t>
      </w:r>
    </w:p>
    <w:p w14:paraId="17676011" w14:textId="77777777" w:rsidR="00367451" w:rsidRDefault="00367451" w:rsidP="00DD7528">
      <w:pPr>
        <w:jc w:val="both"/>
      </w:pPr>
    </w:p>
    <w:p w14:paraId="73DD3C1F" w14:textId="757B7ED2" w:rsidR="00367451" w:rsidRPr="00DD7528" w:rsidRDefault="00367451" w:rsidP="00DD7528">
      <w:pPr>
        <w:pStyle w:val="Heading5"/>
        <w:jc w:val="both"/>
      </w:pPr>
      <w:r w:rsidRPr="00DD7528">
        <w:t>Presentation of Current Site Assessment Information/ Comparison to Historical Assessment Information</w:t>
      </w:r>
    </w:p>
    <w:p w14:paraId="09586A33" w14:textId="24684025" w:rsidR="00367451" w:rsidRDefault="00367451" w:rsidP="00D85F6B">
      <w:pPr>
        <w:pStyle w:val="ListParagraph"/>
        <w:numPr>
          <w:ilvl w:val="2"/>
          <w:numId w:val="496"/>
        </w:numPr>
        <w:ind w:left="810" w:hanging="450"/>
        <w:jc w:val="both"/>
      </w:pPr>
      <w:r>
        <w:t>Present current water level and free product thickness measurements (indicating dates, monitoring wells gauged).</w:t>
      </w:r>
    </w:p>
    <w:p w14:paraId="1FEEE099" w14:textId="4766C3F6" w:rsidR="00367451" w:rsidRDefault="00367451" w:rsidP="00D85F6B">
      <w:pPr>
        <w:pStyle w:val="ListParagraph"/>
        <w:numPr>
          <w:ilvl w:val="2"/>
          <w:numId w:val="496"/>
        </w:numPr>
        <w:ind w:left="810" w:hanging="450"/>
        <w:jc w:val="both"/>
      </w:pPr>
      <w:r>
        <w:t>Describe groundwater monitoring events (indicating dates, monitoring wells sampled, screened intervals, analytical methods).</w:t>
      </w:r>
    </w:p>
    <w:p w14:paraId="2A2B1EA8" w14:textId="71489595" w:rsidR="00367451" w:rsidRDefault="00367451" w:rsidP="00D85F6B">
      <w:pPr>
        <w:pStyle w:val="ListParagraph"/>
        <w:numPr>
          <w:ilvl w:val="2"/>
          <w:numId w:val="496"/>
        </w:numPr>
        <w:ind w:left="810" w:hanging="450"/>
        <w:jc w:val="both"/>
      </w:pPr>
      <w:r>
        <w:t>Describe surface water monitoring events (indicating dates, locations, analytical methods).</w:t>
      </w:r>
    </w:p>
    <w:p w14:paraId="5343DB09" w14:textId="284C6199" w:rsidR="00367451" w:rsidRDefault="00367451" w:rsidP="00D85F6B">
      <w:pPr>
        <w:pStyle w:val="ListParagraph"/>
        <w:numPr>
          <w:ilvl w:val="2"/>
          <w:numId w:val="496"/>
        </w:numPr>
        <w:ind w:left="810" w:hanging="450"/>
        <w:jc w:val="both"/>
      </w:pPr>
      <w:r>
        <w:t>Describe soil monitoring events (indicating dates, sample location and depth, analytical methods).</w:t>
      </w:r>
    </w:p>
    <w:p w14:paraId="6D36D776" w14:textId="16238A4E" w:rsidR="00367451" w:rsidRDefault="00367451" w:rsidP="00D85F6B">
      <w:pPr>
        <w:pStyle w:val="ListParagraph"/>
        <w:numPr>
          <w:ilvl w:val="2"/>
          <w:numId w:val="496"/>
        </w:numPr>
        <w:tabs>
          <w:tab w:val="left" w:pos="810"/>
        </w:tabs>
        <w:ind w:left="900" w:hanging="540"/>
        <w:jc w:val="both"/>
      </w:pPr>
      <w:r w:rsidRPr="00DD7528">
        <w:rPr>
          <w:i/>
        </w:rPr>
        <w:t>Summarize</w:t>
      </w:r>
      <w:r>
        <w:t xml:space="preserve"> all soil, groundwater, surface water, and free product assessment information acquired </w:t>
      </w:r>
      <w:r w:rsidRPr="00DD7528">
        <w:rPr>
          <w:u w:val="single"/>
        </w:rPr>
        <w:t>to date</w:t>
      </w:r>
      <w:r>
        <w:t>.</w:t>
      </w:r>
    </w:p>
    <w:p w14:paraId="6BF4B8FC" w14:textId="77777777" w:rsidR="00367451" w:rsidRDefault="00367451" w:rsidP="00DD7528">
      <w:pPr>
        <w:numPr>
          <w:ilvl w:val="0"/>
          <w:numId w:val="4"/>
        </w:numPr>
        <w:ind w:left="1080"/>
        <w:jc w:val="both"/>
      </w:pPr>
      <w:r>
        <w:t xml:space="preserve">Refer to tables (Use Table B-3, Summary of Soil Sampling Results; Table B-4, Summary of Groundwater and Surface Water Sampling Results); Table B-9, Current and Historical Groundwater Elevations and FP Thickness) and to map(s) showing groundwater elevation and flow; maps and </w:t>
      </w:r>
      <w:r>
        <w:lastRenderedPageBreak/>
        <w:t>geological cross-sections depicting soil and groundwater analytical results and the horizontal and vertical extent of contamination, and map(s) depicting free product thickness and extent.</w:t>
      </w:r>
    </w:p>
    <w:p w14:paraId="266983C6" w14:textId="592F0458" w:rsidR="00367451" w:rsidRPr="005944A0" w:rsidRDefault="00367451" w:rsidP="00D85F6B">
      <w:pPr>
        <w:pStyle w:val="ListParagraph"/>
        <w:numPr>
          <w:ilvl w:val="2"/>
          <w:numId w:val="496"/>
        </w:numPr>
        <w:tabs>
          <w:tab w:val="left" w:pos="900"/>
        </w:tabs>
        <w:ind w:left="900" w:hanging="540"/>
      </w:pPr>
      <w:r w:rsidRPr="005944A0">
        <w:t>Describe the geology and hydrogeology of the region and the site.</w:t>
      </w:r>
    </w:p>
    <w:p w14:paraId="38F10FE2" w14:textId="77777777" w:rsidR="00367451" w:rsidRPr="005944A0" w:rsidRDefault="00367451" w:rsidP="004C3F9A">
      <w:pPr>
        <w:numPr>
          <w:ilvl w:val="0"/>
          <w:numId w:val="4"/>
        </w:numPr>
        <w:ind w:left="1080"/>
      </w:pPr>
      <w:r w:rsidRPr="005944A0">
        <w:t>Describe soil and bedrock encountered at the site. (Refer to geologic cross sections of map illustrating soil contamination and to geologic logs for borings.)</w:t>
      </w:r>
    </w:p>
    <w:p w14:paraId="12FB197C" w14:textId="77777777" w:rsidR="00367451" w:rsidRPr="005944A0" w:rsidRDefault="00367451" w:rsidP="004C3F9A">
      <w:pPr>
        <w:numPr>
          <w:ilvl w:val="0"/>
          <w:numId w:val="4"/>
        </w:numPr>
        <w:ind w:left="1080"/>
      </w:pPr>
      <w:r w:rsidRPr="005944A0">
        <w:t>Discuss site hydrogeology, as determined from groundwater monitoring and from the hydrogeological investigation reported in the CSA (include the following information: groundwater flow direction, hydraulic gradient (vertical and horizontal), hydraulic conductivity, and groundwater velocity; rate of contaminant transport).</w:t>
      </w:r>
    </w:p>
    <w:p w14:paraId="460D6F5B" w14:textId="1F9DCA63" w:rsidR="00367451" w:rsidRDefault="00367451" w:rsidP="00D85F6B">
      <w:pPr>
        <w:pStyle w:val="ListParagraph"/>
        <w:numPr>
          <w:ilvl w:val="2"/>
          <w:numId w:val="496"/>
        </w:numPr>
        <w:ind w:left="900" w:hanging="540"/>
      </w:pPr>
      <w:r>
        <w:t>Evaluate soil, groundwater, surface water, and free product assessment information (including field data):</w:t>
      </w:r>
    </w:p>
    <w:p w14:paraId="0C75D093" w14:textId="77777777" w:rsidR="00367451" w:rsidRDefault="00367451" w:rsidP="004C3F9A">
      <w:pPr>
        <w:numPr>
          <w:ilvl w:val="0"/>
          <w:numId w:val="4"/>
        </w:numPr>
        <w:ind w:left="1080"/>
      </w:pPr>
      <w:r>
        <w:t xml:space="preserve">Describe </w:t>
      </w:r>
      <w:r>
        <w:rPr>
          <w:u w:val="single"/>
        </w:rPr>
        <w:t>maximum historical extent of contamination</w:t>
      </w:r>
      <w:r>
        <w:t xml:space="preserve"> (including the horizontal and vertical extent of soil contamination in unsaturated zone, the horizontal and vertical extent of groundwater contamination in the saturated zone, the thickness and extent of free product, and the presence of surface water contamination);</w:t>
      </w:r>
    </w:p>
    <w:p w14:paraId="1ECF5B11" w14:textId="77777777" w:rsidR="00367451" w:rsidRDefault="00367451" w:rsidP="004C3F9A">
      <w:pPr>
        <w:numPr>
          <w:ilvl w:val="0"/>
          <w:numId w:val="4"/>
        </w:numPr>
        <w:ind w:left="1080"/>
      </w:pPr>
      <w:r>
        <w:t xml:space="preserve">Describe the </w:t>
      </w:r>
      <w:r>
        <w:rPr>
          <w:u w:val="single"/>
        </w:rPr>
        <w:t>current extent of contamination</w:t>
      </w:r>
      <w:r w:rsidRPr="00865972">
        <w:t xml:space="preserve">, </w:t>
      </w:r>
      <w:r w:rsidRPr="00B00F50">
        <w:rPr>
          <w:u w:val="single"/>
        </w:rPr>
        <w:t xml:space="preserve">estimated </w:t>
      </w:r>
      <w:r>
        <w:rPr>
          <w:u w:val="single"/>
        </w:rPr>
        <w:t>contaminant mass,</w:t>
      </w:r>
      <w:r>
        <w:t xml:space="preserve"> and the current maximum contaminant concentration levels;</w:t>
      </w:r>
    </w:p>
    <w:p w14:paraId="13E54F7B" w14:textId="77777777" w:rsidR="00367451" w:rsidRDefault="00367451" w:rsidP="004C3F9A">
      <w:pPr>
        <w:numPr>
          <w:ilvl w:val="0"/>
          <w:numId w:val="4"/>
        </w:numPr>
        <w:ind w:left="1080"/>
      </w:pPr>
      <w:r>
        <w:t>Indicate if the applicable cleanup levels for soil, groundwater, surface water, and free product</w:t>
      </w:r>
      <w:r>
        <w:rPr>
          <w:i/>
        </w:rPr>
        <w:t xml:space="preserve"> </w:t>
      </w:r>
      <w:r>
        <w:t>have been achieved.</w:t>
      </w:r>
    </w:p>
    <w:p w14:paraId="5F26CCEA" w14:textId="77777777" w:rsidR="00367451" w:rsidRDefault="00367451" w:rsidP="00367451">
      <w:pPr>
        <w:jc w:val="both"/>
        <w:rPr>
          <w:b/>
        </w:rPr>
      </w:pPr>
    </w:p>
    <w:p w14:paraId="6E9025CA" w14:textId="0CB390DA" w:rsidR="00367451" w:rsidRPr="00330263" w:rsidRDefault="00367451" w:rsidP="00330263">
      <w:pPr>
        <w:pStyle w:val="Heading5"/>
      </w:pPr>
      <w:r w:rsidRPr="00330263">
        <w:t>Free Product Removal (if applicable)</w:t>
      </w:r>
    </w:p>
    <w:p w14:paraId="1AE19D00" w14:textId="77777777" w:rsidR="005F6E56" w:rsidRDefault="005F6E56" w:rsidP="005F6E56"/>
    <w:p w14:paraId="2B06AF18" w14:textId="162169B9" w:rsidR="00367451" w:rsidRDefault="00367451" w:rsidP="005F6E56">
      <w:r>
        <w:t>Discuss the status of free product at the site, as follows:</w:t>
      </w:r>
    </w:p>
    <w:p w14:paraId="3A77F72C" w14:textId="45E67CD1" w:rsidR="00367451" w:rsidRPr="00330263" w:rsidRDefault="00367451" w:rsidP="00D85F6B">
      <w:pPr>
        <w:pStyle w:val="ListParagraph"/>
        <w:numPr>
          <w:ilvl w:val="2"/>
          <w:numId w:val="497"/>
        </w:numPr>
        <w:suppressAutoHyphens/>
        <w:rPr>
          <w:spacing w:val="-3"/>
        </w:rPr>
      </w:pPr>
      <w:r w:rsidRPr="00330263">
        <w:rPr>
          <w:spacing w:val="-3"/>
        </w:rPr>
        <w:t xml:space="preserve">If free product is, or has been, present at the site, describe its current and historical status (product distribution, thickness, recovery activities).  Refer to tables in </w:t>
      </w:r>
      <w:r w:rsidR="00D85F6B">
        <w:rPr>
          <w:spacing w:val="-3"/>
        </w:rPr>
        <w:t>Section 12.0</w:t>
      </w:r>
      <w:r w:rsidRPr="00330263">
        <w:rPr>
          <w:spacing w:val="-3"/>
        </w:rPr>
        <w:t xml:space="preserve"> (Using </w:t>
      </w:r>
      <w:r>
        <w:t xml:space="preserve">Table B-7, Monitoring and Remediation </w:t>
      </w:r>
      <w:r w:rsidRPr="00330263">
        <w:rPr>
          <w:spacing w:val="-3"/>
        </w:rPr>
        <w:t xml:space="preserve">Well Construction Information; Table B-8A, Free Product Recovery Information; Table B-8B, Cumulative Volume of Free Product Recovered from Site; and Table B-9, Current and Historical Groundwater Elevations and Free Product Thickness).  Also refer to map(s) showing extent of free product in </w:t>
      </w:r>
      <w:r w:rsidR="00D85F6B">
        <w:rPr>
          <w:spacing w:val="-3"/>
        </w:rPr>
        <w:t>Section 11.0</w:t>
      </w:r>
      <w:r w:rsidRPr="00330263">
        <w:rPr>
          <w:spacing w:val="-3"/>
        </w:rPr>
        <w:t>.</w:t>
      </w:r>
    </w:p>
    <w:p w14:paraId="27522974" w14:textId="787DD3B7" w:rsidR="00367451" w:rsidRPr="00330263" w:rsidRDefault="00367451" w:rsidP="00D85F6B">
      <w:pPr>
        <w:pStyle w:val="ListParagraph"/>
        <w:numPr>
          <w:ilvl w:val="2"/>
          <w:numId w:val="497"/>
        </w:numPr>
        <w:tabs>
          <w:tab w:val="left" w:pos="-5400"/>
        </w:tabs>
        <w:suppressAutoHyphens/>
        <w:rPr>
          <w:spacing w:val="-3"/>
        </w:rPr>
      </w:pPr>
      <w:r w:rsidRPr="00330263">
        <w:rPr>
          <w:spacing w:val="-3"/>
        </w:rPr>
        <w:t>Identify any on-site or off-site effluent discharges, treatment used, effluent quality, permitting actions taken, and location of such discharges and identify the disposition of recovered free product (refer to attached product disposal manifests).</w:t>
      </w:r>
    </w:p>
    <w:p w14:paraId="160D1226" w14:textId="589DD2C0" w:rsidR="00367451" w:rsidRPr="00330263" w:rsidRDefault="00367451" w:rsidP="00D85F6B">
      <w:pPr>
        <w:pStyle w:val="ListParagraph"/>
        <w:numPr>
          <w:ilvl w:val="2"/>
          <w:numId w:val="497"/>
        </w:numPr>
        <w:suppressAutoHyphens/>
        <w:rPr>
          <w:spacing w:val="-3"/>
        </w:rPr>
      </w:pPr>
      <w:r w:rsidRPr="00330263">
        <w:rPr>
          <w:spacing w:val="-3"/>
        </w:rPr>
        <w:t>Document the performance, total cost, and cost per gallon to date of each method of free product recovery used at site. Justify why the technology is or was used.</w:t>
      </w:r>
    </w:p>
    <w:p w14:paraId="0E7DE877" w14:textId="0FCC3D5E" w:rsidR="00367451" w:rsidRPr="00330263" w:rsidRDefault="00367451" w:rsidP="00D85F6B">
      <w:pPr>
        <w:pStyle w:val="ListParagraph"/>
        <w:numPr>
          <w:ilvl w:val="2"/>
          <w:numId w:val="497"/>
        </w:numPr>
        <w:suppressAutoHyphens/>
        <w:rPr>
          <w:spacing w:val="-3"/>
        </w:rPr>
      </w:pPr>
      <w:r w:rsidRPr="00330263">
        <w:rPr>
          <w:spacing w:val="-3"/>
        </w:rPr>
        <w:t>Provide conclusions and recommendations concerning historical, current, and future recovery activities, including:</w:t>
      </w:r>
    </w:p>
    <w:p w14:paraId="0F4BDA9A" w14:textId="77777777" w:rsidR="00367451" w:rsidRDefault="00367451" w:rsidP="00D85F6B">
      <w:pPr>
        <w:numPr>
          <w:ilvl w:val="0"/>
          <w:numId w:val="335"/>
        </w:numPr>
        <w:suppressAutoHyphens/>
        <w:ind w:left="1080"/>
        <w:rPr>
          <w:spacing w:val="-3"/>
        </w:rPr>
      </w:pPr>
      <w:r>
        <w:rPr>
          <w:spacing w:val="-3"/>
        </w:rPr>
        <w:t>Any proposal to change the current method of free product recovery to a better or more cost-effective technology;</w:t>
      </w:r>
    </w:p>
    <w:p w14:paraId="6C0DF05A" w14:textId="77777777" w:rsidR="00367451" w:rsidRDefault="00367451" w:rsidP="00D85F6B">
      <w:pPr>
        <w:numPr>
          <w:ilvl w:val="0"/>
          <w:numId w:val="335"/>
        </w:numPr>
        <w:suppressAutoHyphens/>
        <w:ind w:left="1080"/>
        <w:rPr>
          <w:spacing w:val="-3"/>
        </w:rPr>
      </w:pPr>
      <w:r>
        <w:rPr>
          <w:spacing w:val="-3"/>
        </w:rPr>
        <w:t>A justification for continued product recovery, if planned; and</w:t>
      </w:r>
    </w:p>
    <w:p w14:paraId="6DCAA58D" w14:textId="77777777" w:rsidR="00367451" w:rsidRDefault="00367451" w:rsidP="00D85F6B">
      <w:pPr>
        <w:numPr>
          <w:ilvl w:val="0"/>
          <w:numId w:val="335"/>
        </w:numPr>
        <w:suppressAutoHyphens/>
        <w:ind w:left="1080"/>
        <w:rPr>
          <w:spacing w:val="-3"/>
        </w:rPr>
      </w:pPr>
      <w:r>
        <w:rPr>
          <w:spacing w:val="-3"/>
        </w:rPr>
        <w:t>Any determination that free product has been eliminated from the site with a recommendation to reclassify the risk posed by the release, if applicable.</w:t>
      </w:r>
    </w:p>
    <w:p w14:paraId="123E11FB" w14:textId="77777777" w:rsidR="00367451" w:rsidRDefault="00367451" w:rsidP="00367451"/>
    <w:p w14:paraId="7244721E" w14:textId="77777777" w:rsidR="00367451" w:rsidRPr="007B122C" w:rsidRDefault="00367451" w:rsidP="007B122C">
      <w:pPr>
        <w:pStyle w:val="Heading5"/>
      </w:pPr>
      <w:r w:rsidRPr="007B122C">
        <w:t>Monitored Natural Attenuation / Natural Source Zone Depletion Status (if applicable)</w:t>
      </w:r>
    </w:p>
    <w:p w14:paraId="46DAE1FC" w14:textId="3834FFF8" w:rsidR="00367451" w:rsidRDefault="00367451" w:rsidP="00D85F6B">
      <w:pPr>
        <w:pStyle w:val="ListParagraph"/>
        <w:numPr>
          <w:ilvl w:val="2"/>
          <w:numId w:val="498"/>
        </w:numPr>
        <w:jc w:val="both"/>
      </w:pPr>
      <w:r>
        <w:t>Describe any monitored natural attenuation plan, where implemented, to remediate contaminated soil and groundwater.</w:t>
      </w:r>
    </w:p>
    <w:p w14:paraId="561C4867" w14:textId="77777777" w:rsidR="00367451" w:rsidRDefault="00367451" w:rsidP="00CD7E37">
      <w:pPr>
        <w:ind w:left="720" w:firstLine="360"/>
        <w:jc w:val="both"/>
      </w:pPr>
      <w:r>
        <w:t>Include the following:</w:t>
      </w:r>
    </w:p>
    <w:p w14:paraId="161278AE" w14:textId="77777777" w:rsidR="00367451" w:rsidRDefault="00367451" w:rsidP="00D85F6B">
      <w:pPr>
        <w:numPr>
          <w:ilvl w:val="0"/>
          <w:numId w:val="336"/>
        </w:numPr>
        <w:jc w:val="both"/>
      </w:pPr>
      <w:r>
        <w:t>Parameters selected to monitor progress of natural attenuation;</w:t>
      </w:r>
    </w:p>
    <w:p w14:paraId="5DAC55D8" w14:textId="77777777" w:rsidR="00367451" w:rsidRDefault="00367451" w:rsidP="00D85F6B">
      <w:pPr>
        <w:numPr>
          <w:ilvl w:val="0"/>
          <w:numId w:val="336"/>
        </w:numPr>
        <w:jc w:val="both"/>
      </w:pPr>
      <w:r>
        <w:t>Monitoring plan for contaminants in groundwater and natural attenuation parameters (with proposed sampling locations, analytical methods, sampling frequency, and reporting frequency);</w:t>
      </w:r>
    </w:p>
    <w:p w14:paraId="376626DF" w14:textId="77777777" w:rsidR="00367451" w:rsidRDefault="00367451" w:rsidP="00D85F6B">
      <w:pPr>
        <w:numPr>
          <w:ilvl w:val="0"/>
          <w:numId w:val="336"/>
        </w:numPr>
        <w:jc w:val="both"/>
      </w:pPr>
      <w:r>
        <w:t>Reference to historical groundwater monitoring results including estimates for the soil and/or groundwater contaminant mass that is naturally attenuating (in Table 5, below) for initial, historic, and current estimated mass);</w:t>
      </w:r>
    </w:p>
    <w:p w14:paraId="64EE05F6" w14:textId="77777777" w:rsidR="00367451" w:rsidRDefault="00367451" w:rsidP="00D85F6B">
      <w:pPr>
        <w:numPr>
          <w:ilvl w:val="0"/>
          <w:numId w:val="336"/>
        </w:numPr>
        <w:jc w:val="both"/>
      </w:pPr>
      <w:r>
        <w:t xml:space="preserve">Evaluation of the effectiveness of natural attenuation based on a comparison of the initial contaminant mass estimates calculated in the Comprehensive Site Assessment with other historic and current contaminant mass estimates, including, </w:t>
      </w:r>
      <w:r w:rsidRPr="009115C3">
        <w:rPr>
          <w:i/>
        </w:rPr>
        <w:t>where applicable</w:t>
      </w:r>
      <w:r>
        <w:t xml:space="preserve">, any modeling/calculation of the apparent mass attenuation/depletion rate over time in relation to the progress milestones presented in the CAP (Appendix E and J); </w:t>
      </w:r>
    </w:p>
    <w:p w14:paraId="1A679D1D" w14:textId="77777777" w:rsidR="00367451" w:rsidRDefault="00367451" w:rsidP="00D85F6B">
      <w:pPr>
        <w:numPr>
          <w:ilvl w:val="0"/>
          <w:numId w:val="336"/>
        </w:numPr>
        <w:jc w:val="both"/>
      </w:pPr>
      <w:r w:rsidRPr="009115C3">
        <w:rPr>
          <w:i/>
        </w:rPr>
        <w:lastRenderedPageBreak/>
        <w:t>Based on a schedule defined in the CAP</w:t>
      </w:r>
      <w:r>
        <w:t>, an evaluation of plume stability based on modeling of groundwater analytical and natural attenuation parameter results (Appendix C).</w:t>
      </w:r>
    </w:p>
    <w:p w14:paraId="140326D9" w14:textId="3F5876E4" w:rsidR="00367451" w:rsidRDefault="00367451" w:rsidP="00D85F6B">
      <w:pPr>
        <w:pStyle w:val="ListParagraph"/>
        <w:numPr>
          <w:ilvl w:val="2"/>
          <w:numId w:val="498"/>
        </w:numPr>
      </w:pPr>
      <w:r w:rsidRPr="007B122C">
        <w:rPr>
          <w:i/>
        </w:rPr>
        <w:t>Where applicable</w:t>
      </w:r>
      <w:r>
        <w:t xml:space="preserve">, present a chronology of other remediation activities (including any prior excavation and/or remedial system installation, activation, operation and maintenance, monitoring, etc.,) performed from the date of any CAP implementation through completion of active remediation; compare the performance chronology since active remediation was halted, with the cleanup schedule for natural attenuation proposed in the CAP (along with any subsequent revisions); and indicate if the natural attenuation </w:t>
      </w:r>
      <w:r w:rsidRPr="00C312BC">
        <w:t>cleanup progress milestones</w:t>
      </w:r>
      <w:r>
        <w:t xml:space="preserve"> (initial or revised)</w:t>
      </w:r>
      <w:r w:rsidRPr="007B122C">
        <w:rPr>
          <w:b/>
        </w:rPr>
        <w:t xml:space="preserve"> </w:t>
      </w:r>
      <w:r>
        <w:t>are being met.</w:t>
      </w:r>
      <w:r w:rsidRPr="007B122C">
        <w:rPr>
          <w:b/>
        </w:rPr>
        <w:t xml:space="preserve"> </w:t>
      </w:r>
      <w:r>
        <w:t>(Appendix G and H.)</w:t>
      </w:r>
    </w:p>
    <w:p w14:paraId="57F606FB" w14:textId="526FB6E3" w:rsidR="00367451" w:rsidRDefault="00367451" w:rsidP="00D85F6B">
      <w:pPr>
        <w:pStyle w:val="ListParagraph"/>
        <w:numPr>
          <w:ilvl w:val="2"/>
          <w:numId w:val="498"/>
        </w:numPr>
      </w:pPr>
      <w:r w:rsidRPr="007B122C">
        <w:rPr>
          <w:i/>
        </w:rPr>
        <w:t>Where applicable</w:t>
      </w:r>
      <w:r>
        <w:t>, present actual costs for full performance of the remedial option, from CAP approval to attainment of cleanup goals, including any prior costs for excavation, remedial system installation and activation, labor, monitoring, operation and maintenance, waste disposal, periodic modeling and reporting, etc. (Appendix F.)</w:t>
      </w:r>
    </w:p>
    <w:p w14:paraId="1476B536" w14:textId="77777777" w:rsidR="00367451" w:rsidRDefault="00367451" w:rsidP="00367451">
      <w:pPr>
        <w:jc w:val="both"/>
      </w:pPr>
    </w:p>
    <w:p w14:paraId="29128CEB" w14:textId="3C8BE0D6" w:rsidR="00367451" w:rsidRPr="007B122C" w:rsidRDefault="00367451" w:rsidP="007B122C">
      <w:pPr>
        <w:pStyle w:val="Heading5"/>
      </w:pPr>
      <w:r w:rsidRPr="007B122C">
        <w:t xml:space="preserve">Conclusions </w:t>
      </w:r>
    </w:p>
    <w:p w14:paraId="47B4E4F8" w14:textId="77777777" w:rsidR="00367451" w:rsidRDefault="00367451" w:rsidP="002E4E49">
      <w:r>
        <w:t>Describe the progress of attenuation/remediation at the site.  Compare the current extents of the contaminant plumes and contaminant mass/concentration levels to the historical extents and mass/concentrations and the associated risk profile for the site (whether the cleanup/attenuation is occurring as part of a formal approved CAP or not).  Where applicable, indicate if the proposed performance milestones for this monitoring period have been met or if applicable cleanup levels for soil, groundwater, surface water and free product have been achieved.</w:t>
      </w:r>
    </w:p>
    <w:p w14:paraId="01C0D085" w14:textId="77777777" w:rsidR="00367451" w:rsidRDefault="00367451" w:rsidP="00367451">
      <w:pPr>
        <w:ind w:firstLine="360"/>
      </w:pPr>
    </w:p>
    <w:p w14:paraId="5D0C2A4C" w14:textId="77777777" w:rsidR="00367451" w:rsidRPr="00FE6353" w:rsidRDefault="00367451" w:rsidP="00FE6353">
      <w:pPr>
        <w:pStyle w:val="Heading5"/>
      </w:pPr>
      <w:r w:rsidRPr="00FE6353">
        <w:t>Statements and Certification</w:t>
      </w:r>
    </w:p>
    <w:p w14:paraId="36BF975B" w14:textId="77777777" w:rsidR="00367451" w:rsidRDefault="00367451" w:rsidP="00367451"/>
    <w:p w14:paraId="6F1E3E32" w14:textId="22F105FE" w:rsidR="00367451" w:rsidRDefault="00367451" w:rsidP="00367451">
      <w:pPr>
        <w:tabs>
          <w:tab w:val="left" w:pos="5760"/>
        </w:tabs>
        <w:ind w:right="-540"/>
        <w:rPr>
          <w:b/>
        </w:rPr>
      </w:pPr>
      <w:r w:rsidRPr="00095E4B">
        <w:rPr>
          <w:b/>
        </w:rPr>
        <w:t xml:space="preserve">The </w:t>
      </w:r>
      <w:r>
        <w:rPr>
          <w:b/>
        </w:rPr>
        <w:t xml:space="preserve">following statements must be included at the closing of the document </w:t>
      </w:r>
      <w:r w:rsidR="00B522B5">
        <w:rPr>
          <w:b/>
        </w:rPr>
        <w:t>text and</w:t>
      </w:r>
      <w:r w:rsidRPr="00095E4B">
        <w:rPr>
          <w:b/>
        </w:rPr>
        <w:t xml:space="preserve"> must display the seal and signature of the certifying P.E. or L.G. </w:t>
      </w:r>
      <w:r>
        <w:rPr>
          <w:b/>
        </w:rPr>
        <w:t>in addition to</w:t>
      </w:r>
      <w:r w:rsidRPr="00095E4B">
        <w:rPr>
          <w:b/>
        </w:rPr>
        <w:t xml:space="preserve"> the name and certification number of the company or corporation [See 15A NCAC 2L .0103(e).]</w:t>
      </w:r>
    </w:p>
    <w:p w14:paraId="7644F095" w14:textId="77777777" w:rsidR="00367451" w:rsidRPr="00095E4B" w:rsidRDefault="00367451" w:rsidP="00367451">
      <w:pPr>
        <w:tabs>
          <w:tab w:val="left" w:pos="5760"/>
        </w:tabs>
        <w:ind w:right="-540"/>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367451" w:rsidRPr="00713E93" w14:paraId="40D2304D" w14:textId="77777777" w:rsidTr="00367451">
        <w:trPr>
          <w:trHeight w:hRule="exact" w:val="576"/>
        </w:trPr>
        <w:tc>
          <w:tcPr>
            <w:tcW w:w="533" w:type="dxa"/>
            <w:shd w:val="clear" w:color="auto" w:fill="auto"/>
          </w:tcPr>
          <w:p w14:paraId="4DCE7E09"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1</w:t>
            </w:r>
          </w:p>
        </w:tc>
        <w:tc>
          <w:tcPr>
            <w:tcW w:w="7776" w:type="dxa"/>
            <w:shd w:val="clear" w:color="auto" w:fill="auto"/>
          </w:tcPr>
          <w:p w14:paraId="05C60D7E" w14:textId="77777777" w:rsidR="00367451" w:rsidRPr="00713E93" w:rsidRDefault="00367451" w:rsidP="00367451">
            <w:pPr>
              <w:pStyle w:val="TableParagraph"/>
              <w:keepNext/>
              <w:tabs>
                <w:tab w:val="left" w:pos="4604"/>
              </w:tabs>
              <w:spacing w:before="10" w:line="240" w:lineRule="auto"/>
              <w:ind w:left="101" w:right="206"/>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monitoring </w:t>
            </w:r>
            <w:r w:rsidRPr="00713E93">
              <w:rPr>
                <w:rFonts w:ascii="Times New Roman" w:hAnsi="Times New Roman" w:cs="Times New Roman"/>
                <w:b/>
                <w:sz w:val="20"/>
                <w:szCs w:val="20"/>
              </w:rPr>
              <w:t>re</w:t>
            </w:r>
            <w:r>
              <w:rPr>
                <w:rFonts w:ascii="Times New Roman" w:hAnsi="Times New Roman" w:cs="Times New Roman"/>
                <w:b/>
                <w:sz w:val="20"/>
                <w:szCs w:val="20"/>
              </w:rPr>
              <w:t>port</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1446659032"/>
                <w:placeholder>
                  <w:docPart w:val="71CDDE9814A04DC4B160797CB2D7DBFC"/>
                </w:placeholder>
                <w:showingPlcHdr/>
                <w:date>
                  <w:dateFormat w:val="M/d/yyyy"/>
                  <w:lid w:val="en-US"/>
                  <w:storeMappedDataAs w:val="dateTime"/>
                  <w:calendar w:val="gregorian"/>
                </w:date>
              </w:sdtPr>
              <w:sdtContent>
                <w:r w:rsidRPr="00C90A9C">
                  <w:rPr>
                    <w:rStyle w:val="PlaceholderText"/>
                    <w:sz w:val="20"/>
                    <w:u w:val="single"/>
                  </w:rPr>
                  <w:t>Click or tap to enter a date.</w:t>
                </w:r>
              </w:sdtContent>
            </w:sdt>
            <w:r w:rsidRPr="00713E93">
              <w:rPr>
                <w:rFonts w:ascii="Times New Roman" w:hAnsi="Times New Roman" w:cs="Times New Roman"/>
                <w:b/>
                <w:sz w:val="20"/>
                <w:szCs w:val="20"/>
              </w:rPr>
              <w:t xml:space="preserve">  Will this report</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14:paraId="1A0055AB"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19E3521F"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7B2F17E9" w14:textId="77777777" w:rsidTr="00367451">
        <w:trPr>
          <w:trHeight w:hRule="exact" w:val="317"/>
        </w:trPr>
        <w:tc>
          <w:tcPr>
            <w:tcW w:w="533" w:type="dxa"/>
            <w:shd w:val="clear" w:color="auto" w:fill="auto"/>
          </w:tcPr>
          <w:p w14:paraId="5A93C6EC"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2</w:t>
            </w:r>
          </w:p>
        </w:tc>
        <w:tc>
          <w:tcPr>
            <w:tcW w:w="7776" w:type="dxa"/>
            <w:shd w:val="clear" w:color="auto" w:fill="auto"/>
          </w:tcPr>
          <w:p w14:paraId="72433A7A" w14:textId="77777777" w:rsidR="00367451" w:rsidRPr="00713E93" w:rsidRDefault="00367451" w:rsidP="00367451">
            <w:pPr>
              <w:pStyle w:val="TableParagraph"/>
              <w:spacing w:before="10"/>
              <w:ind w:right="116"/>
              <w:rPr>
                <w:rFonts w:ascii="Times New Roman" w:hAnsi="Times New Roman" w:cs="Times New Roman"/>
                <w:b/>
                <w:sz w:val="20"/>
                <w:szCs w:val="20"/>
              </w:rPr>
            </w:pPr>
            <w:r w:rsidRPr="00713E93">
              <w:rPr>
                <w:rFonts w:ascii="Times New Roman" w:hAnsi="Times New Roman" w:cs="Times New Roman"/>
                <w:b/>
                <w:sz w:val="20"/>
                <w:szCs w:val="20"/>
              </w:rPr>
              <w:t xml:space="preserve">Was any required 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report?</w:t>
            </w:r>
          </w:p>
        </w:tc>
        <w:tc>
          <w:tcPr>
            <w:tcW w:w="566" w:type="dxa"/>
            <w:shd w:val="clear" w:color="auto" w:fill="auto"/>
          </w:tcPr>
          <w:p w14:paraId="182745FF"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35B4FBDD" w14:textId="77777777" w:rsidR="00367451" w:rsidRPr="00713E93" w:rsidRDefault="00367451" w:rsidP="00367451">
            <w:pPr>
              <w:pStyle w:val="TableParagraph"/>
              <w:ind w:left="83"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3CC6ED45" w14:textId="77777777" w:rsidTr="00367451">
        <w:trPr>
          <w:trHeight w:hRule="exact" w:val="1296"/>
        </w:trPr>
        <w:tc>
          <w:tcPr>
            <w:tcW w:w="9361" w:type="dxa"/>
            <w:gridSpan w:val="4"/>
            <w:shd w:val="clear" w:color="auto" w:fill="auto"/>
          </w:tcPr>
          <w:p w14:paraId="58B5428C" w14:textId="77777777" w:rsidR="00367451" w:rsidRPr="000E384F" w:rsidRDefault="00367451" w:rsidP="00367451">
            <w:pPr>
              <w:spacing w:before="10"/>
              <w:ind w:left="540" w:right="457"/>
            </w:pPr>
            <w:r w:rsidRPr="000E384F">
              <w:t xml:space="preserve">IF the answer to question </w:t>
            </w:r>
            <w:r>
              <w:t>#</w:t>
            </w:r>
            <w:r w:rsidRPr="000E384F">
              <w:t>1 or</w:t>
            </w:r>
            <w:r>
              <w:t>#</w:t>
            </w:r>
            <w:r w:rsidRPr="000E384F">
              <w:t xml:space="preserve"> 2 is “YES”, please provide additional information in this cell</w:t>
            </w:r>
            <w:r>
              <w:t xml:space="preserve"> to explain what was missing and why</w:t>
            </w:r>
            <w:r w:rsidRPr="000E384F">
              <w:t>.</w:t>
            </w:r>
          </w:p>
        </w:tc>
      </w:tr>
      <w:tr w:rsidR="00367451" w:rsidRPr="00713E93" w14:paraId="74D9668B" w14:textId="77777777" w:rsidTr="00367451">
        <w:trPr>
          <w:trHeight w:hRule="exact" w:val="576"/>
        </w:trPr>
        <w:tc>
          <w:tcPr>
            <w:tcW w:w="533" w:type="dxa"/>
            <w:shd w:val="clear" w:color="auto" w:fill="auto"/>
          </w:tcPr>
          <w:p w14:paraId="368945EF"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t>3</w:t>
            </w:r>
          </w:p>
        </w:tc>
        <w:tc>
          <w:tcPr>
            <w:tcW w:w="7776" w:type="dxa"/>
            <w:shd w:val="clear" w:color="auto" w:fill="auto"/>
          </w:tcPr>
          <w:p w14:paraId="4B4CC1CF" w14:textId="77777777" w:rsidR="00367451" w:rsidRPr="00713E93" w:rsidRDefault="00367451" w:rsidP="00367451">
            <w:pPr>
              <w:pStyle w:val="TableParagraph"/>
              <w:spacing w:before="10"/>
              <w:ind w:right="26"/>
              <w:rPr>
                <w:rFonts w:ascii="Times New Roman" w:hAnsi="Times New Roman" w:cs="Times New Roman"/>
                <w:b/>
                <w:sz w:val="20"/>
                <w:szCs w:val="20"/>
              </w:rPr>
            </w:pPr>
            <w:r>
              <w:rPr>
                <w:rFonts w:ascii="Times New Roman" w:hAnsi="Times New Roman" w:cs="Times New Roman"/>
                <w:b/>
                <w:sz w:val="20"/>
                <w:szCs w:val="20"/>
              </w:rPr>
              <w:t xml:space="preserve">If applicable, will any of the proposed attenuation milestones under the schedule approved in the Corrective Action Plan not be met? </w:t>
            </w:r>
            <w:r w:rsidRPr="00C7453C">
              <w:rPr>
                <w:rFonts w:ascii="Times New Roman" w:hAnsi="Times New Roman" w:cs="Times New Roman"/>
                <w:i/>
                <w:sz w:val="20"/>
                <w:szCs w:val="20"/>
              </w:rPr>
              <w:t>(within a reasonable margin of error)</w:t>
            </w:r>
          </w:p>
        </w:tc>
        <w:tc>
          <w:tcPr>
            <w:tcW w:w="566" w:type="dxa"/>
            <w:shd w:val="clear" w:color="auto" w:fill="auto"/>
          </w:tcPr>
          <w:p w14:paraId="5AB3EFD3"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44045263"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42C5E862" w14:textId="77777777" w:rsidTr="00367451">
        <w:trPr>
          <w:trHeight w:hRule="exact" w:val="1440"/>
        </w:trPr>
        <w:tc>
          <w:tcPr>
            <w:tcW w:w="9361" w:type="dxa"/>
            <w:gridSpan w:val="4"/>
            <w:shd w:val="clear" w:color="auto" w:fill="auto"/>
          </w:tcPr>
          <w:p w14:paraId="533FE6BE" w14:textId="77777777" w:rsidR="00367451" w:rsidRDefault="00367451" w:rsidP="00367451">
            <w:pPr>
              <w:spacing w:before="10"/>
              <w:ind w:left="540" w:right="457"/>
            </w:pPr>
            <w:r w:rsidRPr="000E384F">
              <w:t xml:space="preserve">IF the answer to question </w:t>
            </w:r>
            <w:r>
              <w:t>#3</w:t>
            </w:r>
            <w:r w:rsidRPr="000E384F">
              <w:t xml:space="preserve"> is “</w:t>
            </w:r>
            <w:r>
              <w:t>NO</w:t>
            </w:r>
            <w:r w:rsidRPr="000E384F">
              <w:t xml:space="preserve">”, </w:t>
            </w:r>
            <w:r>
              <w:t>skip to the certification under #8 below.</w:t>
            </w:r>
          </w:p>
          <w:p w14:paraId="5583F7CA" w14:textId="77777777" w:rsidR="00367451" w:rsidRPr="00713E93" w:rsidRDefault="00367451" w:rsidP="00367451">
            <w:pPr>
              <w:spacing w:before="10"/>
              <w:ind w:left="540" w:right="457"/>
            </w:pPr>
            <w:r w:rsidRPr="000E384F">
              <w:t xml:space="preserve">IF the answer to question </w:t>
            </w:r>
            <w:r>
              <w:t>#3</w:t>
            </w:r>
            <w:r w:rsidRPr="000E384F">
              <w:t xml:space="preserve"> is “YES”, please </w:t>
            </w:r>
            <w:r>
              <w:t xml:space="preserve">generally </w:t>
            </w:r>
            <w:r w:rsidRPr="000E384F">
              <w:t>describ</w:t>
            </w:r>
            <w:r>
              <w:t>e in this cell the</w:t>
            </w:r>
            <w:r w:rsidRPr="000E384F">
              <w:t xml:space="preserve"> </w:t>
            </w:r>
            <w:r>
              <w:t>possible reason(s) and outline proposed remedies. (This should be described in more detail in the report text above.)</w:t>
            </w:r>
          </w:p>
        </w:tc>
      </w:tr>
      <w:tr w:rsidR="00367451" w:rsidRPr="00713E93" w14:paraId="3A063D18" w14:textId="77777777" w:rsidTr="00367451">
        <w:trPr>
          <w:trHeight w:hRule="exact" w:val="576"/>
        </w:trPr>
        <w:tc>
          <w:tcPr>
            <w:tcW w:w="533" w:type="dxa"/>
            <w:shd w:val="clear" w:color="auto" w:fill="auto"/>
          </w:tcPr>
          <w:p w14:paraId="3D70D5F0"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t>4</w:t>
            </w:r>
          </w:p>
        </w:tc>
        <w:tc>
          <w:tcPr>
            <w:tcW w:w="7776" w:type="dxa"/>
            <w:shd w:val="clear" w:color="auto" w:fill="auto"/>
          </w:tcPr>
          <w:p w14:paraId="2CCC25F7" w14:textId="77777777" w:rsidR="00367451" w:rsidRPr="00713E93" w:rsidRDefault="00367451" w:rsidP="00367451">
            <w:pPr>
              <w:pStyle w:val="TableParagraph"/>
              <w:spacing w:before="10" w:line="204" w:lineRule="exact"/>
              <w:ind w:right="116"/>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assessed area that could be inhibiting natural attenuation? </w:t>
            </w:r>
          </w:p>
        </w:tc>
        <w:tc>
          <w:tcPr>
            <w:tcW w:w="566" w:type="dxa"/>
            <w:shd w:val="clear" w:color="auto" w:fill="auto"/>
          </w:tcPr>
          <w:p w14:paraId="2ED93D0A"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5F0766F9"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4FAE9D60" w14:textId="77777777" w:rsidTr="00367451">
        <w:trPr>
          <w:trHeight w:hRule="exact" w:val="576"/>
        </w:trPr>
        <w:tc>
          <w:tcPr>
            <w:tcW w:w="533" w:type="dxa"/>
            <w:shd w:val="clear" w:color="auto" w:fill="auto"/>
          </w:tcPr>
          <w:p w14:paraId="1C628502"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t>5</w:t>
            </w:r>
          </w:p>
        </w:tc>
        <w:tc>
          <w:tcPr>
            <w:tcW w:w="7776" w:type="dxa"/>
            <w:shd w:val="clear" w:color="auto" w:fill="auto"/>
          </w:tcPr>
          <w:p w14:paraId="0A95558D" w14:textId="77777777" w:rsidR="00367451" w:rsidRPr="00713E93" w:rsidRDefault="00367451" w:rsidP="00367451">
            <w:pPr>
              <w:pStyle w:val="TableParagraph"/>
              <w:spacing w:before="10"/>
              <w:ind w:right="116"/>
              <w:rPr>
                <w:rFonts w:ascii="Times New Roman" w:hAnsi="Times New Roman" w:cs="Times New Roman"/>
                <w:b/>
                <w:sz w:val="20"/>
                <w:szCs w:val="20"/>
              </w:rPr>
            </w:pPr>
            <w:r>
              <w:rPr>
                <w:rFonts w:ascii="Times New Roman" w:hAnsi="Times New Roman" w:cs="Times New Roman"/>
                <w:b/>
                <w:sz w:val="20"/>
                <w:szCs w:val="20"/>
              </w:rPr>
              <w:t>Has there been an unexpected increase in contaminant mass sufficient to suggest a potential new release from a separate onsite or offsite source?</w:t>
            </w:r>
          </w:p>
        </w:tc>
        <w:tc>
          <w:tcPr>
            <w:tcW w:w="566" w:type="dxa"/>
            <w:shd w:val="clear" w:color="auto" w:fill="auto"/>
          </w:tcPr>
          <w:p w14:paraId="1DFFC210"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77C4B05B"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65A69336" w14:textId="77777777" w:rsidTr="00367451">
        <w:trPr>
          <w:trHeight w:hRule="exact" w:val="1440"/>
        </w:trPr>
        <w:tc>
          <w:tcPr>
            <w:tcW w:w="9361" w:type="dxa"/>
            <w:gridSpan w:val="4"/>
            <w:shd w:val="clear" w:color="auto" w:fill="auto"/>
          </w:tcPr>
          <w:p w14:paraId="78D851B3" w14:textId="77777777" w:rsidR="00367451" w:rsidRPr="00C90A9C" w:rsidRDefault="00367451" w:rsidP="00367451">
            <w:pPr>
              <w:spacing w:before="10"/>
              <w:ind w:left="540" w:right="457"/>
            </w:pPr>
            <w:r>
              <w:t>IF</w:t>
            </w:r>
            <w:r w:rsidRPr="00C90A9C">
              <w:t xml:space="preserve"> the answer to either question #</w:t>
            </w:r>
            <w:r>
              <w:t>4</w:t>
            </w:r>
            <w:r w:rsidRPr="00C90A9C">
              <w:t xml:space="preserve"> or</w:t>
            </w:r>
            <w:r>
              <w:t xml:space="preserve"> </w:t>
            </w:r>
            <w:r w:rsidRPr="00C90A9C">
              <w:t>#</w:t>
            </w:r>
            <w:r>
              <w:t>5</w:t>
            </w:r>
            <w:r w:rsidRPr="00C90A9C">
              <w:t xml:space="preserve"> is “YES”, </w:t>
            </w:r>
            <w:r>
              <w:t xml:space="preserve">generally </w:t>
            </w:r>
            <w:r w:rsidRPr="00C90A9C">
              <w:t>describe</w:t>
            </w:r>
            <w:r>
              <w:t xml:space="preserve"> in this cell</w:t>
            </w:r>
            <w:r w:rsidRPr="00C90A9C">
              <w:t xml:space="preserve"> </w:t>
            </w:r>
            <w:r>
              <w:t>any</w:t>
            </w:r>
            <w:r w:rsidRPr="00C90A9C">
              <w:t xml:space="preserve"> actions </w:t>
            </w:r>
            <w:r>
              <w:t xml:space="preserve">recommended to further assess or clean up this known or suspected source. (This should be described in more detail in the report text above.) </w:t>
            </w:r>
          </w:p>
          <w:p w14:paraId="1DC33A76" w14:textId="77777777" w:rsidR="00367451" w:rsidRPr="00713E93" w:rsidRDefault="00367451" w:rsidP="00367451">
            <w:pPr>
              <w:ind w:left="540" w:right="457"/>
            </w:pPr>
          </w:p>
        </w:tc>
      </w:tr>
      <w:tr w:rsidR="00367451" w:rsidRPr="00713E93" w14:paraId="1DFE047A" w14:textId="77777777" w:rsidTr="00367451">
        <w:trPr>
          <w:trHeight w:hRule="exact" w:val="2448"/>
        </w:trPr>
        <w:tc>
          <w:tcPr>
            <w:tcW w:w="533" w:type="dxa"/>
            <w:shd w:val="clear" w:color="auto" w:fill="auto"/>
          </w:tcPr>
          <w:p w14:paraId="426A705C"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8828" w:type="dxa"/>
            <w:gridSpan w:val="3"/>
            <w:shd w:val="clear" w:color="auto" w:fill="auto"/>
          </w:tcPr>
          <w:p w14:paraId="086548ED" w14:textId="77777777" w:rsidR="00367451" w:rsidRPr="00C90A9C" w:rsidRDefault="00367451" w:rsidP="00367451">
            <w:pPr>
              <w:tabs>
                <w:tab w:val="left" w:pos="5760"/>
              </w:tabs>
              <w:spacing w:after="60"/>
              <w:ind w:left="88" w:right="97"/>
              <w:rPr>
                <w:b/>
              </w:rPr>
            </w:pPr>
            <w:r w:rsidRPr="00C90A9C">
              <w:rPr>
                <w:b/>
              </w:rPr>
              <w:t>Certification:</w:t>
            </w:r>
          </w:p>
          <w:p w14:paraId="30AB54DC" w14:textId="77777777" w:rsidR="00367451" w:rsidRDefault="00367451" w:rsidP="00367451">
            <w:pPr>
              <w:ind w:left="88" w:right="97"/>
            </w:pPr>
            <w:r>
              <w:t>I,</w:t>
            </w:r>
            <w:r w:rsidRPr="001A03E9">
              <w:t xml:space="preserve"> </w:t>
            </w:r>
            <w:sdt>
              <w:sdtPr>
                <w:alias w:val="[Name of Licensed Professional]"/>
                <w:tag w:val="[Name of Licensed Professional]"/>
                <w:id w:val="334509720"/>
                <w:placeholder>
                  <w:docPart w:val="C99314830B4C44979B91F7C39D9D0C82"/>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369451063"/>
                <w:placeholder>
                  <w:docPart w:val="501BAC15149F4A0BA015F7D9FED83CD8"/>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425958538"/>
                <w:placeholder>
                  <w:docPart w:val="F645646DF41745EA93380C083B6B23BE"/>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14:paraId="37E34E92"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pPr>
          </w:p>
          <w:p w14:paraId="2649F7EE" w14:textId="77777777" w:rsidR="00367451" w:rsidRDefault="00367451" w:rsidP="00367451">
            <w:pPr>
              <w:ind w:left="88" w:right="97"/>
              <w:rPr>
                <w:i/>
              </w:rPr>
            </w:pPr>
            <w:r>
              <w:rPr>
                <w:i/>
              </w:rPr>
              <w:t>(Affix Seal and Signature)</w:t>
            </w:r>
          </w:p>
          <w:p w14:paraId="7EB92479" w14:textId="77777777" w:rsidR="00367451" w:rsidRDefault="00367451" w:rsidP="00367451">
            <w:pPr>
              <w:ind w:left="88" w:right="97"/>
              <w:rPr>
                <w:i/>
              </w:rPr>
            </w:pPr>
          </w:p>
          <w:p w14:paraId="1FB92CF2" w14:textId="77777777" w:rsidR="00367451" w:rsidRPr="00713E93" w:rsidRDefault="00000000" w:rsidP="00367451">
            <w:pPr>
              <w:pStyle w:val="Footer"/>
              <w:tabs>
                <w:tab w:val="clear" w:pos="4320"/>
                <w:tab w:val="clear" w:pos="8640"/>
                <w:tab w:val="num" w:pos="-90"/>
              </w:tabs>
              <w:ind w:left="88" w:right="97"/>
            </w:pPr>
            <w:sdt>
              <w:sdtPr>
                <w:alias w:val="[Name of Firm or Company of Employment]"/>
                <w:tag w:val="[Name of Firm or Company of employment]"/>
                <w:id w:val="-40433049"/>
                <w:placeholder>
                  <w:docPart w:val="F7ACC82ACE7C41AAAC13C3DB21C526E8"/>
                </w:placeholder>
                <w:showingPlcHdr/>
                <w:text/>
              </w:sdtPr>
              <w:sdtContent>
                <w:r w:rsidR="00367451">
                  <w:rPr>
                    <w:rStyle w:val="PlaceholderText"/>
                    <w:rFonts w:eastAsiaTheme="minorHAnsi"/>
                  </w:rPr>
                  <w:t>[</w:t>
                </w:r>
                <w:r w:rsidR="00367451" w:rsidRPr="001A03E9">
                  <w:rPr>
                    <w:rStyle w:val="PlaceholderText"/>
                    <w:rFonts w:eastAsiaTheme="minorHAnsi"/>
                    <w:u w:val="single"/>
                  </w:rPr>
                  <w:t>Name of Firm or Company of Employment</w:t>
                </w:r>
                <w:r w:rsidR="00367451">
                  <w:rPr>
                    <w:rStyle w:val="PlaceholderText"/>
                    <w:rFonts w:eastAsiaTheme="minorHAnsi"/>
                  </w:rPr>
                  <w:t>]</w:t>
                </w:r>
              </w:sdtContent>
            </w:sdt>
            <w:r w:rsidR="00367451">
              <w:t xml:space="preserve"> is licensed to practice </w:t>
            </w:r>
            <w:sdt>
              <w:sdtPr>
                <w:alias w:val="Corporate Licensure"/>
                <w:tag w:val="Corporate Licensure"/>
                <w:id w:val="1350917329"/>
                <w:placeholder>
                  <w:docPart w:val="6448C50C1A334D578838A14F1F8D9277"/>
                </w:placeholder>
                <w:showingPlcHdr/>
                <w:dropDownList>
                  <w:listItem w:displayText="engineering" w:value="engineering"/>
                  <w:listItem w:displayText="geology" w:value="geology"/>
                  <w:listItem w:displayText="engineering and geology" w:value="engineering and geology"/>
                </w:dropDownList>
              </w:sdtPr>
              <w:sdtContent>
                <w:r w:rsidR="00367451">
                  <w:rPr>
                    <w:rStyle w:val="PlaceholderText"/>
                    <w:rFonts w:eastAsiaTheme="minorHAnsi"/>
                  </w:rPr>
                  <w:t>[</w:t>
                </w:r>
                <w:r w:rsidR="00367451" w:rsidRPr="001A03E9">
                  <w:rPr>
                    <w:rStyle w:val="PlaceholderText"/>
                    <w:rFonts w:eastAsiaTheme="minorHAnsi"/>
                    <w:u w:val="single"/>
                  </w:rPr>
                  <w:t>Select Corporate Licensure</w:t>
                </w:r>
                <w:r w:rsidR="00367451">
                  <w:rPr>
                    <w:rStyle w:val="PlaceholderText"/>
                    <w:rFonts w:eastAsiaTheme="minorHAnsi"/>
                  </w:rPr>
                  <w:t>]</w:t>
                </w:r>
              </w:sdtContent>
            </w:sdt>
            <w:r w:rsidR="00367451">
              <w:t xml:space="preserve"> in North Carolina</w:t>
            </w:r>
            <w:r w:rsidR="00367451">
              <w:rPr>
                <w:i/>
              </w:rPr>
              <w:t xml:space="preserve">.  </w:t>
            </w:r>
            <w:r w:rsidR="00367451">
              <w:t xml:space="preserve">The certification number of the company or corporation is </w:t>
            </w:r>
            <w:sdt>
              <w:sdtPr>
                <w:rPr>
                  <w:u w:val="single"/>
                </w:rPr>
                <w:alias w:val="[Certification Number]"/>
                <w:tag w:val="[Certification Number]"/>
                <w:id w:val="259197741"/>
                <w:placeholder>
                  <w:docPart w:val="E39BA234192944A3A3C8B45220CD14A9"/>
                </w:placeholder>
                <w:showingPlcHdr/>
                <w:text/>
              </w:sdtPr>
              <w:sdtContent>
                <w:r w:rsidR="00367451" w:rsidRPr="001A03E9">
                  <w:rPr>
                    <w:rStyle w:val="PlaceholderText"/>
                    <w:rFonts w:eastAsiaTheme="minorHAnsi"/>
                    <w:u w:val="single"/>
                  </w:rPr>
                  <w:t>[Certification Number]</w:t>
                </w:r>
              </w:sdtContent>
            </w:sdt>
            <w:r w:rsidR="00367451" w:rsidRPr="001A03E9">
              <w:t>.</w:t>
            </w:r>
          </w:p>
        </w:tc>
      </w:tr>
    </w:tbl>
    <w:p w14:paraId="34FE7784" w14:textId="77777777" w:rsidR="00367451" w:rsidRDefault="00367451" w:rsidP="00367451">
      <w:pPr>
        <w:tabs>
          <w:tab w:val="left" w:pos="5760"/>
        </w:tabs>
        <w:ind w:right="-90"/>
        <w:rPr>
          <w:b/>
        </w:rPr>
      </w:pPr>
    </w:p>
    <w:p w14:paraId="213BC976" w14:textId="1B20B23A" w:rsidR="00367451" w:rsidRPr="00FE6353" w:rsidRDefault="00367451" w:rsidP="00FE6353">
      <w:pPr>
        <w:pStyle w:val="Heading5"/>
      </w:pPr>
      <w:r w:rsidRPr="00FE6353">
        <w:tab/>
        <w:t>Figures</w:t>
      </w:r>
    </w:p>
    <w:p w14:paraId="0DAC8ACA" w14:textId="77777777" w:rsidR="00367451" w:rsidRDefault="00367451" w:rsidP="00367451">
      <w:pPr>
        <w:ind w:firstLine="360"/>
      </w:pPr>
      <w:r>
        <w:t>Provide the following:</w:t>
      </w:r>
    </w:p>
    <w:p w14:paraId="2F550F79" w14:textId="58806C5D" w:rsidR="00367451" w:rsidRDefault="00367451" w:rsidP="00D85F6B">
      <w:pPr>
        <w:pStyle w:val="ListParagraph"/>
        <w:numPr>
          <w:ilvl w:val="2"/>
          <w:numId w:val="499"/>
        </w:numPr>
        <w:ind w:left="900" w:hanging="540"/>
      </w:pPr>
      <w:r>
        <w:t>A topographic map illustrating the area within 1500-foot radius of the UST system, showing:</w:t>
      </w:r>
    </w:p>
    <w:p w14:paraId="6D3F4F40" w14:textId="77777777" w:rsidR="00367451" w:rsidRDefault="00367451" w:rsidP="008F13D5">
      <w:pPr>
        <w:numPr>
          <w:ilvl w:val="0"/>
          <w:numId w:val="8"/>
        </w:numPr>
        <w:ind w:left="1080"/>
      </w:pPr>
      <w:r>
        <w:t>Topographic contours;</w:t>
      </w:r>
    </w:p>
    <w:p w14:paraId="30D0303B" w14:textId="77777777" w:rsidR="00367451" w:rsidRDefault="00367451" w:rsidP="008F13D5">
      <w:pPr>
        <w:numPr>
          <w:ilvl w:val="0"/>
          <w:numId w:val="8"/>
        </w:numPr>
        <w:ind w:left="1080"/>
      </w:pPr>
      <w:r>
        <w:t>Site location;</w:t>
      </w:r>
    </w:p>
    <w:p w14:paraId="3DD70327" w14:textId="77777777" w:rsidR="00367451" w:rsidRDefault="00367451" w:rsidP="008F13D5">
      <w:pPr>
        <w:numPr>
          <w:ilvl w:val="0"/>
          <w:numId w:val="8"/>
        </w:numPr>
        <w:ind w:left="1080"/>
      </w:pPr>
      <w:r>
        <w:t>Buildings;</w:t>
      </w:r>
    </w:p>
    <w:p w14:paraId="7CA0C016" w14:textId="77777777" w:rsidR="00367451" w:rsidRDefault="00367451" w:rsidP="008F13D5">
      <w:pPr>
        <w:numPr>
          <w:ilvl w:val="0"/>
          <w:numId w:val="8"/>
        </w:numPr>
        <w:ind w:left="1080"/>
      </w:pPr>
      <w:r>
        <w:t>Adjacent streets, roads, highways (identified by street names and numbers);</w:t>
      </w:r>
    </w:p>
    <w:p w14:paraId="3DF612CA" w14:textId="77777777" w:rsidR="00367451" w:rsidRDefault="00367451" w:rsidP="008F13D5">
      <w:pPr>
        <w:numPr>
          <w:ilvl w:val="0"/>
          <w:numId w:val="8"/>
        </w:numPr>
        <w:ind w:left="1080"/>
      </w:pPr>
      <w:r>
        <w:t>Surface water bodies;</w:t>
      </w:r>
    </w:p>
    <w:p w14:paraId="243BA088" w14:textId="77777777" w:rsidR="00367451" w:rsidRDefault="00367451" w:rsidP="008F13D5">
      <w:pPr>
        <w:numPr>
          <w:ilvl w:val="0"/>
          <w:numId w:val="8"/>
        </w:numPr>
        <w:ind w:left="1080"/>
      </w:pPr>
      <w:r>
        <w:t>Groundwater flow direction (if determined); and</w:t>
      </w:r>
    </w:p>
    <w:p w14:paraId="1E8A5062" w14:textId="77777777" w:rsidR="00367451" w:rsidRDefault="00367451" w:rsidP="008F13D5">
      <w:pPr>
        <w:numPr>
          <w:ilvl w:val="0"/>
          <w:numId w:val="8"/>
        </w:numPr>
        <w:ind w:left="1080"/>
      </w:pPr>
      <w:r>
        <w:t>North arrow and scale.</w:t>
      </w:r>
    </w:p>
    <w:p w14:paraId="3B3A8450" w14:textId="7DB0ABD4" w:rsidR="00367451" w:rsidRDefault="00367451" w:rsidP="00D85F6B">
      <w:pPr>
        <w:pStyle w:val="ListParagraph"/>
        <w:numPr>
          <w:ilvl w:val="2"/>
          <w:numId w:val="499"/>
        </w:numPr>
        <w:tabs>
          <w:tab w:val="left" w:pos="900"/>
        </w:tabs>
        <w:ind w:left="900" w:hanging="540"/>
      </w:pPr>
      <w:r>
        <w:t>A site map* and cross-sections illustrating the UST system(s), drawn to scale, showing:</w:t>
      </w:r>
    </w:p>
    <w:p w14:paraId="4EF2BA31" w14:textId="1927CB13" w:rsidR="00367451" w:rsidRDefault="00367451" w:rsidP="008F13D5">
      <w:pPr>
        <w:numPr>
          <w:ilvl w:val="0"/>
          <w:numId w:val="8"/>
        </w:numPr>
        <w:tabs>
          <w:tab w:val="left" w:pos="1080"/>
        </w:tabs>
        <w:ind w:left="450" w:firstLine="270"/>
      </w:pPr>
      <w:r>
        <w:t xml:space="preserve">Buildings and property boundaries; </w:t>
      </w:r>
    </w:p>
    <w:p w14:paraId="50DDCE6E" w14:textId="77777777" w:rsidR="00367451" w:rsidRDefault="00367451" w:rsidP="008F13D5">
      <w:pPr>
        <w:numPr>
          <w:ilvl w:val="0"/>
          <w:numId w:val="8"/>
        </w:numPr>
        <w:tabs>
          <w:tab w:val="left" w:pos="1080"/>
        </w:tabs>
        <w:ind w:left="450" w:firstLine="270"/>
      </w:pPr>
      <w:r>
        <w:t>Streets, roads, highways;</w:t>
      </w:r>
    </w:p>
    <w:p w14:paraId="684529A0" w14:textId="77777777" w:rsidR="00367451" w:rsidRDefault="00367451" w:rsidP="008F13D5">
      <w:pPr>
        <w:numPr>
          <w:ilvl w:val="0"/>
          <w:numId w:val="8"/>
        </w:numPr>
        <w:tabs>
          <w:tab w:val="left" w:pos="1080"/>
        </w:tabs>
        <w:ind w:left="450" w:firstLine="270"/>
      </w:pPr>
      <w:r>
        <w:t>Underground utilities, such as sewer lines and other conduits; basements; and vaults;</w:t>
      </w:r>
    </w:p>
    <w:p w14:paraId="405ACCE5" w14:textId="77777777" w:rsidR="00367451" w:rsidRDefault="00367451" w:rsidP="008F13D5">
      <w:pPr>
        <w:numPr>
          <w:ilvl w:val="0"/>
          <w:numId w:val="8"/>
        </w:numPr>
        <w:tabs>
          <w:tab w:val="left" w:pos="1080"/>
        </w:tabs>
        <w:ind w:left="450" w:firstLine="270"/>
      </w:pPr>
      <w:r>
        <w:t>Water supply wells, surface water bodies;</w:t>
      </w:r>
    </w:p>
    <w:p w14:paraId="76734B00" w14:textId="77777777" w:rsidR="00367451" w:rsidRDefault="00367451" w:rsidP="008F13D5">
      <w:pPr>
        <w:numPr>
          <w:ilvl w:val="0"/>
          <w:numId w:val="8"/>
        </w:numPr>
        <w:tabs>
          <w:tab w:val="left" w:pos="1080"/>
        </w:tabs>
        <w:ind w:left="450" w:firstLine="270"/>
      </w:pPr>
      <w:r>
        <w:t>Location and orientation of current and former UST(s), pumps, product lines, sumps, etc.;</w:t>
      </w:r>
    </w:p>
    <w:p w14:paraId="401128B9" w14:textId="77777777" w:rsidR="00367451" w:rsidRDefault="00367451" w:rsidP="008F13D5">
      <w:pPr>
        <w:numPr>
          <w:ilvl w:val="0"/>
          <w:numId w:val="8"/>
        </w:numPr>
        <w:tabs>
          <w:tab w:val="left" w:pos="1080"/>
        </w:tabs>
        <w:ind w:left="450" w:firstLine="270"/>
      </w:pPr>
      <w:r>
        <w:t>Length, diameter and volume of current and former UST(s);</w:t>
      </w:r>
    </w:p>
    <w:p w14:paraId="6D54266F" w14:textId="77777777" w:rsidR="00367451" w:rsidRDefault="00367451" w:rsidP="008F13D5">
      <w:pPr>
        <w:numPr>
          <w:ilvl w:val="0"/>
          <w:numId w:val="8"/>
        </w:numPr>
        <w:tabs>
          <w:tab w:val="left" w:pos="1080"/>
        </w:tabs>
        <w:ind w:left="450" w:firstLine="270"/>
      </w:pPr>
      <w:r>
        <w:t>Type of material(s) stored in UST(s) (currently and formerly); and</w:t>
      </w:r>
    </w:p>
    <w:p w14:paraId="5053595F" w14:textId="22323A95" w:rsidR="00367451" w:rsidRDefault="00367451" w:rsidP="00D85F6B">
      <w:pPr>
        <w:pStyle w:val="ListParagraph"/>
        <w:numPr>
          <w:ilvl w:val="0"/>
          <w:numId w:val="216"/>
        </w:numPr>
        <w:ind w:left="1080"/>
      </w:pPr>
      <w:r>
        <w:t>North arrow and scale.</w:t>
      </w:r>
    </w:p>
    <w:p w14:paraId="289884D4" w14:textId="0C46FE69" w:rsidR="00367451" w:rsidRDefault="00367451" w:rsidP="00D85F6B">
      <w:pPr>
        <w:pStyle w:val="Header"/>
        <w:numPr>
          <w:ilvl w:val="2"/>
          <w:numId w:val="499"/>
        </w:numPr>
        <w:ind w:left="900" w:hanging="540"/>
        <w:rPr>
          <w:sz w:val="20"/>
        </w:rPr>
      </w:pPr>
      <w:r w:rsidRPr="00197641">
        <w:rPr>
          <w:sz w:val="20"/>
        </w:rPr>
        <w:t>Map(s)* and geological cross-sections, drawn to scale, depicting all soil analytical results obtained to date, to include:</w:t>
      </w:r>
    </w:p>
    <w:p w14:paraId="7E2C8165" w14:textId="77777777" w:rsidR="00367451" w:rsidRDefault="00367451" w:rsidP="00D85F6B">
      <w:pPr>
        <w:numPr>
          <w:ilvl w:val="0"/>
          <w:numId w:val="217"/>
        </w:numPr>
        <w:ind w:left="1170" w:hanging="450"/>
      </w:pPr>
      <w:r w:rsidRPr="00197641">
        <w:t>Description of soil and bedrock lithology (as determined by investigation to date);</w:t>
      </w:r>
    </w:p>
    <w:p w14:paraId="0C6CEB5E" w14:textId="77777777" w:rsidR="00367451" w:rsidRPr="00197641" w:rsidRDefault="00367451" w:rsidP="00D85F6B">
      <w:pPr>
        <w:numPr>
          <w:ilvl w:val="0"/>
          <w:numId w:val="217"/>
        </w:numPr>
        <w:ind w:left="1170" w:hanging="450"/>
      </w:pPr>
      <w:r w:rsidRPr="00197641">
        <w:t xml:space="preserve">Location and orientation of </w:t>
      </w:r>
      <w:r w:rsidRPr="00456CB1">
        <w:t>UST(s)</w:t>
      </w:r>
      <w:r>
        <w:t>/AST(s)</w:t>
      </w:r>
      <w:r w:rsidRPr="00456CB1">
        <w:t xml:space="preserve">, pumps, piping, </w:t>
      </w:r>
      <w:r>
        <w:t>sumps, etc. (current and former), any known spills, and (if applicable) illustrating any excavation dimensions or remediation system components</w:t>
      </w:r>
      <w:r w:rsidRPr="00197641">
        <w:t>;</w:t>
      </w:r>
    </w:p>
    <w:p w14:paraId="498E2960" w14:textId="77777777" w:rsidR="00367451" w:rsidRDefault="00367451" w:rsidP="00D85F6B">
      <w:pPr>
        <w:numPr>
          <w:ilvl w:val="0"/>
          <w:numId w:val="217"/>
        </w:numPr>
        <w:ind w:left="1170" w:hanging="450"/>
      </w:pPr>
      <w:r>
        <w:t>Soil sample identification (unique letter and/or numerical code), location, and depth;</w:t>
      </w:r>
    </w:p>
    <w:p w14:paraId="6DD61280" w14:textId="77777777" w:rsidR="00367451" w:rsidRDefault="00367451" w:rsidP="00D85F6B">
      <w:pPr>
        <w:numPr>
          <w:ilvl w:val="0"/>
          <w:numId w:val="217"/>
        </w:numPr>
        <w:ind w:left="1170" w:hanging="450"/>
      </w:pPr>
      <w:r>
        <w:t>Soil sample analytical results;</w:t>
      </w:r>
    </w:p>
    <w:p w14:paraId="4890B568" w14:textId="77777777" w:rsidR="00367451" w:rsidRDefault="00367451" w:rsidP="00D85F6B">
      <w:pPr>
        <w:numPr>
          <w:ilvl w:val="0"/>
          <w:numId w:val="217"/>
        </w:numPr>
        <w:ind w:left="1170" w:hanging="450"/>
      </w:pPr>
      <w:r>
        <w:t>Date soil sample collected;</w:t>
      </w:r>
    </w:p>
    <w:p w14:paraId="728C28D3" w14:textId="77777777" w:rsidR="00367451" w:rsidRDefault="00367451" w:rsidP="00D85F6B">
      <w:pPr>
        <w:numPr>
          <w:ilvl w:val="0"/>
          <w:numId w:val="217"/>
        </w:numPr>
        <w:ind w:left="1170" w:hanging="450"/>
      </w:pPr>
      <w:r>
        <w:t xml:space="preserve">Final limits of each stage of excavation for each excavation on site; </w:t>
      </w:r>
    </w:p>
    <w:p w14:paraId="060722E3" w14:textId="77777777" w:rsidR="00367451" w:rsidRDefault="00367451" w:rsidP="00D85F6B">
      <w:pPr>
        <w:numPr>
          <w:ilvl w:val="0"/>
          <w:numId w:val="217"/>
        </w:numPr>
        <w:ind w:left="1170" w:hanging="450"/>
      </w:pPr>
      <w:r>
        <w:t>A general plan depicting the footprint of any soil remediation system installed on site; and</w:t>
      </w:r>
    </w:p>
    <w:p w14:paraId="5AD2183C" w14:textId="77777777" w:rsidR="00367451" w:rsidRDefault="00367451" w:rsidP="00D85F6B">
      <w:pPr>
        <w:numPr>
          <w:ilvl w:val="0"/>
          <w:numId w:val="217"/>
        </w:numPr>
        <w:ind w:left="1170" w:hanging="450"/>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48F8915C" w14:textId="522F6033" w:rsidR="00367451" w:rsidRDefault="00367451" w:rsidP="00D85F6B">
      <w:pPr>
        <w:pStyle w:val="ListParagraph"/>
        <w:numPr>
          <w:ilvl w:val="2"/>
          <w:numId w:val="499"/>
        </w:numPr>
        <w:ind w:left="900" w:hanging="540"/>
      </w:pPr>
      <w:r>
        <w:t>Map(s)* depicting groundwater elevations, to include:</w:t>
      </w:r>
    </w:p>
    <w:p w14:paraId="02ED4EEB" w14:textId="77777777" w:rsidR="00367451" w:rsidRDefault="00367451" w:rsidP="00D85F6B">
      <w:pPr>
        <w:numPr>
          <w:ilvl w:val="0"/>
          <w:numId w:val="218"/>
        </w:numPr>
      </w:pPr>
      <w:r>
        <w:t>Groundwater elevations (relative to MSL and corrected for presence of free product);</w:t>
      </w:r>
    </w:p>
    <w:p w14:paraId="64F92E56" w14:textId="77777777" w:rsidR="00367451" w:rsidRDefault="00367451" w:rsidP="00D85F6B">
      <w:pPr>
        <w:numPr>
          <w:ilvl w:val="0"/>
          <w:numId w:val="218"/>
        </w:numPr>
      </w:pPr>
      <w:r>
        <w:t>Groundwater elevation data points (identified by monitoring well);</w:t>
      </w:r>
    </w:p>
    <w:p w14:paraId="46739673" w14:textId="77777777" w:rsidR="00367451" w:rsidRDefault="00367451" w:rsidP="00D85F6B">
      <w:pPr>
        <w:numPr>
          <w:ilvl w:val="0"/>
          <w:numId w:val="218"/>
        </w:numPr>
      </w:pPr>
      <w:r>
        <w:t>Date of measurement (each map should represent a single water level measurement event);</w:t>
      </w:r>
    </w:p>
    <w:p w14:paraId="5B5F9843" w14:textId="77777777" w:rsidR="00367451" w:rsidRDefault="00367451" w:rsidP="00D85F6B">
      <w:pPr>
        <w:numPr>
          <w:ilvl w:val="0"/>
          <w:numId w:val="218"/>
        </w:numPr>
      </w:pPr>
      <w:r>
        <w:t>Potentiometric contour lines; and</w:t>
      </w:r>
    </w:p>
    <w:p w14:paraId="7D611E0C" w14:textId="77777777" w:rsidR="00367451" w:rsidRDefault="00367451" w:rsidP="00D85F6B">
      <w:pPr>
        <w:numPr>
          <w:ilvl w:val="0"/>
          <w:numId w:val="218"/>
        </w:numPr>
      </w:pPr>
      <w:r>
        <w:t>Groundwater flow direction.</w:t>
      </w:r>
    </w:p>
    <w:p w14:paraId="11CABF27" w14:textId="33A0654F" w:rsidR="00367451" w:rsidRDefault="00367451" w:rsidP="00D85F6B">
      <w:pPr>
        <w:pStyle w:val="ListParagraph"/>
        <w:numPr>
          <w:ilvl w:val="2"/>
          <w:numId w:val="499"/>
        </w:numPr>
        <w:ind w:left="900" w:hanging="540"/>
      </w:pPr>
      <w:r>
        <w:t>Map*, drawn to scale, depicting the groundwater and surface water analytical results,** to include:</w:t>
      </w:r>
    </w:p>
    <w:p w14:paraId="2A13FA56" w14:textId="77777777" w:rsidR="00367451" w:rsidRDefault="00367451" w:rsidP="00D85F6B">
      <w:pPr>
        <w:numPr>
          <w:ilvl w:val="0"/>
          <w:numId w:val="219"/>
        </w:numPr>
        <w:ind w:left="1080"/>
      </w:pPr>
      <w:r>
        <w:t>Location and orientation of UST(s), pumps, piping, sumps, etc. (current and former);</w:t>
      </w:r>
    </w:p>
    <w:p w14:paraId="5B776D70" w14:textId="77777777" w:rsidR="00367451" w:rsidRDefault="00367451" w:rsidP="00D85F6B">
      <w:pPr>
        <w:numPr>
          <w:ilvl w:val="0"/>
          <w:numId w:val="219"/>
        </w:numPr>
        <w:ind w:left="1080"/>
      </w:pPr>
      <w:r>
        <w:t>Groundwater sample identification (unique letter and/or numerical code referencing monitoring or water supply well) and location;</w:t>
      </w:r>
    </w:p>
    <w:p w14:paraId="0FAE445F" w14:textId="77777777" w:rsidR="00367451" w:rsidRDefault="00367451" w:rsidP="00D85F6B">
      <w:pPr>
        <w:numPr>
          <w:ilvl w:val="0"/>
          <w:numId w:val="219"/>
        </w:numPr>
        <w:ind w:left="1080"/>
      </w:pPr>
      <w:r>
        <w:lastRenderedPageBreak/>
        <w:t>Date of sampling;</w:t>
      </w:r>
    </w:p>
    <w:p w14:paraId="2B81AC75" w14:textId="77777777" w:rsidR="00367451" w:rsidRDefault="00367451" w:rsidP="00D85F6B">
      <w:pPr>
        <w:numPr>
          <w:ilvl w:val="0"/>
          <w:numId w:val="219"/>
        </w:numPr>
        <w:ind w:left="1080"/>
      </w:pPr>
      <w:r>
        <w:t>Surface water sample identification (unique letter and/or numerical code) and location; and</w:t>
      </w:r>
    </w:p>
    <w:p w14:paraId="28C1C3F8" w14:textId="77777777" w:rsidR="00367451" w:rsidRDefault="00367451" w:rsidP="00D85F6B">
      <w:pPr>
        <w:numPr>
          <w:ilvl w:val="0"/>
          <w:numId w:val="219"/>
        </w:numPr>
        <w:ind w:left="1080"/>
      </w:pPr>
      <w:r>
        <w:t>Groundwater and surface water sample analytical results.</w:t>
      </w:r>
    </w:p>
    <w:p w14:paraId="2C87D52A" w14:textId="481AB987" w:rsidR="00367451" w:rsidRDefault="00367451" w:rsidP="00D85F6B">
      <w:pPr>
        <w:pStyle w:val="ListParagraph"/>
        <w:numPr>
          <w:ilvl w:val="2"/>
          <w:numId w:val="499"/>
        </w:numPr>
        <w:spacing w:line="220" w:lineRule="atLeast"/>
        <w:ind w:left="900" w:hanging="540"/>
        <w:jc w:val="both"/>
      </w:pPr>
      <w:r>
        <w:t>Individual groundwater contaminant isoconcentration contour maps* for every contaminant present in concentrations which exceed the 2L standard limits,** including:</w:t>
      </w:r>
    </w:p>
    <w:p w14:paraId="72097E74" w14:textId="77777777" w:rsidR="00367451" w:rsidRDefault="00367451" w:rsidP="00D85F6B">
      <w:pPr>
        <w:numPr>
          <w:ilvl w:val="0"/>
          <w:numId w:val="220"/>
        </w:numPr>
      </w:pPr>
      <w:r>
        <w:t>Contaminant concentrations (in µg/ml) with concentrations in exceedance of MSCCs indicated);</w:t>
      </w:r>
    </w:p>
    <w:p w14:paraId="71450BF1" w14:textId="77777777" w:rsidR="00367451" w:rsidRDefault="00367451" w:rsidP="00D85F6B">
      <w:pPr>
        <w:numPr>
          <w:ilvl w:val="0"/>
          <w:numId w:val="220"/>
        </w:numPr>
      </w:pPr>
      <w:r>
        <w:t>Contaminant concentration data points (identified by monitoring well);</w:t>
      </w:r>
    </w:p>
    <w:p w14:paraId="00E81AA9" w14:textId="77777777" w:rsidR="00367451" w:rsidRDefault="00367451" w:rsidP="00D85F6B">
      <w:pPr>
        <w:numPr>
          <w:ilvl w:val="0"/>
          <w:numId w:val="220"/>
        </w:numPr>
      </w:pPr>
      <w:r>
        <w:t>Date of measurement (each map should represent a single sampling event;</w:t>
      </w:r>
    </w:p>
    <w:p w14:paraId="63536D7B" w14:textId="77777777" w:rsidR="00367451" w:rsidRDefault="00367451" w:rsidP="00D85F6B">
      <w:pPr>
        <w:numPr>
          <w:ilvl w:val="0"/>
          <w:numId w:val="220"/>
        </w:numPr>
      </w:pPr>
      <w:r>
        <w:t>Isoconcentration contour lines (solid, if determined from adequate data points; dotted, if estimated);</w:t>
      </w:r>
    </w:p>
    <w:p w14:paraId="129BE858" w14:textId="77777777" w:rsidR="00367451" w:rsidRDefault="00367451" w:rsidP="00D85F6B">
      <w:pPr>
        <w:numPr>
          <w:ilvl w:val="0"/>
          <w:numId w:val="220"/>
        </w:numPr>
      </w:pPr>
      <w:r>
        <w:t xml:space="preserve">A bold isoconcentration contour line representing the 2L standard limit, or CAP cleanup goal, if different, for the contaminant; </w:t>
      </w:r>
    </w:p>
    <w:p w14:paraId="022D430D" w14:textId="77777777" w:rsidR="00367451" w:rsidRDefault="00367451" w:rsidP="00D85F6B">
      <w:pPr>
        <w:numPr>
          <w:ilvl w:val="0"/>
          <w:numId w:val="220"/>
        </w:numPr>
      </w:pPr>
      <w:r>
        <w:t>A general plan depicting the footprint of any groundwater remediation system installed on site; and</w:t>
      </w:r>
    </w:p>
    <w:p w14:paraId="1D71FD5A" w14:textId="77777777" w:rsidR="00367451" w:rsidRDefault="00367451" w:rsidP="00D85F6B">
      <w:pPr>
        <w:numPr>
          <w:ilvl w:val="0"/>
          <w:numId w:val="220"/>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39111EF2" w14:textId="3288AB08" w:rsidR="00367451" w:rsidRDefault="0054449B" w:rsidP="00D85F6B">
      <w:pPr>
        <w:pStyle w:val="ListParagraph"/>
        <w:numPr>
          <w:ilvl w:val="2"/>
          <w:numId w:val="499"/>
        </w:numPr>
        <w:ind w:left="900" w:hanging="540"/>
      </w:pPr>
      <w:r>
        <w:t>A free-</w:t>
      </w:r>
      <w:r w:rsidR="00367451">
        <w:t>product map* depicting thickness and extent of free product and date of measurement, with a general plan of the footprint of any free product recovery system installed on site**.</w:t>
      </w:r>
    </w:p>
    <w:p w14:paraId="60DCEBB3" w14:textId="69B8AE9E" w:rsidR="00367451" w:rsidRPr="000B138E" w:rsidRDefault="00367451" w:rsidP="00D85F6B">
      <w:pPr>
        <w:pStyle w:val="ListParagraph"/>
        <w:numPr>
          <w:ilvl w:val="2"/>
          <w:numId w:val="499"/>
        </w:numPr>
        <w:ind w:left="900" w:hanging="540"/>
        <w:rPr>
          <w:spacing w:val="-3"/>
        </w:rPr>
      </w:pPr>
      <w:r>
        <w:t xml:space="preserve">A </w:t>
      </w:r>
      <w:r w:rsidRPr="000B138E">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164B1E4D" w14:textId="69B419E4" w:rsidR="00367451" w:rsidRPr="0054449B" w:rsidRDefault="00367451" w:rsidP="00367451">
      <w:pPr>
        <w:pStyle w:val="PlainText"/>
        <w:spacing w:before="120"/>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w:t>
      </w:r>
      <w:r w:rsidRPr="0054449B">
        <w:rPr>
          <w:rFonts w:ascii="Times New Roman" w:hAnsi="Times New Roman"/>
          <w:i/>
          <w:sz w:val="20"/>
          <w:szCs w:val="20"/>
        </w:rPr>
        <w:t xml:space="preserve">”, </w:t>
      </w:r>
      <w:hyperlink r:id="rId67" w:history="1">
        <w:r w:rsidRPr="0054449B">
          <w:rPr>
            <w:rStyle w:val="Hyperlink"/>
            <w:rFonts w:ascii="Times New Roman" w:hAnsi="Times New Roman"/>
            <w:sz w:val="20"/>
            <w:szCs w:val="20"/>
          </w:rPr>
          <w:t>http://store.usgs.gov</w:t>
        </w:r>
      </w:hyperlink>
      <w:r w:rsidRPr="0054449B">
        <w:rPr>
          <w:rFonts w:ascii="Times New Roman" w:hAnsi="Times New Roman"/>
          <w:color w:val="000000"/>
          <w:sz w:val="20"/>
          <w:szCs w:val="20"/>
        </w:rPr>
        <w:t xml:space="preserve">. </w:t>
      </w:r>
      <w:r w:rsidRPr="0054449B">
        <w:rPr>
          <w:rFonts w:ascii="Times New Roman" w:hAnsi="Times New Roman"/>
          <w:i/>
          <w:sz w:val="20"/>
          <w:szCs w:val="20"/>
        </w:rPr>
        <w:t xml:space="preserve">Scale should be expressed as a graphic scale and a verbal statement (e.g., 1 in.= 40 ft) or ratio. Refer to </w:t>
      </w:r>
      <w:hyperlink r:id="rId68" w:history="1">
        <w:r w:rsidR="003570D7">
          <w:rPr>
            <w:rStyle w:val="Hyperlink"/>
            <w:rFonts w:ascii="Times New Roman" w:hAnsi="Times New Roman"/>
            <w:sz w:val="20"/>
            <w:szCs w:val="20"/>
          </w:rPr>
          <w:t>https://pubs.usgs.gov/fs/2002/0015/report.pdf</w:t>
        </w:r>
      </w:hyperlink>
      <w:r w:rsidRPr="0054449B">
        <w:rPr>
          <w:rFonts w:ascii="Times New Roman" w:hAnsi="Times New Roman"/>
          <w:sz w:val="20"/>
          <w:szCs w:val="20"/>
        </w:rPr>
        <w:t>.</w:t>
      </w:r>
    </w:p>
    <w:p w14:paraId="5AD63581" w14:textId="77777777" w:rsidR="00367451" w:rsidRPr="0054449B" w:rsidRDefault="00367451" w:rsidP="00367451">
      <w:pPr>
        <w:spacing w:before="120"/>
        <w:ind w:left="360"/>
      </w:pPr>
      <w:r w:rsidRPr="0054449B">
        <w:t>**</w:t>
      </w:r>
      <w:r w:rsidRPr="0054449B">
        <w:rPr>
          <w:i/>
        </w:rPr>
        <w:t xml:space="preserve"> If applicable</w:t>
      </w:r>
    </w:p>
    <w:p w14:paraId="66CF8548" w14:textId="77777777" w:rsidR="00367451" w:rsidRDefault="00367451" w:rsidP="00367451"/>
    <w:p w14:paraId="4238F8D1" w14:textId="52A8E8BC" w:rsidR="00367451" w:rsidRPr="000B138E" w:rsidRDefault="00367451" w:rsidP="000B138E">
      <w:pPr>
        <w:pStyle w:val="Heading5"/>
        <w:ind w:left="540" w:hanging="540"/>
      </w:pPr>
      <w:r w:rsidRPr="000B138E">
        <w:t>Tables</w:t>
      </w:r>
    </w:p>
    <w:p w14:paraId="1EAE45B7" w14:textId="77777777" w:rsidR="00367451" w:rsidRDefault="00367451" w:rsidP="00367451">
      <w:pPr>
        <w:ind w:firstLine="360"/>
      </w:pPr>
      <w:r>
        <w:t>Provide the following:</w:t>
      </w:r>
    </w:p>
    <w:p w14:paraId="1EB54484" w14:textId="3038FB29" w:rsidR="00367451" w:rsidRDefault="00367451" w:rsidP="00D85F6B">
      <w:pPr>
        <w:pStyle w:val="ListParagraph"/>
        <w:numPr>
          <w:ilvl w:val="2"/>
          <w:numId w:val="500"/>
        </w:numPr>
        <w:ind w:left="900" w:hanging="540"/>
      </w:pPr>
      <w:r>
        <w:t xml:space="preserve">Site History (Complete Tables B-1 and B-2 </w:t>
      </w:r>
      <w:r w:rsidR="00941FC7">
        <w:t>from Appendix B</w:t>
      </w:r>
      <w:r>
        <w:t>);</w:t>
      </w:r>
    </w:p>
    <w:p w14:paraId="2B1236EC" w14:textId="6D1F73B1" w:rsidR="00367451" w:rsidRDefault="00367451" w:rsidP="00D85F6B">
      <w:pPr>
        <w:pStyle w:val="ListParagraph"/>
        <w:numPr>
          <w:ilvl w:val="2"/>
          <w:numId w:val="500"/>
        </w:numPr>
        <w:ind w:left="900" w:hanging="540"/>
      </w:pPr>
      <w:r>
        <w:t xml:space="preserve">Public and Private Water Supply Well and Other Receptor Information (Complete Table B-5 </w:t>
      </w:r>
      <w:r w:rsidR="00941FC7">
        <w:t>from Appendix B</w:t>
      </w:r>
      <w:r>
        <w:t>);</w:t>
      </w:r>
    </w:p>
    <w:p w14:paraId="74D1D3B3" w14:textId="736DC520" w:rsidR="00367451" w:rsidRDefault="00367451" w:rsidP="00D85F6B">
      <w:pPr>
        <w:pStyle w:val="ListParagraph"/>
        <w:numPr>
          <w:ilvl w:val="2"/>
          <w:numId w:val="500"/>
        </w:numPr>
        <w:ind w:left="900" w:hanging="540"/>
      </w:pPr>
      <w:r>
        <w:t xml:space="preserve">Summary of Soil Sampling Results (Complete Table B-3 </w:t>
      </w:r>
      <w:r w:rsidR="00941FC7">
        <w:t>from Appendix B</w:t>
      </w:r>
      <w:r>
        <w:t>)*;</w:t>
      </w:r>
    </w:p>
    <w:p w14:paraId="30B35D4F" w14:textId="28EC456C" w:rsidR="00367451" w:rsidRPr="00BE3AE4" w:rsidRDefault="00367451" w:rsidP="00D85F6B">
      <w:pPr>
        <w:pStyle w:val="ListParagraph"/>
        <w:numPr>
          <w:ilvl w:val="2"/>
          <w:numId w:val="500"/>
        </w:numPr>
        <w:ind w:left="900" w:hanging="540"/>
        <w:rPr>
          <w:spacing w:val="-3"/>
        </w:rPr>
      </w:pPr>
      <w:r>
        <w:t xml:space="preserve">Summary of Groundwater and Surface Water Sampling Results (Complete Table B-4 </w:t>
      </w:r>
      <w:r w:rsidR="00941FC7">
        <w:t>from Appendix B</w:t>
      </w:r>
      <w:r w:rsidRPr="00BE3AE4">
        <w:rPr>
          <w:spacing w:val="-3"/>
        </w:rPr>
        <w:t>);</w:t>
      </w:r>
    </w:p>
    <w:p w14:paraId="6C0F6D19" w14:textId="516C7F34" w:rsidR="00367451" w:rsidRPr="00BE3AE4" w:rsidRDefault="00367451" w:rsidP="00D85F6B">
      <w:pPr>
        <w:pStyle w:val="ListParagraph"/>
        <w:numPr>
          <w:ilvl w:val="2"/>
          <w:numId w:val="500"/>
        </w:numPr>
        <w:ind w:left="900" w:hanging="540"/>
        <w:rPr>
          <w:spacing w:val="-3"/>
        </w:rPr>
      </w:pPr>
      <w:r>
        <w:t xml:space="preserve">Summary of Soil Gas and/or Vapor Sampling Results (Complete Table B-11 </w:t>
      </w:r>
      <w:r w:rsidR="00941FC7">
        <w:t>from Appendix B</w:t>
      </w:r>
      <w:r w:rsidRPr="00BE3AE4">
        <w:rPr>
          <w:spacing w:val="-3"/>
        </w:rPr>
        <w:t>)*;</w:t>
      </w:r>
    </w:p>
    <w:p w14:paraId="26D94A46" w14:textId="7CABE928" w:rsidR="00367451" w:rsidRPr="00BE3AE4" w:rsidRDefault="00367451" w:rsidP="00D85F6B">
      <w:pPr>
        <w:pStyle w:val="ListParagraph"/>
        <w:numPr>
          <w:ilvl w:val="2"/>
          <w:numId w:val="500"/>
        </w:numPr>
        <w:ind w:left="900" w:hanging="540"/>
        <w:rPr>
          <w:spacing w:val="-3"/>
        </w:rPr>
      </w:pPr>
      <w:r w:rsidRPr="00BE3AE4">
        <w:rPr>
          <w:spacing w:val="-3"/>
        </w:rPr>
        <w:t xml:space="preserve">Initial (i.e., CSA), historic, and current contaminant mass estimates and calculated mass removal rates, tabulated to depict the rate of removal over time, with graphs per Appendix E, below (Complete Table B-12 </w:t>
      </w:r>
      <w:r w:rsidR="00941FC7" w:rsidRPr="00BE3AE4">
        <w:rPr>
          <w:spacing w:val="-3"/>
        </w:rPr>
        <w:t>from Appendix B</w:t>
      </w:r>
      <w:r w:rsidRPr="00BE3AE4">
        <w:rPr>
          <w:spacing w:val="-3"/>
        </w:rPr>
        <w:t>);</w:t>
      </w:r>
    </w:p>
    <w:p w14:paraId="7903325F" w14:textId="18D64083" w:rsidR="00367451" w:rsidRPr="00BE3AE4" w:rsidRDefault="00367451" w:rsidP="00D85F6B">
      <w:pPr>
        <w:pStyle w:val="ListParagraph"/>
        <w:numPr>
          <w:ilvl w:val="2"/>
          <w:numId w:val="500"/>
        </w:numPr>
        <w:ind w:left="900" w:hanging="540"/>
        <w:rPr>
          <w:spacing w:val="-3"/>
        </w:rPr>
      </w:pPr>
      <w:r w:rsidRPr="00BE3AE4">
        <w:rPr>
          <w:spacing w:val="-3"/>
        </w:rPr>
        <w:t xml:space="preserve">Monitoring and Remediation Well Construction Information (Complete Table B-7 </w:t>
      </w:r>
      <w:r w:rsidR="00941FC7" w:rsidRPr="00BE3AE4">
        <w:rPr>
          <w:spacing w:val="-3"/>
        </w:rPr>
        <w:t>from Appendix B</w:t>
      </w:r>
      <w:r w:rsidRPr="00BE3AE4">
        <w:rPr>
          <w:spacing w:val="-3"/>
        </w:rPr>
        <w:t>)*;</w:t>
      </w:r>
    </w:p>
    <w:p w14:paraId="0AB069A4" w14:textId="5D25F594" w:rsidR="00367451" w:rsidRPr="00BE3AE4" w:rsidRDefault="00367451" w:rsidP="00D85F6B">
      <w:pPr>
        <w:pStyle w:val="ListParagraph"/>
        <w:numPr>
          <w:ilvl w:val="2"/>
          <w:numId w:val="500"/>
        </w:numPr>
        <w:ind w:left="900" w:hanging="540"/>
        <w:rPr>
          <w:spacing w:val="-3"/>
        </w:rPr>
      </w:pPr>
      <w:r w:rsidRPr="00BE3AE4">
        <w:rPr>
          <w:spacing w:val="-3"/>
        </w:rPr>
        <w:t>Free Product Recovery Information (Complete Table B-8A</w:t>
      </w:r>
      <w:r>
        <w:t xml:space="preserve"> </w:t>
      </w:r>
      <w:r w:rsidR="00941FC7">
        <w:t>from Appendix B</w:t>
      </w:r>
      <w:r w:rsidRPr="00BE3AE4">
        <w:rPr>
          <w:spacing w:val="-3"/>
        </w:rPr>
        <w:t>)*;</w:t>
      </w:r>
    </w:p>
    <w:p w14:paraId="2CD16743" w14:textId="030527D5" w:rsidR="00367451" w:rsidRPr="00BE3AE4" w:rsidRDefault="00367451" w:rsidP="00D85F6B">
      <w:pPr>
        <w:pStyle w:val="ListParagraph"/>
        <w:numPr>
          <w:ilvl w:val="2"/>
          <w:numId w:val="500"/>
        </w:numPr>
        <w:ind w:left="900" w:hanging="540"/>
        <w:rPr>
          <w:spacing w:val="-3"/>
        </w:rPr>
      </w:pPr>
      <w:r w:rsidRPr="00BE3AE4">
        <w:rPr>
          <w:spacing w:val="-3"/>
        </w:rPr>
        <w:t>Cumulative Volume of Free Product Recovered from Site (Complete Table B-8B</w:t>
      </w:r>
      <w:r>
        <w:t xml:space="preserve"> </w:t>
      </w:r>
      <w:r w:rsidR="00941FC7">
        <w:t>from Appendix B</w:t>
      </w:r>
      <w:r w:rsidRPr="00BE3AE4">
        <w:rPr>
          <w:spacing w:val="-3"/>
        </w:rPr>
        <w:t>)*;</w:t>
      </w:r>
    </w:p>
    <w:p w14:paraId="78732F08" w14:textId="43CE6509" w:rsidR="00367451" w:rsidRPr="00BE3AE4" w:rsidRDefault="00367451" w:rsidP="00D85F6B">
      <w:pPr>
        <w:pStyle w:val="ListParagraph"/>
        <w:numPr>
          <w:ilvl w:val="2"/>
          <w:numId w:val="500"/>
        </w:numPr>
        <w:ind w:left="900" w:hanging="540"/>
        <w:rPr>
          <w:spacing w:val="-3"/>
        </w:rPr>
      </w:pPr>
      <w:r w:rsidRPr="00BE3AE4">
        <w:rPr>
          <w:spacing w:val="-3"/>
        </w:rPr>
        <w:t>Current and Historical Groundwater Elevations and Free Product Thickness (Complete Table B-9</w:t>
      </w:r>
      <w:r>
        <w:t xml:space="preserve"> </w:t>
      </w:r>
      <w:r w:rsidR="00941FC7">
        <w:t>from Appendix B</w:t>
      </w:r>
      <w:r w:rsidRPr="00BE3AE4">
        <w:rPr>
          <w:spacing w:val="-3"/>
        </w:rPr>
        <w:t>)*.</w:t>
      </w:r>
      <w:r w:rsidRPr="00BE3AE4">
        <w:rPr>
          <w:spacing w:val="-3"/>
        </w:rPr>
        <w:tab/>
      </w:r>
    </w:p>
    <w:p w14:paraId="75E040DC" w14:textId="77777777" w:rsidR="00367451" w:rsidRPr="00E8717C" w:rsidRDefault="00367451" w:rsidP="00367451">
      <w:pPr>
        <w:pStyle w:val="Header"/>
        <w:spacing w:before="120"/>
        <w:ind w:left="360"/>
        <w:rPr>
          <w:i/>
          <w:sz w:val="20"/>
        </w:rPr>
      </w:pPr>
      <w:r w:rsidRPr="00E8717C">
        <w:rPr>
          <w:i/>
          <w:sz w:val="20"/>
        </w:rPr>
        <w:t>* If applicable</w:t>
      </w:r>
    </w:p>
    <w:p w14:paraId="37253AF9" w14:textId="77777777" w:rsidR="00367451" w:rsidRDefault="00367451" w:rsidP="00367451">
      <w:pPr>
        <w:ind w:left="360"/>
        <w:jc w:val="both"/>
        <w:rPr>
          <w:b/>
        </w:rPr>
      </w:pPr>
    </w:p>
    <w:p w14:paraId="2A543076" w14:textId="6B94BAC9" w:rsidR="00367451" w:rsidRPr="00BE3AE4" w:rsidRDefault="0054449B" w:rsidP="00BE3AE4">
      <w:pPr>
        <w:pStyle w:val="Heading5"/>
      </w:pPr>
      <w:r w:rsidRPr="00BE3AE4">
        <w:tab/>
      </w:r>
      <w:r w:rsidR="00367451" w:rsidRPr="00BE3AE4">
        <w:t>Appendices</w:t>
      </w:r>
    </w:p>
    <w:p w14:paraId="7AD3D5B6" w14:textId="77777777" w:rsidR="00367451" w:rsidRDefault="00367451" w:rsidP="00367451">
      <w:pPr>
        <w:keepNext/>
        <w:ind w:firstLine="360"/>
      </w:pPr>
      <w:r>
        <w:t>Provide the following:</w:t>
      </w:r>
    </w:p>
    <w:p w14:paraId="2BBAA5D3" w14:textId="77777777" w:rsidR="00367451" w:rsidRPr="00086001" w:rsidRDefault="00367451" w:rsidP="00367451">
      <w:pPr>
        <w:pStyle w:val="Header"/>
        <w:ind w:left="1800" w:hanging="1440"/>
        <w:rPr>
          <w:sz w:val="20"/>
        </w:rPr>
      </w:pPr>
      <w:r w:rsidRPr="00086001">
        <w:rPr>
          <w:sz w:val="20"/>
        </w:rPr>
        <w:t>Appendix A</w:t>
      </w:r>
      <w:r w:rsidRPr="00086001">
        <w:rPr>
          <w:sz w:val="20"/>
        </w:rPr>
        <w:tab/>
        <w:t>Geologic logs for borings (related to final soil cleanup confirmation sampling only)*</w:t>
      </w:r>
    </w:p>
    <w:p w14:paraId="32784920" w14:textId="77777777" w:rsidR="00367451" w:rsidRDefault="00367451" w:rsidP="00367451">
      <w:pPr>
        <w:spacing w:line="220" w:lineRule="atLeast"/>
        <w:ind w:left="1800" w:hanging="1440"/>
        <w:jc w:val="both"/>
      </w:pPr>
      <w:r>
        <w:t>Appendix B</w:t>
      </w:r>
      <w:r>
        <w:tab/>
        <w:t>Copies of any NORR, NOV, etc. related to the submittal of the Site Closure Report*</w:t>
      </w:r>
    </w:p>
    <w:p w14:paraId="4B9A1050" w14:textId="77777777" w:rsidR="00367451" w:rsidRDefault="00367451" w:rsidP="00367451">
      <w:pPr>
        <w:spacing w:line="220" w:lineRule="atLeast"/>
        <w:ind w:left="1800" w:hanging="1440"/>
        <w:jc w:val="both"/>
        <w:rPr>
          <w:b/>
        </w:rPr>
      </w:pPr>
      <w:r>
        <w:t>Appendix C</w:t>
      </w:r>
      <w:r>
        <w:tab/>
        <w:t>Natural attenuation parameters: historical sampling results (from monitoring reports)*; groundwater f</w:t>
      </w:r>
      <w:r w:rsidRPr="000D1C34">
        <w:t>ield measurements (pH, dissolved oxygen, specific conductivity, temperature</w:t>
      </w:r>
      <w:r>
        <w:t>, Eh, alkalinity)</w:t>
      </w:r>
    </w:p>
    <w:p w14:paraId="7070B609" w14:textId="77777777" w:rsidR="00367451" w:rsidRDefault="00367451" w:rsidP="00367451">
      <w:pPr>
        <w:spacing w:line="220" w:lineRule="atLeast"/>
        <w:ind w:left="1800" w:hanging="1440"/>
        <w:jc w:val="both"/>
      </w:pPr>
      <w:r>
        <w:t>Appendix D</w:t>
      </w:r>
      <w:r>
        <w:tab/>
        <w:t>Remedial system performance tables and graphs (from monitoring reports)*</w:t>
      </w:r>
    </w:p>
    <w:p w14:paraId="2F046378" w14:textId="77777777" w:rsidR="00367451" w:rsidRDefault="00367451" w:rsidP="00367451">
      <w:pPr>
        <w:spacing w:line="220" w:lineRule="atLeast"/>
        <w:ind w:left="1800" w:hanging="1440"/>
        <w:jc w:val="both"/>
        <w:rPr>
          <w:b/>
        </w:rPr>
      </w:pPr>
      <w:r>
        <w:lastRenderedPageBreak/>
        <w:t>Appendix E</w:t>
      </w:r>
      <w:r>
        <w:tab/>
        <w:t>Contaminant mass vs. time graphs and contaminant concentration vs. time (vs. water level) graphs for contaminants&gt;2L standards</w:t>
      </w:r>
    </w:p>
    <w:p w14:paraId="5668B128" w14:textId="77777777" w:rsidR="00367451" w:rsidRDefault="00367451" w:rsidP="00367451">
      <w:pPr>
        <w:ind w:left="1800" w:hanging="1440"/>
        <w:jc w:val="both"/>
      </w:pPr>
      <w:r>
        <w:t>Appendix F</w:t>
      </w:r>
      <w:r>
        <w:tab/>
        <w:t>Compilation of costs for performance of the remedial plan, from approval to attainment of cleanup goals, including the costs for each remedial system, costs for labor, soil and groundwater monitoring, operation and maintenance, periodic reporting, waste disposal, etc.*</w:t>
      </w:r>
    </w:p>
    <w:p w14:paraId="09613F13" w14:textId="77777777" w:rsidR="00367451" w:rsidRDefault="00367451" w:rsidP="00367451">
      <w:pPr>
        <w:ind w:left="1800" w:hanging="1440"/>
        <w:jc w:val="both"/>
      </w:pPr>
      <w:r>
        <w:t>Appendix G</w:t>
      </w:r>
      <w:r>
        <w:tab/>
        <w:t>Chronology of remediation activities (excavation; remedial system installation, activation, operation and maintenance, monitoring, reporting, etc.) performed from abatement through assessment, CAP approval and implementation, to the attainment of cleanup goals) and cleanup progress milestones (dates on which progressively decreasing cleanup levels or contaminant mass for soil groundwater contamination were to have been reached)</w:t>
      </w:r>
    </w:p>
    <w:p w14:paraId="72BD72D2" w14:textId="77777777" w:rsidR="00367451" w:rsidRDefault="00367451" w:rsidP="00367451">
      <w:pPr>
        <w:ind w:left="1800" w:hanging="1440"/>
        <w:jc w:val="both"/>
        <w:rPr>
          <w:spacing w:val="-3"/>
        </w:rPr>
      </w:pPr>
      <w:r>
        <w:t>Appendix H</w:t>
      </w:r>
      <w:r>
        <w:tab/>
      </w:r>
      <w:r>
        <w:rPr>
          <w:spacing w:val="-3"/>
          <w:u w:val="single"/>
        </w:rPr>
        <w:t>Proposed</w:t>
      </w:r>
      <w:r>
        <w:rPr>
          <w:spacing w:val="-3"/>
        </w:rPr>
        <w:t xml:space="preserve"> remediation schedule and cleanup progress milestones for implemented remedial plan (from CAP)*</w:t>
      </w:r>
    </w:p>
    <w:p w14:paraId="68EAE7F5" w14:textId="7858F242" w:rsidR="00367451" w:rsidRDefault="00367451" w:rsidP="00367451">
      <w:pPr>
        <w:ind w:left="1800" w:hanging="1440"/>
        <w:jc w:val="both"/>
        <w:rPr>
          <w:color w:val="000000"/>
          <w:spacing w:val="-3"/>
        </w:rPr>
      </w:pPr>
      <w:r>
        <w:rPr>
          <w:spacing w:val="-3"/>
        </w:rPr>
        <w:t>Appendix I</w:t>
      </w:r>
      <w:r>
        <w:rPr>
          <w:spacing w:val="-3"/>
        </w:rPr>
        <w:tab/>
        <w:t>Copies of laboratory analytical reports (lab name, NC certification number</w:t>
      </w:r>
      <w:r>
        <w:rPr>
          <w:color w:val="000000"/>
          <w:spacing w:val="-3"/>
        </w:rPr>
        <w:t>, well ID numbers, sampling date, analysis date, analytical methods, and detection limits should be indicated on reports);</w:t>
      </w:r>
      <w:r w:rsidR="0054449B">
        <w:rPr>
          <w:color w:val="000000"/>
          <w:spacing w:val="-3"/>
        </w:rPr>
        <w:t xml:space="preserve"> </w:t>
      </w:r>
      <w:r>
        <w:rPr>
          <w:color w:val="000000"/>
          <w:spacing w:val="-3"/>
        </w:rPr>
        <w:t>copies of chain-of custody forms for all samples collected during reporting period; copies of field data sheets</w:t>
      </w:r>
    </w:p>
    <w:p w14:paraId="16D1A402" w14:textId="77777777" w:rsidR="00367451" w:rsidRDefault="00367451" w:rsidP="00367451">
      <w:pPr>
        <w:ind w:left="1800" w:hanging="1440"/>
        <w:jc w:val="both"/>
        <w:rPr>
          <w:color w:val="000000"/>
        </w:rPr>
      </w:pPr>
      <w:r>
        <w:rPr>
          <w:color w:val="000000"/>
          <w:spacing w:val="-3"/>
        </w:rPr>
        <w:t>Appendix J</w:t>
      </w:r>
      <w:r>
        <w:rPr>
          <w:color w:val="000000"/>
          <w:spacing w:val="-3"/>
        </w:rPr>
        <w:tab/>
        <w:t>Groundwater modeling and/or other calculations</w:t>
      </w:r>
    </w:p>
    <w:p w14:paraId="038D99D3" w14:textId="77777777" w:rsidR="00367451" w:rsidRPr="000B1726" w:rsidRDefault="00367451" w:rsidP="000B1726">
      <w:pPr>
        <w:pStyle w:val="BodyText"/>
        <w:rPr>
          <w:i/>
          <w:sz w:val="20"/>
        </w:rPr>
      </w:pPr>
      <w:r w:rsidRPr="000B1726">
        <w:rPr>
          <w:i/>
          <w:sz w:val="20"/>
        </w:rPr>
        <w:t>* If applicable</w:t>
      </w:r>
    </w:p>
    <w:p w14:paraId="6A52F6DC" w14:textId="77777777" w:rsidR="00367451" w:rsidRDefault="00367451" w:rsidP="007C78B7"/>
    <w:p w14:paraId="0BD55381" w14:textId="77777777" w:rsidR="00367451" w:rsidRPr="000B1726" w:rsidRDefault="00367451" w:rsidP="000B1726">
      <w:pPr>
        <w:pStyle w:val="BodyText"/>
        <w:rPr>
          <w:b/>
          <w:i/>
          <w:sz w:val="20"/>
        </w:rPr>
      </w:pPr>
      <w:r w:rsidRPr="000B1726">
        <w:rPr>
          <w:b/>
          <w:i/>
          <w:sz w:val="20"/>
        </w:rPr>
        <w:t>Provide additional figures, tables, graphs, and appendices as needed to illustrate cleanup progress.</w:t>
      </w:r>
    </w:p>
    <w:p w14:paraId="11F13FD4" w14:textId="77777777" w:rsidR="00367451" w:rsidRDefault="00367451" w:rsidP="00367451">
      <w:pPr>
        <w:jc w:val="both"/>
        <w:rPr>
          <w:b/>
          <w:sz w:val="24"/>
        </w:rPr>
      </w:pPr>
    </w:p>
    <w:p w14:paraId="12C4F5DC" w14:textId="77777777" w:rsidR="00FB2114" w:rsidRDefault="00FB2114">
      <w:pPr>
        <w:spacing w:after="160" w:line="259" w:lineRule="auto"/>
        <w:rPr>
          <w:b/>
          <w:i/>
          <w:noProof/>
          <w:sz w:val="28"/>
          <w:szCs w:val="28"/>
          <w:u w:val="single"/>
        </w:rPr>
      </w:pPr>
      <w:r>
        <w:br w:type="page"/>
      </w:r>
    </w:p>
    <w:p w14:paraId="4591F321" w14:textId="74238C29" w:rsidR="00367451" w:rsidRPr="00FF5507" w:rsidRDefault="37361382" w:rsidP="00F412DB">
      <w:pPr>
        <w:pStyle w:val="Heading3"/>
      </w:pPr>
      <w:bookmarkStart w:id="71" w:name="_Toc54342844"/>
      <w:bookmarkStart w:id="72" w:name="_Toc134536675"/>
      <w:r w:rsidRPr="00FF5507">
        <w:lastRenderedPageBreak/>
        <w:t>Corrective Action Performance Reports</w:t>
      </w:r>
      <w:bookmarkEnd w:id="71"/>
      <w:bookmarkEnd w:id="72"/>
    </w:p>
    <w:p w14:paraId="0B290CFD" w14:textId="77777777" w:rsidR="00367451" w:rsidRDefault="00367451" w:rsidP="007C78B7"/>
    <w:p w14:paraId="40E3EAC6" w14:textId="77777777" w:rsidR="00367451" w:rsidRDefault="00367451" w:rsidP="00367451">
      <w:pPr>
        <w:jc w:val="both"/>
      </w:pPr>
      <w:r>
        <w:t>Minimum elements of the report:</w:t>
      </w:r>
    </w:p>
    <w:p w14:paraId="02B295DC" w14:textId="7D4D9EE2" w:rsidR="00367451" w:rsidRPr="00BE3AE4" w:rsidRDefault="00367451" w:rsidP="00D85F6B">
      <w:pPr>
        <w:pStyle w:val="Heading5"/>
        <w:numPr>
          <w:ilvl w:val="0"/>
          <w:numId w:val="501"/>
        </w:numPr>
        <w:ind w:left="540" w:hanging="540"/>
      </w:pPr>
      <w:r w:rsidRPr="00BE3AE4">
        <w:t>Site Information</w:t>
      </w:r>
    </w:p>
    <w:p w14:paraId="1F245926" w14:textId="068E75CD" w:rsidR="002A7892" w:rsidRDefault="002A7892" w:rsidP="00D85F6B">
      <w:pPr>
        <w:pStyle w:val="ListParagraph"/>
        <w:numPr>
          <w:ilvl w:val="2"/>
          <w:numId w:val="502"/>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994"/>
        <w:gridCol w:w="536"/>
        <w:gridCol w:w="450"/>
        <w:gridCol w:w="1438"/>
      </w:tblGrid>
      <w:tr w:rsidR="002A7892" w:rsidRPr="00791E5B" w14:paraId="533F9053" w14:textId="77777777" w:rsidTr="004F0F31">
        <w:trPr>
          <w:trHeight w:val="371"/>
        </w:trPr>
        <w:tc>
          <w:tcPr>
            <w:tcW w:w="1890" w:type="dxa"/>
            <w:vAlign w:val="center"/>
          </w:tcPr>
          <w:p w14:paraId="507CBAA8" w14:textId="3226D931" w:rsidR="002A7892" w:rsidRPr="00791E5B" w:rsidRDefault="002A7892" w:rsidP="006A2DAF">
            <w:pPr>
              <w:tabs>
                <w:tab w:val="left" w:pos="5760"/>
              </w:tabs>
              <w:ind w:hanging="15"/>
            </w:pPr>
            <w:r w:rsidRPr="00791E5B">
              <w:t>Date of Report:</w:t>
            </w:r>
          </w:p>
        </w:tc>
        <w:tc>
          <w:tcPr>
            <w:tcW w:w="4590" w:type="dxa"/>
            <w:gridSpan w:val="4"/>
            <w:tcBorders>
              <w:bottom w:val="single" w:sz="4" w:space="0" w:color="auto"/>
            </w:tcBorders>
            <w:vAlign w:val="center"/>
          </w:tcPr>
          <w:p w14:paraId="5C118D2E" w14:textId="77777777" w:rsidR="002A7892" w:rsidRPr="00862AA2" w:rsidRDefault="002A7892" w:rsidP="004F0F31">
            <w:pPr>
              <w:tabs>
                <w:tab w:val="left" w:pos="5760"/>
              </w:tabs>
            </w:pPr>
          </w:p>
        </w:tc>
        <w:tc>
          <w:tcPr>
            <w:tcW w:w="986" w:type="dxa"/>
            <w:gridSpan w:val="2"/>
            <w:vAlign w:val="center"/>
          </w:tcPr>
          <w:p w14:paraId="286208DC"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53FAB005" w14:textId="77777777" w:rsidR="002A7892" w:rsidRPr="00862AA2" w:rsidRDefault="002A7892" w:rsidP="004F0F31">
            <w:pPr>
              <w:tabs>
                <w:tab w:val="left" w:pos="5760"/>
              </w:tabs>
            </w:pPr>
          </w:p>
        </w:tc>
      </w:tr>
      <w:tr w:rsidR="002A7892" w:rsidRPr="00791E5B" w14:paraId="7C05E814" w14:textId="77777777" w:rsidTr="004F0F31">
        <w:trPr>
          <w:trHeight w:val="370"/>
        </w:trPr>
        <w:tc>
          <w:tcPr>
            <w:tcW w:w="1890" w:type="dxa"/>
            <w:vAlign w:val="center"/>
          </w:tcPr>
          <w:p w14:paraId="48909831" w14:textId="16EB1B96" w:rsidR="002A7892" w:rsidRPr="00791E5B" w:rsidRDefault="002A7892" w:rsidP="006A2DAF">
            <w:pPr>
              <w:tabs>
                <w:tab w:val="left" w:pos="5760"/>
              </w:tabs>
              <w:rPr>
                <w:rFonts w:ascii="Wingdings" w:hAnsi="Wingdings"/>
                <w:position w:val="6"/>
              </w:rPr>
            </w:pPr>
            <w:r w:rsidRPr="00791E5B">
              <w:t>Facility I.D.:</w:t>
            </w:r>
          </w:p>
        </w:tc>
        <w:tc>
          <w:tcPr>
            <w:tcW w:w="2610" w:type="dxa"/>
            <w:gridSpan w:val="2"/>
            <w:tcBorders>
              <w:top w:val="single" w:sz="4" w:space="0" w:color="auto"/>
              <w:bottom w:val="single" w:sz="4" w:space="0" w:color="auto"/>
            </w:tcBorders>
            <w:vAlign w:val="center"/>
          </w:tcPr>
          <w:p w14:paraId="6E2B7A0C" w14:textId="77777777" w:rsidR="002A7892" w:rsidRPr="00862AA2" w:rsidRDefault="002A7892" w:rsidP="004F0F31">
            <w:pPr>
              <w:tabs>
                <w:tab w:val="left" w:pos="5760"/>
              </w:tabs>
              <w:rPr>
                <w:position w:val="6"/>
              </w:rPr>
            </w:pPr>
          </w:p>
        </w:tc>
        <w:tc>
          <w:tcPr>
            <w:tcW w:w="2966" w:type="dxa"/>
            <w:gridSpan w:val="4"/>
            <w:vAlign w:val="center"/>
          </w:tcPr>
          <w:p w14:paraId="14F60DEE"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3E8128C5" w14:textId="77777777" w:rsidR="002A7892" w:rsidRPr="00862AA2" w:rsidRDefault="002A7892" w:rsidP="004F0F31">
            <w:pPr>
              <w:tabs>
                <w:tab w:val="left" w:pos="5760"/>
              </w:tabs>
              <w:rPr>
                <w:position w:val="6"/>
              </w:rPr>
            </w:pPr>
          </w:p>
        </w:tc>
      </w:tr>
      <w:tr w:rsidR="002A7892" w:rsidRPr="00791E5B" w14:paraId="177DB254" w14:textId="77777777" w:rsidTr="004F0F31">
        <w:trPr>
          <w:trHeight w:val="366"/>
        </w:trPr>
        <w:tc>
          <w:tcPr>
            <w:tcW w:w="1890" w:type="dxa"/>
            <w:vAlign w:val="center"/>
          </w:tcPr>
          <w:p w14:paraId="09A5314B" w14:textId="022E1EC5" w:rsidR="002A7892" w:rsidRPr="00791E5B" w:rsidRDefault="002A7892" w:rsidP="006A2DAF">
            <w:pPr>
              <w:tabs>
                <w:tab w:val="left" w:pos="5760"/>
              </w:tabs>
            </w:pPr>
            <w:r w:rsidRPr="00791E5B">
              <w:t>Site Name:</w:t>
            </w:r>
          </w:p>
        </w:tc>
        <w:tc>
          <w:tcPr>
            <w:tcW w:w="7014" w:type="dxa"/>
            <w:gridSpan w:val="7"/>
            <w:tcBorders>
              <w:bottom w:val="single" w:sz="4" w:space="0" w:color="auto"/>
            </w:tcBorders>
            <w:vAlign w:val="center"/>
          </w:tcPr>
          <w:p w14:paraId="2160BEA0" w14:textId="77777777" w:rsidR="002A7892" w:rsidRPr="00862AA2" w:rsidRDefault="002A7892" w:rsidP="004F0F31">
            <w:pPr>
              <w:tabs>
                <w:tab w:val="left" w:pos="5760"/>
              </w:tabs>
              <w:rPr>
                <w:position w:val="6"/>
              </w:rPr>
            </w:pPr>
          </w:p>
        </w:tc>
      </w:tr>
      <w:tr w:rsidR="002A7892" w:rsidRPr="00791E5B" w14:paraId="07CEBA2A" w14:textId="77777777" w:rsidTr="004F0F31">
        <w:trPr>
          <w:trHeight w:val="365"/>
        </w:trPr>
        <w:tc>
          <w:tcPr>
            <w:tcW w:w="1890" w:type="dxa"/>
            <w:vAlign w:val="center"/>
          </w:tcPr>
          <w:p w14:paraId="4C2F0ED1" w14:textId="0FE2321C" w:rsidR="002A7892" w:rsidRPr="00791E5B" w:rsidRDefault="002A7892" w:rsidP="006A2DAF">
            <w:pPr>
              <w:tabs>
                <w:tab w:val="left" w:pos="5760"/>
              </w:tabs>
              <w:rPr>
                <w:rFonts w:ascii="Wingdings" w:hAnsi="Wingdings"/>
                <w:position w:val="6"/>
              </w:rPr>
            </w:pPr>
            <w:r>
              <w:t>Street Address:</w:t>
            </w:r>
          </w:p>
        </w:tc>
        <w:tc>
          <w:tcPr>
            <w:tcW w:w="7014" w:type="dxa"/>
            <w:gridSpan w:val="7"/>
            <w:tcBorders>
              <w:top w:val="single" w:sz="4" w:space="0" w:color="auto"/>
              <w:bottom w:val="single" w:sz="4" w:space="0" w:color="auto"/>
            </w:tcBorders>
            <w:vAlign w:val="center"/>
          </w:tcPr>
          <w:p w14:paraId="44583AA6" w14:textId="77777777" w:rsidR="002A7892" w:rsidRPr="00862AA2" w:rsidRDefault="002A7892" w:rsidP="004F0F31">
            <w:pPr>
              <w:tabs>
                <w:tab w:val="left" w:pos="5760"/>
              </w:tabs>
              <w:rPr>
                <w:position w:val="6"/>
              </w:rPr>
            </w:pPr>
          </w:p>
        </w:tc>
      </w:tr>
      <w:tr w:rsidR="002A7892" w:rsidRPr="00791E5B" w14:paraId="5DFAA3C9" w14:textId="77777777" w:rsidTr="004F0F31">
        <w:trPr>
          <w:trHeight w:val="353"/>
        </w:trPr>
        <w:tc>
          <w:tcPr>
            <w:tcW w:w="1890" w:type="dxa"/>
            <w:vAlign w:val="center"/>
          </w:tcPr>
          <w:p w14:paraId="20C89827" w14:textId="414B0655" w:rsidR="002A7892" w:rsidRPr="00791E5B" w:rsidRDefault="002A7892" w:rsidP="006A2DAF">
            <w:pPr>
              <w:tabs>
                <w:tab w:val="left" w:pos="5760"/>
              </w:tabs>
              <w:rPr>
                <w:rFonts w:ascii="Wingdings" w:hAnsi="Wingdings"/>
                <w:position w:val="6"/>
              </w:rPr>
            </w:pPr>
            <w:r w:rsidRPr="00791E5B">
              <w:t>City/Town:</w:t>
            </w:r>
          </w:p>
        </w:tc>
        <w:tc>
          <w:tcPr>
            <w:tcW w:w="2610" w:type="dxa"/>
            <w:gridSpan w:val="2"/>
            <w:tcBorders>
              <w:top w:val="single" w:sz="4" w:space="0" w:color="auto"/>
              <w:bottom w:val="single" w:sz="4" w:space="0" w:color="auto"/>
            </w:tcBorders>
            <w:vAlign w:val="center"/>
          </w:tcPr>
          <w:p w14:paraId="4A81E12A" w14:textId="77777777" w:rsidR="002A7892" w:rsidRPr="00862AA2" w:rsidRDefault="002A7892" w:rsidP="004F0F31">
            <w:pPr>
              <w:tabs>
                <w:tab w:val="left" w:pos="5760"/>
              </w:tabs>
              <w:rPr>
                <w:position w:val="6"/>
              </w:rPr>
            </w:pPr>
          </w:p>
        </w:tc>
        <w:tc>
          <w:tcPr>
            <w:tcW w:w="986" w:type="dxa"/>
            <w:vAlign w:val="center"/>
          </w:tcPr>
          <w:p w14:paraId="73A7EFA8"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0CA1F359" w14:textId="77777777" w:rsidR="002A7892" w:rsidRPr="00862AA2" w:rsidRDefault="002A7892" w:rsidP="004F0F31">
            <w:pPr>
              <w:tabs>
                <w:tab w:val="left" w:pos="5760"/>
              </w:tabs>
              <w:rPr>
                <w:position w:val="6"/>
              </w:rPr>
            </w:pPr>
          </w:p>
        </w:tc>
        <w:tc>
          <w:tcPr>
            <w:tcW w:w="986" w:type="dxa"/>
            <w:gridSpan w:val="2"/>
            <w:vAlign w:val="center"/>
          </w:tcPr>
          <w:p w14:paraId="3C0165CA"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1CAAC2AA" w14:textId="77777777" w:rsidR="002A7892" w:rsidRPr="00862AA2" w:rsidRDefault="002A7892" w:rsidP="004F0F31">
            <w:pPr>
              <w:tabs>
                <w:tab w:val="left" w:pos="5760"/>
              </w:tabs>
              <w:rPr>
                <w:position w:val="6"/>
              </w:rPr>
            </w:pPr>
          </w:p>
        </w:tc>
      </w:tr>
      <w:tr w:rsidR="002A7892" w:rsidRPr="00791E5B" w14:paraId="0D76F686" w14:textId="77777777" w:rsidTr="004F0F31">
        <w:trPr>
          <w:trHeight w:val="353"/>
        </w:trPr>
        <w:tc>
          <w:tcPr>
            <w:tcW w:w="5486" w:type="dxa"/>
            <w:gridSpan w:val="4"/>
            <w:vAlign w:val="center"/>
          </w:tcPr>
          <w:p w14:paraId="736A406A" w14:textId="0E4B35DE" w:rsidR="002A7892" w:rsidRPr="00791E5B" w:rsidRDefault="002A7892" w:rsidP="006A2DAF">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4E362003" w14:textId="77777777" w:rsidR="002A7892" w:rsidRPr="00862AA2" w:rsidRDefault="002A7892" w:rsidP="004F0F31">
            <w:pPr>
              <w:tabs>
                <w:tab w:val="left" w:pos="5760"/>
              </w:tabs>
              <w:rPr>
                <w:position w:val="6"/>
              </w:rPr>
            </w:pPr>
          </w:p>
        </w:tc>
      </w:tr>
      <w:tr w:rsidR="002A7892" w:rsidRPr="00791E5B" w14:paraId="18EBE635" w14:textId="77777777" w:rsidTr="004F0F31">
        <w:trPr>
          <w:trHeight w:val="353"/>
        </w:trPr>
        <w:tc>
          <w:tcPr>
            <w:tcW w:w="5486" w:type="dxa"/>
            <w:gridSpan w:val="4"/>
            <w:vAlign w:val="center"/>
          </w:tcPr>
          <w:p w14:paraId="27DC2795" w14:textId="6A21088E" w:rsidR="002A7892" w:rsidRPr="00791E5B" w:rsidRDefault="002A7892" w:rsidP="006A2DAF">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43E73BBF" w14:textId="77777777" w:rsidR="002A7892" w:rsidRPr="00862AA2" w:rsidRDefault="002A7892" w:rsidP="004F0F31">
            <w:pPr>
              <w:tabs>
                <w:tab w:val="left" w:pos="5760"/>
              </w:tabs>
              <w:rPr>
                <w:position w:val="6"/>
              </w:rPr>
            </w:pPr>
          </w:p>
        </w:tc>
      </w:tr>
      <w:tr w:rsidR="002A7892" w:rsidRPr="00791E5B" w14:paraId="1CEF7C3A" w14:textId="77777777" w:rsidTr="004F0F31">
        <w:trPr>
          <w:trHeight w:val="353"/>
        </w:trPr>
        <w:tc>
          <w:tcPr>
            <w:tcW w:w="2783" w:type="dxa"/>
            <w:gridSpan w:val="2"/>
            <w:vAlign w:val="center"/>
          </w:tcPr>
          <w:p w14:paraId="2CEB2E3C" w14:textId="2392A34D" w:rsidR="002A7892" w:rsidRPr="00791E5B" w:rsidRDefault="002A7892" w:rsidP="006A2DAF">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5559895D" w14:textId="77777777" w:rsidR="002A7892" w:rsidRPr="00862AA2" w:rsidRDefault="002A7892" w:rsidP="004F0F31">
            <w:pPr>
              <w:tabs>
                <w:tab w:val="left" w:pos="5760"/>
              </w:tabs>
              <w:jc w:val="center"/>
              <w:rPr>
                <w:position w:val="6"/>
              </w:rPr>
            </w:pPr>
          </w:p>
        </w:tc>
        <w:tc>
          <w:tcPr>
            <w:tcW w:w="2516" w:type="dxa"/>
            <w:gridSpan w:val="3"/>
            <w:vAlign w:val="center"/>
          </w:tcPr>
          <w:p w14:paraId="66F79F42"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44A58516" w14:textId="77777777" w:rsidR="002A7892" w:rsidRPr="00862AA2" w:rsidRDefault="002A7892" w:rsidP="004F0F31">
            <w:pPr>
              <w:tabs>
                <w:tab w:val="left" w:pos="5760"/>
              </w:tabs>
              <w:jc w:val="center"/>
              <w:rPr>
                <w:position w:val="6"/>
              </w:rPr>
            </w:pPr>
          </w:p>
        </w:tc>
      </w:tr>
    </w:tbl>
    <w:p w14:paraId="4E8013C2" w14:textId="77777777" w:rsidR="006A2DAF" w:rsidRDefault="006A2DAF" w:rsidP="006A2DAF">
      <w:pPr>
        <w:tabs>
          <w:tab w:val="left" w:pos="5760"/>
        </w:tabs>
        <w:ind w:left="720" w:hanging="360"/>
      </w:pPr>
    </w:p>
    <w:p w14:paraId="40218DB7" w14:textId="7C0DF749" w:rsidR="00367451" w:rsidRPr="006A2DAF" w:rsidRDefault="00367451" w:rsidP="00D85F6B">
      <w:pPr>
        <w:pStyle w:val="ListParagraph"/>
        <w:numPr>
          <w:ilvl w:val="2"/>
          <w:numId w:val="502"/>
        </w:numPr>
        <w:tabs>
          <w:tab w:val="left" w:pos="5760"/>
        </w:tabs>
      </w:pPr>
      <w:r>
        <w:t>Information about Contacts Associated with the Release</w:t>
      </w:r>
      <w:r w:rsidRPr="00EA19F7">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2DBB0D36" w14:textId="77777777" w:rsidTr="007B6ADF">
        <w:trPr>
          <w:trHeight w:val="288"/>
        </w:trPr>
        <w:tc>
          <w:tcPr>
            <w:tcW w:w="2520" w:type="dxa"/>
            <w:gridSpan w:val="2"/>
            <w:vAlign w:val="center"/>
          </w:tcPr>
          <w:p w14:paraId="618A65F6" w14:textId="4AD9CDCB" w:rsidR="000F2C34" w:rsidRPr="00B80363" w:rsidRDefault="000F2C34" w:rsidP="006A2DAF">
            <w:pPr>
              <w:keepLines/>
              <w:tabs>
                <w:tab w:val="left" w:pos="5760"/>
              </w:tabs>
              <w:rPr>
                <w:u w:val="single"/>
              </w:rPr>
            </w:pPr>
            <w:r w:rsidRPr="00B80363">
              <w:t>UST/AST Owner:</w:t>
            </w:r>
          </w:p>
        </w:tc>
        <w:tc>
          <w:tcPr>
            <w:tcW w:w="3006" w:type="dxa"/>
            <w:gridSpan w:val="2"/>
            <w:tcBorders>
              <w:bottom w:val="single" w:sz="4" w:space="0" w:color="auto"/>
            </w:tcBorders>
          </w:tcPr>
          <w:p w14:paraId="15766E47" w14:textId="77777777" w:rsidR="000F2C34" w:rsidRPr="00B80363" w:rsidRDefault="000F2C34" w:rsidP="007B6ADF">
            <w:pPr>
              <w:keepLines/>
              <w:tabs>
                <w:tab w:val="left" w:pos="5760"/>
              </w:tabs>
              <w:rPr>
                <w:u w:val="single"/>
              </w:rPr>
            </w:pPr>
          </w:p>
        </w:tc>
        <w:tc>
          <w:tcPr>
            <w:tcW w:w="806" w:type="dxa"/>
            <w:gridSpan w:val="2"/>
            <w:vAlign w:val="center"/>
          </w:tcPr>
          <w:p w14:paraId="7B71607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478E00A1" w14:textId="77777777" w:rsidR="000F2C34" w:rsidRPr="00B80363" w:rsidRDefault="000F2C34" w:rsidP="007B6ADF">
            <w:pPr>
              <w:keepLines/>
              <w:tabs>
                <w:tab w:val="left" w:pos="5760"/>
              </w:tabs>
              <w:rPr>
                <w:u w:val="single"/>
              </w:rPr>
            </w:pPr>
          </w:p>
        </w:tc>
      </w:tr>
      <w:tr w:rsidR="000F2C34" w:rsidRPr="00B80363" w14:paraId="2F53AB16" w14:textId="77777777" w:rsidTr="007B6ADF">
        <w:tc>
          <w:tcPr>
            <w:tcW w:w="1501" w:type="dxa"/>
            <w:vAlign w:val="center"/>
          </w:tcPr>
          <w:p w14:paraId="7BF69998"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E6F5946" w14:textId="77777777" w:rsidR="000F2C34" w:rsidRPr="00B80363" w:rsidRDefault="000F2C34" w:rsidP="007B6ADF">
            <w:pPr>
              <w:keepLines/>
              <w:tabs>
                <w:tab w:val="left" w:pos="5760"/>
              </w:tabs>
              <w:rPr>
                <w:u w:val="single"/>
              </w:rPr>
            </w:pPr>
          </w:p>
        </w:tc>
        <w:tc>
          <w:tcPr>
            <w:tcW w:w="540" w:type="dxa"/>
            <w:vAlign w:val="center"/>
          </w:tcPr>
          <w:p w14:paraId="50C0B26A"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B895A23" w14:textId="77777777" w:rsidR="000F2C34" w:rsidRPr="00B80363" w:rsidRDefault="000F2C34" w:rsidP="007B6ADF">
            <w:pPr>
              <w:keepLines/>
              <w:tabs>
                <w:tab w:val="left" w:pos="5760"/>
              </w:tabs>
              <w:rPr>
                <w:u w:val="single"/>
              </w:rPr>
            </w:pPr>
          </w:p>
        </w:tc>
      </w:tr>
      <w:tr w:rsidR="000F2C34" w:rsidRPr="00B80363" w14:paraId="296CFDD6" w14:textId="77777777" w:rsidTr="007B6ADF">
        <w:trPr>
          <w:trHeight w:val="288"/>
        </w:trPr>
        <w:tc>
          <w:tcPr>
            <w:tcW w:w="2520" w:type="dxa"/>
            <w:gridSpan w:val="2"/>
            <w:vAlign w:val="center"/>
          </w:tcPr>
          <w:p w14:paraId="37D73193" w14:textId="01A0067F" w:rsidR="000F2C34" w:rsidRPr="00B80363" w:rsidRDefault="000F2C34" w:rsidP="006A2DAF">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5595B249" w14:textId="77777777" w:rsidR="000F2C34" w:rsidRPr="00B80363" w:rsidRDefault="000F2C34" w:rsidP="007B6ADF">
            <w:pPr>
              <w:keepLines/>
              <w:tabs>
                <w:tab w:val="left" w:pos="5760"/>
              </w:tabs>
              <w:rPr>
                <w:u w:val="single"/>
              </w:rPr>
            </w:pPr>
          </w:p>
        </w:tc>
        <w:tc>
          <w:tcPr>
            <w:tcW w:w="806" w:type="dxa"/>
            <w:gridSpan w:val="2"/>
            <w:vAlign w:val="center"/>
          </w:tcPr>
          <w:p w14:paraId="6AE58B36"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31A77A7" w14:textId="77777777" w:rsidR="000F2C34" w:rsidRPr="00B80363" w:rsidRDefault="000F2C34" w:rsidP="007B6ADF">
            <w:pPr>
              <w:keepLines/>
              <w:tabs>
                <w:tab w:val="left" w:pos="5760"/>
              </w:tabs>
              <w:rPr>
                <w:u w:val="single"/>
              </w:rPr>
            </w:pPr>
          </w:p>
        </w:tc>
      </w:tr>
      <w:tr w:rsidR="000F2C34" w:rsidRPr="00B80363" w14:paraId="024293A9" w14:textId="77777777" w:rsidTr="007B6ADF">
        <w:tc>
          <w:tcPr>
            <w:tcW w:w="1501" w:type="dxa"/>
            <w:vAlign w:val="center"/>
          </w:tcPr>
          <w:p w14:paraId="5552CF1D"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4E06A3E" w14:textId="77777777" w:rsidR="000F2C34" w:rsidRPr="00B80363" w:rsidRDefault="000F2C34" w:rsidP="007B6ADF">
            <w:pPr>
              <w:keepLines/>
              <w:tabs>
                <w:tab w:val="left" w:pos="5760"/>
              </w:tabs>
              <w:rPr>
                <w:u w:val="single"/>
              </w:rPr>
            </w:pPr>
          </w:p>
        </w:tc>
        <w:tc>
          <w:tcPr>
            <w:tcW w:w="540" w:type="dxa"/>
            <w:vAlign w:val="center"/>
          </w:tcPr>
          <w:p w14:paraId="1058BD25"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75CE825" w14:textId="77777777" w:rsidR="000F2C34" w:rsidRPr="00B80363" w:rsidRDefault="000F2C34" w:rsidP="007B6ADF">
            <w:pPr>
              <w:keepLines/>
              <w:tabs>
                <w:tab w:val="left" w:pos="5760"/>
              </w:tabs>
              <w:rPr>
                <w:u w:val="single"/>
              </w:rPr>
            </w:pPr>
          </w:p>
        </w:tc>
      </w:tr>
      <w:tr w:rsidR="000F2C34" w:rsidRPr="00B80363" w14:paraId="011ADB19" w14:textId="77777777" w:rsidTr="007B6ADF">
        <w:trPr>
          <w:trHeight w:val="288"/>
        </w:trPr>
        <w:tc>
          <w:tcPr>
            <w:tcW w:w="2520" w:type="dxa"/>
            <w:gridSpan w:val="2"/>
            <w:vAlign w:val="center"/>
          </w:tcPr>
          <w:p w14:paraId="4F27610F" w14:textId="4964C48A" w:rsidR="000F2C34" w:rsidRPr="00B80363" w:rsidRDefault="000F2C34" w:rsidP="006A2DAF">
            <w:pPr>
              <w:keepLines/>
              <w:tabs>
                <w:tab w:val="left" w:pos="5760"/>
              </w:tabs>
              <w:rPr>
                <w:u w:val="single"/>
              </w:rPr>
            </w:pPr>
            <w:r w:rsidRPr="00B80363">
              <w:t>Property Owner:</w:t>
            </w:r>
          </w:p>
        </w:tc>
        <w:tc>
          <w:tcPr>
            <w:tcW w:w="3006" w:type="dxa"/>
            <w:gridSpan w:val="2"/>
            <w:tcBorders>
              <w:bottom w:val="single" w:sz="4" w:space="0" w:color="auto"/>
            </w:tcBorders>
            <w:vAlign w:val="center"/>
          </w:tcPr>
          <w:p w14:paraId="34C34BCD" w14:textId="77777777" w:rsidR="000F2C34" w:rsidRPr="00B80363" w:rsidRDefault="000F2C34" w:rsidP="007B6ADF">
            <w:pPr>
              <w:keepLines/>
              <w:tabs>
                <w:tab w:val="left" w:pos="5760"/>
              </w:tabs>
              <w:rPr>
                <w:u w:val="single"/>
              </w:rPr>
            </w:pPr>
          </w:p>
        </w:tc>
        <w:tc>
          <w:tcPr>
            <w:tcW w:w="806" w:type="dxa"/>
            <w:gridSpan w:val="2"/>
            <w:vAlign w:val="center"/>
          </w:tcPr>
          <w:p w14:paraId="433FCFAA"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20E7E95" w14:textId="77777777" w:rsidR="000F2C34" w:rsidRPr="00B80363" w:rsidRDefault="000F2C34" w:rsidP="007B6ADF">
            <w:pPr>
              <w:keepLines/>
              <w:tabs>
                <w:tab w:val="left" w:pos="5760"/>
              </w:tabs>
              <w:rPr>
                <w:u w:val="single"/>
              </w:rPr>
            </w:pPr>
          </w:p>
        </w:tc>
      </w:tr>
      <w:tr w:rsidR="000F2C34" w:rsidRPr="00B80363" w14:paraId="12416289" w14:textId="77777777" w:rsidTr="007B6ADF">
        <w:tc>
          <w:tcPr>
            <w:tcW w:w="1501" w:type="dxa"/>
            <w:vAlign w:val="center"/>
          </w:tcPr>
          <w:p w14:paraId="7E53EDB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74D2F5E3" w14:textId="77777777" w:rsidR="000F2C34" w:rsidRPr="00B80363" w:rsidRDefault="000F2C34" w:rsidP="007B6ADF">
            <w:pPr>
              <w:keepLines/>
              <w:tabs>
                <w:tab w:val="left" w:pos="5760"/>
              </w:tabs>
              <w:rPr>
                <w:u w:val="single"/>
              </w:rPr>
            </w:pPr>
          </w:p>
        </w:tc>
        <w:tc>
          <w:tcPr>
            <w:tcW w:w="540" w:type="dxa"/>
            <w:vAlign w:val="center"/>
          </w:tcPr>
          <w:p w14:paraId="5C2FFB07"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7BE153C" w14:textId="77777777" w:rsidR="000F2C34" w:rsidRPr="00B80363" w:rsidRDefault="000F2C34" w:rsidP="007B6ADF">
            <w:pPr>
              <w:keepLines/>
              <w:tabs>
                <w:tab w:val="left" w:pos="5760"/>
              </w:tabs>
              <w:rPr>
                <w:u w:val="single"/>
              </w:rPr>
            </w:pPr>
          </w:p>
        </w:tc>
      </w:tr>
      <w:tr w:rsidR="000F2C34" w:rsidRPr="00B80363" w14:paraId="2910124A" w14:textId="77777777" w:rsidTr="007B6ADF">
        <w:trPr>
          <w:trHeight w:val="288"/>
        </w:trPr>
        <w:tc>
          <w:tcPr>
            <w:tcW w:w="2520" w:type="dxa"/>
            <w:gridSpan w:val="2"/>
            <w:vAlign w:val="center"/>
          </w:tcPr>
          <w:p w14:paraId="716DDD09" w14:textId="206DB3F5" w:rsidR="000F2C34" w:rsidRPr="00B80363" w:rsidRDefault="000F2C34" w:rsidP="006A2DAF">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1EC5961C" w14:textId="77777777" w:rsidR="000F2C34" w:rsidRPr="00B80363" w:rsidRDefault="000F2C34" w:rsidP="007B6ADF">
            <w:pPr>
              <w:keepLines/>
              <w:tabs>
                <w:tab w:val="left" w:pos="5760"/>
              </w:tabs>
              <w:rPr>
                <w:u w:val="single"/>
              </w:rPr>
            </w:pPr>
          </w:p>
        </w:tc>
        <w:tc>
          <w:tcPr>
            <w:tcW w:w="806" w:type="dxa"/>
            <w:gridSpan w:val="2"/>
            <w:vAlign w:val="center"/>
          </w:tcPr>
          <w:p w14:paraId="1D1C831F"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9DEF2A8" w14:textId="77777777" w:rsidR="000F2C34" w:rsidRPr="00B80363" w:rsidRDefault="000F2C34" w:rsidP="007B6ADF">
            <w:pPr>
              <w:keepLines/>
              <w:tabs>
                <w:tab w:val="left" w:pos="5760"/>
              </w:tabs>
              <w:rPr>
                <w:u w:val="single"/>
              </w:rPr>
            </w:pPr>
          </w:p>
        </w:tc>
      </w:tr>
      <w:tr w:rsidR="000F2C34" w:rsidRPr="00B80363" w14:paraId="0EBC47BB" w14:textId="77777777" w:rsidTr="007B6ADF">
        <w:tc>
          <w:tcPr>
            <w:tcW w:w="1501" w:type="dxa"/>
            <w:vAlign w:val="center"/>
          </w:tcPr>
          <w:p w14:paraId="689A7301"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83ACA34" w14:textId="77777777" w:rsidR="000F2C34" w:rsidRPr="00B80363" w:rsidRDefault="000F2C34" w:rsidP="007B6ADF">
            <w:pPr>
              <w:keepLines/>
              <w:tabs>
                <w:tab w:val="left" w:pos="5760"/>
              </w:tabs>
              <w:rPr>
                <w:u w:val="single"/>
              </w:rPr>
            </w:pPr>
          </w:p>
        </w:tc>
        <w:tc>
          <w:tcPr>
            <w:tcW w:w="540" w:type="dxa"/>
            <w:vAlign w:val="center"/>
          </w:tcPr>
          <w:p w14:paraId="526BE26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FD8E455" w14:textId="77777777" w:rsidR="000F2C34" w:rsidRPr="00B80363" w:rsidRDefault="000F2C34" w:rsidP="007B6ADF">
            <w:pPr>
              <w:keepLines/>
              <w:tabs>
                <w:tab w:val="left" w:pos="5760"/>
              </w:tabs>
              <w:rPr>
                <w:u w:val="single"/>
              </w:rPr>
            </w:pPr>
          </w:p>
        </w:tc>
      </w:tr>
      <w:tr w:rsidR="000F2C34" w:rsidRPr="00B80363" w14:paraId="0EADD40B" w14:textId="77777777" w:rsidTr="007B6ADF">
        <w:trPr>
          <w:trHeight w:val="288"/>
        </w:trPr>
        <w:tc>
          <w:tcPr>
            <w:tcW w:w="2610" w:type="dxa"/>
            <w:gridSpan w:val="3"/>
            <w:vAlign w:val="center"/>
          </w:tcPr>
          <w:p w14:paraId="681882E9" w14:textId="5CF7B4D4" w:rsidR="000F2C34" w:rsidRPr="00B80363" w:rsidRDefault="000F2C34" w:rsidP="006A2DAF">
            <w:pPr>
              <w:keepLines/>
              <w:tabs>
                <w:tab w:val="left" w:pos="5760"/>
              </w:tabs>
              <w:rPr>
                <w:u w:val="single"/>
              </w:rPr>
            </w:pPr>
            <w:r w:rsidRPr="00B80363">
              <w:t>Consultant/Contractor:</w:t>
            </w:r>
          </w:p>
        </w:tc>
        <w:tc>
          <w:tcPr>
            <w:tcW w:w="2916" w:type="dxa"/>
            <w:tcBorders>
              <w:bottom w:val="single" w:sz="4" w:space="0" w:color="auto"/>
            </w:tcBorders>
            <w:vAlign w:val="center"/>
          </w:tcPr>
          <w:p w14:paraId="0F630468" w14:textId="77777777" w:rsidR="000F2C34" w:rsidRPr="00B80363" w:rsidRDefault="000F2C34" w:rsidP="007B6ADF">
            <w:pPr>
              <w:keepLines/>
              <w:tabs>
                <w:tab w:val="left" w:pos="5760"/>
              </w:tabs>
              <w:rPr>
                <w:u w:val="single"/>
              </w:rPr>
            </w:pPr>
          </w:p>
        </w:tc>
        <w:tc>
          <w:tcPr>
            <w:tcW w:w="806" w:type="dxa"/>
            <w:gridSpan w:val="2"/>
            <w:vAlign w:val="center"/>
          </w:tcPr>
          <w:p w14:paraId="64ACC280"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2AE9598" w14:textId="77777777" w:rsidR="000F2C34" w:rsidRPr="00B80363" w:rsidRDefault="000F2C34" w:rsidP="007B6ADF">
            <w:pPr>
              <w:keepLines/>
              <w:tabs>
                <w:tab w:val="left" w:pos="5760"/>
              </w:tabs>
              <w:rPr>
                <w:u w:val="single"/>
              </w:rPr>
            </w:pPr>
          </w:p>
        </w:tc>
      </w:tr>
      <w:tr w:rsidR="000F2C34" w:rsidRPr="00B80363" w14:paraId="23CC5A70" w14:textId="77777777" w:rsidTr="007B6ADF">
        <w:tc>
          <w:tcPr>
            <w:tcW w:w="1501" w:type="dxa"/>
            <w:vAlign w:val="center"/>
          </w:tcPr>
          <w:p w14:paraId="3DAC6C15"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ABB436A" w14:textId="77777777" w:rsidR="000F2C34" w:rsidRPr="00B80363" w:rsidRDefault="000F2C34" w:rsidP="007B6ADF">
            <w:pPr>
              <w:keepLines/>
              <w:tabs>
                <w:tab w:val="left" w:pos="5760"/>
              </w:tabs>
              <w:rPr>
                <w:u w:val="single"/>
              </w:rPr>
            </w:pPr>
          </w:p>
        </w:tc>
        <w:tc>
          <w:tcPr>
            <w:tcW w:w="540" w:type="dxa"/>
            <w:vAlign w:val="center"/>
          </w:tcPr>
          <w:p w14:paraId="1D15EE8F"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6D6DAE80" w14:textId="77777777" w:rsidR="000F2C34" w:rsidRPr="00B80363" w:rsidRDefault="000F2C34" w:rsidP="007B6ADF">
            <w:pPr>
              <w:keepLines/>
              <w:tabs>
                <w:tab w:val="left" w:pos="5760"/>
              </w:tabs>
              <w:rPr>
                <w:u w:val="single"/>
              </w:rPr>
            </w:pPr>
          </w:p>
        </w:tc>
      </w:tr>
      <w:tr w:rsidR="000F2C34" w:rsidRPr="00B80363" w14:paraId="6CF8F3DA" w14:textId="77777777" w:rsidTr="007B6ADF">
        <w:trPr>
          <w:trHeight w:val="288"/>
        </w:trPr>
        <w:tc>
          <w:tcPr>
            <w:tcW w:w="2610" w:type="dxa"/>
            <w:gridSpan w:val="3"/>
            <w:vAlign w:val="center"/>
          </w:tcPr>
          <w:p w14:paraId="71B650ED" w14:textId="5C2F3461" w:rsidR="000F2C34" w:rsidRPr="00B80363" w:rsidRDefault="000F2C34" w:rsidP="006A2DAF">
            <w:pPr>
              <w:keepLines/>
              <w:tabs>
                <w:tab w:val="left" w:pos="5760"/>
              </w:tabs>
              <w:rPr>
                <w:u w:val="single"/>
              </w:rPr>
            </w:pPr>
            <w:r w:rsidRPr="00B80363">
              <w:t>Analytical Laboratory:</w:t>
            </w:r>
          </w:p>
        </w:tc>
        <w:tc>
          <w:tcPr>
            <w:tcW w:w="2978" w:type="dxa"/>
            <w:gridSpan w:val="2"/>
            <w:tcBorders>
              <w:bottom w:val="single" w:sz="4" w:space="0" w:color="auto"/>
            </w:tcBorders>
          </w:tcPr>
          <w:p w14:paraId="7A4B96EB" w14:textId="77777777" w:rsidR="000F2C34" w:rsidRPr="00B80363" w:rsidRDefault="000F2C34" w:rsidP="007B6ADF">
            <w:pPr>
              <w:keepLines/>
              <w:tabs>
                <w:tab w:val="left" w:pos="5760"/>
              </w:tabs>
              <w:rPr>
                <w:u w:val="single"/>
              </w:rPr>
            </w:pPr>
          </w:p>
        </w:tc>
        <w:tc>
          <w:tcPr>
            <w:tcW w:w="2174" w:type="dxa"/>
            <w:gridSpan w:val="5"/>
            <w:vAlign w:val="center"/>
          </w:tcPr>
          <w:p w14:paraId="40E9BB45"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61C21052" w14:textId="77777777" w:rsidR="000F2C34" w:rsidRPr="00B80363" w:rsidRDefault="000F2C34" w:rsidP="007B6ADF">
            <w:pPr>
              <w:keepLines/>
              <w:tabs>
                <w:tab w:val="left" w:pos="5760"/>
              </w:tabs>
              <w:rPr>
                <w:u w:val="single"/>
              </w:rPr>
            </w:pPr>
          </w:p>
        </w:tc>
      </w:tr>
      <w:tr w:rsidR="000F2C34" w:rsidRPr="00B80363" w14:paraId="67ACD5FA" w14:textId="77777777" w:rsidTr="007B6ADF">
        <w:tc>
          <w:tcPr>
            <w:tcW w:w="1501" w:type="dxa"/>
            <w:vAlign w:val="center"/>
          </w:tcPr>
          <w:p w14:paraId="25AFD8C6"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661BF107" w14:textId="77777777" w:rsidR="000F2C34" w:rsidRPr="00B80363" w:rsidRDefault="000F2C34" w:rsidP="007B6ADF">
            <w:pPr>
              <w:keepLines/>
              <w:tabs>
                <w:tab w:val="left" w:pos="5760"/>
              </w:tabs>
              <w:rPr>
                <w:u w:val="single"/>
              </w:rPr>
            </w:pPr>
          </w:p>
        </w:tc>
        <w:tc>
          <w:tcPr>
            <w:tcW w:w="625" w:type="dxa"/>
            <w:gridSpan w:val="2"/>
            <w:vAlign w:val="center"/>
          </w:tcPr>
          <w:p w14:paraId="58FA9639"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2061EC24" w14:textId="77777777" w:rsidR="000F2C34" w:rsidRPr="00B80363" w:rsidRDefault="000F2C34" w:rsidP="007B6ADF">
            <w:pPr>
              <w:keepLines/>
              <w:tabs>
                <w:tab w:val="left" w:pos="5760"/>
              </w:tabs>
              <w:rPr>
                <w:u w:val="single"/>
              </w:rPr>
            </w:pPr>
          </w:p>
        </w:tc>
      </w:tr>
    </w:tbl>
    <w:p w14:paraId="571B1FA0" w14:textId="77777777" w:rsidR="00367451" w:rsidRDefault="00367451" w:rsidP="00367451">
      <w:pPr>
        <w:suppressAutoHyphens/>
        <w:ind w:left="720"/>
      </w:pPr>
    </w:p>
    <w:p w14:paraId="469920DB" w14:textId="6B5A22AF" w:rsidR="00367451" w:rsidRDefault="00367451" w:rsidP="00D85F6B">
      <w:pPr>
        <w:pStyle w:val="ListParagraph"/>
        <w:numPr>
          <w:ilvl w:val="2"/>
          <w:numId w:val="502"/>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743DE4" w:rsidRPr="00880200" w14:paraId="43BBAA9F" w14:textId="77777777" w:rsidTr="00194825">
        <w:trPr>
          <w:trHeight w:val="342"/>
        </w:trPr>
        <w:tc>
          <w:tcPr>
            <w:tcW w:w="2070" w:type="dxa"/>
          </w:tcPr>
          <w:p w14:paraId="582A8AED" w14:textId="0285ADDC" w:rsidR="00743DE4" w:rsidRPr="00880200" w:rsidRDefault="00743DE4" w:rsidP="006A2DAF">
            <w:pPr>
              <w:tabs>
                <w:tab w:val="left" w:pos="5760"/>
              </w:tabs>
            </w:pPr>
            <w:r w:rsidRPr="00880200">
              <w:t xml:space="preserve">Date Discovered: </w:t>
            </w:r>
          </w:p>
        </w:tc>
        <w:tc>
          <w:tcPr>
            <w:tcW w:w="6830" w:type="dxa"/>
            <w:gridSpan w:val="4"/>
            <w:tcBorders>
              <w:bottom w:val="single" w:sz="4" w:space="0" w:color="auto"/>
            </w:tcBorders>
          </w:tcPr>
          <w:p w14:paraId="73209331" w14:textId="77777777" w:rsidR="00743DE4" w:rsidRPr="00880200" w:rsidRDefault="00743DE4" w:rsidP="00194825">
            <w:pPr>
              <w:tabs>
                <w:tab w:val="left" w:pos="5760"/>
              </w:tabs>
            </w:pPr>
          </w:p>
        </w:tc>
      </w:tr>
      <w:tr w:rsidR="00743DE4" w:rsidRPr="00880200" w14:paraId="3D14F15C" w14:textId="77777777" w:rsidTr="00194825">
        <w:trPr>
          <w:trHeight w:val="340"/>
        </w:trPr>
        <w:tc>
          <w:tcPr>
            <w:tcW w:w="3150" w:type="dxa"/>
            <w:gridSpan w:val="2"/>
          </w:tcPr>
          <w:p w14:paraId="118D7E4A" w14:textId="0E49A8F5" w:rsidR="00743DE4" w:rsidRPr="00880200" w:rsidRDefault="00743DE4" w:rsidP="006A2DAF">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7C329F44" w14:textId="77777777" w:rsidR="00743DE4" w:rsidRPr="00880200" w:rsidRDefault="00743DE4" w:rsidP="00194825">
            <w:pPr>
              <w:tabs>
                <w:tab w:val="left" w:pos="5760"/>
              </w:tabs>
              <w:rPr>
                <w:rFonts w:ascii="Wingdings" w:hAnsi="Wingdings"/>
                <w:position w:val="6"/>
              </w:rPr>
            </w:pPr>
          </w:p>
        </w:tc>
      </w:tr>
      <w:tr w:rsidR="00743DE4" w:rsidRPr="00880200" w14:paraId="4C7F0221" w14:textId="77777777" w:rsidTr="00194825">
        <w:trPr>
          <w:trHeight w:val="340"/>
        </w:trPr>
        <w:tc>
          <w:tcPr>
            <w:tcW w:w="2070" w:type="dxa"/>
          </w:tcPr>
          <w:p w14:paraId="677C216C" w14:textId="55EC2FCA" w:rsidR="00743DE4" w:rsidRPr="00880200" w:rsidRDefault="00743DE4" w:rsidP="006A2DAF">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201B259F" w14:textId="77777777" w:rsidR="00743DE4" w:rsidRPr="00880200" w:rsidRDefault="00743DE4" w:rsidP="00194825">
            <w:pPr>
              <w:tabs>
                <w:tab w:val="left" w:pos="5760"/>
              </w:tabs>
              <w:rPr>
                <w:rFonts w:ascii="Wingdings" w:hAnsi="Wingdings"/>
                <w:position w:val="6"/>
              </w:rPr>
            </w:pPr>
          </w:p>
        </w:tc>
      </w:tr>
      <w:tr w:rsidR="00743DE4" w:rsidRPr="00880200" w14:paraId="3038178F" w14:textId="77777777" w:rsidTr="00194825">
        <w:trPr>
          <w:trHeight w:val="340"/>
        </w:trPr>
        <w:tc>
          <w:tcPr>
            <w:tcW w:w="4320" w:type="dxa"/>
            <w:gridSpan w:val="3"/>
          </w:tcPr>
          <w:p w14:paraId="3F817CC3" w14:textId="498343F1" w:rsidR="00743DE4" w:rsidRPr="00880200" w:rsidRDefault="00743DE4" w:rsidP="006A2DAF">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659C1755" w14:textId="77777777" w:rsidR="00743DE4" w:rsidRPr="00880200" w:rsidRDefault="00743DE4" w:rsidP="00194825">
            <w:pPr>
              <w:tabs>
                <w:tab w:val="left" w:pos="5760"/>
              </w:tabs>
              <w:rPr>
                <w:rFonts w:ascii="Wingdings" w:hAnsi="Wingdings"/>
                <w:position w:val="6"/>
              </w:rPr>
            </w:pPr>
          </w:p>
        </w:tc>
      </w:tr>
      <w:tr w:rsidR="00743DE4" w:rsidRPr="00880200" w14:paraId="584EEABD" w14:textId="77777777" w:rsidTr="00194825">
        <w:trPr>
          <w:trHeight w:val="340"/>
        </w:trPr>
        <w:tc>
          <w:tcPr>
            <w:tcW w:w="7105" w:type="dxa"/>
            <w:gridSpan w:val="4"/>
          </w:tcPr>
          <w:p w14:paraId="72EC9034" w14:textId="07CAA393" w:rsidR="00743DE4" w:rsidRPr="00880200" w:rsidRDefault="00743DE4" w:rsidP="006A2DAF">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78651120" w14:textId="77777777" w:rsidR="00743DE4" w:rsidRPr="00880200" w:rsidRDefault="00743DE4" w:rsidP="00194825">
            <w:pPr>
              <w:tabs>
                <w:tab w:val="left" w:pos="5760"/>
              </w:tabs>
              <w:rPr>
                <w:rFonts w:ascii="Wingdings" w:hAnsi="Wingdings"/>
                <w:position w:val="6"/>
              </w:rPr>
            </w:pPr>
          </w:p>
        </w:tc>
      </w:tr>
    </w:tbl>
    <w:p w14:paraId="2FC15AF6" w14:textId="77777777" w:rsidR="00367451" w:rsidRDefault="00367451" w:rsidP="00367451">
      <w:pPr>
        <w:suppressAutoHyphens/>
        <w:ind w:left="720"/>
      </w:pPr>
    </w:p>
    <w:p w14:paraId="27CB49E3" w14:textId="47F3D168" w:rsidR="00367451" w:rsidRPr="00EA19F7" w:rsidRDefault="00367451" w:rsidP="00EA19F7">
      <w:pPr>
        <w:pStyle w:val="Heading5"/>
      </w:pPr>
      <w:r w:rsidRPr="00EA19F7">
        <w:t>Executive Summary</w:t>
      </w:r>
    </w:p>
    <w:p w14:paraId="3CDE5DFC" w14:textId="77777777" w:rsidR="00367451" w:rsidRDefault="00367451" w:rsidP="00367451">
      <w:pPr>
        <w:suppressAutoHyphens/>
        <w:ind w:left="360"/>
        <w:jc w:val="both"/>
      </w:pPr>
      <w:r>
        <w:t xml:space="preserve">Summarize the most pertinent information </w:t>
      </w:r>
      <w:r>
        <w:rPr>
          <w:u w:val="single"/>
        </w:rPr>
        <w:t>for the monitoring period presented in this report</w:t>
      </w:r>
      <w:r>
        <w:t>:</w:t>
      </w:r>
    </w:p>
    <w:p w14:paraId="39C86231" w14:textId="4425CF0C" w:rsidR="00367451" w:rsidRDefault="00367451" w:rsidP="00D85F6B">
      <w:pPr>
        <w:pStyle w:val="ListParagraph"/>
        <w:numPr>
          <w:ilvl w:val="2"/>
          <w:numId w:val="503"/>
        </w:numPr>
        <w:tabs>
          <w:tab w:val="left" w:pos="720"/>
        </w:tabs>
        <w:ind w:hanging="720"/>
        <w:jc w:val="both"/>
      </w:pPr>
      <w:r>
        <w:t>Indicate the maximum free product thickness and, if present, compare to the current free product thickness;</w:t>
      </w:r>
    </w:p>
    <w:p w14:paraId="576BBCE1" w14:textId="2E77A554" w:rsidR="00367451" w:rsidRDefault="00367451" w:rsidP="00D85F6B">
      <w:pPr>
        <w:pStyle w:val="ListParagraph"/>
        <w:numPr>
          <w:ilvl w:val="2"/>
          <w:numId w:val="503"/>
        </w:numPr>
        <w:ind w:left="720"/>
        <w:jc w:val="both"/>
      </w:pPr>
      <w:r>
        <w:t xml:space="preserve">Compare the maximum contaminant mass in soil and groundwater to the current contaminant mass and/or cleanup goals (from the most recent monitoring report); </w:t>
      </w:r>
    </w:p>
    <w:p w14:paraId="5B39DDBA" w14:textId="1E99AD28" w:rsidR="00367451" w:rsidRDefault="00367451" w:rsidP="00D85F6B">
      <w:pPr>
        <w:pStyle w:val="ListParagraph"/>
        <w:numPr>
          <w:ilvl w:val="2"/>
          <w:numId w:val="503"/>
        </w:numPr>
        <w:ind w:left="720"/>
        <w:jc w:val="both"/>
      </w:pPr>
      <w:r>
        <w:t>Briefly outline the remedial action plan in use at the site, as well as any prior remedial plan that was used;</w:t>
      </w:r>
    </w:p>
    <w:p w14:paraId="55FC082E" w14:textId="5F5199F5" w:rsidR="00367451" w:rsidRDefault="00367451" w:rsidP="00D85F6B">
      <w:pPr>
        <w:pStyle w:val="ListParagraph"/>
        <w:numPr>
          <w:ilvl w:val="2"/>
          <w:numId w:val="503"/>
        </w:numPr>
        <w:ind w:left="720"/>
        <w:jc w:val="both"/>
      </w:pPr>
      <w:r>
        <w:t>Indicate the relative effectiveness of the selected technology at reducing the estimated contaminant mass onsite based on the calculated mass removal rates, both at present and over time;</w:t>
      </w:r>
    </w:p>
    <w:p w14:paraId="40D29DDC" w14:textId="3CCCAC22" w:rsidR="00367451" w:rsidRDefault="00367451" w:rsidP="00D85F6B">
      <w:pPr>
        <w:pStyle w:val="ListParagraph"/>
        <w:numPr>
          <w:ilvl w:val="2"/>
          <w:numId w:val="503"/>
        </w:numPr>
        <w:ind w:left="720"/>
      </w:pPr>
      <w:r>
        <w:t>Indicate if receptors have been impacted or are at imminent risk of impact, and what response (if any) has been made to address that risk.</w:t>
      </w:r>
    </w:p>
    <w:p w14:paraId="6AFECFE5" w14:textId="77777777" w:rsidR="00367451" w:rsidRDefault="00367451" w:rsidP="00367451">
      <w:pPr>
        <w:jc w:val="both"/>
        <w:rPr>
          <w:b/>
        </w:rPr>
      </w:pPr>
    </w:p>
    <w:p w14:paraId="4C7A6F43" w14:textId="17CDAC7F" w:rsidR="00367451" w:rsidRPr="00F60727" w:rsidRDefault="00367451" w:rsidP="00F60727">
      <w:pPr>
        <w:pStyle w:val="Heading5"/>
      </w:pPr>
      <w:r w:rsidRPr="00F60727">
        <w:lastRenderedPageBreak/>
        <w:t>Table of Contents</w:t>
      </w:r>
    </w:p>
    <w:p w14:paraId="100B4CE9" w14:textId="77777777" w:rsidR="00367451" w:rsidRDefault="00367451" w:rsidP="00367451">
      <w:pPr>
        <w:keepNext/>
        <w:ind w:left="360"/>
      </w:pPr>
      <w:r>
        <w:t>Provide a table of contents, as follows:</w:t>
      </w:r>
    </w:p>
    <w:p w14:paraId="1C924BE1" w14:textId="460BF762" w:rsidR="00367451" w:rsidRDefault="00367451" w:rsidP="00D85F6B">
      <w:pPr>
        <w:pStyle w:val="ListParagraph"/>
        <w:numPr>
          <w:ilvl w:val="2"/>
          <w:numId w:val="504"/>
        </w:numPr>
        <w:jc w:val="both"/>
      </w:pPr>
      <w:r>
        <w:t>List sections, indicating page numbers;</w:t>
      </w:r>
    </w:p>
    <w:p w14:paraId="3375CA49" w14:textId="53CB64A3" w:rsidR="00367451" w:rsidRDefault="00367451" w:rsidP="00D85F6B">
      <w:pPr>
        <w:pStyle w:val="ListParagraph"/>
        <w:numPr>
          <w:ilvl w:val="2"/>
          <w:numId w:val="504"/>
        </w:numPr>
        <w:jc w:val="both"/>
      </w:pPr>
      <w:r>
        <w:t>List figures, identifying each by number;</w:t>
      </w:r>
    </w:p>
    <w:p w14:paraId="48DE1A4D" w14:textId="725648E1" w:rsidR="00367451" w:rsidRDefault="00367451" w:rsidP="00D85F6B">
      <w:pPr>
        <w:pStyle w:val="ListParagraph"/>
        <w:numPr>
          <w:ilvl w:val="2"/>
          <w:numId w:val="504"/>
        </w:numPr>
        <w:jc w:val="both"/>
      </w:pPr>
      <w:r>
        <w:t>List tables; identifying each by number; and</w:t>
      </w:r>
    </w:p>
    <w:p w14:paraId="0BA3D644" w14:textId="006B70DB" w:rsidR="00367451" w:rsidRDefault="00367451" w:rsidP="00D85F6B">
      <w:pPr>
        <w:pStyle w:val="ListParagraph"/>
        <w:numPr>
          <w:ilvl w:val="2"/>
          <w:numId w:val="504"/>
        </w:numPr>
        <w:jc w:val="both"/>
      </w:pPr>
      <w:r>
        <w:t>List appendices, identifying each by letter</w:t>
      </w:r>
    </w:p>
    <w:p w14:paraId="275F9D76" w14:textId="77777777" w:rsidR="00367451" w:rsidRDefault="00367451" w:rsidP="00367451">
      <w:pPr>
        <w:jc w:val="both"/>
      </w:pPr>
    </w:p>
    <w:p w14:paraId="1A287888" w14:textId="77777777" w:rsidR="00367451" w:rsidRPr="00C41558" w:rsidRDefault="00367451" w:rsidP="00C41558">
      <w:pPr>
        <w:pStyle w:val="Heading5"/>
      </w:pPr>
      <w:r w:rsidRPr="00C41558">
        <w:t>Site History and Characterization</w:t>
      </w:r>
    </w:p>
    <w:p w14:paraId="1DA4C9E2" w14:textId="77777777" w:rsidR="00367451" w:rsidRDefault="00367451" w:rsidP="00367451">
      <w:pPr>
        <w:pStyle w:val="BodyTextIndent"/>
        <w:ind w:left="360"/>
        <w:rPr>
          <w:sz w:val="20"/>
        </w:rPr>
      </w:pPr>
      <w:r>
        <w:rPr>
          <w:sz w:val="20"/>
        </w:rPr>
        <w:t xml:space="preserve">Present information relevant to site history and characterization, </w:t>
      </w:r>
      <w:r>
        <w:rPr>
          <w:b/>
          <w:i/>
          <w:sz w:val="20"/>
        </w:rPr>
        <w:t>updating information provided in the CAP and previous monitoring reports</w:t>
      </w:r>
      <w:r>
        <w:rPr>
          <w:sz w:val="20"/>
        </w:rPr>
        <w:t xml:space="preserve"> using the following outline:</w:t>
      </w:r>
    </w:p>
    <w:p w14:paraId="55E199B9" w14:textId="01253AE2" w:rsidR="00367451" w:rsidRDefault="00367451" w:rsidP="00D85F6B">
      <w:pPr>
        <w:pStyle w:val="ListParagraph"/>
        <w:numPr>
          <w:ilvl w:val="2"/>
          <w:numId w:val="505"/>
        </w:numPr>
        <w:tabs>
          <w:tab w:val="left" w:pos="720"/>
        </w:tabs>
        <w:suppressAutoHyphens/>
      </w:pPr>
      <w:r>
        <w:t>Provide UST owner and operator information.</w:t>
      </w:r>
    </w:p>
    <w:p w14:paraId="4AD33801" w14:textId="573F10D0" w:rsidR="00367451" w:rsidRDefault="00367451" w:rsidP="004C3F9A">
      <w:pPr>
        <w:numPr>
          <w:ilvl w:val="0"/>
          <w:numId w:val="4"/>
        </w:numPr>
        <w:ind w:left="1080"/>
      </w:pPr>
      <w:r>
        <w:t>Refer to table (Use Table B-2, Site History, UST Owner/Operator and Other Responsible Party Information</w:t>
      </w:r>
      <w:r w:rsidR="006D2FDE">
        <w:t xml:space="preserve"> in </w:t>
      </w:r>
      <w:r>
        <w:t>Appendix B.)</w:t>
      </w:r>
    </w:p>
    <w:p w14:paraId="24186A7D" w14:textId="696B819D" w:rsidR="00367451" w:rsidRDefault="00367451" w:rsidP="00D85F6B">
      <w:pPr>
        <w:pStyle w:val="ListParagraph"/>
        <w:numPr>
          <w:ilvl w:val="2"/>
          <w:numId w:val="505"/>
        </w:numPr>
        <w:tabs>
          <w:tab w:val="left" w:pos="720"/>
        </w:tabs>
      </w:pPr>
      <w:r>
        <w:t xml:space="preserve">Provide UST information (inclusive of all USTs, currently and historically in place at facility). </w:t>
      </w:r>
    </w:p>
    <w:p w14:paraId="57B9F501" w14:textId="029BCBAF" w:rsidR="00367451" w:rsidRDefault="00367451" w:rsidP="004C3F9A">
      <w:pPr>
        <w:numPr>
          <w:ilvl w:val="0"/>
          <w:numId w:val="4"/>
        </w:numPr>
        <w:ind w:left="1080"/>
      </w:pPr>
      <w:r>
        <w:t>Refer to table (Use Reporting Table B-1, Site History- UST/AST System and Other Release Information</w:t>
      </w:r>
      <w:r w:rsidR="006D2FDE">
        <w:t xml:space="preserve"> in </w:t>
      </w:r>
      <w:r>
        <w:t>Appendix B) and to site map.</w:t>
      </w:r>
    </w:p>
    <w:p w14:paraId="13F91F07" w14:textId="1C2F4704" w:rsidR="00367451" w:rsidRDefault="00367451" w:rsidP="00D85F6B">
      <w:pPr>
        <w:pStyle w:val="ListParagraph"/>
        <w:numPr>
          <w:ilvl w:val="2"/>
          <w:numId w:val="505"/>
        </w:numPr>
      </w:pPr>
      <w:r>
        <w:t>Provide non-UST (AST, spill) information.</w:t>
      </w:r>
    </w:p>
    <w:p w14:paraId="57280617" w14:textId="475E2BB4" w:rsidR="00367451" w:rsidRDefault="00367451" w:rsidP="004C3F9A">
      <w:pPr>
        <w:numPr>
          <w:ilvl w:val="0"/>
          <w:numId w:val="4"/>
        </w:numPr>
        <w:ind w:left="1080"/>
      </w:pPr>
      <w:r>
        <w:t>Refer to table (Use Reporting Table B-1, Site History- UST/AST System and Other Release Information</w:t>
      </w:r>
      <w:r w:rsidR="006D2FDE">
        <w:t xml:space="preserve"> in </w:t>
      </w:r>
      <w:r>
        <w:t>Appendix B.) and to site map.</w:t>
      </w:r>
    </w:p>
    <w:p w14:paraId="357E8330" w14:textId="5B1C0DD8" w:rsidR="00367451" w:rsidRDefault="00367451" w:rsidP="00D85F6B">
      <w:pPr>
        <w:pStyle w:val="ListParagraph"/>
        <w:numPr>
          <w:ilvl w:val="2"/>
          <w:numId w:val="505"/>
        </w:numPr>
      </w:pPr>
      <w:r>
        <w:t>Provide a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517B9251" w14:textId="209F0722" w:rsidR="00367451" w:rsidRDefault="00367451" w:rsidP="00D85F6B">
      <w:pPr>
        <w:pStyle w:val="BodyTextIndent"/>
        <w:numPr>
          <w:ilvl w:val="2"/>
          <w:numId w:val="505"/>
        </w:numPr>
        <w:jc w:val="both"/>
        <w:rPr>
          <w:sz w:val="20"/>
        </w:rPr>
      </w:pPr>
      <w:r>
        <w:rPr>
          <w:sz w:val="20"/>
        </w:rPr>
        <w:t>Provide a brief description of site characteristics (including land use of site and surrounding area, topography, vegetation, surface water, wells, buildings, surface cover, soil type, etc.).</w:t>
      </w:r>
    </w:p>
    <w:p w14:paraId="0CA90B04" w14:textId="0FE173E7" w:rsidR="00367451" w:rsidRDefault="00367451" w:rsidP="00D85F6B">
      <w:pPr>
        <w:pStyle w:val="ListParagraph"/>
        <w:numPr>
          <w:ilvl w:val="2"/>
          <w:numId w:val="505"/>
        </w:numPr>
        <w:tabs>
          <w:tab w:val="left" w:pos="720"/>
        </w:tabs>
      </w:pPr>
      <w:r>
        <w:t>Describe the geology and hydrogeology of the region and the site.</w:t>
      </w:r>
    </w:p>
    <w:p w14:paraId="4C1846E9" w14:textId="77777777" w:rsidR="00367451" w:rsidRDefault="00367451" w:rsidP="004C3F9A">
      <w:pPr>
        <w:numPr>
          <w:ilvl w:val="0"/>
          <w:numId w:val="4"/>
        </w:numPr>
        <w:ind w:left="1080"/>
      </w:pPr>
      <w:r>
        <w:t>Describe soil and bedrock encountered at the site. (Refer to geologic cross sections of map illustrating soil contamination and to geologic logs for borings.)</w:t>
      </w:r>
    </w:p>
    <w:p w14:paraId="5A6523CC" w14:textId="77777777" w:rsidR="00367451" w:rsidRDefault="00367451" w:rsidP="004C3F9A">
      <w:pPr>
        <w:numPr>
          <w:ilvl w:val="0"/>
          <w:numId w:val="4"/>
        </w:numPr>
        <w:tabs>
          <w:tab w:val="left" w:pos="1080"/>
        </w:tabs>
        <w:ind w:left="1080"/>
      </w:pPr>
      <w:r>
        <w:t>Discuss site hydrogeology, as determined from groundwater monitoring and from the hydrogeological investigation reported in the CSA (include the following information: typical/seasonal depths-to-water and free product thickness, groundwater flow direction, hydraulic gradient (vertical and horizontal), hydraulic conductivity, and groundwater velocity; rate of contaminant transport).</w:t>
      </w:r>
    </w:p>
    <w:p w14:paraId="751B2A10" w14:textId="062C2178" w:rsidR="00367451" w:rsidRDefault="00367451" w:rsidP="00D85F6B">
      <w:pPr>
        <w:pStyle w:val="BodyTextIndent"/>
        <w:numPr>
          <w:ilvl w:val="2"/>
          <w:numId w:val="505"/>
        </w:numPr>
        <w:jc w:val="both"/>
        <w:rPr>
          <w:sz w:val="20"/>
        </w:rPr>
      </w:pPr>
      <w:r>
        <w:rPr>
          <w:sz w:val="20"/>
        </w:rPr>
        <w:t>Provide information on owners and occupants of property within or adjacent to area containing contamination or the area where contamination is expected to migrate and describe land use.</w:t>
      </w:r>
    </w:p>
    <w:p w14:paraId="2E29A9AA" w14:textId="77777777" w:rsidR="00367451" w:rsidRDefault="00367451" w:rsidP="004C3F9A">
      <w:pPr>
        <w:numPr>
          <w:ilvl w:val="0"/>
          <w:numId w:val="4"/>
        </w:numPr>
        <w:tabs>
          <w:tab w:val="left" w:pos="1080"/>
        </w:tabs>
        <w:ind w:left="1080"/>
      </w:pPr>
      <w:r>
        <w:t>Refer to tables (Use Table B-6, Property Owners/ Occupants; and Table B-10, Land Use) and refer to land use map.</w:t>
      </w:r>
    </w:p>
    <w:p w14:paraId="0F5EB05C" w14:textId="77935ED1" w:rsidR="00367451" w:rsidRDefault="00367451" w:rsidP="00D85F6B">
      <w:pPr>
        <w:pStyle w:val="ListParagraph"/>
        <w:numPr>
          <w:ilvl w:val="2"/>
          <w:numId w:val="505"/>
        </w:numPr>
      </w:pPr>
      <w:r>
        <w:t>Present information on receptors/potential receptors.</w:t>
      </w:r>
    </w:p>
    <w:p w14:paraId="3EA0657B" w14:textId="77777777" w:rsidR="00367451" w:rsidRDefault="00367451" w:rsidP="004C3F9A">
      <w:pPr>
        <w:numPr>
          <w:ilvl w:val="0"/>
          <w:numId w:val="4"/>
        </w:numPr>
        <w:tabs>
          <w:tab w:val="left" w:pos="1080"/>
        </w:tabs>
        <w:ind w:left="1080"/>
      </w:pPr>
      <w:r>
        <w:t>Refer to table (Use Table B-5, Public and Private Water Supply Well and other Receptor Information;) and to potential receptor map.</w:t>
      </w:r>
    </w:p>
    <w:p w14:paraId="2A61F208" w14:textId="77777777" w:rsidR="00367451" w:rsidRDefault="00367451" w:rsidP="004C3F9A">
      <w:pPr>
        <w:numPr>
          <w:ilvl w:val="0"/>
          <w:numId w:val="4"/>
        </w:numPr>
        <w:tabs>
          <w:tab w:val="left" w:pos="1080"/>
        </w:tabs>
        <w:ind w:left="1080"/>
      </w:pPr>
      <w:r>
        <w:t>Describe current proximity of plumes to potential receptors.</w:t>
      </w:r>
    </w:p>
    <w:p w14:paraId="0A8EE84A" w14:textId="77777777" w:rsidR="00367451" w:rsidRDefault="00367451" w:rsidP="004C3F9A">
      <w:pPr>
        <w:numPr>
          <w:ilvl w:val="0"/>
          <w:numId w:val="4"/>
        </w:numPr>
        <w:tabs>
          <w:tab w:val="left" w:pos="1080"/>
        </w:tabs>
        <w:ind w:left="1080"/>
      </w:pPr>
      <w:r>
        <w:t>Present current information on the provision of bottled water or on the connection of properties to municipal water.</w:t>
      </w:r>
    </w:p>
    <w:p w14:paraId="27720805" w14:textId="0AD119DF" w:rsidR="00367451" w:rsidRDefault="00367451" w:rsidP="00D85F6B">
      <w:pPr>
        <w:pStyle w:val="ListParagraph"/>
        <w:numPr>
          <w:ilvl w:val="2"/>
          <w:numId w:val="505"/>
        </w:numPr>
        <w:ind w:left="900" w:hanging="540"/>
      </w:pPr>
      <w:r>
        <w:t>Summarize implementation of the remedial plan proposed in the CAP, including a reference to the most recent monitoring event report.</w:t>
      </w:r>
    </w:p>
    <w:p w14:paraId="5CAA76F0" w14:textId="119DC934" w:rsidR="00367451" w:rsidRDefault="00367451" w:rsidP="00D85F6B">
      <w:pPr>
        <w:pStyle w:val="ListParagraph"/>
        <w:numPr>
          <w:ilvl w:val="2"/>
          <w:numId w:val="505"/>
        </w:numPr>
        <w:ind w:left="900" w:hanging="540"/>
      </w:pPr>
      <w:r>
        <w:t>Summarize the progress of remediation at the site, as indicated in monitoring reports, from initial implementation of the remedial plan to the latest monitoring of soil and/or groundwater contamination.</w:t>
      </w:r>
    </w:p>
    <w:p w14:paraId="12A1CE33" w14:textId="77777777" w:rsidR="00367451" w:rsidRPr="00865972" w:rsidRDefault="00367451" w:rsidP="00367451"/>
    <w:p w14:paraId="64703B6A" w14:textId="77777777" w:rsidR="00367451" w:rsidRPr="0019530A" w:rsidRDefault="00367451" w:rsidP="0019530A">
      <w:pPr>
        <w:pStyle w:val="Heading5"/>
      </w:pPr>
      <w:r w:rsidRPr="0019530A">
        <w:t>Free Product Removal (if applicable)</w:t>
      </w:r>
    </w:p>
    <w:p w14:paraId="40A436E3" w14:textId="77777777" w:rsidR="00367451" w:rsidRDefault="00367451" w:rsidP="00367451">
      <w:pPr>
        <w:ind w:left="360"/>
      </w:pPr>
      <w:r>
        <w:t>Discuss the status of free product at the site, as follows:</w:t>
      </w:r>
    </w:p>
    <w:p w14:paraId="76DA7316" w14:textId="18B664E5" w:rsidR="00367451" w:rsidRPr="0019530A" w:rsidRDefault="00367451" w:rsidP="00D85F6B">
      <w:pPr>
        <w:pStyle w:val="ListParagraph"/>
        <w:numPr>
          <w:ilvl w:val="2"/>
          <w:numId w:val="506"/>
        </w:numPr>
        <w:suppressAutoHyphens/>
        <w:rPr>
          <w:spacing w:val="-3"/>
        </w:rPr>
      </w:pPr>
      <w:r w:rsidRPr="0019530A">
        <w:rPr>
          <w:spacing w:val="-3"/>
        </w:rPr>
        <w:t xml:space="preserve">If free product is, or has been, present at the site, describe its current and historical status (product distribution, thickness, recovery activities).  Refer to tables in </w:t>
      </w:r>
      <w:r w:rsidR="00D85F6B">
        <w:rPr>
          <w:spacing w:val="-3"/>
        </w:rPr>
        <w:t>Section 12.0</w:t>
      </w:r>
      <w:r w:rsidRPr="0019530A">
        <w:rPr>
          <w:spacing w:val="-3"/>
        </w:rPr>
        <w:t xml:space="preserve"> (Using </w:t>
      </w:r>
      <w:r>
        <w:t xml:space="preserve">Table B-7, Monitoring and Remediation </w:t>
      </w:r>
      <w:r w:rsidRPr="0019530A">
        <w:rPr>
          <w:spacing w:val="-3"/>
        </w:rPr>
        <w:t xml:space="preserve">Well Construction Information; Table B-8A, Free Product Recovery Information; Table B-8B, Cumulative Volume of Free Product Recovered from Site; and Table B-9, Current and Historical Groundwater Elevations and Free Product Thickness).  Also refer to map(s) showing extent of free product in </w:t>
      </w:r>
      <w:r w:rsidR="00D85F6B">
        <w:rPr>
          <w:spacing w:val="-3"/>
        </w:rPr>
        <w:t>Section 11.0</w:t>
      </w:r>
      <w:r w:rsidRPr="0019530A">
        <w:rPr>
          <w:spacing w:val="-3"/>
        </w:rPr>
        <w:t>.</w:t>
      </w:r>
    </w:p>
    <w:p w14:paraId="357DFDEA" w14:textId="4B433629" w:rsidR="00367451" w:rsidRPr="00DF0721" w:rsidRDefault="00367451" w:rsidP="00D85F6B">
      <w:pPr>
        <w:pStyle w:val="ListParagraph"/>
        <w:numPr>
          <w:ilvl w:val="2"/>
          <w:numId w:val="506"/>
        </w:numPr>
        <w:tabs>
          <w:tab w:val="left" w:pos="-5400"/>
        </w:tabs>
        <w:suppressAutoHyphens/>
        <w:rPr>
          <w:spacing w:val="-3"/>
        </w:rPr>
      </w:pPr>
      <w:r w:rsidRPr="00DF0721">
        <w:rPr>
          <w:spacing w:val="-3"/>
        </w:rPr>
        <w:lastRenderedPageBreak/>
        <w:t>Identify any on-site or off-site effluent discharges, treatment used, effluent quality, permitting actions taken, and location of such discharges and identify the disposition of recovered free product (refer to attached product disposal manifests).</w:t>
      </w:r>
    </w:p>
    <w:p w14:paraId="3D82DBA4" w14:textId="69693D34" w:rsidR="00367451" w:rsidRPr="00DF0721" w:rsidRDefault="00367451" w:rsidP="00D85F6B">
      <w:pPr>
        <w:pStyle w:val="ListParagraph"/>
        <w:numPr>
          <w:ilvl w:val="2"/>
          <w:numId w:val="506"/>
        </w:numPr>
        <w:suppressAutoHyphens/>
        <w:rPr>
          <w:spacing w:val="-3"/>
        </w:rPr>
      </w:pPr>
      <w:r w:rsidRPr="00DF0721">
        <w:rPr>
          <w:spacing w:val="-3"/>
        </w:rPr>
        <w:t>Document the performance, total cost, and cost per gallon to date of each method of free product recovery used at site. Justify why the technology is or was used.</w:t>
      </w:r>
    </w:p>
    <w:p w14:paraId="6030F00D" w14:textId="46A39D46" w:rsidR="00367451" w:rsidRPr="00DF0721" w:rsidRDefault="00367451" w:rsidP="00D85F6B">
      <w:pPr>
        <w:pStyle w:val="ListParagraph"/>
        <w:numPr>
          <w:ilvl w:val="2"/>
          <w:numId w:val="506"/>
        </w:numPr>
        <w:suppressAutoHyphens/>
        <w:rPr>
          <w:spacing w:val="-3"/>
        </w:rPr>
      </w:pPr>
      <w:r w:rsidRPr="00DF0721">
        <w:rPr>
          <w:spacing w:val="-3"/>
        </w:rPr>
        <w:t>Provide conclusions and recommendations concerning historical, current, and future recovery activities, including:</w:t>
      </w:r>
    </w:p>
    <w:p w14:paraId="50761BE2" w14:textId="77777777" w:rsidR="00367451" w:rsidRDefault="00367451" w:rsidP="00D85F6B">
      <w:pPr>
        <w:numPr>
          <w:ilvl w:val="0"/>
          <w:numId w:val="221"/>
        </w:numPr>
        <w:tabs>
          <w:tab w:val="num" w:pos="1080"/>
        </w:tabs>
        <w:suppressAutoHyphens/>
        <w:rPr>
          <w:spacing w:val="-3"/>
        </w:rPr>
      </w:pPr>
      <w:r>
        <w:rPr>
          <w:spacing w:val="-3"/>
        </w:rPr>
        <w:t>Any proposal to change the current method of free product recovery to a better or more cost-effective technology;</w:t>
      </w:r>
    </w:p>
    <w:p w14:paraId="5E187BED" w14:textId="77777777" w:rsidR="00367451" w:rsidRDefault="00367451" w:rsidP="00D85F6B">
      <w:pPr>
        <w:numPr>
          <w:ilvl w:val="0"/>
          <w:numId w:val="221"/>
        </w:numPr>
        <w:tabs>
          <w:tab w:val="num" w:pos="1080"/>
        </w:tabs>
        <w:suppressAutoHyphens/>
        <w:rPr>
          <w:spacing w:val="-3"/>
        </w:rPr>
      </w:pPr>
      <w:r>
        <w:rPr>
          <w:spacing w:val="-3"/>
        </w:rPr>
        <w:t>A justification for continued product recovery, if planned; and</w:t>
      </w:r>
    </w:p>
    <w:p w14:paraId="6C57103B" w14:textId="77777777" w:rsidR="00367451" w:rsidRDefault="00367451" w:rsidP="00D85F6B">
      <w:pPr>
        <w:numPr>
          <w:ilvl w:val="0"/>
          <w:numId w:val="221"/>
        </w:numPr>
        <w:tabs>
          <w:tab w:val="num" w:pos="1080"/>
        </w:tabs>
        <w:suppressAutoHyphens/>
        <w:rPr>
          <w:spacing w:val="-3"/>
        </w:rPr>
      </w:pPr>
      <w:r>
        <w:rPr>
          <w:spacing w:val="-3"/>
        </w:rPr>
        <w:t>Any determination that free product has been eliminated from the site with a recommendation to reclassify the risk posed by the release, if applicable.</w:t>
      </w:r>
    </w:p>
    <w:p w14:paraId="63169F2B" w14:textId="77777777" w:rsidR="00367451" w:rsidRDefault="00367451" w:rsidP="00367451"/>
    <w:p w14:paraId="75E518A6" w14:textId="77777777" w:rsidR="00367451" w:rsidRPr="00DF0721" w:rsidRDefault="00367451" w:rsidP="00DF0721">
      <w:pPr>
        <w:pStyle w:val="Heading5"/>
      </w:pPr>
      <w:r w:rsidRPr="00DF0721">
        <w:t>Soil Remediation</w:t>
      </w:r>
    </w:p>
    <w:p w14:paraId="70EF84F3" w14:textId="61F5EA59" w:rsidR="00367451" w:rsidRDefault="00367451" w:rsidP="00D85F6B">
      <w:pPr>
        <w:pStyle w:val="ListParagraph"/>
        <w:numPr>
          <w:ilvl w:val="2"/>
          <w:numId w:val="507"/>
        </w:numPr>
        <w:ind w:left="900" w:hanging="540"/>
        <w:jc w:val="both"/>
      </w:pPr>
      <w:r>
        <w:t>Describe soil remediation activities performed during the reporting period.</w:t>
      </w:r>
    </w:p>
    <w:p w14:paraId="2FCC46CE" w14:textId="77777777" w:rsidR="00367451" w:rsidRDefault="00367451" w:rsidP="00D85F6B">
      <w:pPr>
        <w:numPr>
          <w:ilvl w:val="0"/>
          <w:numId w:val="222"/>
        </w:numPr>
        <w:ind w:left="1260" w:hanging="540"/>
        <w:jc w:val="both"/>
      </w:pPr>
      <w:r>
        <w:rPr>
          <w:u w:val="single"/>
        </w:rPr>
        <w:t xml:space="preserve">Excavation </w:t>
      </w:r>
      <w:r>
        <w:t>(</w:t>
      </w:r>
      <w:r>
        <w:rPr>
          <w:i/>
        </w:rPr>
        <w:t>if applicable)</w:t>
      </w:r>
      <w:r>
        <w:t>, including:</w:t>
      </w:r>
    </w:p>
    <w:p w14:paraId="4AC50F4C" w14:textId="77777777" w:rsidR="00367451" w:rsidRDefault="00367451" w:rsidP="00D85F6B">
      <w:pPr>
        <w:numPr>
          <w:ilvl w:val="0"/>
          <w:numId w:val="35"/>
        </w:numPr>
        <w:jc w:val="both"/>
      </w:pPr>
      <w:r>
        <w:t>Excavation specifications (location, dimensions and shape, etc.);</w:t>
      </w:r>
    </w:p>
    <w:p w14:paraId="04E8B4E0" w14:textId="77777777" w:rsidR="00367451" w:rsidRDefault="00367451" w:rsidP="00D85F6B">
      <w:pPr>
        <w:numPr>
          <w:ilvl w:val="0"/>
          <w:numId w:val="35"/>
        </w:numPr>
        <w:jc w:val="both"/>
      </w:pPr>
      <w:r>
        <w:t>Volume of soil treated/disposed of;</w:t>
      </w:r>
    </w:p>
    <w:p w14:paraId="6E6F95D1" w14:textId="77777777" w:rsidR="00367451" w:rsidRDefault="00367451" w:rsidP="00D85F6B">
      <w:pPr>
        <w:numPr>
          <w:ilvl w:val="0"/>
          <w:numId w:val="35"/>
        </w:numPr>
        <w:jc w:val="both"/>
      </w:pPr>
      <w:r>
        <w:t>Contaminated soil treatment/disposal method;</w:t>
      </w:r>
    </w:p>
    <w:p w14:paraId="49D365B7" w14:textId="77777777" w:rsidR="00367451" w:rsidRDefault="00367451" w:rsidP="00D85F6B">
      <w:pPr>
        <w:numPr>
          <w:ilvl w:val="0"/>
          <w:numId w:val="35"/>
        </w:numPr>
        <w:jc w:val="both"/>
      </w:pPr>
      <w:r>
        <w:t>Sampling/analysis of contaminated soil prior to treatment/disposal;</w:t>
      </w:r>
    </w:p>
    <w:p w14:paraId="4DF201CF" w14:textId="77777777" w:rsidR="00367451" w:rsidRDefault="00367451" w:rsidP="00D85F6B">
      <w:pPr>
        <w:numPr>
          <w:ilvl w:val="0"/>
          <w:numId w:val="35"/>
        </w:numPr>
        <w:jc w:val="both"/>
      </w:pPr>
      <w:r>
        <w:t>Name and address of excavation contractor;</w:t>
      </w:r>
    </w:p>
    <w:p w14:paraId="583C445B" w14:textId="77777777" w:rsidR="00367451" w:rsidRDefault="00367451" w:rsidP="00D85F6B">
      <w:pPr>
        <w:numPr>
          <w:ilvl w:val="0"/>
          <w:numId w:val="35"/>
        </w:numPr>
        <w:jc w:val="both"/>
      </w:pPr>
      <w:r>
        <w:t>Name and address of transporter;</w:t>
      </w:r>
    </w:p>
    <w:p w14:paraId="1B172EF4" w14:textId="77777777" w:rsidR="00367451" w:rsidRDefault="00367451" w:rsidP="00D85F6B">
      <w:pPr>
        <w:numPr>
          <w:ilvl w:val="0"/>
          <w:numId w:val="35"/>
        </w:numPr>
        <w:jc w:val="both"/>
      </w:pPr>
      <w:r>
        <w:t>Name, and address of and distance to treatment/disposal facility;</w:t>
      </w:r>
    </w:p>
    <w:p w14:paraId="6370FC96" w14:textId="77777777" w:rsidR="00367451" w:rsidRDefault="00367451" w:rsidP="00D85F6B">
      <w:pPr>
        <w:numPr>
          <w:ilvl w:val="0"/>
          <w:numId w:val="35"/>
        </w:numPr>
        <w:jc w:val="both"/>
      </w:pPr>
      <w:r>
        <w:t>Chronological listing of excavation activities;</w:t>
      </w:r>
    </w:p>
    <w:p w14:paraId="0096FE4F" w14:textId="77777777" w:rsidR="00367451" w:rsidRDefault="00367451" w:rsidP="00D85F6B">
      <w:pPr>
        <w:numPr>
          <w:ilvl w:val="0"/>
          <w:numId w:val="35"/>
        </w:numPr>
        <w:jc w:val="both"/>
      </w:pPr>
      <w:r>
        <w:t>Problems and limitations (including access issues, risk to structures, etc.) and measures taken to resolve them;</w:t>
      </w:r>
    </w:p>
    <w:p w14:paraId="3BA6BAD2" w14:textId="77777777" w:rsidR="00367451" w:rsidRDefault="00367451" w:rsidP="00D85F6B">
      <w:pPr>
        <w:numPr>
          <w:ilvl w:val="0"/>
          <w:numId w:val="35"/>
        </w:numPr>
        <w:jc w:val="both"/>
      </w:pPr>
      <w:r>
        <w:t>Copies of permits, permit numbers, and dates permits issued/approved;</w:t>
      </w:r>
    </w:p>
    <w:p w14:paraId="0659E4E2" w14:textId="77777777" w:rsidR="00367451" w:rsidRDefault="00367451" w:rsidP="00D85F6B">
      <w:pPr>
        <w:numPr>
          <w:ilvl w:val="0"/>
          <w:numId w:val="35"/>
        </w:numPr>
        <w:jc w:val="both"/>
      </w:pPr>
      <w:r>
        <w:t>Copies of soil disposal manifests; and</w:t>
      </w:r>
    </w:p>
    <w:p w14:paraId="41AE61D5" w14:textId="2C31E705" w:rsidR="00367451" w:rsidRPr="002E3742" w:rsidRDefault="00367451" w:rsidP="00D85F6B">
      <w:pPr>
        <w:numPr>
          <w:ilvl w:val="0"/>
          <w:numId w:val="35"/>
        </w:numPr>
        <w:jc w:val="both"/>
      </w:pPr>
      <w:r w:rsidRPr="002E3742">
        <w:t>Figures and tables to illustrate excavation specifications</w:t>
      </w:r>
      <w:r>
        <w:t>.</w:t>
      </w:r>
      <w:r w:rsidRPr="002E3742">
        <w:t xml:space="preserve"> (Refer to </w:t>
      </w:r>
      <w:r w:rsidR="00D85F6B">
        <w:t>Section 11.0</w:t>
      </w:r>
      <w:r w:rsidRPr="002E3742">
        <w:t xml:space="preserve"> and </w:t>
      </w:r>
      <w:r w:rsidR="00D85F6B">
        <w:t>12.0</w:t>
      </w:r>
      <w:r w:rsidRPr="002E3742">
        <w:t>.)</w:t>
      </w:r>
    </w:p>
    <w:p w14:paraId="59EBF6E7" w14:textId="77777777" w:rsidR="00367451" w:rsidRDefault="00367451" w:rsidP="00367451">
      <w:pPr>
        <w:ind w:left="1440"/>
        <w:jc w:val="both"/>
      </w:pPr>
    </w:p>
    <w:p w14:paraId="4C6BE38B" w14:textId="77777777" w:rsidR="00367451" w:rsidRDefault="00367451" w:rsidP="00D85F6B">
      <w:pPr>
        <w:numPr>
          <w:ilvl w:val="0"/>
          <w:numId w:val="222"/>
        </w:numPr>
        <w:ind w:left="1260" w:hanging="540"/>
        <w:jc w:val="both"/>
      </w:pPr>
      <w:r>
        <w:rPr>
          <w:u w:val="single"/>
        </w:rPr>
        <w:t xml:space="preserve">Installation, activation, operation and maintenance, monitoring, and shutdown of a remedial system </w:t>
      </w:r>
      <w:r>
        <w:rPr>
          <w:i/>
        </w:rPr>
        <w:t>(if applicable),</w:t>
      </w:r>
      <w:r>
        <w:t xml:space="preserve"> including the following:</w:t>
      </w:r>
    </w:p>
    <w:p w14:paraId="62052D5A" w14:textId="77777777" w:rsidR="00367451" w:rsidRDefault="00367451" w:rsidP="00D85F6B">
      <w:pPr>
        <w:numPr>
          <w:ilvl w:val="0"/>
          <w:numId w:val="36"/>
        </w:numPr>
        <w:jc w:val="both"/>
      </w:pPr>
      <w:r>
        <w:t>System design and process;</w:t>
      </w:r>
    </w:p>
    <w:p w14:paraId="7BA9B813" w14:textId="77777777" w:rsidR="00367451" w:rsidRDefault="00367451" w:rsidP="00D85F6B">
      <w:pPr>
        <w:numPr>
          <w:ilvl w:val="0"/>
          <w:numId w:val="36"/>
        </w:numPr>
        <w:jc w:val="both"/>
      </w:pPr>
      <w:r>
        <w:t>Volume and extent of soil treated;</w:t>
      </w:r>
    </w:p>
    <w:p w14:paraId="39079DB3" w14:textId="77777777" w:rsidR="00367451" w:rsidRDefault="00367451" w:rsidP="00D85F6B">
      <w:pPr>
        <w:numPr>
          <w:ilvl w:val="0"/>
          <w:numId w:val="36"/>
        </w:numPr>
        <w:jc w:val="both"/>
      </w:pPr>
      <w:r>
        <w:t>Radius of influence of system;</w:t>
      </w:r>
    </w:p>
    <w:p w14:paraId="7439ABF9" w14:textId="77777777" w:rsidR="00367451" w:rsidRDefault="00367451" w:rsidP="00D85F6B">
      <w:pPr>
        <w:numPr>
          <w:ilvl w:val="0"/>
          <w:numId w:val="36"/>
        </w:numPr>
        <w:jc w:val="both"/>
      </w:pPr>
      <w:r>
        <w:t>Rates of contaminant mass removal, tracked from startup to final shutdown (Refer to Appendix D);</w:t>
      </w:r>
    </w:p>
    <w:p w14:paraId="63876864" w14:textId="77777777" w:rsidR="00367451" w:rsidRDefault="00367451" w:rsidP="00D85F6B">
      <w:pPr>
        <w:numPr>
          <w:ilvl w:val="0"/>
          <w:numId w:val="36"/>
        </w:numPr>
        <w:jc w:val="both"/>
      </w:pPr>
      <w:r>
        <w:t>Flow rates and pressures for soil vapor extraction/air sparging, from startup to final shutdown (Refer to Appendix D);</w:t>
      </w:r>
    </w:p>
    <w:p w14:paraId="5CBCA4C2" w14:textId="77777777" w:rsidR="00367451" w:rsidRDefault="00367451" w:rsidP="00D85F6B">
      <w:pPr>
        <w:numPr>
          <w:ilvl w:val="0"/>
          <w:numId w:val="36"/>
        </w:numPr>
        <w:jc w:val="both"/>
      </w:pPr>
      <w:r>
        <w:t>Effluent concentrations after treatment, from startup to final shutdown (Refer to Appendix D);</w:t>
      </w:r>
    </w:p>
    <w:p w14:paraId="4C099DE9" w14:textId="77777777" w:rsidR="00367451" w:rsidRDefault="00367451" w:rsidP="00D85F6B">
      <w:pPr>
        <w:numPr>
          <w:ilvl w:val="0"/>
          <w:numId w:val="36"/>
        </w:numPr>
        <w:jc w:val="both"/>
      </w:pPr>
      <w:r>
        <w:t>Operation and maintenance plan (with a schedule and description of measures implemented to reduce operation and maintenance activities and costs, such as use of automated controls and remote telemetry);</w:t>
      </w:r>
    </w:p>
    <w:p w14:paraId="27FBE204" w14:textId="77777777" w:rsidR="00367451" w:rsidRDefault="00367451" w:rsidP="00D85F6B">
      <w:pPr>
        <w:numPr>
          <w:ilvl w:val="0"/>
          <w:numId w:val="36"/>
        </w:numPr>
        <w:jc w:val="both"/>
      </w:pPr>
      <w:r>
        <w:t>Chronological listing of operation and maintenance activities (from startup to final shutdown);</w:t>
      </w:r>
    </w:p>
    <w:p w14:paraId="051A7C4A" w14:textId="77777777" w:rsidR="00367451" w:rsidRDefault="00367451" w:rsidP="00D85F6B">
      <w:pPr>
        <w:numPr>
          <w:ilvl w:val="0"/>
          <w:numId w:val="36"/>
        </w:numPr>
        <w:jc w:val="both"/>
      </w:pPr>
      <w:r>
        <w:t>Problems and limitations (including access issues, mechanical problems, etc.) and measures taken to resolve them;</w:t>
      </w:r>
    </w:p>
    <w:p w14:paraId="641EC546" w14:textId="77777777" w:rsidR="00367451" w:rsidRDefault="00367451" w:rsidP="00D85F6B">
      <w:pPr>
        <w:numPr>
          <w:ilvl w:val="0"/>
          <w:numId w:val="36"/>
        </w:numPr>
        <w:jc w:val="both"/>
      </w:pPr>
      <w:r>
        <w:t>Monitoring plan for soil (with proposed sampling locations, analytical methods, sampling frequency, and reporting frequency);</w:t>
      </w:r>
    </w:p>
    <w:p w14:paraId="0B82F695" w14:textId="77777777" w:rsidR="00367451" w:rsidRDefault="00367451" w:rsidP="00D85F6B">
      <w:pPr>
        <w:numPr>
          <w:ilvl w:val="0"/>
          <w:numId w:val="36"/>
        </w:numPr>
        <w:jc w:val="both"/>
      </w:pPr>
      <w:r>
        <w:t>Reference to historical soil monitoring results / contaminant mass estimates (system startup to final shutdown);</w:t>
      </w:r>
    </w:p>
    <w:p w14:paraId="3A3A780A" w14:textId="77777777" w:rsidR="00367451" w:rsidRDefault="00367451" w:rsidP="00D85F6B">
      <w:pPr>
        <w:numPr>
          <w:ilvl w:val="0"/>
          <w:numId w:val="36"/>
        </w:numPr>
        <w:jc w:val="both"/>
      </w:pPr>
      <w:r>
        <w:t>Evaluation of effectiveness (comparing total contaminant mass removal rates and the change in mass removal over time, with the schedule provided in the original CAP);</w:t>
      </w:r>
    </w:p>
    <w:p w14:paraId="701BDD2A" w14:textId="77777777" w:rsidR="00367451" w:rsidRDefault="00367451" w:rsidP="00D85F6B">
      <w:pPr>
        <w:numPr>
          <w:ilvl w:val="0"/>
          <w:numId w:val="36"/>
        </w:numPr>
        <w:jc w:val="both"/>
      </w:pPr>
      <w:r>
        <w:t>Copies of permits, permit numbers, and dates permits issued/approved; and</w:t>
      </w:r>
    </w:p>
    <w:p w14:paraId="780083AC" w14:textId="123BB34A" w:rsidR="00367451" w:rsidRPr="002E3742" w:rsidRDefault="00367451" w:rsidP="00D85F6B">
      <w:pPr>
        <w:numPr>
          <w:ilvl w:val="0"/>
          <w:numId w:val="36"/>
        </w:numPr>
        <w:jc w:val="both"/>
      </w:pPr>
      <w:r>
        <w:t xml:space="preserve">Figures and tables to illustrate system design and to present operation. (Refer to </w:t>
      </w:r>
      <w:r w:rsidRPr="002E3742">
        <w:t xml:space="preserve">Section </w:t>
      </w:r>
      <w:r w:rsidR="00D85F6B">
        <w:t>11.0</w:t>
      </w:r>
      <w:r w:rsidR="00D85F6B" w:rsidRPr="002E3742">
        <w:t xml:space="preserve"> and </w:t>
      </w:r>
      <w:r w:rsidR="00D85F6B">
        <w:t>12.0</w:t>
      </w:r>
      <w:r w:rsidRPr="002E3742">
        <w:t>.)</w:t>
      </w:r>
    </w:p>
    <w:p w14:paraId="46C86195" w14:textId="626FF418" w:rsidR="00367451" w:rsidRPr="002E3742" w:rsidRDefault="00367451" w:rsidP="00D85F6B">
      <w:pPr>
        <w:pStyle w:val="ListParagraph"/>
        <w:numPr>
          <w:ilvl w:val="2"/>
          <w:numId w:val="507"/>
        </w:numPr>
        <w:ind w:left="900" w:hanging="540"/>
        <w:jc w:val="both"/>
      </w:pPr>
      <w:r w:rsidRPr="002E3742">
        <w:t>Present a chronology of soil remediation activities performed</w:t>
      </w:r>
      <w:r>
        <w:t xml:space="preserve"> </w:t>
      </w:r>
      <w:r w:rsidRPr="002E3742">
        <w:t xml:space="preserve">(excavation or remedial system installation, activation, etc.) </w:t>
      </w:r>
      <w:r>
        <w:t xml:space="preserve">and change in contaminant mass from the date of CAP approval to </w:t>
      </w:r>
      <w:r w:rsidRPr="002E3742">
        <w:t xml:space="preserve">present; compare the </w:t>
      </w:r>
      <w:r w:rsidRPr="002E3742">
        <w:lastRenderedPageBreak/>
        <w:t xml:space="preserve">performance chronology with the schedule for cleanup </w:t>
      </w:r>
      <w:r>
        <w:t>formally defined</w:t>
      </w:r>
      <w:r w:rsidRPr="002E3742">
        <w:t xml:space="preserve"> in the </w:t>
      </w:r>
      <w:r>
        <w:t xml:space="preserve">original </w:t>
      </w:r>
      <w:r w:rsidRPr="002E3742">
        <w:t xml:space="preserve">CAP and indicate if </w:t>
      </w:r>
      <w:r w:rsidRPr="00B70715">
        <w:rPr>
          <w:b/>
        </w:rPr>
        <w:t xml:space="preserve">cleanup progress milestones </w:t>
      </w:r>
      <w:r>
        <w:t>are being</w:t>
      </w:r>
      <w:r w:rsidRPr="002E3742">
        <w:t xml:space="preserve"> met</w:t>
      </w:r>
      <w:r>
        <w:t xml:space="preserve"> by the active remediation.  If not, provide information on the potential factors influencing the contaminant mass removal.</w:t>
      </w:r>
      <w:r w:rsidRPr="002E3742">
        <w:t xml:space="preserve"> (Appendices G and H.)</w:t>
      </w:r>
    </w:p>
    <w:p w14:paraId="105473F6" w14:textId="366DC152" w:rsidR="00367451" w:rsidRDefault="00367451" w:rsidP="00D85F6B">
      <w:pPr>
        <w:pStyle w:val="ListParagraph"/>
        <w:numPr>
          <w:ilvl w:val="2"/>
          <w:numId w:val="507"/>
        </w:numPr>
        <w:ind w:left="900" w:hanging="540"/>
      </w:pPr>
      <w:r w:rsidRPr="002E3742">
        <w:t>Present costs for performance of the soil remediation during this reporting period, including the costs for excavation, remedial system installation and activation, labor, monitoring, operation and maintenance, periodic reporting, waste disposal, etc. (Refer to Appendix F.)</w:t>
      </w:r>
    </w:p>
    <w:p w14:paraId="12F16E40" w14:textId="77777777" w:rsidR="00367451" w:rsidRDefault="00367451" w:rsidP="00367451">
      <w:pPr>
        <w:pStyle w:val="FootnoteText"/>
      </w:pPr>
    </w:p>
    <w:p w14:paraId="531F4479" w14:textId="77777777" w:rsidR="00367451" w:rsidRPr="002625DA" w:rsidRDefault="00367451" w:rsidP="002625DA">
      <w:pPr>
        <w:pStyle w:val="Heading5"/>
      </w:pPr>
      <w:r w:rsidRPr="002625DA">
        <w:t>Groundwater Remediation</w:t>
      </w:r>
    </w:p>
    <w:p w14:paraId="7192AAC6" w14:textId="7F9AB717" w:rsidR="00367451" w:rsidRDefault="00367451" w:rsidP="00D85F6B">
      <w:pPr>
        <w:pStyle w:val="ListParagraph"/>
        <w:numPr>
          <w:ilvl w:val="2"/>
          <w:numId w:val="508"/>
        </w:numPr>
        <w:jc w:val="both"/>
      </w:pPr>
      <w:r>
        <w:t>Describe the remedial plan implemented to remediate contaminated groundwater.</w:t>
      </w:r>
    </w:p>
    <w:p w14:paraId="22AE5F73" w14:textId="77777777" w:rsidR="00367451" w:rsidRDefault="00367451" w:rsidP="00D85F6B">
      <w:pPr>
        <w:numPr>
          <w:ilvl w:val="0"/>
          <w:numId w:val="509"/>
        </w:numPr>
        <w:ind w:left="1260" w:hanging="540"/>
        <w:jc w:val="both"/>
      </w:pPr>
      <w:r>
        <w:rPr>
          <w:u w:val="single"/>
        </w:rPr>
        <w:t xml:space="preserve">Installation, activation, operation and maintenance, monitoring, and shutdown of a remedial system </w:t>
      </w:r>
      <w:r>
        <w:rPr>
          <w:i/>
        </w:rPr>
        <w:t>(if applicable),</w:t>
      </w:r>
      <w:r>
        <w:t xml:space="preserve"> including the following:</w:t>
      </w:r>
    </w:p>
    <w:p w14:paraId="16907973" w14:textId="77777777" w:rsidR="00367451" w:rsidRDefault="00367451" w:rsidP="00D85F6B">
      <w:pPr>
        <w:numPr>
          <w:ilvl w:val="0"/>
          <w:numId w:val="37"/>
        </w:numPr>
        <w:jc w:val="both"/>
      </w:pPr>
      <w:r>
        <w:t>System design and process;</w:t>
      </w:r>
    </w:p>
    <w:p w14:paraId="3F8FECDF" w14:textId="77777777" w:rsidR="00367451" w:rsidRDefault="00367451" w:rsidP="00D85F6B">
      <w:pPr>
        <w:numPr>
          <w:ilvl w:val="0"/>
          <w:numId w:val="37"/>
        </w:numPr>
        <w:jc w:val="both"/>
      </w:pPr>
      <w:r>
        <w:t>Extent of groundwater treated;</w:t>
      </w:r>
    </w:p>
    <w:p w14:paraId="0F7EF46A" w14:textId="77777777" w:rsidR="00367451" w:rsidRDefault="00367451" w:rsidP="00D85F6B">
      <w:pPr>
        <w:numPr>
          <w:ilvl w:val="0"/>
          <w:numId w:val="37"/>
        </w:numPr>
        <w:jc w:val="both"/>
      </w:pPr>
      <w:r>
        <w:t>Radius of influence of system;</w:t>
      </w:r>
    </w:p>
    <w:p w14:paraId="14735257" w14:textId="77777777" w:rsidR="00367451" w:rsidRDefault="00367451" w:rsidP="00D85F6B">
      <w:pPr>
        <w:numPr>
          <w:ilvl w:val="0"/>
          <w:numId w:val="37"/>
        </w:numPr>
        <w:jc w:val="both"/>
      </w:pPr>
      <w:r>
        <w:t>Rates of contaminant mass removal, from startup to final shutdown (Refer to Appendix D);</w:t>
      </w:r>
    </w:p>
    <w:p w14:paraId="272A8031" w14:textId="77777777" w:rsidR="00367451" w:rsidRDefault="00367451" w:rsidP="00D85F6B">
      <w:pPr>
        <w:numPr>
          <w:ilvl w:val="0"/>
          <w:numId w:val="37"/>
        </w:numPr>
        <w:jc w:val="both"/>
      </w:pPr>
      <w:r>
        <w:t>Flow rates and pressures for soil vapor extraction, groundwater recovery (i.e., both after stripper and after carbon), air sparging, and groundwater injection, from startup to final shutdown (Refer to Appendix D);</w:t>
      </w:r>
    </w:p>
    <w:p w14:paraId="24848E33" w14:textId="77777777" w:rsidR="00367451" w:rsidRDefault="00367451" w:rsidP="00D85F6B">
      <w:pPr>
        <w:numPr>
          <w:ilvl w:val="0"/>
          <w:numId w:val="37"/>
        </w:numPr>
        <w:jc w:val="both"/>
      </w:pPr>
      <w:r>
        <w:t>Effluent concentrations after treatment, from startup to final shutdown (Refer to Appendix D);</w:t>
      </w:r>
    </w:p>
    <w:p w14:paraId="0C500F6D" w14:textId="77777777" w:rsidR="00367451" w:rsidRDefault="00367451" w:rsidP="00D85F6B">
      <w:pPr>
        <w:numPr>
          <w:ilvl w:val="0"/>
          <w:numId w:val="37"/>
        </w:numPr>
        <w:jc w:val="both"/>
      </w:pPr>
      <w:r>
        <w:t>Operation and maintenance plan (with a schedule and description of measures implemented to reduce operation and maintenance activities and costs, such as use of automated controls and remote telemetry);</w:t>
      </w:r>
    </w:p>
    <w:p w14:paraId="766C745A" w14:textId="77777777" w:rsidR="00367451" w:rsidRDefault="00367451" w:rsidP="00D85F6B">
      <w:pPr>
        <w:numPr>
          <w:ilvl w:val="0"/>
          <w:numId w:val="37"/>
        </w:numPr>
        <w:jc w:val="both"/>
      </w:pPr>
      <w:r>
        <w:t>Chronological listing of operation and maintenance activities (from startup to final shutdown);</w:t>
      </w:r>
    </w:p>
    <w:p w14:paraId="39B8A3E5" w14:textId="77777777" w:rsidR="00367451" w:rsidRDefault="00367451" w:rsidP="00D85F6B">
      <w:pPr>
        <w:numPr>
          <w:ilvl w:val="0"/>
          <w:numId w:val="37"/>
        </w:numPr>
        <w:jc w:val="both"/>
      </w:pPr>
      <w:r>
        <w:t>Problems and limitations (including access issues, mechanical problems, etc.) and measures taken to resolve them;</w:t>
      </w:r>
    </w:p>
    <w:p w14:paraId="7B746420" w14:textId="77777777" w:rsidR="00367451" w:rsidRDefault="00367451" w:rsidP="00D85F6B">
      <w:pPr>
        <w:numPr>
          <w:ilvl w:val="0"/>
          <w:numId w:val="37"/>
        </w:numPr>
        <w:jc w:val="both"/>
      </w:pPr>
      <w:r>
        <w:t>Monitoring plan for groundwater (with proposed sampling locations, analytical methods, sampling frequency, and reporting frequency);</w:t>
      </w:r>
    </w:p>
    <w:p w14:paraId="3B321AF5" w14:textId="77777777" w:rsidR="00367451" w:rsidRDefault="00367451" w:rsidP="00D85F6B">
      <w:pPr>
        <w:numPr>
          <w:ilvl w:val="0"/>
          <w:numId w:val="37"/>
        </w:numPr>
        <w:jc w:val="both"/>
      </w:pPr>
      <w:r>
        <w:t>Reference to historical groundwater monitoring results / contaminant mass estimates (system startup to final shutdown);</w:t>
      </w:r>
    </w:p>
    <w:p w14:paraId="0C41023F" w14:textId="77777777" w:rsidR="00367451" w:rsidRDefault="00367451" w:rsidP="00D85F6B">
      <w:pPr>
        <w:numPr>
          <w:ilvl w:val="0"/>
          <w:numId w:val="37"/>
        </w:numPr>
        <w:jc w:val="both"/>
      </w:pPr>
      <w:r>
        <w:t>Evaluation of effectiveness (comparing total contaminant mass removal rates and the change in mass removal over time, with the schedule provided in the original CAP);</w:t>
      </w:r>
    </w:p>
    <w:p w14:paraId="34FFEB2D" w14:textId="77777777" w:rsidR="00367451" w:rsidRDefault="00367451" w:rsidP="00D85F6B">
      <w:pPr>
        <w:numPr>
          <w:ilvl w:val="0"/>
          <w:numId w:val="37"/>
        </w:numPr>
        <w:jc w:val="both"/>
      </w:pPr>
      <w:r>
        <w:t>Copies of permits, permit numbers, and dates permits issued/approved; and</w:t>
      </w:r>
    </w:p>
    <w:p w14:paraId="58EDF157" w14:textId="6E56AA59" w:rsidR="00367451" w:rsidRDefault="00367451" w:rsidP="00D85F6B">
      <w:pPr>
        <w:numPr>
          <w:ilvl w:val="0"/>
          <w:numId w:val="37"/>
        </w:numPr>
        <w:jc w:val="both"/>
      </w:pPr>
      <w:r>
        <w:t xml:space="preserve">Figures and tables to illustrate system design and to present operation. (Refer to Section </w:t>
      </w:r>
      <w:r w:rsidR="00D85F6B">
        <w:t>11.0</w:t>
      </w:r>
      <w:r w:rsidR="00D85F6B" w:rsidRPr="002E3742">
        <w:t xml:space="preserve"> and </w:t>
      </w:r>
      <w:r w:rsidR="00D85F6B">
        <w:t>12.0</w:t>
      </w:r>
      <w:r>
        <w:t xml:space="preserve">.) </w:t>
      </w:r>
    </w:p>
    <w:p w14:paraId="3B508833" w14:textId="7258D856" w:rsidR="00367451" w:rsidRDefault="00367451" w:rsidP="00D85F6B">
      <w:pPr>
        <w:pStyle w:val="ListParagraph"/>
        <w:numPr>
          <w:ilvl w:val="2"/>
          <w:numId w:val="508"/>
        </w:numPr>
      </w:pPr>
      <w:r>
        <w:t xml:space="preserve">Present a chronology of remediation activities performed (excavation or remedial system installation, activation, operation and maintenance, monitoring, etc.) and change in contaminant mass from the date of CAP approval, through implementation of remedial action to present; compare the performance chronology with the schedule for cleanup formally defined in the original CAP and indicate if </w:t>
      </w:r>
      <w:r w:rsidRPr="0030690F">
        <w:rPr>
          <w:b/>
        </w:rPr>
        <w:t xml:space="preserve">cleanup progress milestones </w:t>
      </w:r>
      <w:r>
        <w:t>are being met by the active remediation. (Refer to Appendix G and H.)</w:t>
      </w:r>
    </w:p>
    <w:p w14:paraId="1B85CE18" w14:textId="0811AB0F" w:rsidR="00367451" w:rsidRDefault="00367451" w:rsidP="00D85F6B">
      <w:pPr>
        <w:pStyle w:val="ListParagraph"/>
        <w:numPr>
          <w:ilvl w:val="2"/>
          <w:numId w:val="508"/>
        </w:numPr>
      </w:pPr>
      <w:r>
        <w:t>Present actual costs for full performance of the remedial option, from approval to attainment of cleanup goals, including the costs for excavation, remedial system installation and activation, labor, monitoring, operation and maintenance, periodic reporting, waste disposal, etc. (Refer to Appendix F.)</w:t>
      </w:r>
    </w:p>
    <w:p w14:paraId="77401FB8" w14:textId="77777777" w:rsidR="00367451" w:rsidRDefault="00367451" w:rsidP="00367451">
      <w:pPr>
        <w:jc w:val="both"/>
      </w:pPr>
    </w:p>
    <w:p w14:paraId="720DCE1A" w14:textId="77777777" w:rsidR="00367451" w:rsidRPr="0030690F" w:rsidRDefault="00367451" w:rsidP="0030690F">
      <w:pPr>
        <w:pStyle w:val="Heading5"/>
        <w:rPr>
          <w:rFonts w:eastAsiaTheme="minorEastAsia"/>
        </w:rPr>
      </w:pPr>
      <w:r w:rsidRPr="0030690F">
        <w:t xml:space="preserve">Conclusions </w:t>
      </w:r>
    </w:p>
    <w:p w14:paraId="16A8A9D1" w14:textId="77777777" w:rsidR="00367451" w:rsidRDefault="00367451" w:rsidP="00522895">
      <w:r>
        <w:t>Describe the progress of remediation at the site.  Compare the current extents of the contaminant plumes and contaminant mass/concentration levels to the historical extents and mass/concentrations and the associated risk profile for the site.  Indicate if the proposed performance milestones for this monitoring period have been met or if applicable cleanup levels for soil, groundwater, surface water and free product have been achieved.</w:t>
      </w:r>
    </w:p>
    <w:p w14:paraId="5F877FD4" w14:textId="77777777" w:rsidR="00367451" w:rsidRDefault="00367451" w:rsidP="00367451">
      <w:pPr>
        <w:ind w:right="360" w:firstLine="360"/>
        <w:jc w:val="both"/>
      </w:pPr>
    </w:p>
    <w:p w14:paraId="6C3FDE1A" w14:textId="77777777" w:rsidR="00367451" w:rsidRPr="006F328C" w:rsidRDefault="00367451" w:rsidP="006F328C">
      <w:pPr>
        <w:pStyle w:val="Heading5"/>
      </w:pPr>
      <w:r w:rsidRPr="006F328C">
        <w:t>Statements and Certification</w:t>
      </w:r>
    </w:p>
    <w:p w14:paraId="69386F79" w14:textId="77777777" w:rsidR="00367451" w:rsidRDefault="00367451" w:rsidP="00367451"/>
    <w:p w14:paraId="351961AE" w14:textId="77777777" w:rsidR="00367451" w:rsidRDefault="00367451" w:rsidP="00367451">
      <w:pPr>
        <w:tabs>
          <w:tab w:val="left" w:pos="5760"/>
        </w:tabs>
        <w:ind w:right="-540"/>
        <w:rPr>
          <w:b/>
        </w:rPr>
      </w:pPr>
      <w:r w:rsidRPr="00095E4B">
        <w:rPr>
          <w:b/>
        </w:rPr>
        <w:t xml:space="preserve">The </w:t>
      </w:r>
      <w:r>
        <w:rPr>
          <w:b/>
        </w:rPr>
        <w:t>following statements must be included at the closing of the document text, and</w:t>
      </w:r>
      <w:r w:rsidRPr="00095E4B">
        <w:rPr>
          <w:b/>
        </w:rPr>
        <w:t xml:space="preserve"> must display the seal and signature of the certifying P.E. or L.G. </w:t>
      </w:r>
      <w:r>
        <w:rPr>
          <w:b/>
        </w:rPr>
        <w:t>in addition to</w:t>
      </w:r>
      <w:r w:rsidRPr="00095E4B">
        <w:rPr>
          <w:b/>
        </w:rPr>
        <w:t xml:space="preserve"> the name and certification number of the company or corporation [See 15A NCAC 2L .0103(e).]</w:t>
      </w:r>
    </w:p>
    <w:p w14:paraId="29C51931" w14:textId="77777777" w:rsidR="00367451" w:rsidRPr="00095E4B" w:rsidRDefault="00367451" w:rsidP="00367451">
      <w:pPr>
        <w:tabs>
          <w:tab w:val="left" w:pos="5760"/>
        </w:tabs>
        <w:ind w:right="-540"/>
        <w:rPr>
          <w:b/>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7776"/>
        <w:gridCol w:w="566"/>
        <w:gridCol w:w="486"/>
      </w:tblGrid>
      <w:tr w:rsidR="00367451" w:rsidRPr="00713E93" w14:paraId="13BAA118" w14:textId="77777777" w:rsidTr="00367451">
        <w:trPr>
          <w:trHeight w:hRule="exact" w:val="576"/>
        </w:trPr>
        <w:tc>
          <w:tcPr>
            <w:tcW w:w="533" w:type="dxa"/>
            <w:shd w:val="clear" w:color="auto" w:fill="auto"/>
          </w:tcPr>
          <w:p w14:paraId="0964437F"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lastRenderedPageBreak/>
              <w:t>1</w:t>
            </w:r>
          </w:p>
        </w:tc>
        <w:tc>
          <w:tcPr>
            <w:tcW w:w="7776" w:type="dxa"/>
            <w:shd w:val="clear" w:color="auto" w:fill="auto"/>
          </w:tcPr>
          <w:p w14:paraId="667E18AE" w14:textId="77777777" w:rsidR="00367451" w:rsidRPr="00713E93" w:rsidRDefault="00367451" w:rsidP="00367451">
            <w:pPr>
              <w:pStyle w:val="TableParagraph"/>
              <w:keepNext/>
              <w:tabs>
                <w:tab w:val="left" w:pos="4604"/>
              </w:tabs>
              <w:spacing w:before="10" w:line="240" w:lineRule="auto"/>
              <w:ind w:left="101" w:right="331"/>
              <w:rPr>
                <w:rFonts w:ascii="Times New Roman" w:hAnsi="Times New Roman" w:cs="Times New Roman"/>
                <w:b/>
                <w:sz w:val="20"/>
                <w:szCs w:val="20"/>
              </w:rPr>
            </w:pPr>
            <w:r w:rsidRPr="00713E93">
              <w:rPr>
                <w:rFonts w:ascii="Times New Roman" w:hAnsi="Times New Roman" w:cs="Times New Roman"/>
                <w:b/>
                <w:sz w:val="20"/>
                <w:szCs w:val="20"/>
              </w:rPr>
              <w:t xml:space="preserve">Enter </w:t>
            </w:r>
            <w:r>
              <w:rPr>
                <w:rFonts w:ascii="Times New Roman" w:hAnsi="Times New Roman" w:cs="Times New Roman"/>
                <w:b/>
                <w:sz w:val="20"/>
                <w:szCs w:val="20"/>
              </w:rPr>
              <w:t xml:space="preserve">the </w:t>
            </w:r>
            <w:r w:rsidRPr="00713E93">
              <w:rPr>
                <w:rFonts w:ascii="Times New Roman" w:hAnsi="Times New Roman" w:cs="Times New Roman"/>
                <w:b/>
                <w:sz w:val="20"/>
                <w:szCs w:val="20"/>
              </w:rPr>
              <w:t>date</w:t>
            </w:r>
            <w:r>
              <w:rPr>
                <w:rFonts w:ascii="Times New Roman" w:hAnsi="Times New Roman" w:cs="Times New Roman"/>
                <w:b/>
                <w:sz w:val="20"/>
                <w:szCs w:val="20"/>
              </w:rPr>
              <w:t xml:space="preserve"> the performance </w:t>
            </w:r>
            <w:r w:rsidRPr="00713E93">
              <w:rPr>
                <w:rFonts w:ascii="Times New Roman" w:hAnsi="Times New Roman" w:cs="Times New Roman"/>
                <w:b/>
                <w:sz w:val="20"/>
                <w:szCs w:val="20"/>
              </w:rPr>
              <w:t>re</w:t>
            </w:r>
            <w:r>
              <w:rPr>
                <w:rFonts w:ascii="Times New Roman" w:hAnsi="Times New Roman" w:cs="Times New Roman"/>
                <w:b/>
                <w:sz w:val="20"/>
                <w:szCs w:val="20"/>
              </w:rPr>
              <w:t>port</w:t>
            </w:r>
            <w:r w:rsidRPr="00713E93">
              <w:rPr>
                <w:rFonts w:ascii="Times New Roman" w:hAnsi="Times New Roman" w:cs="Times New Roman"/>
                <w:b/>
                <w:sz w:val="20"/>
                <w:szCs w:val="20"/>
              </w:rPr>
              <w:t xml:space="preserve"> w</w:t>
            </w:r>
            <w:r>
              <w:rPr>
                <w:rFonts w:ascii="Times New Roman" w:hAnsi="Times New Roman" w:cs="Times New Roman"/>
                <w:b/>
                <w:sz w:val="20"/>
                <w:szCs w:val="20"/>
              </w:rPr>
              <w:t>as</w:t>
            </w:r>
            <w:r w:rsidRPr="00713E93">
              <w:rPr>
                <w:rFonts w:ascii="Times New Roman" w:hAnsi="Times New Roman" w:cs="Times New Roman"/>
                <w:b/>
                <w:spacing w:val="-13"/>
                <w:sz w:val="20"/>
                <w:szCs w:val="20"/>
              </w:rPr>
              <w:t xml:space="preserve"> </w:t>
            </w:r>
            <w:r w:rsidRPr="00713E93">
              <w:rPr>
                <w:rFonts w:ascii="Times New Roman" w:hAnsi="Times New Roman" w:cs="Times New Roman"/>
                <w:b/>
                <w:sz w:val="20"/>
                <w:szCs w:val="20"/>
              </w:rPr>
              <w:t>due.</w:t>
            </w:r>
            <w:r w:rsidRPr="00713E93">
              <w:rPr>
                <w:rFonts w:ascii="Times New Roman" w:hAnsi="Times New Roman" w:cs="Times New Roman"/>
                <w:b/>
                <w:spacing w:val="-2"/>
                <w:sz w:val="20"/>
                <w:szCs w:val="20"/>
              </w:rPr>
              <w:t xml:space="preserve"> </w:t>
            </w:r>
            <w:sdt>
              <w:sdtPr>
                <w:rPr>
                  <w:rFonts w:ascii="Times New Roman" w:hAnsi="Times New Roman" w:cs="Times New Roman"/>
                  <w:b/>
                  <w:sz w:val="20"/>
                  <w:szCs w:val="20"/>
                  <w:u w:val="single"/>
                </w:rPr>
                <w:alias w:val="Performance Report Due Date"/>
                <w:tag w:val="Performance Report Due Date"/>
                <w:id w:val="869885178"/>
                <w:placeholder>
                  <w:docPart w:val="98F7ED148844407DB91CF4D2239C4B6A"/>
                </w:placeholder>
                <w:showingPlcHdr/>
                <w:date>
                  <w:dateFormat w:val="M/d/yyyy"/>
                  <w:lid w:val="en-US"/>
                  <w:storeMappedDataAs w:val="dateTime"/>
                  <w:calendar w:val="gregorian"/>
                </w:date>
              </w:sdtPr>
              <w:sdtContent>
                <w:r w:rsidRPr="00C90A9C">
                  <w:rPr>
                    <w:rStyle w:val="PlaceholderText"/>
                    <w:sz w:val="20"/>
                    <w:u w:val="single"/>
                  </w:rPr>
                  <w:t>Click or tap to enter a date.</w:t>
                </w:r>
              </w:sdtContent>
            </w:sdt>
            <w:r w:rsidRPr="00713E93">
              <w:rPr>
                <w:rFonts w:ascii="Times New Roman" w:hAnsi="Times New Roman" w:cs="Times New Roman"/>
                <w:b/>
                <w:sz w:val="20"/>
                <w:szCs w:val="20"/>
              </w:rPr>
              <w:t xml:space="preserve">  Will this report</w:t>
            </w:r>
            <w:r w:rsidRPr="00713E93">
              <w:rPr>
                <w:rFonts w:ascii="Times New Roman" w:hAnsi="Times New Roman" w:cs="Times New Roman"/>
                <w:b/>
                <w:w w:val="99"/>
                <w:sz w:val="20"/>
                <w:szCs w:val="20"/>
              </w:rPr>
              <w:t xml:space="preserve"> </w:t>
            </w:r>
            <w:r w:rsidRPr="00713E93">
              <w:rPr>
                <w:rFonts w:ascii="Times New Roman" w:hAnsi="Times New Roman" w:cs="Times New Roman"/>
                <w:b/>
                <w:sz w:val="20"/>
                <w:szCs w:val="20"/>
              </w:rPr>
              <w:t>be submitted after the established due</w:t>
            </w:r>
            <w:r w:rsidRPr="00713E93">
              <w:rPr>
                <w:rFonts w:ascii="Times New Roman" w:hAnsi="Times New Roman" w:cs="Times New Roman"/>
                <w:b/>
                <w:spacing w:val="-15"/>
                <w:sz w:val="20"/>
                <w:szCs w:val="20"/>
              </w:rPr>
              <w:t xml:space="preserve"> </w:t>
            </w:r>
            <w:r w:rsidRPr="00713E93">
              <w:rPr>
                <w:rFonts w:ascii="Times New Roman" w:hAnsi="Times New Roman" w:cs="Times New Roman"/>
                <w:b/>
                <w:sz w:val="20"/>
                <w:szCs w:val="20"/>
              </w:rPr>
              <w:t>date?</w:t>
            </w:r>
          </w:p>
        </w:tc>
        <w:tc>
          <w:tcPr>
            <w:tcW w:w="566" w:type="dxa"/>
            <w:shd w:val="clear" w:color="auto" w:fill="auto"/>
          </w:tcPr>
          <w:p w14:paraId="0E85B83C"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3AF9944A"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624910AD" w14:textId="77777777" w:rsidTr="00367451">
        <w:trPr>
          <w:trHeight w:hRule="exact" w:val="317"/>
        </w:trPr>
        <w:tc>
          <w:tcPr>
            <w:tcW w:w="533" w:type="dxa"/>
            <w:shd w:val="clear" w:color="auto" w:fill="auto"/>
          </w:tcPr>
          <w:p w14:paraId="79C2D0C2"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bookmarkStart w:id="73" w:name="Was_any_required_information_missing_on_"/>
            <w:bookmarkEnd w:id="73"/>
            <w:r w:rsidRPr="00713E93">
              <w:rPr>
                <w:rFonts w:ascii="Times New Roman" w:hAnsi="Times New Roman" w:cs="Times New Roman"/>
                <w:b/>
                <w:sz w:val="20"/>
                <w:szCs w:val="20"/>
              </w:rPr>
              <w:t>2</w:t>
            </w:r>
          </w:p>
        </w:tc>
        <w:tc>
          <w:tcPr>
            <w:tcW w:w="7776" w:type="dxa"/>
            <w:shd w:val="clear" w:color="auto" w:fill="auto"/>
          </w:tcPr>
          <w:p w14:paraId="41CFA7C6" w14:textId="77777777" w:rsidR="00367451" w:rsidRPr="00713E93" w:rsidRDefault="00367451" w:rsidP="00367451">
            <w:pPr>
              <w:pStyle w:val="TableParagraph"/>
              <w:spacing w:before="10"/>
              <w:rPr>
                <w:rFonts w:ascii="Times New Roman" w:hAnsi="Times New Roman" w:cs="Times New Roman"/>
                <w:b/>
                <w:sz w:val="20"/>
                <w:szCs w:val="20"/>
              </w:rPr>
            </w:pPr>
            <w:r w:rsidRPr="00713E93">
              <w:rPr>
                <w:rFonts w:ascii="Times New Roman" w:hAnsi="Times New Roman" w:cs="Times New Roman"/>
                <w:b/>
                <w:sz w:val="20"/>
                <w:szCs w:val="20"/>
              </w:rPr>
              <w:t xml:space="preserve">Was any required information </w:t>
            </w:r>
            <w:r>
              <w:rPr>
                <w:rFonts w:ascii="Times New Roman" w:hAnsi="Times New Roman" w:cs="Times New Roman"/>
                <w:b/>
                <w:sz w:val="20"/>
                <w:szCs w:val="20"/>
              </w:rPr>
              <w:t xml:space="preserve">from the above template </w:t>
            </w:r>
            <w:r w:rsidRPr="00713E93">
              <w:rPr>
                <w:rFonts w:ascii="Times New Roman" w:hAnsi="Times New Roman" w:cs="Times New Roman"/>
                <w:b/>
                <w:sz w:val="20"/>
                <w:szCs w:val="20"/>
              </w:rPr>
              <w:t xml:space="preserve">missing </w:t>
            </w:r>
            <w:r>
              <w:rPr>
                <w:rFonts w:ascii="Times New Roman" w:hAnsi="Times New Roman" w:cs="Times New Roman"/>
                <w:b/>
                <w:sz w:val="20"/>
                <w:szCs w:val="20"/>
              </w:rPr>
              <w:t>from this</w:t>
            </w:r>
            <w:r w:rsidRPr="00713E93">
              <w:rPr>
                <w:rFonts w:ascii="Times New Roman" w:hAnsi="Times New Roman" w:cs="Times New Roman"/>
                <w:b/>
                <w:sz w:val="20"/>
                <w:szCs w:val="20"/>
              </w:rPr>
              <w:t xml:space="preserve"> report?</w:t>
            </w:r>
          </w:p>
        </w:tc>
        <w:tc>
          <w:tcPr>
            <w:tcW w:w="566" w:type="dxa"/>
            <w:shd w:val="clear" w:color="auto" w:fill="auto"/>
          </w:tcPr>
          <w:p w14:paraId="5664362A"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5D7EBDED" w14:textId="77777777" w:rsidR="00367451" w:rsidRPr="00713E93" w:rsidRDefault="00367451" w:rsidP="00367451">
            <w:pPr>
              <w:pStyle w:val="TableParagraph"/>
              <w:ind w:left="83"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481BF519" w14:textId="77777777" w:rsidTr="00367451">
        <w:trPr>
          <w:trHeight w:hRule="exact" w:val="1296"/>
        </w:trPr>
        <w:tc>
          <w:tcPr>
            <w:tcW w:w="9361" w:type="dxa"/>
            <w:gridSpan w:val="4"/>
            <w:shd w:val="clear" w:color="auto" w:fill="auto"/>
          </w:tcPr>
          <w:p w14:paraId="2811A60C" w14:textId="77777777" w:rsidR="00367451" w:rsidRPr="000E384F" w:rsidRDefault="00367451" w:rsidP="00367451">
            <w:pPr>
              <w:spacing w:before="10"/>
              <w:ind w:left="540" w:right="457"/>
            </w:pPr>
            <w:r w:rsidRPr="000E384F">
              <w:t xml:space="preserve">IF the answer to question </w:t>
            </w:r>
            <w:r>
              <w:t>#</w:t>
            </w:r>
            <w:r w:rsidRPr="000E384F">
              <w:t>1 or</w:t>
            </w:r>
            <w:r>
              <w:t>#</w:t>
            </w:r>
            <w:r w:rsidRPr="000E384F">
              <w:t xml:space="preserve"> 2 is “YES”, please provide additional information in this cell</w:t>
            </w:r>
            <w:r>
              <w:t xml:space="preserve"> to explain what was missing and why</w:t>
            </w:r>
            <w:r w:rsidRPr="000E384F">
              <w:t>.</w:t>
            </w:r>
          </w:p>
        </w:tc>
      </w:tr>
      <w:tr w:rsidR="00367451" w:rsidRPr="00713E93" w14:paraId="6750E8DB" w14:textId="77777777" w:rsidTr="00367451">
        <w:trPr>
          <w:trHeight w:hRule="exact" w:val="720"/>
        </w:trPr>
        <w:tc>
          <w:tcPr>
            <w:tcW w:w="533" w:type="dxa"/>
            <w:shd w:val="clear" w:color="auto" w:fill="auto"/>
          </w:tcPr>
          <w:p w14:paraId="739698A5"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3</w:t>
            </w:r>
          </w:p>
        </w:tc>
        <w:tc>
          <w:tcPr>
            <w:tcW w:w="7776" w:type="dxa"/>
            <w:shd w:val="clear" w:color="auto" w:fill="auto"/>
          </w:tcPr>
          <w:p w14:paraId="736AE69A" w14:textId="77777777" w:rsidR="00367451" w:rsidRPr="00713E93" w:rsidRDefault="00367451" w:rsidP="00367451">
            <w:pPr>
              <w:pStyle w:val="TableParagraph"/>
              <w:spacing w:before="10" w:line="204" w:lineRule="exact"/>
              <w:ind w:right="392"/>
              <w:rPr>
                <w:rFonts w:ascii="Times New Roman" w:hAnsi="Times New Roman" w:cs="Times New Roman"/>
                <w:i/>
                <w:sz w:val="20"/>
                <w:szCs w:val="20"/>
              </w:rPr>
            </w:pPr>
            <w:r>
              <w:rPr>
                <w:rFonts w:ascii="Times New Roman" w:hAnsi="Times New Roman" w:cs="Times New Roman"/>
                <w:b/>
                <w:sz w:val="20"/>
                <w:szCs w:val="20"/>
              </w:rPr>
              <w:t xml:space="preserve">Has the operation of the installed active remediation system experienced any complications during this reporting period? </w:t>
            </w:r>
            <w:r w:rsidRPr="003537D7">
              <w:rPr>
                <w:rFonts w:ascii="Times New Roman" w:hAnsi="Times New Roman" w:cs="Times New Roman"/>
                <w:i/>
                <w:sz w:val="20"/>
                <w:szCs w:val="20"/>
              </w:rPr>
              <w:t>(</w:t>
            </w:r>
            <w:r>
              <w:rPr>
                <w:rFonts w:ascii="Times New Roman" w:hAnsi="Times New Roman" w:cs="Times New Roman"/>
                <w:i/>
                <w:sz w:val="20"/>
                <w:szCs w:val="20"/>
              </w:rPr>
              <w:t>i.e., answer ‘NO’ if the system has been operational except for normal maintenance events, with no unscheduled shutdowns.)</w:t>
            </w:r>
          </w:p>
        </w:tc>
        <w:tc>
          <w:tcPr>
            <w:tcW w:w="566" w:type="dxa"/>
            <w:shd w:val="clear" w:color="auto" w:fill="auto"/>
          </w:tcPr>
          <w:p w14:paraId="671D9B1A"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75D429B5"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08BB75E9" w14:textId="77777777" w:rsidTr="00367451">
        <w:trPr>
          <w:trHeight w:hRule="exact" w:val="317"/>
        </w:trPr>
        <w:tc>
          <w:tcPr>
            <w:tcW w:w="533" w:type="dxa"/>
            <w:shd w:val="clear" w:color="auto" w:fill="auto"/>
            <w:vAlign w:val="center"/>
          </w:tcPr>
          <w:p w14:paraId="26020D2D"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bookmarkStart w:id="74" w:name="Are_any_monitored_constituents_equal_to_"/>
            <w:bookmarkEnd w:id="74"/>
            <w:r w:rsidRPr="00713E93">
              <w:rPr>
                <w:rFonts w:ascii="Times New Roman" w:hAnsi="Times New Roman" w:cs="Times New Roman"/>
                <w:b/>
                <w:sz w:val="20"/>
                <w:szCs w:val="20"/>
              </w:rPr>
              <w:t>4</w:t>
            </w:r>
          </w:p>
        </w:tc>
        <w:tc>
          <w:tcPr>
            <w:tcW w:w="7776" w:type="dxa"/>
            <w:shd w:val="clear" w:color="auto" w:fill="auto"/>
          </w:tcPr>
          <w:p w14:paraId="37C0353D" w14:textId="77777777" w:rsidR="00367451" w:rsidRPr="00713E93" w:rsidRDefault="00367451" w:rsidP="00367451">
            <w:pPr>
              <w:pStyle w:val="TableParagraph"/>
              <w:spacing w:before="10" w:line="204" w:lineRule="exact"/>
              <w:rPr>
                <w:rFonts w:ascii="Times New Roman" w:hAnsi="Times New Roman" w:cs="Times New Roman"/>
                <w:b/>
                <w:sz w:val="20"/>
                <w:szCs w:val="20"/>
              </w:rPr>
            </w:pPr>
            <w:r>
              <w:rPr>
                <w:rFonts w:ascii="Times New Roman" w:hAnsi="Times New Roman" w:cs="Times New Roman"/>
                <w:b/>
                <w:sz w:val="20"/>
                <w:szCs w:val="20"/>
              </w:rPr>
              <w:t>Have all issues that were responsible for causing these complications been resolved?</w:t>
            </w:r>
          </w:p>
        </w:tc>
        <w:tc>
          <w:tcPr>
            <w:tcW w:w="566" w:type="dxa"/>
            <w:shd w:val="clear" w:color="auto" w:fill="auto"/>
          </w:tcPr>
          <w:p w14:paraId="63C74059"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6DFC7257"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17A9C237" w14:textId="77777777" w:rsidTr="00367451">
        <w:trPr>
          <w:trHeight w:hRule="exact" w:val="1440"/>
        </w:trPr>
        <w:tc>
          <w:tcPr>
            <w:tcW w:w="9361" w:type="dxa"/>
            <w:gridSpan w:val="4"/>
            <w:shd w:val="clear" w:color="auto" w:fill="auto"/>
          </w:tcPr>
          <w:p w14:paraId="1AA71A54" w14:textId="77777777" w:rsidR="00367451" w:rsidRPr="000E384F" w:rsidRDefault="00367451" w:rsidP="00367451">
            <w:pPr>
              <w:spacing w:before="10"/>
              <w:ind w:left="540" w:right="457"/>
            </w:pPr>
            <w:r w:rsidRPr="000E384F">
              <w:t xml:space="preserve">IF the answer to question </w:t>
            </w:r>
            <w:r>
              <w:t>#</w:t>
            </w:r>
            <w:r w:rsidRPr="000E384F">
              <w:t xml:space="preserve">3 or </w:t>
            </w:r>
            <w:r>
              <w:t>#</w:t>
            </w:r>
            <w:r w:rsidRPr="000E384F">
              <w:t xml:space="preserve">4 is “YES”, please provide additional information in this cell describing the issue(s) and any troubleshooting </w:t>
            </w:r>
            <w:r>
              <w:t xml:space="preserve">and/or repair </w:t>
            </w:r>
            <w:r w:rsidRPr="000E384F">
              <w:t xml:space="preserve">steps that have been taken (or </w:t>
            </w:r>
            <w:r>
              <w:t>are planned</w:t>
            </w:r>
            <w:r w:rsidRPr="000E384F">
              <w:t>)</w:t>
            </w:r>
            <w:r>
              <w:t xml:space="preserve"> </w:t>
            </w:r>
            <w:r w:rsidRPr="000E384F">
              <w:t>to resolve the issue(s).</w:t>
            </w:r>
          </w:p>
        </w:tc>
      </w:tr>
      <w:tr w:rsidR="00367451" w:rsidRPr="00713E93" w14:paraId="29593864" w14:textId="77777777" w:rsidTr="00367451">
        <w:trPr>
          <w:trHeight w:hRule="exact" w:val="576"/>
        </w:trPr>
        <w:tc>
          <w:tcPr>
            <w:tcW w:w="533" w:type="dxa"/>
            <w:shd w:val="clear" w:color="auto" w:fill="auto"/>
          </w:tcPr>
          <w:p w14:paraId="668C6636"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bookmarkStart w:id="75" w:name="For_the_constituents_identified_in_quest"/>
            <w:bookmarkEnd w:id="75"/>
            <w:r w:rsidRPr="00713E93">
              <w:rPr>
                <w:rFonts w:ascii="Times New Roman" w:hAnsi="Times New Roman" w:cs="Times New Roman"/>
                <w:b/>
                <w:sz w:val="20"/>
                <w:szCs w:val="20"/>
              </w:rPr>
              <w:t>5</w:t>
            </w:r>
          </w:p>
        </w:tc>
        <w:tc>
          <w:tcPr>
            <w:tcW w:w="7776" w:type="dxa"/>
            <w:shd w:val="clear" w:color="auto" w:fill="auto"/>
          </w:tcPr>
          <w:p w14:paraId="333A023B" w14:textId="77777777" w:rsidR="00367451" w:rsidRPr="00713E93" w:rsidRDefault="00367451" w:rsidP="00367451">
            <w:pPr>
              <w:pStyle w:val="TableParagraph"/>
              <w:spacing w:before="10"/>
              <w:ind w:right="450"/>
              <w:rPr>
                <w:rFonts w:ascii="Times New Roman" w:hAnsi="Times New Roman" w:cs="Times New Roman"/>
                <w:b/>
                <w:sz w:val="20"/>
                <w:szCs w:val="20"/>
              </w:rPr>
            </w:pPr>
            <w:r>
              <w:rPr>
                <w:rFonts w:ascii="Times New Roman" w:hAnsi="Times New Roman" w:cs="Times New Roman"/>
                <w:b/>
                <w:sz w:val="20"/>
                <w:szCs w:val="20"/>
              </w:rPr>
              <w:t xml:space="preserve">Will any of the proposed cleanup milestones under the schedule approved in the Corrective Action Plan not be met? </w:t>
            </w:r>
            <w:r w:rsidRPr="00C7453C">
              <w:rPr>
                <w:rFonts w:ascii="Times New Roman" w:hAnsi="Times New Roman" w:cs="Times New Roman"/>
                <w:i/>
                <w:sz w:val="20"/>
                <w:szCs w:val="20"/>
              </w:rPr>
              <w:t>(within a reasonable margin of error)</w:t>
            </w:r>
          </w:p>
        </w:tc>
        <w:tc>
          <w:tcPr>
            <w:tcW w:w="566" w:type="dxa"/>
            <w:shd w:val="clear" w:color="auto" w:fill="auto"/>
          </w:tcPr>
          <w:p w14:paraId="53745864"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316FCEB1"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09D4D064" w14:textId="77777777" w:rsidTr="00367451">
        <w:trPr>
          <w:trHeight w:hRule="exact" w:val="1440"/>
        </w:trPr>
        <w:tc>
          <w:tcPr>
            <w:tcW w:w="9361" w:type="dxa"/>
            <w:gridSpan w:val="4"/>
            <w:shd w:val="clear" w:color="auto" w:fill="auto"/>
          </w:tcPr>
          <w:p w14:paraId="5ED510DE" w14:textId="77777777" w:rsidR="00367451" w:rsidRDefault="00367451" w:rsidP="00367451">
            <w:pPr>
              <w:spacing w:before="10"/>
              <w:ind w:left="540" w:right="457"/>
            </w:pPr>
            <w:r w:rsidRPr="000E384F">
              <w:t xml:space="preserve">IF the answer to question </w:t>
            </w:r>
            <w:r>
              <w:t>#5</w:t>
            </w:r>
            <w:r w:rsidRPr="000E384F">
              <w:t xml:space="preserve"> is “</w:t>
            </w:r>
            <w:r>
              <w:t>NO</w:t>
            </w:r>
            <w:r w:rsidRPr="000E384F">
              <w:t xml:space="preserve">”, </w:t>
            </w:r>
            <w:r>
              <w:t>skip to the certification under #8 below.</w:t>
            </w:r>
          </w:p>
          <w:p w14:paraId="2EF50BDC" w14:textId="77777777" w:rsidR="00367451" w:rsidRPr="00713E93" w:rsidRDefault="00367451" w:rsidP="00367451">
            <w:pPr>
              <w:spacing w:before="10"/>
              <w:ind w:left="540" w:right="457"/>
            </w:pPr>
            <w:r w:rsidRPr="000E384F">
              <w:t xml:space="preserve">IF the answer to question </w:t>
            </w:r>
            <w:r>
              <w:t>#5</w:t>
            </w:r>
            <w:r w:rsidRPr="000E384F">
              <w:t xml:space="preserve"> is “YES”, please </w:t>
            </w:r>
            <w:r>
              <w:t xml:space="preserve">generally </w:t>
            </w:r>
            <w:r w:rsidRPr="000E384F">
              <w:t>describ</w:t>
            </w:r>
            <w:r>
              <w:t>e in this cell the</w:t>
            </w:r>
            <w:r w:rsidRPr="000E384F">
              <w:t xml:space="preserve"> </w:t>
            </w:r>
            <w:r>
              <w:t>possible reason(s) and outline proposed remedies. (This should be described in more detail in the report text above.)</w:t>
            </w:r>
          </w:p>
        </w:tc>
      </w:tr>
      <w:tr w:rsidR="00367451" w:rsidRPr="00713E93" w14:paraId="3E3B1F26" w14:textId="77777777" w:rsidTr="00367451">
        <w:trPr>
          <w:trHeight w:hRule="exact" w:val="576"/>
        </w:trPr>
        <w:tc>
          <w:tcPr>
            <w:tcW w:w="533" w:type="dxa"/>
            <w:shd w:val="clear" w:color="auto" w:fill="auto"/>
          </w:tcPr>
          <w:p w14:paraId="444B3B29"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6</w:t>
            </w:r>
          </w:p>
        </w:tc>
        <w:tc>
          <w:tcPr>
            <w:tcW w:w="7776" w:type="dxa"/>
            <w:shd w:val="clear" w:color="auto" w:fill="auto"/>
          </w:tcPr>
          <w:p w14:paraId="15295B87" w14:textId="77777777" w:rsidR="00367451" w:rsidRPr="00713E93" w:rsidRDefault="00367451" w:rsidP="00367451">
            <w:pPr>
              <w:pStyle w:val="TableParagraph"/>
              <w:spacing w:before="10" w:line="204" w:lineRule="exact"/>
              <w:rPr>
                <w:rFonts w:ascii="Times New Roman" w:hAnsi="Times New Roman" w:cs="Times New Roman"/>
                <w:b/>
                <w:sz w:val="20"/>
                <w:szCs w:val="20"/>
              </w:rPr>
            </w:pPr>
            <w:r>
              <w:rPr>
                <w:rFonts w:ascii="Times New Roman" w:hAnsi="Times New Roman" w:cs="Times New Roman"/>
                <w:b/>
                <w:sz w:val="20"/>
                <w:szCs w:val="20"/>
              </w:rPr>
              <w:t xml:space="preserve">Does any known or suspected source zone soil contamination or free product remain outside of the remediation system area of influence that could be inhibiting cleanup? </w:t>
            </w:r>
          </w:p>
        </w:tc>
        <w:tc>
          <w:tcPr>
            <w:tcW w:w="566" w:type="dxa"/>
            <w:shd w:val="clear" w:color="auto" w:fill="auto"/>
          </w:tcPr>
          <w:p w14:paraId="6EA91664"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67CCFE0D"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7AF0367D" w14:textId="77777777" w:rsidTr="00367451">
        <w:trPr>
          <w:trHeight w:hRule="exact" w:val="576"/>
        </w:trPr>
        <w:tc>
          <w:tcPr>
            <w:tcW w:w="533" w:type="dxa"/>
            <w:shd w:val="clear" w:color="auto" w:fill="auto"/>
          </w:tcPr>
          <w:p w14:paraId="7D26DA41"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7</w:t>
            </w:r>
          </w:p>
        </w:tc>
        <w:tc>
          <w:tcPr>
            <w:tcW w:w="7776" w:type="dxa"/>
            <w:shd w:val="clear" w:color="auto" w:fill="auto"/>
          </w:tcPr>
          <w:p w14:paraId="568FED91" w14:textId="77777777" w:rsidR="00367451" w:rsidRPr="00713E93" w:rsidRDefault="00367451" w:rsidP="00367451">
            <w:pPr>
              <w:pStyle w:val="TableParagraph"/>
              <w:spacing w:before="10"/>
              <w:ind w:right="730"/>
              <w:rPr>
                <w:rFonts w:ascii="Times New Roman" w:hAnsi="Times New Roman" w:cs="Times New Roman"/>
                <w:b/>
                <w:sz w:val="20"/>
                <w:szCs w:val="20"/>
              </w:rPr>
            </w:pPr>
            <w:r>
              <w:rPr>
                <w:rFonts w:ascii="Times New Roman" w:hAnsi="Times New Roman" w:cs="Times New Roman"/>
                <w:b/>
                <w:sz w:val="20"/>
                <w:szCs w:val="20"/>
              </w:rPr>
              <w:t>Has there been an unexpected increase in contaminant mass sufficient to suggest a potential new release from a separate onsite or offsite source?</w:t>
            </w:r>
          </w:p>
        </w:tc>
        <w:tc>
          <w:tcPr>
            <w:tcW w:w="566" w:type="dxa"/>
            <w:shd w:val="clear" w:color="auto" w:fill="auto"/>
          </w:tcPr>
          <w:p w14:paraId="6A99BA8D" w14:textId="77777777" w:rsidR="00367451" w:rsidRPr="00713E93" w:rsidRDefault="00367451" w:rsidP="00367451">
            <w:pPr>
              <w:pStyle w:val="TableParagraph"/>
              <w:ind w:left="82" w:right="83"/>
              <w:jc w:val="center"/>
              <w:rPr>
                <w:rFonts w:ascii="Times New Roman" w:hAnsi="Times New Roman" w:cs="Times New Roman"/>
                <w:b/>
                <w:sz w:val="20"/>
                <w:szCs w:val="20"/>
              </w:rPr>
            </w:pPr>
            <w:r w:rsidRPr="00713E93">
              <w:rPr>
                <w:rFonts w:ascii="Times New Roman" w:hAnsi="Times New Roman" w:cs="Times New Roman"/>
                <w:b/>
                <w:sz w:val="20"/>
                <w:szCs w:val="20"/>
              </w:rPr>
              <w:t>YES</w:t>
            </w:r>
          </w:p>
        </w:tc>
        <w:tc>
          <w:tcPr>
            <w:tcW w:w="486" w:type="dxa"/>
            <w:shd w:val="clear" w:color="auto" w:fill="auto"/>
          </w:tcPr>
          <w:p w14:paraId="26969C20" w14:textId="77777777" w:rsidR="00367451" w:rsidRPr="00713E93" w:rsidRDefault="00367451" w:rsidP="00367451">
            <w:pPr>
              <w:pStyle w:val="TableParagraph"/>
              <w:ind w:left="82" w:right="82"/>
              <w:jc w:val="center"/>
              <w:rPr>
                <w:rFonts w:ascii="Times New Roman" w:hAnsi="Times New Roman" w:cs="Times New Roman"/>
                <w:b/>
                <w:sz w:val="20"/>
                <w:szCs w:val="20"/>
              </w:rPr>
            </w:pPr>
            <w:r w:rsidRPr="00713E93">
              <w:rPr>
                <w:rFonts w:ascii="Times New Roman" w:hAnsi="Times New Roman" w:cs="Times New Roman"/>
                <w:b/>
                <w:sz w:val="20"/>
                <w:szCs w:val="20"/>
              </w:rPr>
              <w:t>NO</w:t>
            </w:r>
          </w:p>
        </w:tc>
      </w:tr>
      <w:tr w:rsidR="00367451" w:rsidRPr="00713E93" w14:paraId="124DC1BF" w14:textId="77777777" w:rsidTr="00367451">
        <w:trPr>
          <w:trHeight w:hRule="exact" w:val="1440"/>
        </w:trPr>
        <w:tc>
          <w:tcPr>
            <w:tcW w:w="9361" w:type="dxa"/>
            <w:gridSpan w:val="4"/>
            <w:shd w:val="clear" w:color="auto" w:fill="auto"/>
          </w:tcPr>
          <w:p w14:paraId="6C674275" w14:textId="77777777" w:rsidR="00367451" w:rsidRPr="00C90A9C" w:rsidRDefault="00367451" w:rsidP="00367451">
            <w:pPr>
              <w:spacing w:before="10"/>
              <w:ind w:left="540" w:right="457"/>
            </w:pPr>
            <w:r>
              <w:t>IF</w:t>
            </w:r>
            <w:r w:rsidRPr="00C90A9C">
              <w:t xml:space="preserve"> the answer to either question #</w:t>
            </w:r>
            <w:r>
              <w:t>6</w:t>
            </w:r>
            <w:r w:rsidRPr="00C90A9C">
              <w:t xml:space="preserve"> or</w:t>
            </w:r>
            <w:r>
              <w:t xml:space="preserve"> </w:t>
            </w:r>
            <w:r w:rsidRPr="00C90A9C">
              <w:t>#</w:t>
            </w:r>
            <w:r>
              <w:t>7</w:t>
            </w:r>
            <w:r w:rsidRPr="00C90A9C">
              <w:t xml:space="preserve"> is “YES”, </w:t>
            </w:r>
            <w:r>
              <w:t xml:space="preserve">generally </w:t>
            </w:r>
            <w:r w:rsidRPr="00C90A9C">
              <w:t>describe</w:t>
            </w:r>
            <w:r>
              <w:t xml:space="preserve"> in this cell</w:t>
            </w:r>
            <w:r w:rsidRPr="00C90A9C">
              <w:t xml:space="preserve"> </w:t>
            </w:r>
            <w:r>
              <w:t>any</w:t>
            </w:r>
            <w:r w:rsidRPr="00C90A9C">
              <w:t xml:space="preserve"> actions </w:t>
            </w:r>
            <w:r>
              <w:t xml:space="preserve">recommended to further assess or clean up this known or suspected source. (This should be described in more detail in the report text above.) </w:t>
            </w:r>
          </w:p>
          <w:p w14:paraId="506D75D1" w14:textId="77777777" w:rsidR="00367451" w:rsidRPr="00713E93" w:rsidRDefault="00367451" w:rsidP="00367451">
            <w:pPr>
              <w:ind w:left="540" w:right="457"/>
            </w:pPr>
          </w:p>
        </w:tc>
      </w:tr>
      <w:tr w:rsidR="00367451" w:rsidRPr="00713E93" w14:paraId="48F5F6DD" w14:textId="77777777" w:rsidTr="00367451">
        <w:trPr>
          <w:trHeight w:hRule="exact" w:val="2448"/>
        </w:trPr>
        <w:tc>
          <w:tcPr>
            <w:tcW w:w="533" w:type="dxa"/>
            <w:shd w:val="clear" w:color="auto" w:fill="auto"/>
          </w:tcPr>
          <w:p w14:paraId="4C0E88AA" w14:textId="77777777" w:rsidR="00367451" w:rsidRPr="00713E93" w:rsidRDefault="00367451" w:rsidP="00367451">
            <w:pPr>
              <w:pStyle w:val="TableParagraph"/>
              <w:spacing w:before="10" w:line="240" w:lineRule="auto"/>
              <w:ind w:left="101"/>
              <w:rPr>
                <w:rFonts w:ascii="Times New Roman" w:hAnsi="Times New Roman" w:cs="Times New Roman"/>
                <w:b/>
                <w:sz w:val="20"/>
                <w:szCs w:val="20"/>
              </w:rPr>
            </w:pPr>
            <w:r w:rsidRPr="00713E93">
              <w:rPr>
                <w:rFonts w:ascii="Times New Roman" w:hAnsi="Times New Roman" w:cs="Times New Roman"/>
                <w:b/>
                <w:sz w:val="20"/>
                <w:szCs w:val="20"/>
              </w:rPr>
              <w:t>8</w:t>
            </w:r>
          </w:p>
        </w:tc>
        <w:tc>
          <w:tcPr>
            <w:tcW w:w="8828" w:type="dxa"/>
            <w:gridSpan w:val="3"/>
            <w:shd w:val="clear" w:color="auto" w:fill="auto"/>
          </w:tcPr>
          <w:p w14:paraId="649DB826" w14:textId="77777777" w:rsidR="00367451" w:rsidRPr="00C90A9C" w:rsidRDefault="00367451" w:rsidP="00367451">
            <w:pPr>
              <w:tabs>
                <w:tab w:val="left" w:pos="5760"/>
              </w:tabs>
              <w:spacing w:after="60"/>
              <w:ind w:left="88" w:right="97"/>
              <w:rPr>
                <w:b/>
              </w:rPr>
            </w:pPr>
            <w:r w:rsidRPr="00C90A9C">
              <w:rPr>
                <w:b/>
              </w:rPr>
              <w:t>Certification:</w:t>
            </w:r>
          </w:p>
          <w:p w14:paraId="11AE7435" w14:textId="77777777" w:rsidR="00367451" w:rsidRDefault="00367451" w:rsidP="00367451">
            <w:pPr>
              <w:ind w:left="88" w:right="97"/>
            </w:pPr>
            <w:r>
              <w:t>I,</w:t>
            </w:r>
            <w:r w:rsidRPr="001A03E9">
              <w:t xml:space="preserve"> </w:t>
            </w:r>
            <w:sdt>
              <w:sdtPr>
                <w:alias w:val="[Name of Licensed Professional]"/>
                <w:tag w:val="[Name of Licensed Professional]"/>
                <w:id w:val="-34198660"/>
                <w:placeholder>
                  <w:docPart w:val="20C348017FF14F4CA132E51275E81079"/>
                </w:placeholder>
                <w:showingPlcHdr/>
                <w:text/>
              </w:sdtPr>
              <w:sdtContent>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sdtContent>
            </w:sdt>
            <w:r>
              <w:t xml:space="preserve">, a </w:t>
            </w:r>
            <w:sdt>
              <w:sdtPr>
                <w:alias w:val="Licensure"/>
                <w:tag w:val="Licensure"/>
                <w:id w:val="1280074688"/>
                <w:placeholder>
                  <w:docPart w:val="EDA3B8D1183A47ABA67089ED411E547A"/>
                </w:placeholder>
                <w:showingPlcHdr/>
                <w:dropDownList>
                  <w:listItem w:displayText="Professional Engineer" w:value="Professional Engineer"/>
                  <w:listItem w:displayText="Licensed Geologist" w:value="Licensed Geologist"/>
                </w:dropDownList>
              </w:sdtPr>
              <w:sdtContent>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sdtContent>
            </w:sdt>
            <w:r>
              <w:t xml:space="preserve"> for </w:t>
            </w:r>
            <w:sdt>
              <w:sdtPr>
                <w:alias w:val="[Name of Firm or Company of Employment]"/>
                <w:tag w:val="[Name of Firm or Company of employment]"/>
                <w:id w:val="-1428341059"/>
                <w:placeholder>
                  <w:docPart w:val="4E9571EDDA904A0F9AE4A7F58BA67BA6"/>
                </w:placeholder>
                <w:showingPlcHdr/>
                <w:text/>
              </w:sdtPr>
              <w:sdtContent>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sdtContent>
            </w:sdt>
            <w:r>
              <w:t>, do certify that the information contained in this report is correct and accurate to the best of my knowledge.</w:t>
            </w:r>
          </w:p>
          <w:p w14:paraId="6CACC608"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8" w:right="97"/>
            </w:pPr>
          </w:p>
          <w:p w14:paraId="3B360443" w14:textId="77777777" w:rsidR="00367451" w:rsidRDefault="00367451" w:rsidP="00367451">
            <w:pPr>
              <w:ind w:left="88" w:right="97"/>
              <w:rPr>
                <w:i/>
              </w:rPr>
            </w:pPr>
            <w:r>
              <w:rPr>
                <w:i/>
              </w:rPr>
              <w:t>(Affix Seal and Signature)</w:t>
            </w:r>
          </w:p>
          <w:p w14:paraId="224E52C9" w14:textId="77777777" w:rsidR="00367451" w:rsidRDefault="00367451" w:rsidP="00367451">
            <w:pPr>
              <w:ind w:left="88" w:right="97"/>
              <w:rPr>
                <w:i/>
              </w:rPr>
            </w:pPr>
          </w:p>
          <w:p w14:paraId="31CAB7B2" w14:textId="77777777" w:rsidR="00367451" w:rsidRPr="00713E93" w:rsidRDefault="00000000" w:rsidP="00367451">
            <w:pPr>
              <w:pStyle w:val="Footer"/>
              <w:tabs>
                <w:tab w:val="clear" w:pos="4320"/>
                <w:tab w:val="clear" w:pos="8640"/>
                <w:tab w:val="num" w:pos="-90"/>
              </w:tabs>
              <w:ind w:left="88" w:right="97"/>
            </w:pPr>
            <w:sdt>
              <w:sdtPr>
                <w:alias w:val="[Name of Firm or Company of Employment]"/>
                <w:tag w:val="[Name of Firm or Company of employment]"/>
                <w:id w:val="447593220"/>
                <w:placeholder>
                  <w:docPart w:val="17A3A0FCB03941EE8F60D6F63DE179F3"/>
                </w:placeholder>
                <w:showingPlcHdr/>
                <w:text/>
              </w:sdtPr>
              <w:sdtContent>
                <w:r w:rsidR="00367451">
                  <w:rPr>
                    <w:rStyle w:val="PlaceholderText"/>
                    <w:rFonts w:eastAsiaTheme="minorHAnsi"/>
                  </w:rPr>
                  <w:t>[</w:t>
                </w:r>
                <w:r w:rsidR="00367451" w:rsidRPr="001A03E9">
                  <w:rPr>
                    <w:rStyle w:val="PlaceholderText"/>
                    <w:rFonts w:eastAsiaTheme="minorHAnsi"/>
                    <w:u w:val="single"/>
                  </w:rPr>
                  <w:t>Name of Firm or Company of Employment</w:t>
                </w:r>
                <w:r w:rsidR="00367451">
                  <w:rPr>
                    <w:rStyle w:val="PlaceholderText"/>
                    <w:rFonts w:eastAsiaTheme="minorHAnsi"/>
                  </w:rPr>
                  <w:t>]</w:t>
                </w:r>
              </w:sdtContent>
            </w:sdt>
            <w:r w:rsidR="00367451">
              <w:t xml:space="preserve"> is licensed to practice </w:t>
            </w:r>
            <w:sdt>
              <w:sdtPr>
                <w:alias w:val="Corporate Licensure"/>
                <w:tag w:val="Corporate Licensure"/>
                <w:id w:val="-452096995"/>
                <w:placeholder>
                  <w:docPart w:val="4E1B996557EF4038BCACD4BA4C19813C"/>
                </w:placeholder>
                <w:showingPlcHdr/>
                <w:dropDownList>
                  <w:listItem w:displayText="engineering" w:value="engineering"/>
                  <w:listItem w:displayText="geology" w:value="geology"/>
                  <w:listItem w:displayText="engineering and geology" w:value="engineering and geology"/>
                </w:dropDownList>
              </w:sdtPr>
              <w:sdtContent>
                <w:r w:rsidR="00367451">
                  <w:rPr>
                    <w:rStyle w:val="PlaceholderText"/>
                    <w:rFonts w:eastAsiaTheme="minorHAnsi"/>
                  </w:rPr>
                  <w:t>[</w:t>
                </w:r>
                <w:r w:rsidR="00367451" w:rsidRPr="001A03E9">
                  <w:rPr>
                    <w:rStyle w:val="PlaceholderText"/>
                    <w:rFonts w:eastAsiaTheme="minorHAnsi"/>
                    <w:u w:val="single"/>
                  </w:rPr>
                  <w:t>Select Corporate Licensure</w:t>
                </w:r>
                <w:r w:rsidR="00367451">
                  <w:rPr>
                    <w:rStyle w:val="PlaceholderText"/>
                    <w:rFonts w:eastAsiaTheme="minorHAnsi"/>
                  </w:rPr>
                  <w:t>]</w:t>
                </w:r>
              </w:sdtContent>
            </w:sdt>
            <w:r w:rsidR="00367451">
              <w:t xml:space="preserve"> in North Carolina</w:t>
            </w:r>
            <w:r w:rsidR="00367451">
              <w:rPr>
                <w:i/>
              </w:rPr>
              <w:t xml:space="preserve">.  </w:t>
            </w:r>
            <w:r w:rsidR="00367451">
              <w:t xml:space="preserve">The certification number of the company or corporation is </w:t>
            </w:r>
            <w:sdt>
              <w:sdtPr>
                <w:rPr>
                  <w:u w:val="single"/>
                </w:rPr>
                <w:alias w:val="[Certification Number]"/>
                <w:tag w:val="[Certification Number]"/>
                <w:id w:val="-1587915797"/>
                <w:placeholder>
                  <w:docPart w:val="DA7635FE2B23441D8B8EBBEFCCD2D7F0"/>
                </w:placeholder>
                <w:showingPlcHdr/>
                <w:text/>
              </w:sdtPr>
              <w:sdtContent>
                <w:r w:rsidR="00367451" w:rsidRPr="001A03E9">
                  <w:rPr>
                    <w:rStyle w:val="PlaceholderText"/>
                    <w:rFonts w:eastAsiaTheme="minorHAnsi"/>
                    <w:u w:val="single"/>
                  </w:rPr>
                  <w:t>[Certification Number]</w:t>
                </w:r>
              </w:sdtContent>
            </w:sdt>
            <w:r w:rsidR="00367451" w:rsidRPr="001A03E9">
              <w:t>.</w:t>
            </w:r>
          </w:p>
        </w:tc>
      </w:tr>
    </w:tbl>
    <w:p w14:paraId="1F0C55E7" w14:textId="77777777" w:rsidR="00367451" w:rsidRDefault="00367451" w:rsidP="00367451">
      <w:pPr>
        <w:tabs>
          <w:tab w:val="left" w:pos="5760"/>
        </w:tabs>
        <w:ind w:right="-90"/>
        <w:rPr>
          <w:b/>
        </w:rPr>
      </w:pPr>
    </w:p>
    <w:p w14:paraId="37483BB0" w14:textId="77777777" w:rsidR="00367451" w:rsidRPr="006F328C" w:rsidRDefault="00367451" w:rsidP="006F328C">
      <w:pPr>
        <w:pStyle w:val="Heading5"/>
        <w:ind w:left="540" w:hanging="540"/>
      </w:pPr>
      <w:r w:rsidRPr="006F328C">
        <w:t>Figures</w:t>
      </w:r>
    </w:p>
    <w:p w14:paraId="32AD1FD3" w14:textId="77777777" w:rsidR="00016FD7" w:rsidRDefault="00016FD7" w:rsidP="00016FD7"/>
    <w:p w14:paraId="69268E53" w14:textId="4E050C13" w:rsidR="00367451" w:rsidRDefault="00367451" w:rsidP="00016FD7">
      <w:r>
        <w:t>Provide the following:</w:t>
      </w:r>
    </w:p>
    <w:p w14:paraId="072EF99F" w14:textId="58646535" w:rsidR="00367451" w:rsidRDefault="00367451" w:rsidP="00D85F6B">
      <w:pPr>
        <w:pStyle w:val="ListParagraph"/>
        <w:numPr>
          <w:ilvl w:val="2"/>
          <w:numId w:val="510"/>
        </w:numPr>
        <w:ind w:left="630" w:hanging="540"/>
      </w:pPr>
      <w:r>
        <w:t>A topographic map illustrating the area within 1500-foot radius of the UST system, showing:</w:t>
      </w:r>
    </w:p>
    <w:p w14:paraId="302AF8B8" w14:textId="77777777" w:rsidR="00367451" w:rsidRDefault="00367451" w:rsidP="008F13D5">
      <w:pPr>
        <w:numPr>
          <w:ilvl w:val="0"/>
          <w:numId w:val="8"/>
        </w:numPr>
      </w:pPr>
      <w:r>
        <w:t>Topographic contours;</w:t>
      </w:r>
    </w:p>
    <w:p w14:paraId="7B9467E8" w14:textId="77777777" w:rsidR="00367451" w:rsidRDefault="00367451" w:rsidP="008F13D5">
      <w:pPr>
        <w:numPr>
          <w:ilvl w:val="0"/>
          <w:numId w:val="8"/>
        </w:numPr>
      </w:pPr>
      <w:r>
        <w:lastRenderedPageBreak/>
        <w:t>Site location;</w:t>
      </w:r>
    </w:p>
    <w:p w14:paraId="076330E9" w14:textId="77777777" w:rsidR="00367451" w:rsidRDefault="00367451" w:rsidP="008F13D5">
      <w:pPr>
        <w:numPr>
          <w:ilvl w:val="0"/>
          <w:numId w:val="8"/>
        </w:numPr>
      </w:pPr>
      <w:r>
        <w:t>Buildings;</w:t>
      </w:r>
    </w:p>
    <w:p w14:paraId="0358176A" w14:textId="77777777" w:rsidR="00367451" w:rsidRDefault="00367451" w:rsidP="008F13D5">
      <w:pPr>
        <w:numPr>
          <w:ilvl w:val="0"/>
          <w:numId w:val="8"/>
        </w:numPr>
      </w:pPr>
      <w:r>
        <w:t>Adjacent streets, roads, highways (identified by street names and numbers);</w:t>
      </w:r>
    </w:p>
    <w:p w14:paraId="6586FCE5" w14:textId="77777777" w:rsidR="00367451" w:rsidRDefault="00367451" w:rsidP="008F13D5">
      <w:pPr>
        <w:numPr>
          <w:ilvl w:val="0"/>
          <w:numId w:val="8"/>
        </w:numPr>
      </w:pPr>
      <w:r>
        <w:t>Surface water bodies;</w:t>
      </w:r>
    </w:p>
    <w:p w14:paraId="06A0D0A9" w14:textId="77777777" w:rsidR="00367451" w:rsidRDefault="00367451" w:rsidP="008F13D5">
      <w:pPr>
        <w:numPr>
          <w:ilvl w:val="0"/>
          <w:numId w:val="8"/>
        </w:numPr>
      </w:pPr>
      <w:r>
        <w:t>Groundwater flow direction (most recently determined); and</w:t>
      </w:r>
    </w:p>
    <w:p w14:paraId="62719359" w14:textId="77777777" w:rsidR="00367451" w:rsidRDefault="00367451" w:rsidP="008F13D5">
      <w:pPr>
        <w:numPr>
          <w:ilvl w:val="0"/>
          <w:numId w:val="8"/>
        </w:numPr>
      </w:pPr>
      <w:r>
        <w:t>North arrow and scale.</w:t>
      </w:r>
    </w:p>
    <w:p w14:paraId="3A2EA0C3" w14:textId="39ED3529" w:rsidR="00367451" w:rsidRDefault="00367451" w:rsidP="00D85F6B">
      <w:pPr>
        <w:pStyle w:val="ListParagraph"/>
        <w:numPr>
          <w:ilvl w:val="2"/>
          <w:numId w:val="510"/>
        </w:numPr>
        <w:tabs>
          <w:tab w:val="left" w:pos="810"/>
        </w:tabs>
        <w:ind w:left="900" w:hanging="540"/>
      </w:pPr>
      <w:r>
        <w:t>A site map* and cross-sections illustrating the UST system(s), drawn to scale, showing:</w:t>
      </w:r>
    </w:p>
    <w:p w14:paraId="29DA341B" w14:textId="20B7878C" w:rsidR="00367451" w:rsidRDefault="00367451" w:rsidP="008F13D5">
      <w:pPr>
        <w:pStyle w:val="ListParagraph"/>
        <w:numPr>
          <w:ilvl w:val="0"/>
          <w:numId w:val="8"/>
        </w:numPr>
        <w:ind w:firstLine="90"/>
      </w:pPr>
      <w:r>
        <w:t xml:space="preserve">Buildings and property boundaries; </w:t>
      </w:r>
    </w:p>
    <w:p w14:paraId="330DAC6D" w14:textId="77777777" w:rsidR="00367451" w:rsidRDefault="00367451" w:rsidP="008F13D5">
      <w:pPr>
        <w:numPr>
          <w:ilvl w:val="0"/>
          <w:numId w:val="8"/>
        </w:numPr>
        <w:ind w:firstLine="90"/>
      </w:pPr>
      <w:r>
        <w:t>Streets, roads, highways;</w:t>
      </w:r>
    </w:p>
    <w:p w14:paraId="2E9CA96A" w14:textId="77777777" w:rsidR="00367451" w:rsidRDefault="00367451" w:rsidP="008F13D5">
      <w:pPr>
        <w:numPr>
          <w:ilvl w:val="0"/>
          <w:numId w:val="8"/>
        </w:numPr>
        <w:ind w:firstLine="90"/>
      </w:pPr>
      <w:r>
        <w:t>Underground utilities, such as sewer lines and other conduits; basements; and vaults;</w:t>
      </w:r>
    </w:p>
    <w:p w14:paraId="4B1C1CDA" w14:textId="77777777" w:rsidR="00367451" w:rsidRDefault="00367451" w:rsidP="008F13D5">
      <w:pPr>
        <w:numPr>
          <w:ilvl w:val="0"/>
          <w:numId w:val="8"/>
        </w:numPr>
        <w:ind w:firstLine="90"/>
      </w:pPr>
      <w:r>
        <w:t>Water supply wells, surface water bodies;</w:t>
      </w:r>
    </w:p>
    <w:p w14:paraId="108BACC4" w14:textId="77777777" w:rsidR="00367451" w:rsidRDefault="00367451" w:rsidP="008F13D5">
      <w:pPr>
        <w:numPr>
          <w:ilvl w:val="0"/>
          <w:numId w:val="8"/>
        </w:numPr>
        <w:ind w:firstLine="90"/>
      </w:pPr>
      <w:r>
        <w:t>Location and orientation of current and former UST(s), pumps, product lines, sumps, etc.;</w:t>
      </w:r>
    </w:p>
    <w:p w14:paraId="596F9F50" w14:textId="77777777" w:rsidR="00367451" w:rsidRDefault="00367451" w:rsidP="008F13D5">
      <w:pPr>
        <w:numPr>
          <w:ilvl w:val="0"/>
          <w:numId w:val="8"/>
        </w:numPr>
        <w:ind w:firstLine="90"/>
      </w:pPr>
      <w:r>
        <w:t>Length, diameter and volume of current and former UST(s);</w:t>
      </w:r>
    </w:p>
    <w:p w14:paraId="2A3F9E2D" w14:textId="77777777" w:rsidR="00367451" w:rsidRDefault="00367451" w:rsidP="008F13D5">
      <w:pPr>
        <w:numPr>
          <w:ilvl w:val="0"/>
          <w:numId w:val="8"/>
        </w:numPr>
        <w:ind w:firstLine="90"/>
      </w:pPr>
      <w:r>
        <w:t>Type of material(s) stored in UST(s) (currently and formerly); and</w:t>
      </w:r>
    </w:p>
    <w:p w14:paraId="65A3DD37" w14:textId="28759B00" w:rsidR="00367451" w:rsidRDefault="00367451" w:rsidP="008F13D5">
      <w:pPr>
        <w:pStyle w:val="ListParagraph"/>
        <w:numPr>
          <w:ilvl w:val="0"/>
          <w:numId w:val="8"/>
        </w:numPr>
        <w:ind w:firstLine="90"/>
      </w:pPr>
      <w:r>
        <w:t>North arrow and scale.</w:t>
      </w:r>
    </w:p>
    <w:p w14:paraId="5A6A8203" w14:textId="704F4AB0" w:rsidR="00367451" w:rsidRDefault="00367451" w:rsidP="00D85F6B">
      <w:pPr>
        <w:pStyle w:val="Header"/>
        <w:numPr>
          <w:ilvl w:val="2"/>
          <w:numId w:val="510"/>
        </w:numPr>
        <w:ind w:left="900" w:hanging="540"/>
        <w:rPr>
          <w:sz w:val="20"/>
        </w:rPr>
      </w:pPr>
      <w:r w:rsidRPr="00197641">
        <w:rPr>
          <w:sz w:val="20"/>
        </w:rPr>
        <w:t xml:space="preserve">Map(s)* and geological cross-sections, drawn to scale, depicting </w:t>
      </w:r>
      <w:r>
        <w:rPr>
          <w:sz w:val="20"/>
        </w:rPr>
        <w:t>the initial and most recent</w:t>
      </w:r>
      <w:r w:rsidRPr="00197641">
        <w:rPr>
          <w:sz w:val="20"/>
        </w:rPr>
        <w:t xml:space="preserve"> soil analytical results obtained</w:t>
      </w:r>
      <w:r>
        <w:rPr>
          <w:sz w:val="20"/>
        </w:rPr>
        <w:t xml:space="preserve"> (from the most recent Monitoring Report)</w:t>
      </w:r>
      <w:r w:rsidRPr="00197641">
        <w:rPr>
          <w:sz w:val="20"/>
        </w:rPr>
        <w:t>,</w:t>
      </w:r>
      <w:r>
        <w:rPr>
          <w:sz w:val="20"/>
        </w:rPr>
        <w:t xml:space="preserve"> and</w:t>
      </w:r>
      <w:r w:rsidRPr="00197641">
        <w:rPr>
          <w:sz w:val="20"/>
        </w:rPr>
        <w:t xml:space="preserve"> </w:t>
      </w:r>
      <w:r w:rsidRPr="00BD0A80">
        <w:rPr>
          <w:sz w:val="20"/>
        </w:rPr>
        <w:t xml:space="preserve">illustrating </w:t>
      </w:r>
      <w:r>
        <w:rPr>
          <w:sz w:val="20"/>
        </w:rPr>
        <w:t xml:space="preserve">the </w:t>
      </w:r>
      <w:r w:rsidRPr="00BD0A80">
        <w:rPr>
          <w:sz w:val="20"/>
        </w:rPr>
        <w:t>3-dimensional extent of any excavation area to scale</w:t>
      </w:r>
      <w:r>
        <w:rPr>
          <w:sz w:val="20"/>
        </w:rPr>
        <w:t>, and/or any soil contamination remediation system footprint. I</w:t>
      </w:r>
      <w:r w:rsidRPr="00197641">
        <w:rPr>
          <w:sz w:val="20"/>
        </w:rPr>
        <w:t>nclude</w:t>
      </w:r>
      <w:r>
        <w:rPr>
          <w:sz w:val="20"/>
        </w:rPr>
        <w:t>**</w:t>
      </w:r>
      <w:r w:rsidRPr="00197641">
        <w:rPr>
          <w:sz w:val="20"/>
        </w:rPr>
        <w:t>:</w:t>
      </w:r>
    </w:p>
    <w:p w14:paraId="430A90AB" w14:textId="77777777" w:rsidR="00367451" w:rsidRDefault="00367451" w:rsidP="00D85F6B">
      <w:pPr>
        <w:numPr>
          <w:ilvl w:val="0"/>
          <w:numId w:val="223"/>
        </w:numPr>
        <w:ind w:left="1170"/>
      </w:pPr>
      <w:r w:rsidRPr="00197641">
        <w:t>Description of soil and bedrock lithology (as determined by investigation to date);</w:t>
      </w:r>
    </w:p>
    <w:p w14:paraId="075CD953" w14:textId="77777777" w:rsidR="00367451" w:rsidRPr="00197641" w:rsidRDefault="00367451" w:rsidP="00D85F6B">
      <w:pPr>
        <w:numPr>
          <w:ilvl w:val="0"/>
          <w:numId w:val="223"/>
        </w:numPr>
        <w:ind w:left="1170"/>
      </w:pPr>
      <w:r w:rsidRPr="00197641">
        <w:t xml:space="preserve">Location and orientation of </w:t>
      </w:r>
      <w:r w:rsidRPr="00456CB1">
        <w:t>UST(s)</w:t>
      </w:r>
      <w:r>
        <w:t>/AST(s)</w:t>
      </w:r>
      <w:r w:rsidRPr="00456CB1">
        <w:t>, pumps, piping, sumps, etc.(current and former);</w:t>
      </w:r>
      <w:r>
        <w:t>spills</w:t>
      </w:r>
      <w:r w:rsidRPr="00197641">
        <w:t>;</w:t>
      </w:r>
    </w:p>
    <w:p w14:paraId="1009F988" w14:textId="77777777" w:rsidR="00367451" w:rsidRDefault="00367451" w:rsidP="00D85F6B">
      <w:pPr>
        <w:numPr>
          <w:ilvl w:val="0"/>
          <w:numId w:val="223"/>
        </w:numPr>
        <w:ind w:left="1170"/>
      </w:pPr>
      <w:r>
        <w:t>Soil sample identification (unique letter and/or numerical code), location, and depth;</w:t>
      </w:r>
    </w:p>
    <w:p w14:paraId="69B6889B" w14:textId="77777777" w:rsidR="00367451" w:rsidRDefault="00367451" w:rsidP="00D85F6B">
      <w:pPr>
        <w:numPr>
          <w:ilvl w:val="0"/>
          <w:numId w:val="223"/>
        </w:numPr>
        <w:ind w:left="1170"/>
      </w:pPr>
      <w:r>
        <w:t>Soil sample analytical results;</w:t>
      </w:r>
    </w:p>
    <w:p w14:paraId="1AA396F9" w14:textId="77777777" w:rsidR="00367451" w:rsidRDefault="00367451" w:rsidP="00D85F6B">
      <w:pPr>
        <w:numPr>
          <w:ilvl w:val="0"/>
          <w:numId w:val="223"/>
        </w:numPr>
        <w:ind w:left="1170"/>
      </w:pPr>
      <w:r>
        <w:t>Date soil sample collected;</w:t>
      </w:r>
    </w:p>
    <w:p w14:paraId="10E3A12E" w14:textId="77777777" w:rsidR="00367451" w:rsidRDefault="00367451" w:rsidP="00D85F6B">
      <w:pPr>
        <w:numPr>
          <w:ilvl w:val="0"/>
          <w:numId w:val="223"/>
        </w:numPr>
        <w:ind w:left="1170"/>
      </w:pPr>
      <w:r>
        <w:t xml:space="preserve">Final limits of each stage of excavation for each excavation on site; </w:t>
      </w:r>
    </w:p>
    <w:p w14:paraId="07AB2992" w14:textId="77777777" w:rsidR="00367451" w:rsidRDefault="00367451" w:rsidP="00D85F6B">
      <w:pPr>
        <w:numPr>
          <w:ilvl w:val="0"/>
          <w:numId w:val="223"/>
        </w:numPr>
        <w:ind w:left="1170"/>
      </w:pPr>
      <w:r>
        <w:t>A</w:t>
      </w:r>
      <w:r w:rsidRPr="00E84CAC">
        <w:rPr>
          <w:spacing w:val="-3"/>
        </w:rPr>
        <w:t xml:space="preserve"> </w:t>
      </w:r>
      <w:r>
        <w:t>detailed plan of any soil remediation system design and layout, which includes all major components of the system; and</w:t>
      </w:r>
    </w:p>
    <w:p w14:paraId="4C6680EF" w14:textId="77777777" w:rsidR="00367451" w:rsidRDefault="00367451" w:rsidP="00D85F6B">
      <w:pPr>
        <w:numPr>
          <w:ilvl w:val="0"/>
          <w:numId w:val="223"/>
        </w:numPr>
        <w:ind w:left="1170"/>
      </w:pPr>
      <w:r>
        <w:t>Two geological cross-sections, drawn across the contaminated area and intersecting at right angles, showing the vertical distribution of the contaminants in the unsaturated zone and the approximate depth and orientation of any excavation conducted onsite, projected onto the section.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136D21D3" w14:textId="5827A98A" w:rsidR="00367451" w:rsidRDefault="00367451" w:rsidP="00D85F6B">
      <w:pPr>
        <w:pStyle w:val="ListParagraph"/>
        <w:numPr>
          <w:ilvl w:val="2"/>
          <w:numId w:val="510"/>
        </w:numPr>
        <w:ind w:left="900" w:hanging="540"/>
      </w:pPr>
      <w:r>
        <w:t>Map(s)* depicting groundwater elevations (from the most recent Monitoring Report), to include:</w:t>
      </w:r>
    </w:p>
    <w:p w14:paraId="5CB75CB0" w14:textId="77777777" w:rsidR="00367451" w:rsidRDefault="00367451" w:rsidP="00D85F6B">
      <w:pPr>
        <w:numPr>
          <w:ilvl w:val="0"/>
          <w:numId w:val="224"/>
        </w:numPr>
      </w:pPr>
      <w:r>
        <w:t>Groundwater elevations (relative to MSL and corrected for presence of free product);</w:t>
      </w:r>
    </w:p>
    <w:p w14:paraId="016BBF42" w14:textId="77777777" w:rsidR="00367451" w:rsidRDefault="00367451" w:rsidP="00D85F6B">
      <w:pPr>
        <w:numPr>
          <w:ilvl w:val="0"/>
          <w:numId w:val="224"/>
        </w:numPr>
      </w:pPr>
      <w:r>
        <w:t>Groundwater elevation data points (identified by monitoring well);</w:t>
      </w:r>
    </w:p>
    <w:p w14:paraId="1D94E8FF" w14:textId="77777777" w:rsidR="00367451" w:rsidRDefault="00367451" w:rsidP="00D85F6B">
      <w:pPr>
        <w:numPr>
          <w:ilvl w:val="0"/>
          <w:numId w:val="224"/>
        </w:numPr>
      </w:pPr>
      <w:r>
        <w:t>Date of measurement (each map should represent a single water level measurement event);</w:t>
      </w:r>
    </w:p>
    <w:p w14:paraId="74BB43F2" w14:textId="77777777" w:rsidR="00367451" w:rsidRDefault="00367451" w:rsidP="00D85F6B">
      <w:pPr>
        <w:numPr>
          <w:ilvl w:val="0"/>
          <w:numId w:val="224"/>
        </w:numPr>
      </w:pPr>
      <w:r>
        <w:t>Potentiometric contour lines; and</w:t>
      </w:r>
    </w:p>
    <w:p w14:paraId="4F2A80EE" w14:textId="77777777" w:rsidR="00367451" w:rsidRDefault="00367451" w:rsidP="00D85F6B">
      <w:pPr>
        <w:numPr>
          <w:ilvl w:val="0"/>
          <w:numId w:val="224"/>
        </w:numPr>
      </w:pPr>
      <w:r>
        <w:t>Groundwater flow direction.</w:t>
      </w:r>
    </w:p>
    <w:p w14:paraId="2CA0FCCF" w14:textId="1B6B7B16" w:rsidR="00367451" w:rsidRDefault="00367451" w:rsidP="00D85F6B">
      <w:pPr>
        <w:pStyle w:val="ListParagraph"/>
        <w:numPr>
          <w:ilvl w:val="2"/>
          <w:numId w:val="510"/>
        </w:numPr>
        <w:ind w:left="900" w:hanging="540"/>
      </w:pPr>
      <w:r>
        <w:t>Map*, drawn to scale, depicting the groundwater and surface water analytical results (from the most recent Monitoring Report) to include**:</w:t>
      </w:r>
    </w:p>
    <w:p w14:paraId="370F5C94" w14:textId="77777777" w:rsidR="00367451" w:rsidRDefault="00367451" w:rsidP="00D85F6B">
      <w:pPr>
        <w:numPr>
          <w:ilvl w:val="0"/>
          <w:numId w:val="225"/>
        </w:numPr>
        <w:ind w:left="1080"/>
      </w:pPr>
      <w:r>
        <w:t>Location and orientation of UST(s), pumps, piping, sumps, etc. (current and former);</w:t>
      </w:r>
    </w:p>
    <w:p w14:paraId="635F6943" w14:textId="77777777" w:rsidR="00367451" w:rsidRDefault="00367451" w:rsidP="00D85F6B">
      <w:pPr>
        <w:numPr>
          <w:ilvl w:val="0"/>
          <w:numId w:val="225"/>
        </w:numPr>
        <w:ind w:left="1080"/>
      </w:pPr>
      <w:r>
        <w:t>Groundwater sample identification (unique letter and/or numerical code referencing monitoring or water supply well) and location;</w:t>
      </w:r>
    </w:p>
    <w:p w14:paraId="5E5624D3" w14:textId="77777777" w:rsidR="00367451" w:rsidRDefault="00367451" w:rsidP="00D85F6B">
      <w:pPr>
        <w:numPr>
          <w:ilvl w:val="0"/>
          <w:numId w:val="225"/>
        </w:numPr>
        <w:ind w:left="1080"/>
      </w:pPr>
      <w:r>
        <w:t>Date of sampling;</w:t>
      </w:r>
    </w:p>
    <w:p w14:paraId="29CFABAA" w14:textId="77777777" w:rsidR="00367451" w:rsidRDefault="00367451" w:rsidP="00D85F6B">
      <w:pPr>
        <w:numPr>
          <w:ilvl w:val="0"/>
          <w:numId w:val="225"/>
        </w:numPr>
        <w:ind w:left="1080"/>
      </w:pPr>
      <w:r>
        <w:t>Surface water sample identification (unique letter and/or numerical code) and location; and</w:t>
      </w:r>
    </w:p>
    <w:p w14:paraId="1EF959A6" w14:textId="77777777" w:rsidR="00367451" w:rsidRDefault="00367451" w:rsidP="00D85F6B">
      <w:pPr>
        <w:numPr>
          <w:ilvl w:val="0"/>
          <w:numId w:val="225"/>
        </w:numPr>
        <w:ind w:left="1080"/>
      </w:pPr>
      <w:r>
        <w:t>Groundwater and surface water sample analytical results.</w:t>
      </w:r>
    </w:p>
    <w:p w14:paraId="5EF0F451" w14:textId="6CEFECE1" w:rsidR="00367451" w:rsidRDefault="00367451" w:rsidP="00D85F6B">
      <w:pPr>
        <w:pStyle w:val="ListParagraph"/>
        <w:numPr>
          <w:ilvl w:val="2"/>
          <w:numId w:val="510"/>
        </w:numPr>
        <w:spacing w:line="220" w:lineRule="atLeast"/>
        <w:ind w:left="900" w:hanging="540"/>
        <w:jc w:val="both"/>
      </w:pPr>
      <w:r>
        <w:t>Individual groundwater contaminant isoconcentration contour maps* for every contaminant present in concentrations which exceed the 2L standard limits or CAP cleanup goal, if different (from the most recent Monitoring Report), and</w:t>
      </w:r>
      <w:r w:rsidRPr="00E84CAC">
        <w:t xml:space="preserve"> </w:t>
      </w:r>
      <w:r>
        <w:t>any groundwater contamination remediation system footprint.  Include**:</w:t>
      </w:r>
    </w:p>
    <w:p w14:paraId="5CD9BE69" w14:textId="77777777" w:rsidR="00367451" w:rsidRDefault="00367451" w:rsidP="00D85F6B">
      <w:pPr>
        <w:numPr>
          <w:ilvl w:val="0"/>
          <w:numId w:val="226"/>
        </w:numPr>
      </w:pPr>
      <w:r>
        <w:t>Contaminant concentrations (in µg/ml) with concentrations in exceedance of MSCCs indicated);</w:t>
      </w:r>
    </w:p>
    <w:p w14:paraId="286AAD12" w14:textId="77777777" w:rsidR="00367451" w:rsidRDefault="00367451" w:rsidP="00D85F6B">
      <w:pPr>
        <w:numPr>
          <w:ilvl w:val="0"/>
          <w:numId w:val="226"/>
        </w:numPr>
      </w:pPr>
      <w:r>
        <w:t>Contaminant concentration data points (identified by monitoring well);</w:t>
      </w:r>
    </w:p>
    <w:p w14:paraId="1F7E46BC" w14:textId="77777777" w:rsidR="00367451" w:rsidRDefault="00367451" w:rsidP="00D85F6B">
      <w:pPr>
        <w:numPr>
          <w:ilvl w:val="0"/>
          <w:numId w:val="226"/>
        </w:numPr>
      </w:pPr>
      <w:r>
        <w:t>Date of measurement (each map should represent a single sampling event;</w:t>
      </w:r>
    </w:p>
    <w:p w14:paraId="4A6C60CE" w14:textId="77777777" w:rsidR="00367451" w:rsidRDefault="00367451" w:rsidP="00D85F6B">
      <w:pPr>
        <w:numPr>
          <w:ilvl w:val="0"/>
          <w:numId w:val="226"/>
        </w:numPr>
      </w:pPr>
      <w:r>
        <w:t>Isoconcentration contour lines (solid, if determined from adequate data points; dotted, if estimated);</w:t>
      </w:r>
    </w:p>
    <w:p w14:paraId="3ACA95C1" w14:textId="77777777" w:rsidR="00367451" w:rsidRDefault="00367451" w:rsidP="00D85F6B">
      <w:pPr>
        <w:numPr>
          <w:ilvl w:val="0"/>
          <w:numId w:val="226"/>
        </w:numPr>
      </w:pPr>
      <w:r>
        <w:t xml:space="preserve">A bold isoconcentration contour line representing the 2L standard limit, or CAP cleanup goal, if different, for the contaminant; </w:t>
      </w:r>
    </w:p>
    <w:p w14:paraId="08DFDB91" w14:textId="77777777" w:rsidR="00367451" w:rsidRDefault="00367451" w:rsidP="00D85F6B">
      <w:pPr>
        <w:numPr>
          <w:ilvl w:val="0"/>
          <w:numId w:val="226"/>
        </w:numPr>
      </w:pPr>
      <w:r>
        <w:rPr>
          <w:spacing w:val="-3"/>
        </w:rPr>
        <w:lastRenderedPageBreak/>
        <w:t>Present a</w:t>
      </w:r>
      <w:r>
        <w:t xml:space="preserve"> detailed plan of any groundwater remediation system design and layout, which includes all major components of the system; and</w:t>
      </w:r>
    </w:p>
    <w:p w14:paraId="0EF703F9" w14:textId="77777777" w:rsidR="00367451" w:rsidRDefault="00367451" w:rsidP="00D85F6B">
      <w:pPr>
        <w:numPr>
          <w:ilvl w:val="0"/>
          <w:numId w:val="226"/>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35602712" w14:textId="33FD8FE2" w:rsidR="00367451" w:rsidRDefault="00367451" w:rsidP="00D85F6B">
      <w:pPr>
        <w:pStyle w:val="ListParagraph"/>
        <w:numPr>
          <w:ilvl w:val="2"/>
          <w:numId w:val="510"/>
        </w:numPr>
        <w:ind w:left="900" w:hanging="540"/>
      </w:pPr>
      <w:r>
        <w:t>A free product map* depicting thickness and extent of free product and date of measurement, and a detailed plan of any free product recovery system design and layout, which includes all major components of the system **.</w:t>
      </w:r>
    </w:p>
    <w:p w14:paraId="44C7BF8C" w14:textId="3F690177" w:rsidR="00367451" w:rsidRPr="00E816B0" w:rsidRDefault="00367451" w:rsidP="00D85F6B">
      <w:pPr>
        <w:pStyle w:val="ListParagraph"/>
        <w:numPr>
          <w:ilvl w:val="2"/>
          <w:numId w:val="510"/>
        </w:numPr>
        <w:ind w:left="900" w:hanging="540"/>
        <w:rPr>
          <w:spacing w:val="-3"/>
        </w:rPr>
      </w:pPr>
      <w:r>
        <w:t xml:space="preserve">A </w:t>
      </w:r>
      <w:r w:rsidRPr="00E816B0">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3E0C27D0" w14:textId="38BF6397" w:rsidR="00367451" w:rsidRPr="009C4C39" w:rsidRDefault="00367451" w:rsidP="00367451">
      <w:pPr>
        <w:pStyle w:val="PlainText"/>
        <w:spacing w:before="120"/>
        <w:ind w:left="360"/>
        <w:rPr>
          <w:rFonts w:ascii="Times New Roman" w:hAnsi="Times New Roman"/>
          <w:sz w:val="20"/>
          <w:szCs w:val="20"/>
        </w:rPr>
      </w:pPr>
      <w:r w:rsidRPr="00426878">
        <w:rPr>
          <w:rFonts w:ascii="Times New Roman" w:hAnsi="Times New Roman"/>
          <w:b/>
          <w:i/>
          <w:sz w:val="20"/>
          <w:szCs w:val="20"/>
        </w:rPr>
        <w:t>*Note:</w:t>
      </w:r>
      <w:r w:rsidRPr="00426878">
        <w:rPr>
          <w:rFonts w:ascii="Times New Roman" w:hAnsi="Times New Roman"/>
          <w:b/>
          <w:sz w:val="20"/>
          <w:szCs w:val="20"/>
        </w:rPr>
        <w:t xml:space="preserve"> </w:t>
      </w:r>
      <w:r w:rsidRPr="00426878">
        <w:rPr>
          <w:rFonts w:ascii="Times New Roman" w:hAnsi="Times New Roman"/>
          <w:i/>
          <w:sz w:val="20"/>
          <w:szCs w:val="20"/>
        </w:rPr>
        <w:t>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w:t>
      </w:r>
      <w:r w:rsidRPr="009C4C39">
        <w:rPr>
          <w:rFonts w:ascii="Times New Roman" w:hAnsi="Times New Roman"/>
          <w:i/>
          <w:sz w:val="20"/>
          <w:szCs w:val="20"/>
        </w:rPr>
        <w:t xml:space="preserve">bols”, </w:t>
      </w:r>
      <w:hyperlink r:id="rId69" w:history="1">
        <w:r w:rsidRPr="009C4C39">
          <w:rPr>
            <w:rStyle w:val="Hyperlink"/>
            <w:rFonts w:ascii="Times New Roman" w:hAnsi="Times New Roman"/>
            <w:sz w:val="20"/>
            <w:szCs w:val="20"/>
          </w:rPr>
          <w:t>http://store.usgs.gov</w:t>
        </w:r>
      </w:hyperlink>
      <w:r w:rsidRPr="009C4C39">
        <w:rPr>
          <w:rFonts w:ascii="Times New Roman" w:hAnsi="Times New Roman"/>
          <w:color w:val="000000"/>
          <w:sz w:val="20"/>
          <w:szCs w:val="20"/>
        </w:rPr>
        <w:t xml:space="preserve">. </w:t>
      </w:r>
      <w:r w:rsidRPr="009C4C39">
        <w:rPr>
          <w:rFonts w:ascii="Times New Roman" w:hAnsi="Times New Roman"/>
          <w:i/>
          <w:sz w:val="20"/>
          <w:szCs w:val="20"/>
        </w:rPr>
        <w:t xml:space="preserve">Scale should be expressed as a graphic scale and a verbal statement (e.g., 1 in.= 40 ft) or ratio. Refer to </w:t>
      </w:r>
      <w:hyperlink r:id="rId70" w:history="1">
        <w:r w:rsidR="003570D7">
          <w:rPr>
            <w:rStyle w:val="Hyperlink"/>
            <w:rFonts w:ascii="Times New Roman" w:hAnsi="Times New Roman"/>
            <w:sz w:val="20"/>
            <w:szCs w:val="20"/>
          </w:rPr>
          <w:t>https://pubs.usgs.gov/fs/2002/0015/report.pdf</w:t>
        </w:r>
      </w:hyperlink>
      <w:r w:rsidRPr="009C4C39">
        <w:rPr>
          <w:rFonts w:ascii="Times New Roman" w:hAnsi="Times New Roman"/>
          <w:sz w:val="20"/>
          <w:szCs w:val="20"/>
        </w:rPr>
        <w:t>.</w:t>
      </w:r>
    </w:p>
    <w:p w14:paraId="73603B1D" w14:textId="77777777" w:rsidR="00367451" w:rsidRPr="009C4C39" w:rsidRDefault="00367451" w:rsidP="00367451">
      <w:pPr>
        <w:spacing w:before="120"/>
        <w:ind w:left="360"/>
      </w:pPr>
      <w:r w:rsidRPr="009C4C39">
        <w:t>**</w:t>
      </w:r>
      <w:r w:rsidRPr="009C4C39">
        <w:rPr>
          <w:i/>
        </w:rPr>
        <w:t xml:space="preserve"> If applicable</w:t>
      </w:r>
    </w:p>
    <w:p w14:paraId="4DC8BE98" w14:textId="77777777" w:rsidR="00367451" w:rsidRDefault="00367451" w:rsidP="00367451"/>
    <w:p w14:paraId="2944BF30" w14:textId="614EEC53" w:rsidR="00367451" w:rsidRPr="00E816B0" w:rsidRDefault="00367451" w:rsidP="00E816B0">
      <w:pPr>
        <w:pStyle w:val="Heading5"/>
      </w:pPr>
      <w:r w:rsidRPr="00E816B0">
        <w:tab/>
        <w:t>Tables</w:t>
      </w:r>
    </w:p>
    <w:p w14:paraId="500FB520" w14:textId="77777777" w:rsidR="00016FD7" w:rsidRDefault="00016FD7" w:rsidP="00016FD7"/>
    <w:p w14:paraId="4D67527A" w14:textId="36AAC336" w:rsidR="00367451" w:rsidRDefault="00367451" w:rsidP="00016FD7">
      <w:r>
        <w:t>Provide the following:</w:t>
      </w:r>
    </w:p>
    <w:p w14:paraId="0FD3FB73" w14:textId="61B2CD69" w:rsidR="00367451" w:rsidRDefault="00367451" w:rsidP="00D85F6B">
      <w:pPr>
        <w:pStyle w:val="ListParagraph"/>
        <w:numPr>
          <w:ilvl w:val="2"/>
          <w:numId w:val="511"/>
        </w:numPr>
        <w:ind w:left="900" w:hanging="540"/>
      </w:pPr>
      <w:r>
        <w:t xml:space="preserve">Site History (Complete Tables B-1 and B-2 </w:t>
      </w:r>
      <w:r w:rsidR="00941FC7">
        <w:t>from Appendix B</w:t>
      </w:r>
      <w:r>
        <w:t>);</w:t>
      </w:r>
    </w:p>
    <w:p w14:paraId="5262182F" w14:textId="0F383498" w:rsidR="00367451" w:rsidRDefault="00367451" w:rsidP="00D85F6B">
      <w:pPr>
        <w:pStyle w:val="ListParagraph"/>
        <w:numPr>
          <w:ilvl w:val="2"/>
          <w:numId w:val="511"/>
        </w:numPr>
        <w:ind w:left="900" w:hanging="540"/>
      </w:pPr>
      <w:r>
        <w:t xml:space="preserve">Public and Private Water Supply Well and Other Receptor Information (Complete Table B-5 </w:t>
      </w:r>
      <w:r w:rsidR="00941FC7">
        <w:t>from Appendix B</w:t>
      </w:r>
      <w:r>
        <w:t>);</w:t>
      </w:r>
    </w:p>
    <w:p w14:paraId="18469FC3" w14:textId="22F21481" w:rsidR="00367451" w:rsidRDefault="00367451" w:rsidP="00D85F6B">
      <w:pPr>
        <w:pStyle w:val="ListParagraph"/>
        <w:numPr>
          <w:ilvl w:val="2"/>
          <w:numId w:val="511"/>
        </w:numPr>
        <w:tabs>
          <w:tab w:val="left" w:pos="900"/>
          <w:tab w:val="left" w:pos="990"/>
        </w:tabs>
        <w:ind w:left="900" w:hanging="540"/>
      </w:pPr>
      <w:r>
        <w:t xml:space="preserve">Summary of Soil Sampling Results (Complete Table B-3 </w:t>
      </w:r>
      <w:r w:rsidR="00A04DF3">
        <w:t>from Appendix B</w:t>
      </w:r>
      <w:r>
        <w:t>)*;</w:t>
      </w:r>
    </w:p>
    <w:p w14:paraId="686BC9C3" w14:textId="0B37907A" w:rsidR="00367451" w:rsidRPr="007C0878" w:rsidRDefault="00367451" w:rsidP="00D85F6B">
      <w:pPr>
        <w:pStyle w:val="ListParagraph"/>
        <w:numPr>
          <w:ilvl w:val="2"/>
          <w:numId w:val="511"/>
        </w:numPr>
        <w:ind w:left="900" w:hanging="540"/>
        <w:rPr>
          <w:spacing w:val="-3"/>
        </w:rPr>
      </w:pPr>
      <w:r>
        <w:t xml:space="preserve">Summary of System Liquid Influent/Effluent (and any Other Necessary Water) Sampling Results (Complete Table B-4 </w:t>
      </w:r>
      <w:r w:rsidR="00A04DF3">
        <w:t>from Appendix B</w:t>
      </w:r>
      <w:r w:rsidRPr="007C0878">
        <w:rPr>
          <w:spacing w:val="-3"/>
        </w:rPr>
        <w:t>)*;</w:t>
      </w:r>
    </w:p>
    <w:p w14:paraId="0A283A73" w14:textId="3F2A0207" w:rsidR="00367451" w:rsidRPr="007C0878" w:rsidRDefault="00367451" w:rsidP="00D85F6B">
      <w:pPr>
        <w:pStyle w:val="ListParagraph"/>
        <w:numPr>
          <w:ilvl w:val="2"/>
          <w:numId w:val="511"/>
        </w:numPr>
        <w:ind w:left="900" w:hanging="540"/>
        <w:rPr>
          <w:spacing w:val="-3"/>
        </w:rPr>
      </w:pPr>
      <w:r>
        <w:t xml:space="preserve">Summary of System Air Influent/Emission (and any Other Necessary Gas or Vapor) Sampling Results (Complete Table B-11 </w:t>
      </w:r>
      <w:r w:rsidR="00A04DF3">
        <w:t>from Appendix B</w:t>
      </w:r>
      <w:r w:rsidRPr="007C0878">
        <w:rPr>
          <w:spacing w:val="-3"/>
        </w:rPr>
        <w:t>)*;</w:t>
      </w:r>
    </w:p>
    <w:p w14:paraId="445703E0" w14:textId="6AEC41C5" w:rsidR="00367451" w:rsidRPr="007C0878" w:rsidRDefault="00367451" w:rsidP="00D85F6B">
      <w:pPr>
        <w:pStyle w:val="ListParagraph"/>
        <w:numPr>
          <w:ilvl w:val="2"/>
          <w:numId w:val="511"/>
        </w:numPr>
        <w:ind w:left="900" w:hanging="540"/>
        <w:rPr>
          <w:spacing w:val="-3"/>
        </w:rPr>
      </w:pPr>
      <w:r w:rsidRPr="007C0878">
        <w:rPr>
          <w:spacing w:val="-3"/>
        </w:rPr>
        <w:t>Initial (i.e., CSA), historic, and current contaminant mass estimates and measured/calculated mass removal rates, tabulated to depict the rate of removal over time, with graphs per Appendix E, below (Complete Table B</w:t>
      </w:r>
      <w:r w:rsidRPr="007C0878">
        <w:rPr>
          <w:spacing w:val="-3"/>
        </w:rPr>
        <w:noBreakHyphen/>
        <w:t xml:space="preserve">12 </w:t>
      </w:r>
      <w:r w:rsidR="00A04DF3" w:rsidRPr="007C0878">
        <w:rPr>
          <w:spacing w:val="-3"/>
        </w:rPr>
        <w:t>from Appendix B</w:t>
      </w:r>
      <w:r w:rsidRPr="007C0878">
        <w:rPr>
          <w:spacing w:val="-3"/>
        </w:rPr>
        <w:t>);</w:t>
      </w:r>
    </w:p>
    <w:p w14:paraId="593C87C2" w14:textId="5043EC11" w:rsidR="00367451" w:rsidRPr="007C0878" w:rsidRDefault="00367451" w:rsidP="00D85F6B">
      <w:pPr>
        <w:pStyle w:val="ListParagraph"/>
        <w:numPr>
          <w:ilvl w:val="2"/>
          <w:numId w:val="511"/>
        </w:numPr>
        <w:ind w:left="900" w:hanging="540"/>
        <w:rPr>
          <w:spacing w:val="-3"/>
        </w:rPr>
      </w:pPr>
      <w:r w:rsidRPr="007C0878">
        <w:rPr>
          <w:spacing w:val="-3"/>
        </w:rPr>
        <w:t xml:space="preserve">Remediation Well / Injection Point Construction Information (Complete Table B-7 </w:t>
      </w:r>
      <w:r w:rsidR="00A04DF3" w:rsidRPr="007C0878">
        <w:rPr>
          <w:spacing w:val="-3"/>
        </w:rPr>
        <w:t>from Appendix B</w:t>
      </w:r>
      <w:r w:rsidRPr="007C0878">
        <w:rPr>
          <w:spacing w:val="-3"/>
        </w:rPr>
        <w:t>)*;</w:t>
      </w:r>
    </w:p>
    <w:p w14:paraId="02310016" w14:textId="1FB970B8" w:rsidR="00367451" w:rsidRPr="007C0878" w:rsidRDefault="00367451" w:rsidP="00D85F6B">
      <w:pPr>
        <w:pStyle w:val="ListParagraph"/>
        <w:numPr>
          <w:ilvl w:val="2"/>
          <w:numId w:val="511"/>
        </w:numPr>
        <w:ind w:left="900" w:hanging="540"/>
        <w:rPr>
          <w:spacing w:val="-3"/>
        </w:rPr>
      </w:pPr>
      <w:r w:rsidRPr="007C0878">
        <w:rPr>
          <w:spacing w:val="-3"/>
        </w:rPr>
        <w:t>Free Product Recovery Information (Complete Table B-8A</w:t>
      </w:r>
      <w:r>
        <w:t xml:space="preserve"> </w:t>
      </w:r>
      <w:r w:rsidR="00A04DF3">
        <w:t>from Appendix B</w:t>
      </w:r>
      <w:r w:rsidRPr="007C0878">
        <w:rPr>
          <w:spacing w:val="-3"/>
        </w:rPr>
        <w:t>)*;</w:t>
      </w:r>
    </w:p>
    <w:p w14:paraId="2CDD00F8" w14:textId="02B40557" w:rsidR="00367451" w:rsidRPr="007C0878" w:rsidRDefault="00367451" w:rsidP="00D85F6B">
      <w:pPr>
        <w:pStyle w:val="ListParagraph"/>
        <w:numPr>
          <w:ilvl w:val="2"/>
          <w:numId w:val="511"/>
        </w:numPr>
        <w:ind w:left="900" w:hanging="540"/>
        <w:rPr>
          <w:spacing w:val="-3"/>
        </w:rPr>
      </w:pPr>
      <w:r w:rsidRPr="007C0878">
        <w:rPr>
          <w:spacing w:val="-3"/>
        </w:rPr>
        <w:t>Cumulative Volume of Free Product Recovered from Site (Complete Table B-8B</w:t>
      </w:r>
      <w:r>
        <w:t xml:space="preserve"> </w:t>
      </w:r>
      <w:r w:rsidR="00A04DF3">
        <w:t>from Appendix B</w:t>
      </w:r>
      <w:r w:rsidRPr="007C0878">
        <w:rPr>
          <w:spacing w:val="-3"/>
        </w:rPr>
        <w:t>)*;</w:t>
      </w:r>
    </w:p>
    <w:p w14:paraId="357AEDAF" w14:textId="6AD121BD" w:rsidR="00367451" w:rsidRPr="007C0878" w:rsidRDefault="00367451" w:rsidP="00D85F6B">
      <w:pPr>
        <w:pStyle w:val="ListParagraph"/>
        <w:numPr>
          <w:ilvl w:val="2"/>
          <w:numId w:val="511"/>
        </w:numPr>
        <w:ind w:left="900" w:hanging="540"/>
        <w:rPr>
          <w:spacing w:val="-3"/>
        </w:rPr>
      </w:pPr>
      <w:r w:rsidRPr="007C0878">
        <w:rPr>
          <w:spacing w:val="-3"/>
        </w:rPr>
        <w:t>Current and Historical Groundwater Elevations and Free Product Thickness (based on the most recent Monitoring Report) (Complete Table B-9</w:t>
      </w:r>
      <w:r>
        <w:t xml:space="preserve"> </w:t>
      </w:r>
      <w:r w:rsidR="00A04DF3">
        <w:t>from Appendix B</w:t>
      </w:r>
      <w:r w:rsidRPr="007C0878">
        <w:rPr>
          <w:spacing w:val="-3"/>
        </w:rPr>
        <w:t>)*.</w:t>
      </w:r>
      <w:r w:rsidRPr="007C0878">
        <w:rPr>
          <w:spacing w:val="-3"/>
        </w:rPr>
        <w:tab/>
      </w:r>
    </w:p>
    <w:p w14:paraId="47FD16E9" w14:textId="77777777" w:rsidR="00367451" w:rsidRPr="00E8717C" w:rsidRDefault="00367451" w:rsidP="00367451">
      <w:pPr>
        <w:pStyle w:val="Header"/>
        <w:spacing w:before="120"/>
        <w:ind w:left="360"/>
        <w:rPr>
          <w:i/>
          <w:sz w:val="20"/>
        </w:rPr>
      </w:pPr>
      <w:r w:rsidRPr="00E8717C">
        <w:rPr>
          <w:i/>
          <w:sz w:val="20"/>
        </w:rPr>
        <w:t>* If applicable</w:t>
      </w:r>
    </w:p>
    <w:p w14:paraId="5364B54C" w14:textId="77777777" w:rsidR="00367451" w:rsidRDefault="00367451" w:rsidP="00367451">
      <w:pPr>
        <w:ind w:left="360"/>
        <w:jc w:val="both"/>
        <w:rPr>
          <w:b/>
        </w:rPr>
      </w:pPr>
    </w:p>
    <w:p w14:paraId="598BF77B" w14:textId="77777777" w:rsidR="00367451" w:rsidRPr="00085E05" w:rsidRDefault="00367451" w:rsidP="00085E05">
      <w:pPr>
        <w:pStyle w:val="Heading5"/>
        <w:ind w:left="540" w:hanging="540"/>
      </w:pPr>
      <w:r w:rsidRPr="00085E05">
        <w:t>Appendices</w:t>
      </w:r>
    </w:p>
    <w:p w14:paraId="0E8B99F3" w14:textId="77777777" w:rsidR="00016FD7" w:rsidRDefault="00016FD7" w:rsidP="00016FD7"/>
    <w:p w14:paraId="69A1FF79" w14:textId="05A4638C" w:rsidR="00367451" w:rsidRDefault="00367451" w:rsidP="00016FD7">
      <w:r>
        <w:t>Provide the following:</w:t>
      </w:r>
    </w:p>
    <w:p w14:paraId="06D2C457" w14:textId="77777777" w:rsidR="00367451" w:rsidRPr="00086001" w:rsidRDefault="00367451" w:rsidP="00367451">
      <w:pPr>
        <w:pStyle w:val="Header"/>
        <w:ind w:left="1800" w:hanging="1440"/>
        <w:rPr>
          <w:sz w:val="20"/>
        </w:rPr>
      </w:pPr>
      <w:r w:rsidRPr="00086001">
        <w:rPr>
          <w:sz w:val="20"/>
        </w:rPr>
        <w:t>Appendix A</w:t>
      </w:r>
      <w:r w:rsidRPr="00086001">
        <w:rPr>
          <w:sz w:val="20"/>
        </w:rPr>
        <w:tab/>
        <w:t>Geologic logs for borings (related to final soil cleanup confirmation sampling only)*</w:t>
      </w:r>
    </w:p>
    <w:p w14:paraId="5EC2E8FD" w14:textId="77777777" w:rsidR="00367451" w:rsidRDefault="00367451" w:rsidP="00367451">
      <w:pPr>
        <w:spacing w:line="220" w:lineRule="atLeast"/>
        <w:ind w:left="1800" w:hanging="1440"/>
        <w:jc w:val="both"/>
      </w:pPr>
      <w:r>
        <w:t>Appendix B</w:t>
      </w:r>
      <w:r>
        <w:tab/>
        <w:t>Copies of any NORR, NOV, etc. related to the submittal of the Site Closure Report*</w:t>
      </w:r>
    </w:p>
    <w:p w14:paraId="76711244" w14:textId="77777777" w:rsidR="00367451" w:rsidRDefault="00367451" w:rsidP="00367451">
      <w:pPr>
        <w:spacing w:line="220" w:lineRule="atLeast"/>
        <w:ind w:left="1800" w:hanging="1440"/>
        <w:jc w:val="both"/>
        <w:rPr>
          <w:b/>
        </w:rPr>
      </w:pPr>
      <w:r>
        <w:t>Appendix C</w:t>
      </w:r>
      <w:r>
        <w:tab/>
        <w:t>Natural attenuation parameters: historical sampling results (from monitoring reports)*; groundwater f</w:t>
      </w:r>
      <w:r w:rsidRPr="000D1C34">
        <w:t>ield measurements (pH, dissolved oxygen, specific conductivity, temperature</w:t>
      </w:r>
      <w:r>
        <w:t>, Eh, alkalinity)</w:t>
      </w:r>
    </w:p>
    <w:p w14:paraId="6AD6AB2B" w14:textId="77777777" w:rsidR="00367451" w:rsidRDefault="00367451" w:rsidP="00367451">
      <w:pPr>
        <w:spacing w:line="220" w:lineRule="atLeast"/>
        <w:ind w:left="1800" w:hanging="1440"/>
        <w:jc w:val="both"/>
      </w:pPr>
      <w:r>
        <w:t>Appendix D</w:t>
      </w:r>
      <w:r>
        <w:tab/>
        <w:t>Remedial system performance tables and graphs (from monitoring reports)*</w:t>
      </w:r>
    </w:p>
    <w:p w14:paraId="48718330" w14:textId="77777777" w:rsidR="00367451" w:rsidRDefault="00367451" w:rsidP="00367451">
      <w:pPr>
        <w:spacing w:line="220" w:lineRule="atLeast"/>
        <w:ind w:left="1800" w:hanging="1440"/>
        <w:jc w:val="both"/>
        <w:rPr>
          <w:b/>
        </w:rPr>
      </w:pPr>
      <w:r>
        <w:t>Appendix E</w:t>
      </w:r>
      <w:r>
        <w:tab/>
        <w:t>Contaminant mass vs. time graphs and contaminant concentration vs. time (vs. water level) graphs for contaminants&gt;2L standards</w:t>
      </w:r>
    </w:p>
    <w:p w14:paraId="45C297F0" w14:textId="77777777" w:rsidR="00367451" w:rsidRDefault="00367451" w:rsidP="00367451">
      <w:pPr>
        <w:ind w:left="1800" w:hanging="1440"/>
        <w:jc w:val="both"/>
      </w:pPr>
      <w:r>
        <w:t>Appendix F</w:t>
      </w:r>
      <w:r>
        <w:tab/>
        <w:t>Compilation of costs for performance of the remedial plan, from approval to attainment of cleanup goals, including the costs for each remedial system, costs for labor, soil and groundwater monitoring, operation and maintenance, periodic reporting, waste disposal, etc.</w:t>
      </w:r>
    </w:p>
    <w:p w14:paraId="554BA150" w14:textId="77777777" w:rsidR="00367451" w:rsidRDefault="00367451" w:rsidP="00367451">
      <w:pPr>
        <w:ind w:left="1800" w:hanging="1440"/>
        <w:jc w:val="both"/>
      </w:pPr>
      <w:r>
        <w:t>Appendix G</w:t>
      </w:r>
      <w:r>
        <w:tab/>
        <w:t xml:space="preserve">Chronology of remediation activities (excavation; remedial system installation, activation, operation and maintenance, monitoring, reporting, etc.) performed from the date of CAP </w:t>
      </w:r>
      <w:r>
        <w:lastRenderedPageBreak/>
        <w:t>approval, through implementation of remedial action to the date of attainment of cleanup goals) and cleanup progress milestones (dates on which progressively decreasing cleanup levels for groundwater contamination were to have been reached)</w:t>
      </w:r>
    </w:p>
    <w:p w14:paraId="51784CB5" w14:textId="77777777" w:rsidR="00367451" w:rsidRDefault="00367451" w:rsidP="00367451">
      <w:pPr>
        <w:ind w:left="1800" w:hanging="1440"/>
        <w:jc w:val="both"/>
        <w:rPr>
          <w:spacing w:val="-3"/>
        </w:rPr>
      </w:pPr>
      <w:r>
        <w:t>Appendix H</w:t>
      </w:r>
      <w:r>
        <w:tab/>
      </w:r>
      <w:r>
        <w:rPr>
          <w:spacing w:val="-3"/>
          <w:u w:val="single"/>
        </w:rPr>
        <w:t>Proposed</w:t>
      </w:r>
      <w:r>
        <w:rPr>
          <w:spacing w:val="-3"/>
        </w:rPr>
        <w:t xml:space="preserve"> remediation schedule and cleanup progress milestones for implemented remedial plan (from CAP)</w:t>
      </w:r>
    </w:p>
    <w:p w14:paraId="0F23A302" w14:textId="1037EC13" w:rsidR="00367451" w:rsidRDefault="00367451" w:rsidP="00367451">
      <w:pPr>
        <w:ind w:left="1800" w:hanging="1440"/>
        <w:jc w:val="both"/>
        <w:rPr>
          <w:color w:val="000000"/>
          <w:spacing w:val="-3"/>
        </w:rPr>
      </w:pPr>
      <w:r>
        <w:rPr>
          <w:spacing w:val="-3"/>
        </w:rPr>
        <w:t>Appendix I</w:t>
      </w:r>
      <w:r>
        <w:rPr>
          <w:spacing w:val="-3"/>
        </w:rPr>
        <w:tab/>
        <w:t>Copies of laboratory analytical reports (lab name, NC certification number</w:t>
      </w:r>
      <w:r>
        <w:rPr>
          <w:color w:val="000000"/>
          <w:spacing w:val="-3"/>
        </w:rPr>
        <w:t>, well ID numbers, sampling date, analysis date, analytical methods, and detection limits should be indicated on reports);</w:t>
      </w:r>
      <w:r w:rsidR="009C4C39">
        <w:rPr>
          <w:color w:val="000000"/>
          <w:spacing w:val="-3"/>
        </w:rPr>
        <w:t xml:space="preserve"> </w:t>
      </w:r>
      <w:r>
        <w:rPr>
          <w:color w:val="000000"/>
          <w:spacing w:val="-3"/>
        </w:rPr>
        <w:t>copies of chain-of custody forms for all samples collected during reporting period; copies of field data sheets</w:t>
      </w:r>
    </w:p>
    <w:p w14:paraId="653142BD" w14:textId="77777777" w:rsidR="00367451" w:rsidRDefault="00367451" w:rsidP="00367451">
      <w:pPr>
        <w:ind w:left="1800" w:hanging="1440"/>
        <w:jc w:val="both"/>
        <w:rPr>
          <w:color w:val="000000"/>
        </w:rPr>
      </w:pPr>
      <w:r>
        <w:rPr>
          <w:color w:val="000000"/>
          <w:spacing w:val="-3"/>
        </w:rPr>
        <w:t>Appendix J</w:t>
      </w:r>
      <w:r>
        <w:rPr>
          <w:color w:val="000000"/>
          <w:spacing w:val="-3"/>
        </w:rPr>
        <w:tab/>
        <w:t>Calculations</w:t>
      </w:r>
    </w:p>
    <w:p w14:paraId="2DDA43A6" w14:textId="77777777" w:rsidR="00367451" w:rsidRPr="009C4C39" w:rsidRDefault="00367451" w:rsidP="000B1726">
      <w:pPr>
        <w:pStyle w:val="BodyText"/>
        <w:rPr>
          <w:i/>
          <w:sz w:val="20"/>
        </w:rPr>
      </w:pPr>
      <w:r w:rsidRPr="009C4C39">
        <w:rPr>
          <w:i/>
          <w:sz w:val="20"/>
        </w:rPr>
        <w:t>* If applicable</w:t>
      </w:r>
    </w:p>
    <w:p w14:paraId="2961FBDE" w14:textId="77777777" w:rsidR="00367451" w:rsidRDefault="00367451" w:rsidP="00AC725B"/>
    <w:p w14:paraId="2F082ED8" w14:textId="77777777" w:rsidR="00367451" w:rsidRPr="009C4C39" w:rsidRDefault="00367451" w:rsidP="000B1726">
      <w:pPr>
        <w:pStyle w:val="BodyText"/>
        <w:rPr>
          <w:b/>
          <w:i/>
          <w:sz w:val="20"/>
        </w:rPr>
      </w:pPr>
      <w:r w:rsidRPr="009C4C39">
        <w:rPr>
          <w:b/>
          <w:i/>
          <w:sz w:val="20"/>
        </w:rPr>
        <w:t>Provide additional figures, tables, and appendices as needed to illustrate cleanup progress.</w:t>
      </w:r>
    </w:p>
    <w:p w14:paraId="623EB26E" w14:textId="77777777" w:rsidR="00FB2114" w:rsidRDefault="00FB2114">
      <w:pPr>
        <w:spacing w:after="160" w:line="259" w:lineRule="auto"/>
        <w:rPr>
          <w:b/>
          <w:i/>
          <w:noProof/>
          <w:sz w:val="28"/>
          <w:szCs w:val="28"/>
        </w:rPr>
      </w:pPr>
      <w:bookmarkStart w:id="76" w:name="_Toc197019339"/>
      <w:bookmarkStart w:id="77" w:name="_Toc334798679"/>
      <w:r>
        <w:br w:type="page"/>
      </w:r>
    </w:p>
    <w:p w14:paraId="38094644" w14:textId="573D359D" w:rsidR="00367451" w:rsidRDefault="37361382" w:rsidP="00F412DB">
      <w:pPr>
        <w:pStyle w:val="Heading3"/>
      </w:pPr>
      <w:r>
        <w:rPr>
          <w:u w:val="none"/>
        </w:rPr>
        <w:lastRenderedPageBreak/>
        <w:t xml:space="preserve">  </w:t>
      </w:r>
      <w:bookmarkStart w:id="78" w:name="_Toc54342845"/>
      <w:bookmarkStart w:id="79" w:name="_Toc134536676"/>
      <w:r>
        <w:t>System Enhancement Recommendation Report</w:t>
      </w:r>
      <w:bookmarkEnd w:id="76"/>
      <w:bookmarkEnd w:id="77"/>
      <w:bookmarkEnd w:id="78"/>
      <w:bookmarkEnd w:id="79"/>
    </w:p>
    <w:p w14:paraId="56D9758B" w14:textId="77777777" w:rsidR="00367451" w:rsidRPr="003C2782" w:rsidRDefault="00367451" w:rsidP="00367451">
      <w:pPr>
        <w:jc w:val="center"/>
        <w:rPr>
          <w:i/>
        </w:rPr>
      </w:pPr>
      <w:r>
        <w:rPr>
          <w:i/>
        </w:rPr>
        <w:t>(For proposing material changes to an existing remediation technology)</w:t>
      </w:r>
    </w:p>
    <w:p w14:paraId="6F7F4357" w14:textId="77777777" w:rsidR="00367451" w:rsidRPr="003C2782" w:rsidRDefault="00367451" w:rsidP="00367451">
      <w:pPr>
        <w:pStyle w:val="K1"/>
      </w:pPr>
    </w:p>
    <w:p w14:paraId="00474563" w14:textId="77777777" w:rsidR="00367451" w:rsidRDefault="00367451" w:rsidP="00367451">
      <w:pPr>
        <w:jc w:val="both"/>
      </w:pPr>
      <w:r>
        <w:t>Minimum elements of the report:</w:t>
      </w:r>
    </w:p>
    <w:p w14:paraId="493DA647" w14:textId="46A1A429" w:rsidR="00367451" w:rsidRPr="00085E05" w:rsidRDefault="00367451" w:rsidP="00D85F6B">
      <w:pPr>
        <w:pStyle w:val="Heading5"/>
        <w:numPr>
          <w:ilvl w:val="0"/>
          <w:numId w:val="512"/>
        </w:numPr>
      </w:pPr>
      <w:r w:rsidRPr="00085E05">
        <w:t>Site Information</w:t>
      </w:r>
    </w:p>
    <w:p w14:paraId="6ABCE38C" w14:textId="77777777" w:rsidR="002A7892" w:rsidRDefault="002A7892" w:rsidP="00D85F6B">
      <w:pPr>
        <w:numPr>
          <w:ilvl w:val="0"/>
          <w:numId w:val="513"/>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93"/>
        <w:gridCol w:w="1717"/>
        <w:gridCol w:w="986"/>
        <w:gridCol w:w="994"/>
        <w:gridCol w:w="536"/>
        <w:gridCol w:w="450"/>
        <w:gridCol w:w="1438"/>
      </w:tblGrid>
      <w:tr w:rsidR="002A7892" w:rsidRPr="00791E5B" w14:paraId="64EAE8E5" w14:textId="77777777" w:rsidTr="004F0F31">
        <w:trPr>
          <w:trHeight w:val="371"/>
        </w:trPr>
        <w:tc>
          <w:tcPr>
            <w:tcW w:w="1890" w:type="dxa"/>
            <w:vAlign w:val="center"/>
          </w:tcPr>
          <w:p w14:paraId="6B7254B0" w14:textId="7B7B1265" w:rsidR="002A7892" w:rsidRPr="00791E5B" w:rsidRDefault="002A7892" w:rsidP="009F576C">
            <w:pPr>
              <w:tabs>
                <w:tab w:val="left" w:pos="5760"/>
              </w:tabs>
              <w:ind w:hanging="15"/>
            </w:pPr>
            <w:r w:rsidRPr="00791E5B">
              <w:t>Date of Report:</w:t>
            </w:r>
          </w:p>
        </w:tc>
        <w:tc>
          <w:tcPr>
            <w:tcW w:w="4590" w:type="dxa"/>
            <w:gridSpan w:val="4"/>
            <w:tcBorders>
              <w:bottom w:val="single" w:sz="4" w:space="0" w:color="auto"/>
            </w:tcBorders>
            <w:vAlign w:val="center"/>
          </w:tcPr>
          <w:p w14:paraId="1C27D42F" w14:textId="77777777" w:rsidR="002A7892" w:rsidRPr="00862AA2" w:rsidRDefault="002A7892" w:rsidP="004F0F31">
            <w:pPr>
              <w:tabs>
                <w:tab w:val="left" w:pos="5760"/>
              </w:tabs>
            </w:pPr>
          </w:p>
        </w:tc>
        <w:tc>
          <w:tcPr>
            <w:tcW w:w="986" w:type="dxa"/>
            <w:gridSpan w:val="2"/>
            <w:vAlign w:val="center"/>
          </w:tcPr>
          <w:p w14:paraId="3F03C672"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0EE0E62C" w14:textId="77777777" w:rsidR="002A7892" w:rsidRPr="00862AA2" w:rsidRDefault="002A7892" w:rsidP="004F0F31">
            <w:pPr>
              <w:tabs>
                <w:tab w:val="left" w:pos="5760"/>
              </w:tabs>
            </w:pPr>
          </w:p>
        </w:tc>
      </w:tr>
      <w:tr w:rsidR="002A7892" w:rsidRPr="00791E5B" w14:paraId="48F7C5F9" w14:textId="77777777" w:rsidTr="004F0F31">
        <w:trPr>
          <w:trHeight w:val="370"/>
        </w:trPr>
        <w:tc>
          <w:tcPr>
            <w:tcW w:w="1890" w:type="dxa"/>
            <w:vAlign w:val="center"/>
          </w:tcPr>
          <w:p w14:paraId="22F57AE6" w14:textId="25E0EE86" w:rsidR="002A7892" w:rsidRPr="00791E5B" w:rsidRDefault="002A7892" w:rsidP="009F576C">
            <w:pPr>
              <w:tabs>
                <w:tab w:val="left" w:pos="5760"/>
              </w:tabs>
              <w:rPr>
                <w:rFonts w:ascii="Wingdings" w:hAnsi="Wingdings"/>
                <w:position w:val="6"/>
              </w:rPr>
            </w:pPr>
            <w:r w:rsidRPr="00791E5B">
              <w:t>Facility I.D.:</w:t>
            </w:r>
          </w:p>
        </w:tc>
        <w:tc>
          <w:tcPr>
            <w:tcW w:w="2610" w:type="dxa"/>
            <w:gridSpan w:val="2"/>
            <w:tcBorders>
              <w:top w:val="single" w:sz="4" w:space="0" w:color="auto"/>
              <w:bottom w:val="single" w:sz="4" w:space="0" w:color="auto"/>
            </w:tcBorders>
            <w:vAlign w:val="center"/>
          </w:tcPr>
          <w:p w14:paraId="3E789E00" w14:textId="77777777" w:rsidR="002A7892" w:rsidRPr="00862AA2" w:rsidRDefault="002A7892" w:rsidP="004F0F31">
            <w:pPr>
              <w:tabs>
                <w:tab w:val="left" w:pos="5760"/>
              </w:tabs>
              <w:rPr>
                <w:position w:val="6"/>
              </w:rPr>
            </w:pPr>
          </w:p>
        </w:tc>
        <w:tc>
          <w:tcPr>
            <w:tcW w:w="2966" w:type="dxa"/>
            <w:gridSpan w:val="4"/>
            <w:vAlign w:val="center"/>
          </w:tcPr>
          <w:p w14:paraId="345234AD"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50BBA00C" w14:textId="77777777" w:rsidR="002A7892" w:rsidRPr="00862AA2" w:rsidRDefault="002A7892" w:rsidP="004F0F31">
            <w:pPr>
              <w:tabs>
                <w:tab w:val="left" w:pos="5760"/>
              </w:tabs>
              <w:rPr>
                <w:position w:val="6"/>
              </w:rPr>
            </w:pPr>
          </w:p>
        </w:tc>
      </w:tr>
      <w:tr w:rsidR="002A7892" w:rsidRPr="00791E5B" w14:paraId="0C0001FE" w14:textId="77777777" w:rsidTr="004F0F31">
        <w:trPr>
          <w:trHeight w:val="366"/>
        </w:trPr>
        <w:tc>
          <w:tcPr>
            <w:tcW w:w="1890" w:type="dxa"/>
            <w:vAlign w:val="center"/>
          </w:tcPr>
          <w:p w14:paraId="6472C496" w14:textId="7F9C56DF" w:rsidR="002A7892" w:rsidRPr="00791E5B" w:rsidRDefault="002A7892" w:rsidP="009F576C">
            <w:pPr>
              <w:tabs>
                <w:tab w:val="left" w:pos="5760"/>
              </w:tabs>
            </w:pPr>
            <w:r w:rsidRPr="00791E5B">
              <w:t>Site Name:</w:t>
            </w:r>
          </w:p>
        </w:tc>
        <w:tc>
          <w:tcPr>
            <w:tcW w:w="7014" w:type="dxa"/>
            <w:gridSpan w:val="7"/>
            <w:tcBorders>
              <w:bottom w:val="single" w:sz="4" w:space="0" w:color="auto"/>
            </w:tcBorders>
            <w:vAlign w:val="center"/>
          </w:tcPr>
          <w:p w14:paraId="21EC943F" w14:textId="77777777" w:rsidR="002A7892" w:rsidRPr="00862AA2" w:rsidRDefault="002A7892" w:rsidP="004F0F31">
            <w:pPr>
              <w:tabs>
                <w:tab w:val="left" w:pos="5760"/>
              </w:tabs>
              <w:rPr>
                <w:position w:val="6"/>
              </w:rPr>
            </w:pPr>
          </w:p>
        </w:tc>
      </w:tr>
      <w:tr w:rsidR="002A7892" w:rsidRPr="00791E5B" w14:paraId="484F92D6" w14:textId="77777777" w:rsidTr="004F0F31">
        <w:trPr>
          <w:trHeight w:val="365"/>
        </w:trPr>
        <w:tc>
          <w:tcPr>
            <w:tcW w:w="1890" w:type="dxa"/>
            <w:vAlign w:val="center"/>
          </w:tcPr>
          <w:p w14:paraId="77591D39" w14:textId="2BE6595E" w:rsidR="002A7892" w:rsidRPr="00791E5B" w:rsidRDefault="002A7892" w:rsidP="009F576C">
            <w:pPr>
              <w:tabs>
                <w:tab w:val="left" w:pos="5760"/>
              </w:tabs>
              <w:rPr>
                <w:rFonts w:ascii="Wingdings" w:hAnsi="Wingdings"/>
                <w:position w:val="6"/>
              </w:rPr>
            </w:pPr>
            <w:r>
              <w:t>Street Address:</w:t>
            </w:r>
          </w:p>
        </w:tc>
        <w:tc>
          <w:tcPr>
            <w:tcW w:w="7014" w:type="dxa"/>
            <w:gridSpan w:val="7"/>
            <w:tcBorders>
              <w:top w:val="single" w:sz="4" w:space="0" w:color="auto"/>
              <w:bottom w:val="single" w:sz="4" w:space="0" w:color="auto"/>
            </w:tcBorders>
            <w:vAlign w:val="center"/>
          </w:tcPr>
          <w:p w14:paraId="30C31D80" w14:textId="77777777" w:rsidR="002A7892" w:rsidRPr="00862AA2" w:rsidRDefault="002A7892" w:rsidP="004F0F31">
            <w:pPr>
              <w:tabs>
                <w:tab w:val="left" w:pos="5760"/>
              </w:tabs>
              <w:rPr>
                <w:position w:val="6"/>
              </w:rPr>
            </w:pPr>
          </w:p>
        </w:tc>
      </w:tr>
      <w:tr w:rsidR="002A7892" w:rsidRPr="00791E5B" w14:paraId="4E0A7501" w14:textId="77777777" w:rsidTr="004F0F31">
        <w:trPr>
          <w:trHeight w:val="353"/>
        </w:trPr>
        <w:tc>
          <w:tcPr>
            <w:tcW w:w="1890" w:type="dxa"/>
            <w:vAlign w:val="center"/>
          </w:tcPr>
          <w:p w14:paraId="2FC105B1" w14:textId="22CB56D7" w:rsidR="002A7892" w:rsidRPr="00791E5B" w:rsidRDefault="002A7892" w:rsidP="004F0F31">
            <w:pPr>
              <w:tabs>
                <w:tab w:val="left" w:pos="5760"/>
              </w:tabs>
              <w:rPr>
                <w:rFonts w:ascii="Wingdings" w:hAnsi="Wingdings"/>
                <w:position w:val="6"/>
              </w:rPr>
            </w:pPr>
            <w:r w:rsidRPr="00791E5B">
              <w:t>City/Town:</w:t>
            </w:r>
          </w:p>
        </w:tc>
        <w:tc>
          <w:tcPr>
            <w:tcW w:w="2610" w:type="dxa"/>
            <w:gridSpan w:val="2"/>
            <w:tcBorders>
              <w:top w:val="single" w:sz="4" w:space="0" w:color="auto"/>
              <w:bottom w:val="single" w:sz="4" w:space="0" w:color="auto"/>
            </w:tcBorders>
            <w:vAlign w:val="center"/>
          </w:tcPr>
          <w:p w14:paraId="1B042B00" w14:textId="77777777" w:rsidR="002A7892" w:rsidRPr="00862AA2" w:rsidRDefault="002A7892" w:rsidP="004F0F31">
            <w:pPr>
              <w:tabs>
                <w:tab w:val="left" w:pos="5760"/>
              </w:tabs>
              <w:rPr>
                <w:position w:val="6"/>
              </w:rPr>
            </w:pPr>
          </w:p>
        </w:tc>
        <w:tc>
          <w:tcPr>
            <w:tcW w:w="986" w:type="dxa"/>
            <w:vAlign w:val="center"/>
          </w:tcPr>
          <w:p w14:paraId="09F24E5C"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2FB4CB1B" w14:textId="77777777" w:rsidR="002A7892" w:rsidRPr="00862AA2" w:rsidRDefault="002A7892" w:rsidP="004F0F31">
            <w:pPr>
              <w:tabs>
                <w:tab w:val="left" w:pos="5760"/>
              </w:tabs>
              <w:rPr>
                <w:position w:val="6"/>
              </w:rPr>
            </w:pPr>
          </w:p>
        </w:tc>
        <w:tc>
          <w:tcPr>
            <w:tcW w:w="986" w:type="dxa"/>
            <w:gridSpan w:val="2"/>
            <w:vAlign w:val="center"/>
          </w:tcPr>
          <w:p w14:paraId="45E0A0AD"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5580ECD4" w14:textId="77777777" w:rsidR="002A7892" w:rsidRPr="00862AA2" w:rsidRDefault="002A7892" w:rsidP="004F0F31">
            <w:pPr>
              <w:tabs>
                <w:tab w:val="left" w:pos="5760"/>
              </w:tabs>
              <w:rPr>
                <w:position w:val="6"/>
              </w:rPr>
            </w:pPr>
          </w:p>
        </w:tc>
      </w:tr>
      <w:tr w:rsidR="002A7892" w:rsidRPr="00791E5B" w14:paraId="18E670A6" w14:textId="77777777" w:rsidTr="004F0F31">
        <w:trPr>
          <w:trHeight w:val="353"/>
        </w:trPr>
        <w:tc>
          <w:tcPr>
            <w:tcW w:w="5486" w:type="dxa"/>
            <w:gridSpan w:val="4"/>
            <w:vAlign w:val="center"/>
          </w:tcPr>
          <w:p w14:paraId="0237881A" w14:textId="440C2A89" w:rsidR="002A7892" w:rsidRPr="00791E5B" w:rsidRDefault="002A7892" w:rsidP="009F576C">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276CEDAB" w14:textId="77777777" w:rsidR="002A7892" w:rsidRPr="00862AA2" w:rsidRDefault="002A7892" w:rsidP="004F0F31">
            <w:pPr>
              <w:tabs>
                <w:tab w:val="left" w:pos="5760"/>
              </w:tabs>
              <w:rPr>
                <w:position w:val="6"/>
              </w:rPr>
            </w:pPr>
          </w:p>
        </w:tc>
      </w:tr>
      <w:tr w:rsidR="002A7892" w:rsidRPr="00791E5B" w14:paraId="7629C9F8" w14:textId="77777777" w:rsidTr="004F0F31">
        <w:trPr>
          <w:trHeight w:val="353"/>
        </w:trPr>
        <w:tc>
          <w:tcPr>
            <w:tcW w:w="5486" w:type="dxa"/>
            <w:gridSpan w:val="4"/>
            <w:vAlign w:val="center"/>
          </w:tcPr>
          <w:p w14:paraId="5B7C4B46" w14:textId="6CD41C50" w:rsidR="002A7892" w:rsidRPr="00791E5B" w:rsidRDefault="002A7892" w:rsidP="009F576C">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4A609465" w14:textId="77777777" w:rsidR="002A7892" w:rsidRPr="00862AA2" w:rsidRDefault="002A7892" w:rsidP="004F0F31">
            <w:pPr>
              <w:tabs>
                <w:tab w:val="left" w:pos="5760"/>
              </w:tabs>
              <w:rPr>
                <w:position w:val="6"/>
              </w:rPr>
            </w:pPr>
          </w:p>
        </w:tc>
      </w:tr>
      <w:tr w:rsidR="002A7892" w:rsidRPr="00791E5B" w14:paraId="722C0132" w14:textId="77777777" w:rsidTr="004F0F31">
        <w:trPr>
          <w:trHeight w:val="353"/>
        </w:trPr>
        <w:tc>
          <w:tcPr>
            <w:tcW w:w="2783" w:type="dxa"/>
            <w:gridSpan w:val="2"/>
            <w:vAlign w:val="center"/>
          </w:tcPr>
          <w:p w14:paraId="3C3622C9" w14:textId="635F3DD8" w:rsidR="002A7892" w:rsidRPr="00791E5B" w:rsidRDefault="002A7892" w:rsidP="009F576C">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03E13DE2" w14:textId="77777777" w:rsidR="002A7892" w:rsidRPr="00862AA2" w:rsidRDefault="002A7892" w:rsidP="004F0F31">
            <w:pPr>
              <w:tabs>
                <w:tab w:val="left" w:pos="5760"/>
              </w:tabs>
              <w:jc w:val="center"/>
              <w:rPr>
                <w:position w:val="6"/>
              </w:rPr>
            </w:pPr>
          </w:p>
        </w:tc>
        <w:tc>
          <w:tcPr>
            <w:tcW w:w="2516" w:type="dxa"/>
            <w:gridSpan w:val="3"/>
            <w:vAlign w:val="center"/>
          </w:tcPr>
          <w:p w14:paraId="730FB7CD"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3D0B3639" w14:textId="77777777" w:rsidR="002A7892" w:rsidRPr="00862AA2" w:rsidRDefault="002A7892" w:rsidP="004F0F31">
            <w:pPr>
              <w:tabs>
                <w:tab w:val="left" w:pos="5760"/>
              </w:tabs>
              <w:jc w:val="center"/>
              <w:rPr>
                <w:position w:val="6"/>
              </w:rPr>
            </w:pPr>
          </w:p>
        </w:tc>
      </w:tr>
    </w:tbl>
    <w:p w14:paraId="0C71627C" w14:textId="77777777" w:rsidR="002A7892" w:rsidRDefault="002A7892" w:rsidP="00367451">
      <w:pPr>
        <w:tabs>
          <w:tab w:val="left" w:pos="5760"/>
        </w:tabs>
        <w:ind w:left="720" w:hanging="360"/>
      </w:pPr>
    </w:p>
    <w:p w14:paraId="6C5C8416" w14:textId="0E5D8025" w:rsidR="00367451" w:rsidRPr="00DE1DD9" w:rsidRDefault="00367451" w:rsidP="00D85F6B">
      <w:pPr>
        <w:pStyle w:val="ListParagraph"/>
        <w:numPr>
          <w:ilvl w:val="0"/>
          <w:numId w:val="513"/>
        </w:numPr>
        <w:tabs>
          <w:tab w:val="clear" w:pos="720"/>
          <w:tab w:val="num" w:pos="540"/>
          <w:tab w:val="left" w:pos="5760"/>
        </w:tabs>
        <w:ind w:left="360"/>
        <w:rPr>
          <w:b/>
          <w:u w:val="single"/>
        </w:rPr>
      </w:pPr>
      <w:r>
        <w:t>Information about Contacts Associated with the Release</w:t>
      </w:r>
      <w:r w:rsidRPr="00DE1DD9">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37688832" w14:textId="77777777" w:rsidTr="007B6ADF">
        <w:trPr>
          <w:trHeight w:val="288"/>
        </w:trPr>
        <w:tc>
          <w:tcPr>
            <w:tcW w:w="2520" w:type="dxa"/>
            <w:gridSpan w:val="2"/>
            <w:vAlign w:val="center"/>
          </w:tcPr>
          <w:p w14:paraId="41DB2FBB" w14:textId="44D6928B" w:rsidR="000F2C34" w:rsidRPr="00B80363" w:rsidRDefault="000F2C34" w:rsidP="009F576C">
            <w:pPr>
              <w:keepLines/>
              <w:tabs>
                <w:tab w:val="left" w:pos="5760"/>
              </w:tabs>
              <w:rPr>
                <w:u w:val="single"/>
              </w:rPr>
            </w:pPr>
            <w:r w:rsidRPr="00B80363">
              <w:t>UST/AST Owner:</w:t>
            </w:r>
          </w:p>
        </w:tc>
        <w:tc>
          <w:tcPr>
            <w:tcW w:w="3006" w:type="dxa"/>
            <w:gridSpan w:val="2"/>
            <w:tcBorders>
              <w:bottom w:val="single" w:sz="4" w:space="0" w:color="auto"/>
            </w:tcBorders>
          </w:tcPr>
          <w:p w14:paraId="10C2E091" w14:textId="77777777" w:rsidR="000F2C34" w:rsidRPr="00B80363" w:rsidRDefault="000F2C34" w:rsidP="007B6ADF">
            <w:pPr>
              <w:keepLines/>
              <w:tabs>
                <w:tab w:val="left" w:pos="5760"/>
              </w:tabs>
              <w:rPr>
                <w:u w:val="single"/>
              </w:rPr>
            </w:pPr>
          </w:p>
        </w:tc>
        <w:tc>
          <w:tcPr>
            <w:tcW w:w="806" w:type="dxa"/>
            <w:gridSpan w:val="2"/>
            <w:vAlign w:val="center"/>
          </w:tcPr>
          <w:p w14:paraId="1F2DE70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F04D4E7" w14:textId="77777777" w:rsidR="000F2C34" w:rsidRPr="00B80363" w:rsidRDefault="000F2C34" w:rsidP="007B6ADF">
            <w:pPr>
              <w:keepLines/>
              <w:tabs>
                <w:tab w:val="left" w:pos="5760"/>
              </w:tabs>
              <w:rPr>
                <w:u w:val="single"/>
              </w:rPr>
            </w:pPr>
          </w:p>
        </w:tc>
      </w:tr>
      <w:tr w:rsidR="000F2C34" w:rsidRPr="00B80363" w14:paraId="36246214" w14:textId="77777777" w:rsidTr="007B6ADF">
        <w:tc>
          <w:tcPr>
            <w:tcW w:w="1501" w:type="dxa"/>
            <w:vAlign w:val="center"/>
          </w:tcPr>
          <w:p w14:paraId="403DBDA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1BA29C0C" w14:textId="77777777" w:rsidR="000F2C34" w:rsidRPr="00B80363" w:rsidRDefault="000F2C34" w:rsidP="007B6ADF">
            <w:pPr>
              <w:keepLines/>
              <w:tabs>
                <w:tab w:val="left" w:pos="5760"/>
              </w:tabs>
              <w:rPr>
                <w:u w:val="single"/>
              </w:rPr>
            </w:pPr>
          </w:p>
        </w:tc>
        <w:tc>
          <w:tcPr>
            <w:tcW w:w="540" w:type="dxa"/>
            <w:vAlign w:val="center"/>
          </w:tcPr>
          <w:p w14:paraId="4849380C"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BF80D56" w14:textId="77777777" w:rsidR="000F2C34" w:rsidRPr="00B80363" w:rsidRDefault="000F2C34" w:rsidP="007B6ADF">
            <w:pPr>
              <w:keepLines/>
              <w:tabs>
                <w:tab w:val="left" w:pos="5760"/>
              </w:tabs>
              <w:rPr>
                <w:u w:val="single"/>
              </w:rPr>
            </w:pPr>
          </w:p>
        </w:tc>
      </w:tr>
      <w:tr w:rsidR="000F2C34" w:rsidRPr="00B80363" w14:paraId="5872EA6D" w14:textId="77777777" w:rsidTr="007B6ADF">
        <w:trPr>
          <w:trHeight w:val="288"/>
        </w:trPr>
        <w:tc>
          <w:tcPr>
            <w:tcW w:w="2520" w:type="dxa"/>
            <w:gridSpan w:val="2"/>
            <w:vAlign w:val="center"/>
          </w:tcPr>
          <w:p w14:paraId="2CD357D5" w14:textId="14E74737" w:rsidR="000F2C34" w:rsidRPr="00B80363" w:rsidRDefault="000F2C34" w:rsidP="009F576C">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42DD538E" w14:textId="77777777" w:rsidR="000F2C34" w:rsidRPr="00B80363" w:rsidRDefault="000F2C34" w:rsidP="007B6ADF">
            <w:pPr>
              <w:keepLines/>
              <w:tabs>
                <w:tab w:val="left" w:pos="5760"/>
              </w:tabs>
              <w:rPr>
                <w:u w:val="single"/>
              </w:rPr>
            </w:pPr>
          </w:p>
        </w:tc>
        <w:tc>
          <w:tcPr>
            <w:tcW w:w="806" w:type="dxa"/>
            <w:gridSpan w:val="2"/>
            <w:vAlign w:val="center"/>
          </w:tcPr>
          <w:p w14:paraId="3FDB4BDF"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AFA8952" w14:textId="77777777" w:rsidR="000F2C34" w:rsidRPr="00B80363" w:rsidRDefault="000F2C34" w:rsidP="007B6ADF">
            <w:pPr>
              <w:keepLines/>
              <w:tabs>
                <w:tab w:val="left" w:pos="5760"/>
              </w:tabs>
              <w:rPr>
                <w:u w:val="single"/>
              </w:rPr>
            </w:pPr>
          </w:p>
        </w:tc>
      </w:tr>
      <w:tr w:rsidR="000F2C34" w:rsidRPr="00B80363" w14:paraId="6A97D3E2" w14:textId="77777777" w:rsidTr="007B6ADF">
        <w:tc>
          <w:tcPr>
            <w:tcW w:w="1501" w:type="dxa"/>
            <w:vAlign w:val="center"/>
          </w:tcPr>
          <w:p w14:paraId="4B98370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2984FDA9" w14:textId="77777777" w:rsidR="000F2C34" w:rsidRPr="00B80363" w:rsidRDefault="000F2C34" w:rsidP="007B6ADF">
            <w:pPr>
              <w:keepLines/>
              <w:tabs>
                <w:tab w:val="left" w:pos="5760"/>
              </w:tabs>
              <w:rPr>
                <w:u w:val="single"/>
              </w:rPr>
            </w:pPr>
          </w:p>
        </w:tc>
        <w:tc>
          <w:tcPr>
            <w:tcW w:w="540" w:type="dxa"/>
            <w:vAlign w:val="center"/>
          </w:tcPr>
          <w:p w14:paraId="6E04139C"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2D7131FF" w14:textId="77777777" w:rsidR="000F2C34" w:rsidRPr="00B80363" w:rsidRDefault="000F2C34" w:rsidP="007B6ADF">
            <w:pPr>
              <w:keepLines/>
              <w:tabs>
                <w:tab w:val="left" w:pos="5760"/>
              </w:tabs>
              <w:rPr>
                <w:u w:val="single"/>
              </w:rPr>
            </w:pPr>
          </w:p>
        </w:tc>
      </w:tr>
      <w:tr w:rsidR="000F2C34" w:rsidRPr="00B80363" w14:paraId="626422EC" w14:textId="77777777" w:rsidTr="007B6ADF">
        <w:trPr>
          <w:trHeight w:val="288"/>
        </w:trPr>
        <w:tc>
          <w:tcPr>
            <w:tcW w:w="2520" w:type="dxa"/>
            <w:gridSpan w:val="2"/>
            <w:vAlign w:val="center"/>
          </w:tcPr>
          <w:p w14:paraId="5DA8738B" w14:textId="2CDD7F9E" w:rsidR="000F2C34" w:rsidRPr="00B80363" w:rsidRDefault="000F2C34" w:rsidP="009F576C">
            <w:pPr>
              <w:keepLines/>
              <w:tabs>
                <w:tab w:val="left" w:pos="5760"/>
              </w:tabs>
              <w:rPr>
                <w:u w:val="single"/>
              </w:rPr>
            </w:pPr>
            <w:r w:rsidRPr="00B80363">
              <w:t>Property Owner:</w:t>
            </w:r>
          </w:p>
        </w:tc>
        <w:tc>
          <w:tcPr>
            <w:tcW w:w="3006" w:type="dxa"/>
            <w:gridSpan w:val="2"/>
            <w:tcBorders>
              <w:bottom w:val="single" w:sz="4" w:space="0" w:color="auto"/>
            </w:tcBorders>
            <w:vAlign w:val="center"/>
          </w:tcPr>
          <w:p w14:paraId="226591A9" w14:textId="77777777" w:rsidR="000F2C34" w:rsidRPr="00B80363" w:rsidRDefault="000F2C34" w:rsidP="007B6ADF">
            <w:pPr>
              <w:keepLines/>
              <w:tabs>
                <w:tab w:val="left" w:pos="5760"/>
              </w:tabs>
              <w:rPr>
                <w:u w:val="single"/>
              </w:rPr>
            </w:pPr>
          </w:p>
        </w:tc>
        <w:tc>
          <w:tcPr>
            <w:tcW w:w="806" w:type="dxa"/>
            <w:gridSpan w:val="2"/>
            <w:vAlign w:val="center"/>
          </w:tcPr>
          <w:p w14:paraId="2D91C50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4C408611" w14:textId="77777777" w:rsidR="000F2C34" w:rsidRPr="00B80363" w:rsidRDefault="000F2C34" w:rsidP="007B6ADF">
            <w:pPr>
              <w:keepLines/>
              <w:tabs>
                <w:tab w:val="left" w:pos="5760"/>
              </w:tabs>
              <w:rPr>
                <w:u w:val="single"/>
              </w:rPr>
            </w:pPr>
          </w:p>
        </w:tc>
      </w:tr>
      <w:tr w:rsidR="000F2C34" w:rsidRPr="00B80363" w14:paraId="58EB6F17" w14:textId="77777777" w:rsidTr="007B6ADF">
        <w:tc>
          <w:tcPr>
            <w:tcW w:w="1501" w:type="dxa"/>
            <w:vAlign w:val="center"/>
          </w:tcPr>
          <w:p w14:paraId="369CB564"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34E78842" w14:textId="77777777" w:rsidR="000F2C34" w:rsidRPr="00B80363" w:rsidRDefault="000F2C34" w:rsidP="007B6ADF">
            <w:pPr>
              <w:keepLines/>
              <w:tabs>
                <w:tab w:val="left" w:pos="5760"/>
              </w:tabs>
              <w:rPr>
                <w:u w:val="single"/>
              </w:rPr>
            </w:pPr>
          </w:p>
        </w:tc>
        <w:tc>
          <w:tcPr>
            <w:tcW w:w="540" w:type="dxa"/>
            <w:vAlign w:val="center"/>
          </w:tcPr>
          <w:p w14:paraId="31631808"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419DAC65" w14:textId="77777777" w:rsidR="000F2C34" w:rsidRPr="00B80363" w:rsidRDefault="000F2C34" w:rsidP="007B6ADF">
            <w:pPr>
              <w:keepLines/>
              <w:tabs>
                <w:tab w:val="left" w:pos="5760"/>
              </w:tabs>
              <w:rPr>
                <w:u w:val="single"/>
              </w:rPr>
            </w:pPr>
          </w:p>
        </w:tc>
      </w:tr>
      <w:tr w:rsidR="000F2C34" w:rsidRPr="00B80363" w14:paraId="6DF97CB2" w14:textId="77777777" w:rsidTr="007B6ADF">
        <w:trPr>
          <w:trHeight w:val="288"/>
        </w:trPr>
        <w:tc>
          <w:tcPr>
            <w:tcW w:w="2520" w:type="dxa"/>
            <w:gridSpan w:val="2"/>
            <w:vAlign w:val="center"/>
          </w:tcPr>
          <w:p w14:paraId="5B119B5F" w14:textId="6B4421ED" w:rsidR="000F2C34" w:rsidRPr="00B80363" w:rsidRDefault="000F2C34" w:rsidP="009F576C">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4D82796E" w14:textId="77777777" w:rsidR="000F2C34" w:rsidRPr="00B80363" w:rsidRDefault="000F2C34" w:rsidP="007B6ADF">
            <w:pPr>
              <w:keepLines/>
              <w:tabs>
                <w:tab w:val="left" w:pos="5760"/>
              </w:tabs>
              <w:rPr>
                <w:u w:val="single"/>
              </w:rPr>
            </w:pPr>
          </w:p>
        </w:tc>
        <w:tc>
          <w:tcPr>
            <w:tcW w:w="806" w:type="dxa"/>
            <w:gridSpan w:val="2"/>
            <w:vAlign w:val="center"/>
          </w:tcPr>
          <w:p w14:paraId="21795CB6"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47E66D3C" w14:textId="77777777" w:rsidR="000F2C34" w:rsidRPr="00B80363" w:rsidRDefault="000F2C34" w:rsidP="007B6ADF">
            <w:pPr>
              <w:keepLines/>
              <w:tabs>
                <w:tab w:val="left" w:pos="5760"/>
              </w:tabs>
              <w:rPr>
                <w:u w:val="single"/>
              </w:rPr>
            </w:pPr>
          </w:p>
        </w:tc>
      </w:tr>
      <w:tr w:rsidR="000F2C34" w:rsidRPr="00B80363" w14:paraId="5967540C" w14:textId="77777777" w:rsidTr="007B6ADF">
        <w:tc>
          <w:tcPr>
            <w:tcW w:w="1501" w:type="dxa"/>
            <w:vAlign w:val="center"/>
          </w:tcPr>
          <w:p w14:paraId="1731BA11"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9BBEC53" w14:textId="77777777" w:rsidR="000F2C34" w:rsidRPr="00B80363" w:rsidRDefault="000F2C34" w:rsidP="007B6ADF">
            <w:pPr>
              <w:keepLines/>
              <w:tabs>
                <w:tab w:val="left" w:pos="5760"/>
              </w:tabs>
              <w:rPr>
                <w:u w:val="single"/>
              </w:rPr>
            </w:pPr>
          </w:p>
        </w:tc>
        <w:tc>
          <w:tcPr>
            <w:tcW w:w="540" w:type="dxa"/>
            <w:vAlign w:val="center"/>
          </w:tcPr>
          <w:p w14:paraId="6966174C"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C98B513" w14:textId="77777777" w:rsidR="000F2C34" w:rsidRPr="00B80363" w:rsidRDefault="000F2C34" w:rsidP="007B6ADF">
            <w:pPr>
              <w:keepLines/>
              <w:tabs>
                <w:tab w:val="left" w:pos="5760"/>
              </w:tabs>
              <w:rPr>
                <w:u w:val="single"/>
              </w:rPr>
            </w:pPr>
          </w:p>
        </w:tc>
      </w:tr>
      <w:tr w:rsidR="000F2C34" w:rsidRPr="00B80363" w14:paraId="3FD9EA43" w14:textId="77777777" w:rsidTr="007B6ADF">
        <w:trPr>
          <w:trHeight w:val="288"/>
        </w:trPr>
        <w:tc>
          <w:tcPr>
            <w:tcW w:w="2610" w:type="dxa"/>
            <w:gridSpan w:val="3"/>
            <w:vAlign w:val="center"/>
          </w:tcPr>
          <w:p w14:paraId="6C102866" w14:textId="7F6AE1B4" w:rsidR="000F2C34" w:rsidRPr="00B80363" w:rsidRDefault="000F2C34" w:rsidP="009F576C">
            <w:pPr>
              <w:keepLines/>
              <w:tabs>
                <w:tab w:val="left" w:pos="5760"/>
              </w:tabs>
              <w:rPr>
                <w:u w:val="single"/>
              </w:rPr>
            </w:pPr>
            <w:r w:rsidRPr="00B80363">
              <w:t>Consultant/Contractor:</w:t>
            </w:r>
          </w:p>
        </w:tc>
        <w:tc>
          <w:tcPr>
            <w:tcW w:w="2916" w:type="dxa"/>
            <w:tcBorders>
              <w:bottom w:val="single" w:sz="4" w:space="0" w:color="auto"/>
            </w:tcBorders>
            <w:vAlign w:val="center"/>
          </w:tcPr>
          <w:p w14:paraId="42EABB4E" w14:textId="77777777" w:rsidR="000F2C34" w:rsidRPr="00B80363" w:rsidRDefault="000F2C34" w:rsidP="007B6ADF">
            <w:pPr>
              <w:keepLines/>
              <w:tabs>
                <w:tab w:val="left" w:pos="5760"/>
              </w:tabs>
              <w:rPr>
                <w:u w:val="single"/>
              </w:rPr>
            </w:pPr>
          </w:p>
        </w:tc>
        <w:tc>
          <w:tcPr>
            <w:tcW w:w="806" w:type="dxa"/>
            <w:gridSpan w:val="2"/>
            <w:vAlign w:val="center"/>
          </w:tcPr>
          <w:p w14:paraId="422068B1"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705D2178" w14:textId="77777777" w:rsidR="000F2C34" w:rsidRPr="00B80363" w:rsidRDefault="000F2C34" w:rsidP="007B6ADF">
            <w:pPr>
              <w:keepLines/>
              <w:tabs>
                <w:tab w:val="left" w:pos="5760"/>
              </w:tabs>
              <w:rPr>
                <w:u w:val="single"/>
              </w:rPr>
            </w:pPr>
          </w:p>
        </w:tc>
      </w:tr>
      <w:tr w:rsidR="000F2C34" w:rsidRPr="00B80363" w14:paraId="1CAA1D55" w14:textId="77777777" w:rsidTr="007B6ADF">
        <w:tc>
          <w:tcPr>
            <w:tcW w:w="1501" w:type="dxa"/>
            <w:vAlign w:val="center"/>
          </w:tcPr>
          <w:p w14:paraId="25FCD4F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F822220" w14:textId="77777777" w:rsidR="000F2C34" w:rsidRPr="00B80363" w:rsidRDefault="000F2C34" w:rsidP="007B6ADF">
            <w:pPr>
              <w:keepLines/>
              <w:tabs>
                <w:tab w:val="left" w:pos="5760"/>
              </w:tabs>
              <w:rPr>
                <w:u w:val="single"/>
              </w:rPr>
            </w:pPr>
          </w:p>
        </w:tc>
        <w:tc>
          <w:tcPr>
            <w:tcW w:w="540" w:type="dxa"/>
            <w:vAlign w:val="center"/>
          </w:tcPr>
          <w:p w14:paraId="6E641A2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114B9BF1" w14:textId="77777777" w:rsidR="000F2C34" w:rsidRPr="00B80363" w:rsidRDefault="000F2C34" w:rsidP="007B6ADF">
            <w:pPr>
              <w:keepLines/>
              <w:tabs>
                <w:tab w:val="left" w:pos="5760"/>
              </w:tabs>
              <w:rPr>
                <w:u w:val="single"/>
              </w:rPr>
            </w:pPr>
          </w:p>
        </w:tc>
      </w:tr>
      <w:tr w:rsidR="000F2C34" w:rsidRPr="00B80363" w14:paraId="33C156DB" w14:textId="77777777" w:rsidTr="007B6ADF">
        <w:trPr>
          <w:trHeight w:val="288"/>
        </w:trPr>
        <w:tc>
          <w:tcPr>
            <w:tcW w:w="2610" w:type="dxa"/>
            <w:gridSpan w:val="3"/>
            <w:vAlign w:val="center"/>
          </w:tcPr>
          <w:p w14:paraId="453402DF" w14:textId="05779ABD" w:rsidR="000F2C34" w:rsidRPr="00B80363" w:rsidRDefault="000F2C34" w:rsidP="009F576C">
            <w:pPr>
              <w:keepLines/>
              <w:tabs>
                <w:tab w:val="left" w:pos="5760"/>
              </w:tabs>
              <w:rPr>
                <w:u w:val="single"/>
              </w:rPr>
            </w:pPr>
            <w:r w:rsidRPr="00B80363">
              <w:t>Analytical Laboratory:</w:t>
            </w:r>
          </w:p>
        </w:tc>
        <w:tc>
          <w:tcPr>
            <w:tcW w:w="2978" w:type="dxa"/>
            <w:gridSpan w:val="2"/>
            <w:tcBorders>
              <w:bottom w:val="single" w:sz="4" w:space="0" w:color="auto"/>
            </w:tcBorders>
          </w:tcPr>
          <w:p w14:paraId="775EF94E" w14:textId="77777777" w:rsidR="000F2C34" w:rsidRPr="00B80363" w:rsidRDefault="000F2C34" w:rsidP="007B6ADF">
            <w:pPr>
              <w:keepLines/>
              <w:tabs>
                <w:tab w:val="left" w:pos="5760"/>
              </w:tabs>
              <w:rPr>
                <w:u w:val="single"/>
              </w:rPr>
            </w:pPr>
          </w:p>
        </w:tc>
        <w:tc>
          <w:tcPr>
            <w:tcW w:w="2174" w:type="dxa"/>
            <w:gridSpan w:val="5"/>
            <w:vAlign w:val="center"/>
          </w:tcPr>
          <w:p w14:paraId="118F0C71"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37DCFC21" w14:textId="77777777" w:rsidR="000F2C34" w:rsidRPr="00B80363" w:rsidRDefault="000F2C34" w:rsidP="007B6ADF">
            <w:pPr>
              <w:keepLines/>
              <w:tabs>
                <w:tab w:val="left" w:pos="5760"/>
              </w:tabs>
              <w:rPr>
                <w:u w:val="single"/>
              </w:rPr>
            </w:pPr>
          </w:p>
        </w:tc>
      </w:tr>
      <w:tr w:rsidR="000F2C34" w:rsidRPr="00B80363" w14:paraId="1CC08E7D" w14:textId="77777777" w:rsidTr="007B6ADF">
        <w:tc>
          <w:tcPr>
            <w:tcW w:w="1501" w:type="dxa"/>
            <w:vAlign w:val="center"/>
          </w:tcPr>
          <w:p w14:paraId="1B2DD35F"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4812A5C0" w14:textId="77777777" w:rsidR="000F2C34" w:rsidRPr="00B80363" w:rsidRDefault="000F2C34" w:rsidP="007B6ADF">
            <w:pPr>
              <w:keepLines/>
              <w:tabs>
                <w:tab w:val="left" w:pos="5760"/>
              </w:tabs>
              <w:rPr>
                <w:u w:val="single"/>
              </w:rPr>
            </w:pPr>
          </w:p>
        </w:tc>
        <w:tc>
          <w:tcPr>
            <w:tcW w:w="625" w:type="dxa"/>
            <w:gridSpan w:val="2"/>
            <w:vAlign w:val="center"/>
          </w:tcPr>
          <w:p w14:paraId="0E6D801C"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19D85EFB" w14:textId="77777777" w:rsidR="000F2C34" w:rsidRPr="00B80363" w:rsidRDefault="000F2C34" w:rsidP="007B6ADF">
            <w:pPr>
              <w:keepLines/>
              <w:tabs>
                <w:tab w:val="left" w:pos="5760"/>
              </w:tabs>
              <w:rPr>
                <w:u w:val="single"/>
              </w:rPr>
            </w:pPr>
          </w:p>
        </w:tc>
      </w:tr>
    </w:tbl>
    <w:p w14:paraId="600449F7" w14:textId="450DEA1D" w:rsidR="00367451" w:rsidRDefault="00367451" w:rsidP="00367451">
      <w:pPr>
        <w:tabs>
          <w:tab w:val="left" w:pos="5760"/>
        </w:tabs>
        <w:ind w:left="720" w:firstLine="180"/>
      </w:pPr>
    </w:p>
    <w:p w14:paraId="6BBCD9C1" w14:textId="59B860A1" w:rsidR="00367451" w:rsidRDefault="00367451" w:rsidP="00D85F6B">
      <w:pPr>
        <w:pStyle w:val="ListParagraph"/>
        <w:numPr>
          <w:ilvl w:val="0"/>
          <w:numId w:val="513"/>
        </w:numPr>
        <w:tabs>
          <w:tab w:val="clear" w:pos="720"/>
          <w:tab w:val="num" w:pos="540"/>
          <w:tab w:val="left" w:pos="5760"/>
        </w:tabs>
        <w:ind w:left="540" w:right="-540" w:hanging="45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743DE4" w:rsidRPr="00880200" w14:paraId="6F0C5815" w14:textId="77777777" w:rsidTr="00194825">
        <w:trPr>
          <w:trHeight w:val="342"/>
        </w:trPr>
        <w:tc>
          <w:tcPr>
            <w:tcW w:w="2070" w:type="dxa"/>
          </w:tcPr>
          <w:p w14:paraId="10BEFCB0" w14:textId="30BC0D9E" w:rsidR="00743DE4" w:rsidRPr="00880200" w:rsidRDefault="00743DE4" w:rsidP="009F576C">
            <w:pPr>
              <w:tabs>
                <w:tab w:val="left" w:pos="5760"/>
              </w:tabs>
            </w:pPr>
            <w:r w:rsidRPr="00880200">
              <w:t xml:space="preserve">Date Discovered: </w:t>
            </w:r>
          </w:p>
        </w:tc>
        <w:tc>
          <w:tcPr>
            <w:tcW w:w="6830" w:type="dxa"/>
            <w:gridSpan w:val="4"/>
            <w:tcBorders>
              <w:bottom w:val="single" w:sz="4" w:space="0" w:color="auto"/>
            </w:tcBorders>
          </w:tcPr>
          <w:p w14:paraId="09F09EE4" w14:textId="77777777" w:rsidR="00743DE4" w:rsidRPr="00880200" w:rsidRDefault="00743DE4" w:rsidP="00194825">
            <w:pPr>
              <w:tabs>
                <w:tab w:val="left" w:pos="5760"/>
              </w:tabs>
            </w:pPr>
          </w:p>
        </w:tc>
      </w:tr>
      <w:tr w:rsidR="00743DE4" w:rsidRPr="00880200" w14:paraId="71C9F664" w14:textId="77777777" w:rsidTr="00194825">
        <w:trPr>
          <w:trHeight w:val="340"/>
        </w:trPr>
        <w:tc>
          <w:tcPr>
            <w:tcW w:w="3150" w:type="dxa"/>
            <w:gridSpan w:val="2"/>
          </w:tcPr>
          <w:p w14:paraId="479C13DE" w14:textId="33FBDCC0" w:rsidR="00743DE4" w:rsidRPr="00880200" w:rsidRDefault="00743DE4" w:rsidP="009F576C">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49B2F767" w14:textId="77777777" w:rsidR="00743DE4" w:rsidRPr="00880200" w:rsidRDefault="00743DE4" w:rsidP="00194825">
            <w:pPr>
              <w:tabs>
                <w:tab w:val="left" w:pos="5760"/>
              </w:tabs>
              <w:rPr>
                <w:rFonts w:ascii="Wingdings" w:hAnsi="Wingdings"/>
                <w:position w:val="6"/>
              </w:rPr>
            </w:pPr>
          </w:p>
        </w:tc>
      </w:tr>
      <w:tr w:rsidR="00743DE4" w:rsidRPr="00880200" w14:paraId="1AB5CB53" w14:textId="77777777" w:rsidTr="00194825">
        <w:trPr>
          <w:trHeight w:val="340"/>
        </w:trPr>
        <w:tc>
          <w:tcPr>
            <w:tcW w:w="2070" w:type="dxa"/>
          </w:tcPr>
          <w:p w14:paraId="6BFE6192" w14:textId="699CE521" w:rsidR="00743DE4" w:rsidRPr="00880200" w:rsidRDefault="00743DE4" w:rsidP="009F576C">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18F21900" w14:textId="77777777" w:rsidR="00743DE4" w:rsidRPr="00880200" w:rsidRDefault="00743DE4" w:rsidP="00194825">
            <w:pPr>
              <w:tabs>
                <w:tab w:val="left" w:pos="5760"/>
              </w:tabs>
              <w:rPr>
                <w:rFonts w:ascii="Wingdings" w:hAnsi="Wingdings"/>
                <w:position w:val="6"/>
              </w:rPr>
            </w:pPr>
          </w:p>
        </w:tc>
      </w:tr>
      <w:tr w:rsidR="00743DE4" w:rsidRPr="00880200" w14:paraId="523B5DB0" w14:textId="77777777" w:rsidTr="00194825">
        <w:trPr>
          <w:trHeight w:val="340"/>
        </w:trPr>
        <w:tc>
          <w:tcPr>
            <w:tcW w:w="4320" w:type="dxa"/>
            <w:gridSpan w:val="3"/>
          </w:tcPr>
          <w:p w14:paraId="4B45FD14" w14:textId="3375E89E" w:rsidR="00743DE4" w:rsidRPr="00880200" w:rsidRDefault="00743DE4" w:rsidP="009F576C">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570ABE82" w14:textId="77777777" w:rsidR="00743DE4" w:rsidRPr="00880200" w:rsidRDefault="00743DE4" w:rsidP="00194825">
            <w:pPr>
              <w:tabs>
                <w:tab w:val="left" w:pos="5760"/>
              </w:tabs>
              <w:rPr>
                <w:rFonts w:ascii="Wingdings" w:hAnsi="Wingdings"/>
                <w:position w:val="6"/>
              </w:rPr>
            </w:pPr>
          </w:p>
        </w:tc>
      </w:tr>
      <w:tr w:rsidR="00743DE4" w:rsidRPr="00880200" w14:paraId="1EED4208" w14:textId="77777777" w:rsidTr="00194825">
        <w:trPr>
          <w:trHeight w:val="340"/>
        </w:trPr>
        <w:tc>
          <w:tcPr>
            <w:tcW w:w="7105" w:type="dxa"/>
            <w:gridSpan w:val="4"/>
          </w:tcPr>
          <w:p w14:paraId="4A860852" w14:textId="390EB5C4" w:rsidR="00743DE4" w:rsidRPr="00880200" w:rsidRDefault="00743DE4" w:rsidP="009F576C">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12FA1466" w14:textId="77777777" w:rsidR="00743DE4" w:rsidRPr="00880200" w:rsidRDefault="00743DE4" w:rsidP="00194825">
            <w:pPr>
              <w:tabs>
                <w:tab w:val="left" w:pos="5760"/>
              </w:tabs>
              <w:rPr>
                <w:rFonts w:ascii="Wingdings" w:hAnsi="Wingdings"/>
                <w:position w:val="6"/>
              </w:rPr>
            </w:pPr>
          </w:p>
        </w:tc>
      </w:tr>
    </w:tbl>
    <w:p w14:paraId="11724C75" w14:textId="77777777" w:rsidR="00367451" w:rsidRDefault="00367451" w:rsidP="00367451">
      <w:pPr>
        <w:suppressAutoHyphens/>
        <w:ind w:left="720"/>
      </w:pPr>
    </w:p>
    <w:p w14:paraId="68EBE191" w14:textId="3748B7B3" w:rsidR="00367451" w:rsidRPr="003178B6" w:rsidRDefault="00367451" w:rsidP="00D85F6B">
      <w:pPr>
        <w:pStyle w:val="ListParagraph"/>
        <w:numPr>
          <w:ilvl w:val="0"/>
          <w:numId w:val="513"/>
        </w:numPr>
        <w:tabs>
          <w:tab w:val="clear" w:pos="720"/>
          <w:tab w:val="num" w:pos="540"/>
          <w:tab w:val="left" w:pos="5760"/>
        </w:tabs>
        <w:ind w:left="540" w:right="-540" w:hanging="450"/>
        <w:rPr>
          <w:bCs/>
          <w:iCs/>
        </w:rPr>
      </w:pPr>
      <w:r>
        <w:t>Certification (</w:t>
      </w:r>
      <w:r w:rsidRPr="00DE1DD9">
        <w:rPr>
          <w:b/>
          <w:i/>
        </w:rPr>
        <w:t>The title page must display the seal and signature of the certifying P.E. or L.G. and the name and certification number of the company or corporation [See 15A NCAC 2L .0103(e).]</w:t>
      </w:r>
      <w:r w:rsidRPr="00DE1DD9">
        <w:rPr>
          <w:i/>
        </w:rPr>
        <w:t>)</w:t>
      </w:r>
    </w:p>
    <w:p w14:paraId="3C39794D" w14:textId="77777777" w:rsidR="00367451" w:rsidRDefault="00367451" w:rsidP="00367451">
      <w:pPr>
        <w:tabs>
          <w:tab w:val="left" w:pos="5760"/>
        </w:tabs>
        <w:ind w:right="-90"/>
        <w:jc w:val="center"/>
        <w:rPr>
          <w:b/>
        </w:rPr>
      </w:pPr>
    </w:p>
    <w:p w14:paraId="03EF61F5" w14:textId="77777777" w:rsidR="00367451" w:rsidRDefault="00367451" w:rsidP="00367451">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118DA576"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02114EDA" w14:textId="77777777" w:rsidR="00367451" w:rsidRDefault="00367451" w:rsidP="00367451">
      <w:pPr>
        <w:ind w:right="-540"/>
        <w:rPr>
          <w:i/>
        </w:rPr>
      </w:pPr>
      <w:r>
        <w:rPr>
          <w:i/>
        </w:rPr>
        <w:t>(Please Affix Seal and Signature)</w:t>
      </w:r>
    </w:p>
    <w:p w14:paraId="6D0AB066" w14:textId="77777777" w:rsidR="00367451" w:rsidRDefault="00367451" w:rsidP="00367451">
      <w:pPr>
        <w:tabs>
          <w:tab w:val="num" w:pos="-90"/>
        </w:tabs>
        <w:rPr>
          <w:b/>
        </w:rPr>
      </w:pPr>
    </w:p>
    <w:p w14:paraId="4E1E2388" w14:textId="181028BA" w:rsidR="00367451" w:rsidRDefault="00367451" w:rsidP="00367451">
      <w:pPr>
        <w:pStyle w:val="Footer"/>
        <w:tabs>
          <w:tab w:val="clear" w:pos="4320"/>
          <w:tab w:val="clear" w:pos="8640"/>
          <w:tab w:val="num" w:pos="-90"/>
        </w:tabs>
      </w:pPr>
      <w:r>
        <w:t>__________________</w:t>
      </w:r>
      <w:r w:rsidR="007526B7">
        <w:t xml:space="preserve"> </w:t>
      </w:r>
      <w:r>
        <w:t xml:space="preserve">(Name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7545E727" w14:textId="77777777" w:rsidR="00367451" w:rsidRDefault="00367451" w:rsidP="00367451">
      <w:pPr>
        <w:jc w:val="both"/>
        <w:rPr>
          <w:b/>
        </w:rPr>
      </w:pPr>
    </w:p>
    <w:p w14:paraId="15C1BFB4" w14:textId="189CBCF4" w:rsidR="00367451" w:rsidRPr="003178B6" w:rsidRDefault="00367451" w:rsidP="003178B6">
      <w:pPr>
        <w:pStyle w:val="Heading5"/>
      </w:pPr>
      <w:r w:rsidRPr="003178B6">
        <w:t>Table of Contents</w:t>
      </w:r>
    </w:p>
    <w:p w14:paraId="44E40BAC" w14:textId="77777777" w:rsidR="00367451" w:rsidRDefault="00367451" w:rsidP="00367451">
      <w:pPr>
        <w:ind w:left="360"/>
      </w:pPr>
      <w:r>
        <w:t>Provide a table of contents, as follows:</w:t>
      </w:r>
    </w:p>
    <w:p w14:paraId="7BA0908F" w14:textId="317AFDB8" w:rsidR="00367451" w:rsidRDefault="00367451" w:rsidP="00D85F6B">
      <w:pPr>
        <w:pStyle w:val="ListParagraph"/>
        <w:numPr>
          <w:ilvl w:val="3"/>
          <w:numId w:val="518"/>
        </w:numPr>
        <w:ind w:left="990" w:hanging="270"/>
        <w:jc w:val="both"/>
      </w:pPr>
      <w:r>
        <w:t>List sections, indicating page numbers;</w:t>
      </w:r>
    </w:p>
    <w:p w14:paraId="59D6BE4D" w14:textId="16E55587" w:rsidR="00367451" w:rsidRDefault="00367451" w:rsidP="00D85F6B">
      <w:pPr>
        <w:pStyle w:val="ListParagraph"/>
        <w:numPr>
          <w:ilvl w:val="3"/>
          <w:numId w:val="518"/>
        </w:numPr>
        <w:ind w:left="990" w:hanging="270"/>
        <w:jc w:val="both"/>
      </w:pPr>
      <w:r>
        <w:t>List figures, identifying each by number;</w:t>
      </w:r>
    </w:p>
    <w:p w14:paraId="1E4F6FA9" w14:textId="71F746B0" w:rsidR="00367451" w:rsidRDefault="00367451" w:rsidP="00D85F6B">
      <w:pPr>
        <w:pStyle w:val="ListParagraph"/>
        <w:numPr>
          <w:ilvl w:val="3"/>
          <w:numId w:val="518"/>
        </w:numPr>
        <w:ind w:left="990" w:hanging="270"/>
        <w:jc w:val="both"/>
      </w:pPr>
      <w:r>
        <w:t>List tables; identifying each by number; and</w:t>
      </w:r>
    </w:p>
    <w:p w14:paraId="687B5825" w14:textId="31DF3941" w:rsidR="00367451" w:rsidRDefault="00367451" w:rsidP="00D85F6B">
      <w:pPr>
        <w:pStyle w:val="ListParagraph"/>
        <w:numPr>
          <w:ilvl w:val="3"/>
          <w:numId w:val="518"/>
        </w:numPr>
        <w:ind w:left="990" w:hanging="270"/>
        <w:jc w:val="both"/>
      </w:pPr>
      <w:r>
        <w:t>List appendices, identifying each by letter</w:t>
      </w:r>
    </w:p>
    <w:p w14:paraId="5EF174A8" w14:textId="77777777" w:rsidR="00367451" w:rsidRDefault="00367451" w:rsidP="00367451">
      <w:pPr>
        <w:ind w:left="360"/>
        <w:jc w:val="both"/>
      </w:pPr>
    </w:p>
    <w:p w14:paraId="70153C7A" w14:textId="01B85500" w:rsidR="00367451" w:rsidRPr="003178B6" w:rsidRDefault="00367451" w:rsidP="003178B6">
      <w:pPr>
        <w:pStyle w:val="Heading5"/>
      </w:pPr>
      <w:r w:rsidRPr="003178B6">
        <w:t>Discussion of remedial system problems</w:t>
      </w:r>
    </w:p>
    <w:p w14:paraId="79BE004A" w14:textId="11F79B0C" w:rsidR="00367451" w:rsidRDefault="00367451" w:rsidP="00D85F6B">
      <w:pPr>
        <w:pStyle w:val="ListParagraph"/>
        <w:numPr>
          <w:ilvl w:val="3"/>
          <w:numId w:val="514"/>
        </w:numPr>
        <w:ind w:left="810" w:hanging="450"/>
        <w:jc w:val="both"/>
      </w:pPr>
      <w:r>
        <w:t>Explain why the remedial system(s) requires enhancement or modification (e.g., costs for maintenance and operation are excessive, system design is no longer adequate to address plume, system is no longer operating efficiently, progress milestone for cleanup established in CAP was not reached etc.); and</w:t>
      </w:r>
    </w:p>
    <w:p w14:paraId="091E0D59" w14:textId="63F08D1A" w:rsidR="00367451" w:rsidRDefault="00367451" w:rsidP="00D85F6B">
      <w:pPr>
        <w:pStyle w:val="ListParagraph"/>
        <w:numPr>
          <w:ilvl w:val="3"/>
          <w:numId w:val="514"/>
        </w:numPr>
        <w:ind w:left="810" w:hanging="450"/>
        <w:jc w:val="both"/>
      </w:pPr>
      <w:r>
        <w:t>Indicate reasons why enhancement of the remedial system at this site is especially important (e.g., risk of impact to water supply well.</w:t>
      </w:r>
    </w:p>
    <w:p w14:paraId="60F2C98D" w14:textId="77777777" w:rsidR="00367451" w:rsidRDefault="00367451" w:rsidP="00367451">
      <w:pPr>
        <w:suppressAutoHyphens/>
        <w:ind w:left="360" w:hanging="360"/>
        <w:jc w:val="both"/>
      </w:pPr>
    </w:p>
    <w:p w14:paraId="5D2B053B" w14:textId="77777777" w:rsidR="00367451" w:rsidRPr="008420FD" w:rsidRDefault="00367451" w:rsidP="008420FD">
      <w:pPr>
        <w:pStyle w:val="Heading5"/>
      </w:pPr>
      <w:r w:rsidRPr="008420FD">
        <w:t>Description of the proposed enhancement of the system or resolution of the problem</w:t>
      </w:r>
    </w:p>
    <w:p w14:paraId="56748E8F" w14:textId="1A0D5571" w:rsidR="00367451" w:rsidRDefault="00367451" w:rsidP="00D85F6B">
      <w:pPr>
        <w:pStyle w:val="ListParagraph"/>
        <w:numPr>
          <w:ilvl w:val="3"/>
          <w:numId w:val="515"/>
        </w:numPr>
        <w:ind w:left="900" w:hanging="540"/>
        <w:jc w:val="both"/>
      </w:pPr>
      <w:r>
        <w:t>Present/compare alternatives for improving system design/process and select the enhancement which will achieve the most efficient, effective remediation; and</w:t>
      </w:r>
    </w:p>
    <w:p w14:paraId="508DF3E4" w14:textId="0D81D65C" w:rsidR="00367451" w:rsidRDefault="00367451" w:rsidP="00D85F6B">
      <w:pPr>
        <w:pStyle w:val="ListParagraph"/>
        <w:numPr>
          <w:ilvl w:val="3"/>
          <w:numId w:val="515"/>
        </w:numPr>
        <w:ind w:left="900" w:hanging="540"/>
      </w:pPr>
      <w:r>
        <w:t>Provide a description of the proposed enhancement to system design and process (Refer to appendices.).</w:t>
      </w:r>
    </w:p>
    <w:p w14:paraId="70D259E7" w14:textId="77777777" w:rsidR="00367451" w:rsidRDefault="00367451" w:rsidP="00367451">
      <w:pPr>
        <w:suppressAutoHyphens/>
        <w:ind w:left="360" w:hanging="360"/>
        <w:jc w:val="both"/>
      </w:pPr>
    </w:p>
    <w:p w14:paraId="50CFD838" w14:textId="77777777" w:rsidR="00367451" w:rsidRPr="00395085" w:rsidRDefault="00367451" w:rsidP="00395085">
      <w:pPr>
        <w:pStyle w:val="Heading5"/>
      </w:pPr>
      <w:r w:rsidRPr="00395085">
        <w:t>Description of any modifications to existing monitoring plan required by the enhancement*</w:t>
      </w:r>
    </w:p>
    <w:p w14:paraId="50A6CC5C" w14:textId="77777777" w:rsidR="00367451" w:rsidRDefault="00367451" w:rsidP="00367451">
      <w:pPr>
        <w:suppressAutoHyphens/>
        <w:ind w:left="360" w:hanging="360"/>
        <w:jc w:val="both"/>
      </w:pPr>
    </w:p>
    <w:p w14:paraId="29FAD478" w14:textId="77777777" w:rsidR="00367451" w:rsidRPr="00395085" w:rsidRDefault="00367451" w:rsidP="00395085">
      <w:pPr>
        <w:pStyle w:val="Heading5"/>
      </w:pPr>
      <w:r w:rsidRPr="00395085">
        <w:t>List of all costs associated with the system enhancement</w:t>
      </w:r>
    </w:p>
    <w:p w14:paraId="16B5BA6A" w14:textId="5396B997" w:rsidR="00367451" w:rsidRDefault="00367451" w:rsidP="00D85F6B">
      <w:pPr>
        <w:pStyle w:val="ListParagraph"/>
        <w:numPr>
          <w:ilvl w:val="3"/>
          <w:numId w:val="516"/>
        </w:numPr>
        <w:ind w:left="900" w:hanging="540"/>
        <w:jc w:val="both"/>
      </w:pPr>
      <w:r>
        <w:t>Provide detailed estimates for equipment, labor, subcontracting, and other costs, referencing completed bids when required; and</w:t>
      </w:r>
    </w:p>
    <w:p w14:paraId="54BD3E89" w14:textId="681D48BB" w:rsidR="00367451" w:rsidRDefault="00367451" w:rsidP="00D85F6B">
      <w:pPr>
        <w:pStyle w:val="ListParagraph"/>
        <w:numPr>
          <w:ilvl w:val="3"/>
          <w:numId w:val="516"/>
        </w:numPr>
        <w:ind w:left="900" w:hanging="540"/>
        <w:jc w:val="both"/>
      </w:pPr>
      <w:r>
        <w:t>Present a cost-benefit analysis of the proposed enhancement.</w:t>
      </w:r>
    </w:p>
    <w:p w14:paraId="7B14F94A" w14:textId="77777777" w:rsidR="00367451" w:rsidRDefault="00367451" w:rsidP="00367451">
      <w:pPr>
        <w:suppressAutoHyphens/>
        <w:ind w:left="360" w:hanging="360"/>
        <w:jc w:val="both"/>
      </w:pPr>
    </w:p>
    <w:p w14:paraId="6EAC7ED2" w14:textId="77777777" w:rsidR="00367451" w:rsidRPr="00395085" w:rsidRDefault="00367451" w:rsidP="00395085">
      <w:pPr>
        <w:pStyle w:val="Heading5"/>
      </w:pPr>
      <w:r w:rsidRPr="00395085">
        <w:t xml:space="preserve">Figures </w:t>
      </w:r>
    </w:p>
    <w:p w14:paraId="6A8A30B4" w14:textId="77777777" w:rsidR="00367451" w:rsidRDefault="00367451" w:rsidP="00367451">
      <w:pPr>
        <w:ind w:firstLine="360"/>
      </w:pPr>
      <w:r>
        <w:t>Provide the following:</w:t>
      </w:r>
    </w:p>
    <w:p w14:paraId="527B5151" w14:textId="34BF3F32" w:rsidR="00367451" w:rsidRDefault="00367451" w:rsidP="00D85F6B">
      <w:pPr>
        <w:pStyle w:val="ListParagraph"/>
        <w:numPr>
          <w:ilvl w:val="3"/>
          <w:numId w:val="517"/>
        </w:numPr>
      </w:pPr>
      <w:r>
        <w:t>A topographic map illustrating the area within 1500-foot radius of the UST/AST system(s), or spill, showing:</w:t>
      </w:r>
    </w:p>
    <w:p w14:paraId="5FEB67CA" w14:textId="77777777" w:rsidR="00367451" w:rsidRDefault="00367451" w:rsidP="008F13D5">
      <w:pPr>
        <w:numPr>
          <w:ilvl w:val="0"/>
          <w:numId w:val="8"/>
        </w:numPr>
        <w:ind w:firstLine="0"/>
      </w:pPr>
      <w:r>
        <w:t>Topographic contours;</w:t>
      </w:r>
    </w:p>
    <w:p w14:paraId="64F9A8A4" w14:textId="77777777" w:rsidR="00367451" w:rsidRDefault="00367451" w:rsidP="008F13D5">
      <w:pPr>
        <w:numPr>
          <w:ilvl w:val="0"/>
          <w:numId w:val="8"/>
        </w:numPr>
        <w:ind w:firstLine="0"/>
      </w:pPr>
      <w:r>
        <w:t>Site location;</w:t>
      </w:r>
    </w:p>
    <w:p w14:paraId="58C789DF" w14:textId="77777777" w:rsidR="00367451" w:rsidRDefault="00367451" w:rsidP="008F13D5">
      <w:pPr>
        <w:numPr>
          <w:ilvl w:val="0"/>
          <w:numId w:val="8"/>
        </w:numPr>
        <w:ind w:firstLine="0"/>
      </w:pPr>
      <w:r>
        <w:t>Buildings;</w:t>
      </w:r>
    </w:p>
    <w:p w14:paraId="7A01183C" w14:textId="77777777" w:rsidR="00367451" w:rsidRDefault="00367451" w:rsidP="008F13D5">
      <w:pPr>
        <w:numPr>
          <w:ilvl w:val="0"/>
          <w:numId w:val="8"/>
        </w:numPr>
        <w:ind w:firstLine="0"/>
      </w:pPr>
      <w:r>
        <w:t>Adjacent streets, roads, highways (identified by street names and numbers);</w:t>
      </w:r>
    </w:p>
    <w:p w14:paraId="170BA90A" w14:textId="77777777" w:rsidR="00367451" w:rsidRDefault="00367451" w:rsidP="008F13D5">
      <w:pPr>
        <w:numPr>
          <w:ilvl w:val="0"/>
          <w:numId w:val="8"/>
        </w:numPr>
        <w:ind w:firstLine="0"/>
      </w:pPr>
      <w:r>
        <w:t>Surface water bodies;</w:t>
      </w:r>
    </w:p>
    <w:p w14:paraId="3560A632" w14:textId="77777777" w:rsidR="00367451" w:rsidRDefault="00367451" w:rsidP="008F13D5">
      <w:pPr>
        <w:numPr>
          <w:ilvl w:val="0"/>
          <w:numId w:val="8"/>
        </w:numPr>
        <w:ind w:firstLine="0"/>
      </w:pPr>
      <w:r>
        <w:t>Groundwater flow direction (if determined); and</w:t>
      </w:r>
    </w:p>
    <w:p w14:paraId="57D4A388" w14:textId="77777777" w:rsidR="00367451" w:rsidRDefault="00367451" w:rsidP="008F13D5">
      <w:pPr>
        <w:numPr>
          <w:ilvl w:val="0"/>
          <w:numId w:val="8"/>
        </w:numPr>
        <w:ind w:firstLine="0"/>
      </w:pPr>
      <w:r>
        <w:t>North arrow and scale.</w:t>
      </w:r>
    </w:p>
    <w:p w14:paraId="13926A4E" w14:textId="026E82DA" w:rsidR="00367451" w:rsidRDefault="00367451" w:rsidP="00D85F6B">
      <w:pPr>
        <w:pStyle w:val="ListParagraph"/>
        <w:numPr>
          <w:ilvl w:val="3"/>
          <w:numId w:val="517"/>
        </w:numPr>
        <w:tabs>
          <w:tab w:val="left" w:pos="810"/>
        </w:tabs>
      </w:pPr>
      <w:r>
        <w:t>A site map* and cross-sections illustrating the UST/AST system(s), or spill, drawn to scale, showing:</w:t>
      </w:r>
    </w:p>
    <w:p w14:paraId="7304FA44" w14:textId="7C3C2B15" w:rsidR="00367451" w:rsidRDefault="00367451" w:rsidP="008F13D5">
      <w:pPr>
        <w:pStyle w:val="ListParagraph"/>
        <w:numPr>
          <w:ilvl w:val="0"/>
          <w:numId w:val="8"/>
        </w:numPr>
        <w:ind w:left="1080"/>
      </w:pPr>
      <w:r>
        <w:t xml:space="preserve">Buildings and property boundaries; </w:t>
      </w:r>
    </w:p>
    <w:p w14:paraId="2101EAEE" w14:textId="77777777" w:rsidR="00367451" w:rsidRDefault="00367451" w:rsidP="008F13D5">
      <w:pPr>
        <w:numPr>
          <w:ilvl w:val="0"/>
          <w:numId w:val="8"/>
        </w:numPr>
        <w:ind w:left="1080"/>
      </w:pPr>
      <w:r>
        <w:t>Underground utilities, such as sewer lines and other conduits; basements; and vaults;</w:t>
      </w:r>
    </w:p>
    <w:p w14:paraId="619E7969" w14:textId="77777777" w:rsidR="00367451" w:rsidRDefault="00367451" w:rsidP="008F13D5">
      <w:pPr>
        <w:numPr>
          <w:ilvl w:val="0"/>
          <w:numId w:val="8"/>
        </w:numPr>
        <w:ind w:left="1080"/>
      </w:pPr>
      <w:r>
        <w:t>Water supply wells, surface water bodies;</w:t>
      </w:r>
    </w:p>
    <w:p w14:paraId="17A49FE4" w14:textId="77777777" w:rsidR="00367451" w:rsidRDefault="00367451" w:rsidP="008F13D5">
      <w:pPr>
        <w:numPr>
          <w:ilvl w:val="0"/>
          <w:numId w:val="8"/>
        </w:numPr>
        <w:ind w:left="1080"/>
      </w:pPr>
      <w:r>
        <w:t>Location and orientation of current and former UST(s), pumps, product lines, sumps, etc.;</w:t>
      </w:r>
    </w:p>
    <w:p w14:paraId="2196B324" w14:textId="77777777" w:rsidR="00367451" w:rsidRDefault="00367451" w:rsidP="008F13D5">
      <w:pPr>
        <w:numPr>
          <w:ilvl w:val="0"/>
          <w:numId w:val="8"/>
        </w:numPr>
        <w:ind w:left="1080"/>
      </w:pPr>
      <w:r>
        <w:t>Length, diameter and volume of current and former UST(s);</w:t>
      </w:r>
    </w:p>
    <w:p w14:paraId="2D63203B" w14:textId="77777777" w:rsidR="00367451" w:rsidRDefault="00367451" w:rsidP="008F13D5">
      <w:pPr>
        <w:numPr>
          <w:ilvl w:val="0"/>
          <w:numId w:val="8"/>
        </w:numPr>
        <w:ind w:left="1080"/>
      </w:pPr>
      <w:r>
        <w:t>Type of material(s) stored in UST(s) (currently and formerly); and</w:t>
      </w:r>
    </w:p>
    <w:p w14:paraId="4ED83B18" w14:textId="597DC0FE" w:rsidR="00367451" w:rsidRDefault="00367451" w:rsidP="008F13D5">
      <w:pPr>
        <w:pStyle w:val="ListParagraph"/>
        <w:numPr>
          <w:ilvl w:val="0"/>
          <w:numId w:val="8"/>
        </w:numPr>
        <w:ind w:left="1080"/>
      </w:pPr>
      <w:r>
        <w:t>North arrow and scale.</w:t>
      </w:r>
    </w:p>
    <w:p w14:paraId="585FE261" w14:textId="3E8705D4" w:rsidR="00367451" w:rsidRPr="00D53770" w:rsidRDefault="00367451" w:rsidP="00D85F6B">
      <w:pPr>
        <w:pStyle w:val="Header"/>
        <w:numPr>
          <w:ilvl w:val="3"/>
          <w:numId w:val="517"/>
        </w:numPr>
        <w:rPr>
          <w:sz w:val="20"/>
        </w:rPr>
      </w:pPr>
      <w:r w:rsidRPr="00D53770">
        <w:rPr>
          <w:sz w:val="20"/>
        </w:rPr>
        <w:t>Map(s)* and geological cross-sections, drawn to scale, depicting all soil analytical results obtained to date,** to include:</w:t>
      </w:r>
    </w:p>
    <w:p w14:paraId="717C9B32" w14:textId="77777777" w:rsidR="00367451" w:rsidRDefault="00367451" w:rsidP="00D85F6B">
      <w:pPr>
        <w:numPr>
          <w:ilvl w:val="0"/>
          <w:numId w:val="227"/>
        </w:numPr>
        <w:ind w:left="1080" w:hanging="270"/>
      </w:pPr>
      <w:r w:rsidRPr="00456CB1">
        <w:t>Description of soil and bedrock lithology (as determined by investigation to date);</w:t>
      </w:r>
    </w:p>
    <w:p w14:paraId="545AC5F3" w14:textId="77777777" w:rsidR="00367451" w:rsidRDefault="00367451" w:rsidP="00D85F6B">
      <w:pPr>
        <w:numPr>
          <w:ilvl w:val="0"/>
          <w:numId w:val="227"/>
        </w:numPr>
        <w:ind w:left="1080" w:hanging="270"/>
      </w:pPr>
      <w:r>
        <w:t xml:space="preserve">Location and orientation of </w:t>
      </w:r>
      <w:r w:rsidRPr="00456CB1">
        <w:t>UST(s)</w:t>
      </w:r>
      <w:r>
        <w:t>/AST(s)</w:t>
      </w:r>
      <w:r w:rsidRPr="00456CB1">
        <w:t>, pumps, piping, sumps, etc.(current and former);</w:t>
      </w:r>
      <w:r>
        <w:t>spills;</w:t>
      </w:r>
    </w:p>
    <w:p w14:paraId="3968CDA0" w14:textId="77777777" w:rsidR="00367451" w:rsidRDefault="00367451" w:rsidP="00D85F6B">
      <w:pPr>
        <w:numPr>
          <w:ilvl w:val="0"/>
          <w:numId w:val="227"/>
        </w:numPr>
        <w:ind w:left="1080" w:hanging="270"/>
      </w:pPr>
      <w:r>
        <w:t>Soil sample identification (unique letter and/or numerical code), location, and depth;</w:t>
      </w:r>
    </w:p>
    <w:p w14:paraId="04A53E82" w14:textId="77777777" w:rsidR="00367451" w:rsidRDefault="00367451" w:rsidP="00D85F6B">
      <w:pPr>
        <w:numPr>
          <w:ilvl w:val="0"/>
          <w:numId w:val="227"/>
        </w:numPr>
        <w:ind w:left="1080" w:hanging="270"/>
      </w:pPr>
      <w:r>
        <w:t>Soil sample analytical results;</w:t>
      </w:r>
    </w:p>
    <w:p w14:paraId="525BAA5D" w14:textId="77777777" w:rsidR="00367451" w:rsidRDefault="00367451" w:rsidP="00D85F6B">
      <w:pPr>
        <w:numPr>
          <w:ilvl w:val="0"/>
          <w:numId w:val="227"/>
        </w:numPr>
        <w:ind w:left="1080" w:hanging="270"/>
      </w:pPr>
      <w:r>
        <w:t>Date soil sample collected;</w:t>
      </w:r>
    </w:p>
    <w:p w14:paraId="21A380E9" w14:textId="77777777" w:rsidR="00367451" w:rsidRDefault="00367451" w:rsidP="00D85F6B">
      <w:pPr>
        <w:numPr>
          <w:ilvl w:val="0"/>
          <w:numId w:val="227"/>
        </w:numPr>
        <w:ind w:left="1080" w:hanging="270"/>
      </w:pPr>
      <w:r>
        <w:t>Final limits of each stage of excavation for each excavation on site; and</w:t>
      </w:r>
    </w:p>
    <w:p w14:paraId="18953D4B" w14:textId="77777777" w:rsidR="00367451" w:rsidRDefault="00367451" w:rsidP="00D85F6B">
      <w:pPr>
        <w:numPr>
          <w:ilvl w:val="0"/>
          <w:numId w:val="227"/>
        </w:numPr>
        <w:ind w:left="1080" w:hanging="270"/>
      </w:pPr>
      <w:r>
        <w:t xml:space="preserve">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w:t>
      </w:r>
      <w:r>
        <w:lastRenderedPageBreak/>
        <w:t>borings and sample locations represented by the sections, and soil analytical results for each represented sample, and show sections as labeled lines on the map.)</w:t>
      </w:r>
    </w:p>
    <w:p w14:paraId="305D2723" w14:textId="41AEAA99" w:rsidR="00367451" w:rsidRDefault="00367451" w:rsidP="00D85F6B">
      <w:pPr>
        <w:pStyle w:val="ListParagraph"/>
        <w:numPr>
          <w:ilvl w:val="3"/>
          <w:numId w:val="517"/>
        </w:numPr>
      </w:pPr>
      <w:r>
        <w:t>Map(s)* depicting groundwater elevations, to include:</w:t>
      </w:r>
    </w:p>
    <w:p w14:paraId="00B328BC" w14:textId="77777777" w:rsidR="00367451" w:rsidRDefault="00367451" w:rsidP="00D85F6B">
      <w:pPr>
        <w:numPr>
          <w:ilvl w:val="0"/>
          <w:numId w:val="228"/>
        </w:numPr>
      </w:pPr>
      <w:r>
        <w:t>Groundwater elevations (relative to MSL);</w:t>
      </w:r>
    </w:p>
    <w:p w14:paraId="742E5E8E" w14:textId="77777777" w:rsidR="00367451" w:rsidRDefault="00367451" w:rsidP="00D85F6B">
      <w:pPr>
        <w:numPr>
          <w:ilvl w:val="0"/>
          <w:numId w:val="228"/>
        </w:numPr>
      </w:pPr>
      <w:r>
        <w:t>Groundwater elevation data points (identified by monitoring well);</w:t>
      </w:r>
    </w:p>
    <w:p w14:paraId="31EE5883" w14:textId="77777777" w:rsidR="00367451" w:rsidRDefault="00367451" w:rsidP="00D85F6B">
      <w:pPr>
        <w:numPr>
          <w:ilvl w:val="0"/>
          <w:numId w:val="228"/>
        </w:numPr>
      </w:pPr>
      <w:r>
        <w:t>Date of measurement (each map should represent a single water level measurement event);</w:t>
      </w:r>
    </w:p>
    <w:p w14:paraId="1FC66066" w14:textId="77777777" w:rsidR="00367451" w:rsidRDefault="00367451" w:rsidP="00D85F6B">
      <w:pPr>
        <w:numPr>
          <w:ilvl w:val="0"/>
          <w:numId w:val="228"/>
        </w:numPr>
      </w:pPr>
      <w:r>
        <w:t>Potentiometric contour lines; and</w:t>
      </w:r>
    </w:p>
    <w:p w14:paraId="186CF57C" w14:textId="77777777" w:rsidR="00367451" w:rsidRDefault="00367451" w:rsidP="00D85F6B">
      <w:pPr>
        <w:numPr>
          <w:ilvl w:val="0"/>
          <w:numId w:val="228"/>
        </w:numPr>
      </w:pPr>
      <w:r>
        <w:t>Groundwater flow direction.</w:t>
      </w:r>
    </w:p>
    <w:p w14:paraId="27125404" w14:textId="6BC7FEA0" w:rsidR="00367451" w:rsidRDefault="00367451" w:rsidP="00D85F6B">
      <w:pPr>
        <w:pStyle w:val="ListParagraph"/>
        <w:numPr>
          <w:ilvl w:val="3"/>
          <w:numId w:val="517"/>
        </w:numPr>
      </w:pPr>
      <w:r>
        <w:t>Map*, drawn to scale, depicting the groundwater and surface water analytical results,** to include:</w:t>
      </w:r>
    </w:p>
    <w:p w14:paraId="052DD940" w14:textId="77777777" w:rsidR="00367451" w:rsidRDefault="00367451" w:rsidP="00D85F6B">
      <w:pPr>
        <w:numPr>
          <w:ilvl w:val="0"/>
          <w:numId w:val="229"/>
        </w:numPr>
        <w:ind w:left="1080"/>
      </w:pPr>
      <w:r>
        <w:t>Location and orientation of UST(s)/AST (s), pumps, piping, sumps, etc. (current and former); spills;</w:t>
      </w:r>
    </w:p>
    <w:p w14:paraId="4AF41DC7" w14:textId="4CCC93C5" w:rsidR="00367451" w:rsidRDefault="00367451" w:rsidP="00D85F6B">
      <w:pPr>
        <w:numPr>
          <w:ilvl w:val="0"/>
          <w:numId w:val="229"/>
        </w:numPr>
        <w:ind w:left="1080"/>
      </w:pPr>
      <w:r>
        <w:t>Groundwater sample identification (unique letter and/or numerical code referencing monitoring or water supply well)</w:t>
      </w:r>
      <w:r w:rsidR="00743DE4">
        <w:t xml:space="preserve"> </w:t>
      </w:r>
      <w:r>
        <w:t>and location;</w:t>
      </w:r>
    </w:p>
    <w:p w14:paraId="1227379C" w14:textId="77777777" w:rsidR="00367451" w:rsidRDefault="00367451" w:rsidP="00D85F6B">
      <w:pPr>
        <w:numPr>
          <w:ilvl w:val="0"/>
          <w:numId w:val="229"/>
        </w:numPr>
        <w:ind w:left="1080"/>
      </w:pPr>
      <w:r>
        <w:t>Date of sampling;</w:t>
      </w:r>
    </w:p>
    <w:p w14:paraId="058D06C2" w14:textId="77777777" w:rsidR="00367451" w:rsidRDefault="00367451" w:rsidP="00D85F6B">
      <w:pPr>
        <w:numPr>
          <w:ilvl w:val="0"/>
          <w:numId w:val="229"/>
        </w:numPr>
        <w:ind w:left="1080"/>
      </w:pPr>
      <w:r>
        <w:t>Surface water sample identification (unique letter and/or numerical code) and location; and</w:t>
      </w:r>
    </w:p>
    <w:p w14:paraId="0E4904F7" w14:textId="77777777" w:rsidR="00367451" w:rsidRDefault="00367451" w:rsidP="00D85F6B">
      <w:pPr>
        <w:numPr>
          <w:ilvl w:val="0"/>
          <w:numId w:val="229"/>
        </w:numPr>
        <w:ind w:left="1080"/>
      </w:pPr>
      <w:r>
        <w:t>Groundwater and surface water sample analytical results.</w:t>
      </w:r>
    </w:p>
    <w:p w14:paraId="22502BF5" w14:textId="3C61D9DB" w:rsidR="00367451" w:rsidRDefault="00367451" w:rsidP="00D85F6B">
      <w:pPr>
        <w:pStyle w:val="ListParagraph"/>
        <w:numPr>
          <w:ilvl w:val="3"/>
          <w:numId w:val="517"/>
        </w:numPr>
        <w:spacing w:line="220" w:lineRule="atLeast"/>
        <w:jc w:val="both"/>
      </w:pPr>
      <w:r>
        <w:t>Individual groundwater contaminant iso-concentration contour maps* for every contaminant present in concentrations which exceed the 2L standard limits,** including:</w:t>
      </w:r>
    </w:p>
    <w:p w14:paraId="78B320A1" w14:textId="77777777" w:rsidR="00367451" w:rsidRDefault="00367451" w:rsidP="00D85F6B">
      <w:pPr>
        <w:numPr>
          <w:ilvl w:val="0"/>
          <w:numId w:val="230"/>
        </w:numPr>
      </w:pPr>
      <w:r>
        <w:t>Contaminant concentrations (in µg/ml) with concentrations in exceedance of MSCCs indicated);</w:t>
      </w:r>
    </w:p>
    <w:p w14:paraId="0AF7BD66" w14:textId="77777777" w:rsidR="00367451" w:rsidRDefault="00367451" w:rsidP="00D85F6B">
      <w:pPr>
        <w:numPr>
          <w:ilvl w:val="0"/>
          <w:numId w:val="230"/>
        </w:numPr>
      </w:pPr>
      <w:r>
        <w:t>Contaminant concentration data points (identified by monitoring well);</w:t>
      </w:r>
    </w:p>
    <w:p w14:paraId="5D299DBD" w14:textId="77777777" w:rsidR="00367451" w:rsidRDefault="00367451" w:rsidP="00D85F6B">
      <w:pPr>
        <w:numPr>
          <w:ilvl w:val="0"/>
          <w:numId w:val="230"/>
        </w:numPr>
      </w:pPr>
      <w:r>
        <w:t>Date of measurement (each map should represent a single sampling event;</w:t>
      </w:r>
    </w:p>
    <w:p w14:paraId="20953188" w14:textId="77777777" w:rsidR="00367451" w:rsidRDefault="00367451" w:rsidP="00D85F6B">
      <w:pPr>
        <w:numPr>
          <w:ilvl w:val="0"/>
          <w:numId w:val="230"/>
        </w:numPr>
      </w:pPr>
      <w:r>
        <w:t>Iso-concentration contour lines (solid, if determined from adequate data points; dotted, if estimated);</w:t>
      </w:r>
    </w:p>
    <w:p w14:paraId="1699E807" w14:textId="77777777" w:rsidR="00367451" w:rsidRDefault="00367451" w:rsidP="00D85F6B">
      <w:pPr>
        <w:numPr>
          <w:ilvl w:val="0"/>
          <w:numId w:val="230"/>
        </w:numPr>
      </w:pPr>
      <w:r>
        <w:t>An iso-concentration contour line representing the 2L standard limit and, if applicable, the GCL for the contaminant; and</w:t>
      </w:r>
    </w:p>
    <w:p w14:paraId="2967222C" w14:textId="77777777" w:rsidR="00367451" w:rsidRDefault="00367451" w:rsidP="00D85F6B">
      <w:pPr>
        <w:numPr>
          <w:ilvl w:val="0"/>
          <w:numId w:val="230"/>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7496AC5A" w14:textId="135EBAB6" w:rsidR="00367451" w:rsidRDefault="00367451" w:rsidP="00D85F6B">
      <w:pPr>
        <w:pStyle w:val="ListParagraph"/>
        <w:numPr>
          <w:ilvl w:val="3"/>
          <w:numId w:val="517"/>
        </w:numPr>
      </w:pPr>
      <w:r>
        <w:t>A free product map* depicting thickness and extent of free product and date of measurement.**</w:t>
      </w:r>
    </w:p>
    <w:p w14:paraId="535EE5A4" w14:textId="28F5D851" w:rsidR="00367451" w:rsidRPr="00975602" w:rsidRDefault="00367451" w:rsidP="00D85F6B">
      <w:pPr>
        <w:pStyle w:val="ListParagraph"/>
        <w:numPr>
          <w:ilvl w:val="3"/>
          <w:numId w:val="517"/>
        </w:numPr>
        <w:rPr>
          <w:spacing w:val="-3"/>
        </w:rPr>
      </w:pPr>
      <w:r w:rsidRPr="00975602">
        <w:rPr>
          <w:spacing w:val="-3"/>
        </w:rPr>
        <w:t>Maps* and cross-sections, to be used in conjunction with soil contamination map/cross-sections in item #3, illustrating, to scale, the remedial technology for soil contamination (present a</w:t>
      </w:r>
      <w:r w:rsidRPr="00EA51BD">
        <w:t xml:space="preserve"> detailed plan of system design and layout, which includes all major components of the system) </w:t>
      </w:r>
      <w:r w:rsidRPr="00975602">
        <w:rPr>
          <w:b/>
        </w:rPr>
        <w:t>and the proposed enhancement</w:t>
      </w:r>
      <w:r w:rsidRPr="00975602">
        <w:rPr>
          <w:spacing w:val="-3"/>
        </w:rPr>
        <w:t>;**</w:t>
      </w:r>
    </w:p>
    <w:p w14:paraId="7A9CA29C" w14:textId="08390471" w:rsidR="00367451" w:rsidRPr="00975602" w:rsidRDefault="00367451" w:rsidP="00D85F6B">
      <w:pPr>
        <w:pStyle w:val="ListParagraph"/>
        <w:numPr>
          <w:ilvl w:val="3"/>
          <w:numId w:val="517"/>
        </w:numPr>
        <w:rPr>
          <w:spacing w:val="-3"/>
        </w:rPr>
      </w:pPr>
      <w:r w:rsidRPr="00975602">
        <w:rPr>
          <w:spacing w:val="-3"/>
        </w:rPr>
        <w:t>Maps* and cross-sections, to be used in conjunction with groundwater elevation map, groundwater contamination map/cross-sections, groundwater isoconcentration maps/cross-sections in items #4-6, illustrating, to scale, the remedial technology for groundwater contamination and/or free product recovery (present a</w:t>
      </w:r>
      <w:r>
        <w:t xml:space="preserve"> detailed plan of</w:t>
      </w:r>
      <w:r w:rsidRPr="00EA51BD">
        <w:t xml:space="preserve"> system design and layout, which includes all major components of the system) </w:t>
      </w:r>
      <w:r w:rsidRPr="00975602">
        <w:rPr>
          <w:b/>
        </w:rPr>
        <w:t>and the proposed enhancement</w:t>
      </w:r>
      <w:r w:rsidRPr="00975602">
        <w:rPr>
          <w:spacing w:val="-3"/>
        </w:rPr>
        <w:t>.**</w:t>
      </w:r>
    </w:p>
    <w:p w14:paraId="6617394C" w14:textId="67E3CA99" w:rsidR="00367451" w:rsidRPr="007526B7" w:rsidRDefault="00367451" w:rsidP="00367451">
      <w:pPr>
        <w:pStyle w:val="PlainText"/>
        <w:ind w:left="360"/>
        <w:rPr>
          <w:rFonts w:ascii="Times New Roman" w:hAnsi="Times New Roman"/>
          <w:sz w:val="20"/>
          <w:szCs w:val="20"/>
        </w:rPr>
      </w:pPr>
      <w:r w:rsidRPr="007526B7">
        <w:rPr>
          <w:rFonts w:ascii="Times New Roman" w:hAnsi="Times New Roman"/>
          <w:b/>
          <w:i/>
          <w:sz w:val="20"/>
          <w:szCs w:val="20"/>
        </w:rPr>
        <w:t>*Note:</w:t>
      </w:r>
      <w:r w:rsidRPr="007526B7">
        <w:rPr>
          <w:rFonts w:ascii="Times New Roman" w:hAnsi="Times New Roman"/>
          <w:b/>
          <w:sz w:val="20"/>
          <w:szCs w:val="20"/>
        </w:rPr>
        <w:t xml:space="preserve"> </w:t>
      </w:r>
      <w:r w:rsidRPr="007526B7">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71" w:history="1">
        <w:r w:rsidRPr="007526B7">
          <w:rPr>
            <w:rStyle w:val="Hyperlink"/>
            <w:rFonts w:ascii="Times New Roman" w:hAnsi="Times New Roman"/>
            <w:sz w:val="20"/>
            <w:szCs w:val="20"/>
          </w:rPr>
          <w:t>http://store.usgs.gov</w:t>
        </w:r>
      </w:hyperlink>
      <w:r w:rsidRPr="007526B7">
        <w:rPr>
          <w:rFonts w:ascii="Times New Roman" w:hAnsi="Times New Roman"/>
          <w:color w:val="000000"/>
          <w:sz w:val="20"/>
          <w:szCs w:val="20"/>
        </w:rPr>
        <w:t xml:space="preserve">. </w:t>
      </w:r>
      <w:r w:rsidRPr="007526B7">
        <w:rPr>
          <w:rFonts w:ascii="Times New Roman" w:hAnsi="Times New Roman"/>
          <w:i/>
          <w:sz w:val="20"/>
          <w:szCs w:val="20"/>
        </w:rPr>
        <w:t xml:space="preserve">Scale should be expressed as a graphic scale and a verbal statement (e.g., 1 in.= 40 ft) or ratio. Refer to </w:t>
      </w:r>
      <w:hyperlink r:id="rId72" w:history="1">
        <w:r w:rsidR="003570D7">
          <w:rPr>
            <w:rStyle w:val="Hyperlink"/>
            <w:rFonts w:ascii="Times New Roman" w:hAnsi="Times New Roman"/>
            <w:sz w:val="20"/>
            <w:szCs w:val="20"/>
          </w:rPr>
          <w:t>https://pubs.usgs.gov/fs/2002/0015/report.pdf</w:t>
        </w:r>
      </w:hyperlink>
      <w:r w:rsidRPr="007526B7">
        <w:rPr>
          <w:rFonts w:ascii="Times New Roman" w:hAnsi="Times New Roman"/>
          <w:sz w:val="20"/>
          <w:szCs w:val="20"/>
        </w:rPr>
        <w:t>.</w:t>
      </w:r>
    </w:p>
    <w:p w14:paraId="23FE17EA" w14:textId="77777777" w:rsidR="00367451" w:rsidRPr="007526B7" w:rsidRDefault="00367451" w:rsidP="00367451">
      <w:pPr>
        <w:ind w:left="360"/>
      </w:pPr>
      <w:r w:rsidRPr="007526B7">
        <w:t>**</w:t>
      </w:r>
      <w:r w:rsidRPr="007526B7">
        <w:rPr>
          <w:i/>
        </w:rPr>
        <w:t xml:space="preserve"> If applicable</w:t>
      </w:r>
    </w:p>
    <w:p w14:paraId="65E836C9" w14:textId="77777777" w:rsidR="00367451" w:rsidRDefault="00367451" w:rsidP="00367451"/>
    <w:p w14:paraId="188AA180" w14:textId="1ADE670F" w:rsidR="00367451" w:rsidRPr="00975602" w:rsidRDefault="00367451" w:rsidP="00975602">
      <w:pPr>
        <w:pStyle w:val="Heading5"/>
      </w:pPr>
      <w:r w:rsidRPr="00975602">
        <w:t>Tables</w:t>
      </w:r>
    </w:p>
    <w:p w14:paraId="1962753B" w14:textId="77777777" w:rsidR="00367451" w:rsidRDefault="00367451" w:rsidP="00367451">
      <w:pPr>
        <w:ind w:firstLine="360"/>
      </w:pPr>
      <w:r>
        <w:t>Provide the following:</w:t>
      </w:r>
    </w:p>
    <w:p w14:paraId="71382814" w14:textId="77777777" w:rsidR="00367451" w:rsidRPr="00EA51BD" w:rsidRDefault="00367451" w:rsidP="00367451">
      <w:pPr>
        <w:ind w:left="360"/>
        <w:rPr>
          <w:spacing w:val="-3"/>
        </w:rPr>
      </w:pPr>
      <w:r w:rsidRPr="00EA51BD">
        <w:rPr>
          <w:spacing w:val="-3"/>
        </w:rPr>
        <w:t>1.</w:t>
      </w:r>
      <w:r w:rsidRPr="00EA51BD">
        <w:rPr>
          <w:spacing w:val="-3"/>
        </w:rPr>
        <w:tab/>
      </w:r>
      <w:r>
        <w:rPr>
          <w:spacing w:val="-3"/>
        </w:rPr>
        <w:t>Schedule for Implementation of System Enhancement;</w:t>
      </w:r>
    </w:p>
    <w:p w14:paraId="12668AB1" w14:textId="77777777" w:rsidR="00367451" w:rsidRDefault="00367451" w:rsidP="00367451">
      <w:pPr>
        <w:ind w:left="360"/>
        <w:rPr>
          <w:spacing w:val="-3"/>
        </w:rPr>
      </w:pPr>
      <w:r w:rsidRPr="00EA51BD">
        <w:rPr>
          <w:spacing w:val="-3"/>
        </w:rPr>
        <w:t>2.</w:t>
      </w:r>
      <w:r w:rsidRPr="00EA51BD">
        <w:rPr>
          <w:spacing w:val="-3"/>
        </w:rPr>
        <w:tab/>
        <w:t>Remediation</w:t>
      </w:r>
      <w:r>
        <w:rPr>
          <w:spacing w:val="-3"/>
        </w:rPr>
        <w:t xml:space="preserve"> </w:t>
      </w:r>
      <w:r w:rsidRPr="00EA51BD">
        <w:rPr>
          <w:spacing w:val="-3"/>
        </w:rPr>
        <w:t>Schedule</w:t>
      </w:r>
      <w:r>
        <w:rPr>
          <w:spacing w:val="-3"/>
        </w:rPr>
        <w:t xml:space="preserve"> </w:t>
      </w:r>
      <w:r w:rsidRPr="00EA51BD">
        <w:rPr>
          <w:spacing w:val="-3"/>
        </w:rPr>
        <w:t>and Cleanup Progress Milestones</w:t>
      </w:r>
      <w:r>
        <w:rPr>
          <w:spacing w:val="-3"/>
        </w:rPr>
        <w:t>;</w:t>
      </w:r>
    </w:p>
    <w:p w14:paraId="02E372DC" w14:textId="77777777" w:rsidR="00367451" w:rsidRDefault="00367451" w:rsidP="00367451">
      <w:pPr>
        <w:ind w:left="360"/>
        <w:rPr>
          <w:spacing w:val="-3"/>
        </w:rPr>
      </w:pPr>
      <w:r>
        <w:rPr>
          <w:spacing w:val="-3"/>
        </w:rPr>
        <w:t>3.</w:t>
      </w:r>
      <w:r>
        <w:rPr>
          <w:spacing w:val="-3"/>
        </w:rPr>
        <w:tab/>
      </w:r>
      <w:r w:rsidRPr="00EA51BD">
        <w:rPr>
          <w:spacing w:val="-3"/>
        </w:rPr>
        <w:t>Cost Estimates (equipment, labor, subcontracting, etc.)</w:t>
      </w:r>
      <w:r>
        <w:rPr>
          <w:spacing w:val="-3"/>
        </w:rPr>
        <w:t>.</w:t>
      </w:r>
    </w:p>
    <w:p w14:paraId="6ABA0B21" w14:textId="77777777" w:rsidR="00367451" w:rsidRDefault="00367451" w:rsidP="00DB7996"/>
    <w:p w14:paraId="7E49ED71" w14:textId="278743C9" w:rsidR="00367451" w:rsidRPr="00975602" w:rsidRDefault="00367451" w:rsidP="00975602">
      <w:pPr>
        <w:pStyle w:val="Heading5"/>
      </w:pPr>
      <w:r w:rsidRPr="00975602">
        <w:t>Appendices</w:t>
      </w:r>
    </w:p>
    <w:p w14:paraId="752713F0" w14:textId="77777777" w:rsidR="00367451" w:rsidRPr="00EA51BD" w:rsidRDefault="00367451" w:rsidP="00367451">
      <w:pPr>
        <w:ind w:firstLine="360"/>
      </w:pPr>
      <w:r w:rsidRPr="00EA51BD">
        <w:t>Provide the following:</w:t>
      </w:r>
    </w:p>
    <w:p w14:paraId="7734E32F" w14:textId="77777777" w:rsidR="00367451" w:rsidRPr="00EA51BD" w:rsidRDefault="00367451" w:rsidP="00367451">
      <w:pPr>
        <w:spacing w:line="220" w:lineRule="atLeast"/>
        <w:ind w:left="1800" w:hanging="1440"/>
        <w:jc w:val="both"/>
        <w:rPr>
          <w:b/>
        </w:rPr>
      </w:pPr>
      <w:r w:rsidRPr="00EA51BD">
        <w:t>Appendix A</w:t>
      </w:r>
      <w:r w:rsidRPr="00EA51BD">
        <w:tab/>
        <w:t>Copies of the NORR, NOV, etc. requiring the System Enhancement Recommendation Report</w:t>
      </w:r>
      <w:r>
        <w:t>;</w:t>
      </w:r>
    </w:p>
    <w:p w14:paraId="42FC6BCC" w14:textId="77777777" w:rsidR="00367451" w:rsidRPr="00EA51BD" w:rsidRDefault="00367451" w:rsidP="00367451">
      <w:pPr>
        <w:ind w:left="1800" w:hanging="1440"/>
        <w:jc w:val="both"/>
      </w:pPr>
      <w:r w:rsidRPr="00EA51BD">
        <w:t>Appendix B</w:t>
      </w:r>
      <w:r w:rsidRPr="00EA51BD">
        <w:tab/>
        <w:t>Cost estimate documentation, including bid specification, invitations to bid, and bids received;</w:t>
      </w:r>
    </w:p>
    <w:p w14:paraId="68C05656" w14:textId="77777777" w:rsidR="00367451" w:rsidRDefault="00367451" w:rsidP="00367451">
      <w:pPr>
        <w:pStyle w:val="Header"/>
        <w:ind w:left="1800" w:hanging="1440"/>
        <w:rPr>
          <w:sz w:val="20"/>
        </w:rPr>
      </w:pPr>
      <w:r w:rsidRPr="00EA51BD">
        <w:rPr>
          <w:sz w:val="20"/>
        </w:rPr>
        <w:t>Appendix C</w:t>
      </w:r>
      <w:r w:rsidRPr="00EA51BD">
        <w:rPr>
          <w:sz w:val="20"/>
        </w:rPr>
        <w:tab/>
        <w:t>Specifications for remedial system modifications, with calculations;</w:t>
      </w:r>
    </w:p>
    <w:p w14:paraId="35BD0A4B" w14:textId="77777777" w:rsidR="00367451" w:rsidRDefault="00367451" w:rsidP="00367451">
      <w:pPr>
        <w:pStyle w:val="Header"/>
        <w:ind w:left="1800" w:hanging="1440"/>
        <w:rPr>
          <w:b/>
          <w:i/>
          <w:sz w:val="20"/>
        </w:rPr>
      </w:pPr>
      <w:r>
        <w:rPr>
          <w:sz w:val="20"/>
        </w:rPr>
        <w:t>Appendix D</w:t>
      </w:r>
      <w:r w:rsidRPr="00EA51BD">
        <w:rPr>
          <w:sz w:val="20"/>
        </w:rPr>
        <w:tab/>
      </w:r>
      <w:r>
        <w:rPr>
          <w:sz w:val="20"/>
        </w:rPr>
        <w:t>Pilot test data/calculations</w:t>
      </w:r>
      <w:r w:rsidRPr="0062025D">
        <w:rPr>
          <w:sz w:val="20"/>
        </w:rPr>
        <w:t>.</w:t>
      </w:r>
    </w:p>
    <w:p w14:paraId="3040AC0D" w14:textId="77777777" w:rsidR="00367451" w:rsidRDefault="00367451" w:rsidP="00367451">
      <w:pPr>
        <w:pStyle w:val="Header"/>
        <w:ind w:left="360"/>
        <w:jc w:val="both"/>
        <w:rPr>
          <w:b/>
          <w:i/>
          <w:sz w:val="20"/>
        </w:rPr>
      </w:pPr>
    </w:p>
    <w:p w14:paraId="12D9242D" w14:textId="090FFCF1" w:rsidR="00367451" w:rsidRPr="00420494" w:rsidRDefault="00367451" w:rsidP="00D71ACC">
      <w:pPr>
        <w:pStyle w:val="Header"/>
        <w:ind w:left="360"/>
        <w:jc w:val="both"/>
        <w:rPr>
          <w:i/>
          <w:sz w:val="20"/>
        </w:rPr>
      </w:pPr>
      <w:r w:rsidRPr="0062025D">
        <w:rPr>
          <w:b/>
          <w:i/>
          <w:sz w:val="20"/>
        </w:rPr>
        <w:lastRenderedPageBreak/>
        <w:t>Provide additional figures, tables, and appendices, as necessary, to present information critical to evaluation of the technology</w:t>
      </w:r>
    </w:p>
    <w:p w14:paraId="1767B2E8" w14:textId="77777777" w:rsidR="00FB2114" w:rsidRDefault="00FB2114">
      <w:pPr>
        <w:spacing w:after="160" w:line="259" w:lineRule="auto"/>
        <w:rPr>
          <w:b/>
          <w:i/>
          <w:noProof/>
          <w:sz w:val="28"/>
          <w:szCs w:val="28"/>
        </w:rPr>
      </w:pPr>
      <w:bookmarkStart w:id="80" w:name="_Toc197019340"/>
      <w:bookmarkStart w:id="81" w:name="_Toc334798680"/>
      <w:r>
        <w:br w:type="page"/>
      </w:r>
    </w:p>
    <w:p w14:paraId="4C10E174" w14:textId="303FB74C" w:rsidR="00367451" w:rsidRPr="00164C4C" w:rsidRDefault="37361382" w:rsidP="00F412DB">
      <w:pPr>
        <w:pStyle w:val="Heading3"/>
      </w:pPr>
      <w:r>
        <w:rPr>
          <w:u w:val="none"/>
        </w:rPr>
        <w:lastRenderedPageBreak/>
        <w:t xml:space="preserve">  </w:t>
      </w:r>
      <w:bookmarkStart w:id="82" w:name="_Toc54342846"/>
      <w:bookmarkStart w:id="83" w:name="_Toc134536677"/>
      <w:r>
        <w:t>New Technology Cleanup Plan</w:t>
      </w:r>
      <w:bookmarkEnd w:id="80"/>
      <w:bookmarkEnd w:id="81"/>
      <w:bookmarkEnd w:id="82"/>
      <w:bookmarkEnd w:id="83"/>
    </w:p>
    <w:p w14:paraId="3EA5FCA7" w14:textId="77777777" w:rsidR="00367451" w:rsidRPr="003C2782" w:rsidRDefault="00367451" w:rsidP="00367451">
      <w:pPr>
        <w:rPr>
          <w:i/>
        </w:rPr>
      </w:pPr>
      <w:r w:rsidRPr="003C2782">
        <w:rPr>
          <w:i/>
        </w:rPr>
        <w:t>Use the New Technology Cleanup Plan</w:t>
      </w:r>
      <w:r>
        <w:rPr>
          <w:i/>
        </w:rPr>
        <w:t xml:space="preserve"> (NTCP) </w:t>
      </w:r>
      <w:r w:rsidRPr="003C2782">
        <w:rPr>
          <w:i/>
        </w:rPr>
        <w:t xml:space="preserve">when a </w:t>
      </w:r>
      <w:r>
        <w:rPr>
          <w:i/>
        </w:rPr>
        <w:t xml:space="preserve">remedial </w:t>
      </w:r>
      <w:r w:rsidRPr="003C2782">
        <w:rPr>
          <w:i/>
        </w:rPr>
        <w:t>system requires replacement by</w:t>
      </w:r>
      <w:r>
        <w:rPr>
          <w:i/>
        </w:rPr>
        <w:t xml:space="preserve"> or addition of a new technology (to include excavation and connection to municipal water)</w:t>
      </w:r>
      <w:r w:rsidRPr="003C2782">
        <w:rPr>
          <w:i/>
        </w:rPr>
        <w:t>.</w:t>
      </w:r>
      <w:r>
        <w:rPr>
          <w:i/>
        </w:rPr>
        <w:t xml:space="preserve">  Note that this plan must be based on an adequate, up-to-date assessment of the site.  If on receipt, a NTCP is not deemed adequate by the UST Section to so modify an existing CAP, then a new CAP may be required.</w:t>
      </w:r>
    </w:p>
    <w:p w14:paraId="00DA6086" w14:textId="77777777" w:rsidR="00367451" w:rsidRDefault="00367451" w:rsidP="00367451">
      <w:pPr>
        <w:jc w:val="both"/>
        <w:rPr>
          <w:i/>
        </w:rPr>
      </w:pPr>
    </w:p>
    <w:p w14:paraId="54B59D97" w14:textId="77777777" w:rsidR="00367451" w:rsidRPr="003C2782" w:rsidRDefault="00367451" w:rsidP="00367451">
      <w:pPr>
        <w:jc w:val="both"/>
        <w:rPr>
          <w:i/>
        </w:rPr>
      </w:pPr>
      <w:r w:rsidRPr="003C2782">
        <w:rPr>
          <w:i/>
        </w:rPr>
        <w:t>Minimum elements of the report:</w:t>
      </w:r>
    </w:p>
    <w:p w14:paraId="566B8A70" w14:textId="76A64BAF" w:rsidR="00367451" w:rsidRPr="00975602" w:rsidRDefault="00367451" w:rsidP="00D85F6B">
      <w:pPr>
        <w:pStyle w:val="Heading5"/>
        <w:numPr>
          <w:ilvl w:val="0"/>
          <w:numId w:val="519"/>
        </w:numPr>
      </w:pPr>
      <w:r w:rsidRPr="00975602">
        <w:t>Site Information</w:t>
      </w:r>
    </w:p>
    <w:p w14:paraId="4B5724CE" w14:textId="77777777" w:rsidR="002A7892" w:rsidRDefault="002A7892" w:rsidP="00D85F6B">
      <w:pPr>
        <w:numPr>
          <w:ilvl w:val="0"/>
          <w:numId w:val="520"/>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073"/>
        <w:gridCol w:w="1717"/>
        <w:gridCol w:w="986"/>
        <w:gridCol w:w="994"/>
        <w:gridCol w:w="536"/>
        <w:gridCol w:w="450"/>
        <w:gridCol w:w="1438"/>
      </w:tblGrid>
      <w:tr w:rsidR="002A7892" w:rsidRPr="00791E5B" w14:paraId="6CE5E287" w14:textId="77777777" w:rsidTr="002944EB">
        <w:trPr>
          <w:trHeight w:val="371"/>
        </w:trPr>
        <w:tc>
          <w:tcPr>
            <w:tcW w:w="1710" w:type="dxa"/>
            <w:vAlign w:val="center"/>
          </w:tcPr>
          <w:p w14:paraId="692BCE9F" w14:textId="5A0569B8" w:rsidR="002A7892" w:rsidRPr="00791E5B" w:rsidRDefault="002A7892" w:rsidP="004F0F31">
            <w:pPr>
              <w:tabs>
                <w:tab w:val="left" w:pos="5760"/>
              </w:tabs>
              <w:ind w:hanging="15"/>
            </w:pPr>
            <w:r w:rsidRPr="00791E5B">
              <w:t>Date of Report:</w:t>
            </w:r>
          </w:p>
        </w:tc>
        <w:tc>
          <w:tcPr>
            <w:tcW w:w="4770" w:type="dxa"/>
            <w:gridSpan w:val="4"/>
            <w:tcBorders>
              <w:bottom w:val="single" w:sz="4" w:space="0" w:color="auto"/>
            </w:tcBorders>
            <w:vAlign w:val="center"/>
          </w:tcPr>
          <w:p w14:paraId="50A29728" w14:textId="77777777" w:rsidR="002A7892" w:rsidRPr="00862AA2" w:rsidRDefault="002A7892" w:rsidP="004F0F31">
            <w:pPr>
              <w:tabs>
                <w:tab w:val="left" w:pos="5760"/>
              </w:tabs>
            </w:pPr>
          </w:p>
        </w:tc>
        <w:tc>
          <w:tcPr>
            <w:tcW w:w="986" w:type="dxa"/>
            <w:gridSpan w:val="2"/>
            <w:vAlign w:val="center"/>
          </w:tcPr>
          <w:p w14:paraId="088DBADE"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40468840" w14:textId="77777777" w:rsidR="002A7892" w:rsidRPr="00862AA2" w:rsidRDefault="002A7892" w:rsidP="004F0F31">
            <w:pPr>
              <w:tabs>
                <w:tab w:val="left" w:pos="5760"/>
              </w:tabs>
            </w:pPr>
          </w:p>
        </w:tc>
      </w:tr>
      <w:tr w:rsidR="002A7892" w:rsidRPr="00791E5B" w14:paraId="0089C183" w14:textId="77777777" w:rsidTr="002944EB">
        <w:trPr>
          <w:trHeight w:val="370"/>
        </w:trPr>
        <w:tc>
          <w:tcPr>
            <w:tcW w:w="1710" w:type="dxa"/>
            <w:vAlign w:val="center"/>
          </w:tcPr>
          <w:p w14:paraId="4A3048BB" w14:textId="6896C267" w:rsidR="002A7892" w:rsidRPr="00791E5B" w:rsidRDefault="002A7892" w:rsidP="002944EB">
            <w:pPr>
              <w:tabs>
                <w:tab w:val="left" w:pos="5760"/>
              </w:tabs>
              <w:rPr>
                <w:rFonts w:ascii="Wingdings" w:hAnsi="Wingdings"/>
                <w:position w:val="6"/>
              </w:rPr>
            </w:pPr>
            <w:r w:rsidRPr="00791E5B">
              <w:t>Facility I.D.:</w:t>
            </w:r>
          </w:p>
        </w:tc>
        <w:tc>
          <w:tcPr>
            <w:tcW w:w="2790" w:type="dxa"/>
            <w:gridSpan w:val="2"/>
            <w:tcBorders>
              <w:top w:val="single" w:sz="4" w:space="0" w:color="auto"/>
              <w:bottom w:val="single" w:sz="4" w:space="0" w:color="auto"/>
            </w:tcBorders>
            <w:vAlign w:val="center"/>
          </w:tcPr>
          <w:p w14:paraId="39631928" w14:textId="77777777" w:rsidR="002A7892" w:rsidRPr="00862AA2" w:rsidRDefault="002A7892" w:rsidP="004F0F31">
            <w:pPr>
              <w:tabs>
                <w:tab w:val="left" w:pos="5760"/>
              </w:tabs>
              <w:rPr>
                <w:position w:val="6"/>
              </w:rPr>
            </w:pPr>
          </w:p>
        </w:tc>
        <w:tc>
          <w:tcPr>
            <w:tcW w:w="2966" w:type="dxa"/>
            <w:gridSpan w:val="4"/>
            <w:vAlign w:val="center"/>
          </w:tcPr>
          <w:p w14:paraId="29C8EA99"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1BDCCBF9" w14:textId="77777777" w:rsidR="002A7892" w:rsidRPr="00862AA2" w:rsidRDefault="002A7892" w:rsidP="004F0F31">
            <w:pPr>
              <w:tabs>
                <w:tab w:val="left" w:pos="5760"/>
              </w:tabs>
              <w:rPr>
                <w:position w:val="6"/>
              </w:rPr>
            </w:pPr>
          </w:p>
        </w:tc>
      </w:tr>
      <w:tr w:rsidR="002A7892" w:rsidRPr="00791E5B" w14:paraId="197BD9E2" w14:textId="77777777" w:rsidTr="002944EB">
        <w:trPr>
          <w:trHeight w:val="366"/>
        </w:trPr>
        <w:tc>
          <w:tcPr>
            <w:tcW w:w="1710" w:type="dxa"/>
            <w:vAlign w:val="center"/>
          </w:tcPr>
          <w:p w14:paraId="3FD17EF4" w14:textId="2CCF653D" w:rsidR="002A7892" w:rsidRPr="00791E5B" w:rsidRDefault="002A7892" w:rsidP="002944EB">
            <w:pPr>
              <w:tabs>
                <w:tab w:val="left" w:pos="5760"/>
              </w:tabs>
            </w:pPr>
            <w:r w:rsidRPr="00791E5B">
              <w:t>Site Name:</w:t>
            </w:r>
          </w:p>
        </w:tc>
        <w:tc>
          <w:tcPr>
            <w:tcW w:w="7194" w:type="dxa"/>
            <w:gridSpan w:val="7"/>
            <w:tcBorders>
              <w:bottom w:val="single" w:sz="4" w:space="0" w:color="auto"/>
            </w:tcBorders>
            <w:vAlign w:val="center"/>
          </w:tcPr>
          <w:p w14:paraId="6300319A" w14:textId="77777777" w:rsidR="002A7892" w:rsidRPr="00862AA2" w:rsidRDefault="002A7892" w:rsidP="004F0F31">
            <w:pPr>
              <w:tabs>
                <w:tab w:val="left" w:pos="5760"/>
              </w:tabs>
              <w:rPr>
                <w:position w:val="6"/>
              </w:rPr>
            </w:pPr>
          </w:p>
        </w:tc>
      </w:tr>
      <w:tr w:rsidR="002A7892" w:rsidRPr="00791E5B" w14:paraId="37E5EDAD" w14:textId="77777777" w:rsidTr="002944EB">
        <w:trPr>
          <w:trHeight w:val="365"/>
        </w:trPr>
        <w:tc>
          <w:tcPr>
            <w:tcW w:w="1710" w:type="dxa"/>
            <w:vAlign w:val="center"/>
          </w:tcPr>
          <w:p w14:paraId="3F626D06" w14:textId="790610F5" w:rsidR="002A7892" w:rsidRPr="00791E5B" w:rsidRDefault="002A7892" w:rsidP="002944EB">
            <w:pPr>
              <w:tabs>
                <w:tab w:val="left" w:pos="5760"/>
              </w:tabs>
              <w:rPr>
                <w:rFonts w:ascii="Wingdings" w:hAnsi="Wingdings"/>
                <w:position w:val="6"/>
              </w:rPr>
            </w:pPr>
            <w:r>
              <w:t>Street Address:</w:t>
            </w:r>
          </w:p>
        </w:tc>
        <w:tc>
          <w:tcPr>
            <w:tcW w:w="7194" w:type="dxa"/>
            <w:gridSpan w:val="7"/>
            <w:tcBorders>
              <w:top w:val="single" w:sz="4" w:space="0" w:color="auto"/>
              <w:bottom w:val="single" w:sz="4" w:space="0" w:color="auto"/>
            </w:tcBorders>
            <w:vAlign w:val="center"/>
          </w:tcPr>
          <w:p w14:paraId="3DFD4251" w14:textId="77777777" w:rsidR="002A7892" w:rsidRPr="00862AA2" w:rsidRDefault="002A7892" w:rsidP="004F0F31">
            <w:pPr>
              <w:tabs>
                <w:tab w:val="left" w:pos="5760"/>
              </w:tabs>
              <w:rPr>
                <w:position w:val="6"/>
              </w:rPr>
            </w:pPr>
          </w:p>
        </w:tc>
      </w:tr>
      <w:tr w:rsidR="002A7892" w:rsidRPr="00791E5B" w14:paraId="538B65B7" w14:textId="77777777" w:rsidTr="002944EB">
        <w:trPr>
          <w:trHeight w:val="353"/>
        </w:trPr>
        <w:tc>
          <w:tcPr>
            <w:tcW w:w="1710" w:type="dxa"/>
            <w:vAlign w:val="center"/>
          </w:tcPr>
          <w:p w14:paraId="0ADBCDEF" w14:textId="3793564F" w:rsidR="002A7892" w:rsidRPr="00791E5B" w:rsidRDefault="002A7892" w:rsidP="002944EB">
            <w:pPr>
              <w:tabs>
                <w:tab w:val="left" w:pos="5760"/>
              </w:tabs>
              <w:rPr>
                <w:rFonts w:ascii="Wingdings" w:hAnsi="Wingdings"/>
                <w:position w:val="6"/>
              </w:rPr>
            </w:pPr>
            <w:r w:rsidRPr="00791E5B">
              <w:t>City/Town:</w:t>
            </w:r>
          </w:p>
        </w:tc>
        <w:tc>
          <w:tcPr>
            <w:tcW w:w="2790" w:type="dxa"/>
            <w:gridSpan w:val="2"/>
            <w:tcBorders>
              <w:top w:val="single" w:sz="4" w:space="0" w:color="auto"/>
              <w:bottom w:val="single" w:sz="4" w:space="0" w:color="auto"/>
            </w:tcBorders>
            <w:vAlign w:val="center"/>
          </w:tcPr>
          <w:p w14:paraId="2D77F343" w14:textId="77777777" w:rsidR="002A7892" w:rsidRPr="00862AA2" w:rsidRDefault="002A7892" w:rsidP="004F0F31">
            <w:pPr>
              <w:tabs>
                <w:tab w:val="left" w:pos="5760"/>
              </w:tabs>
              <w:rPr>
                <w:position w:val="6"/>
              </w:rPr>
            </w:pPr>
          </w:p>
        </w:tc>
        <w:tc>
          <w:tcPr>
            <w:tcW w:w="986" w:type="dxa"/>
            <w:vAlign w:val="center"/>
          </w:tcPr>
          <w:p w14:paraId="6DBC15F9" w14:textId="77777777" w:rsidR="002A7892" w:rsidRPr="00862AA2" w:rsidRDefault="002A7892" w:rsidP="004F0F31">
            <w:pPr>
              <w:tabs>
                <w:tab w:val="left" w:pos="5760"/>
              </w:tabs>
              <w:ind w:left="-107"/>
              <w:jc w:val="right"/>
              <w:rPr>
                <w:position w:val="6"/>
              </w:rPr>
            </w:pPr>
            <w:r w:rsidRPr="00862AA2">
              <w:t>Zip Code:</w:t>
            </w:r>
          </w:p>
        </w:tc>
        <w:tc>
          <w:tcPr>
            <w:tcW w:w="994" w:type="dxa"/>
            <w:tcBorders>
              <w:bottom w:val="single" w:sz="4" w:space="0" w:color="auto"/>
            </w:tcBorders>
            <w:vAlign w:val="center"/>
          </w:tcPr>
          <w:p w14:paraId="63A3D9FB" w14:textId="77777777" w:rsidR="002A7892" w:rsidRPr="00862AA2" w:rsidRDefault="002A7892" w:rsidP="004F0F31">
            <w:pPr>
              <w:tabs>
                <w:tab w:val="left" w:pos="5760"/>
              </w:tabs>
              <w:rPr>
                <w:position w:val="6"/>
              </w:rPr>
            </w:pPr>
          </w:p>
        </w:tc>
        <w:tc>
          <w:tcPr>
            <w:tcW w:w="986" w:type="dxa"/>
            <w:gridSpan w:val="2"/>
            <w:vAlign w:val="center"/>
          </w:tcPr>
          <w:p w14:paraId="1FEE5B03"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162639FD" w14:textId="77777777" w:rsidR="002A7892" w:rsidRPr="00862AA2" w:rsidRDefault="002A7892" w:rsidP="004F0F31">
            <w:pPr>
              <w:tabs>
                <w:tab w:val="left" w:pos="5760"/>
              </w:tabs>
              <w:rPr>
                <w:position w:val="6"/>
              </w:rPr>
            </w:pPr>
          </w:p>
        </w:tc>
      </w:tr>
      <w:tr w:rsidR="002A7892" w:rsidRPr="00791E5B" w14:paraId="2EC503D9" w14:textId="77777777" w:rsidTr="004F0F31">
        <w:trPr>
          <w:trHeight w:val="353"/>
        </w:trPr>
        <w:tc>
          <w:tcPr>
            <w:tcW w:w="5486" w:type="dxa"/>
            <w:gridSpan w:val="4"/>
            <w:vAlign w:val="center"/>
          </w:tcPr>
          <w:p w14:paraId="25CA1046" w14:textId="76B36DD3" w:rsidR="002A7892" w:rsidRPr="00791E5B" w:rsidRDefault="002A7892" w:rsidP="002944EB">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8" w:type="dxa"/>
            <w:gridSpan w:val="4"/>
            <w:tcBorders>
              <w:bottom w:val="single" w:sz="4" w:space="0" w:color="auto"/>
            </w:tcBorders>
            <w:vAlign w:val="center"/>
          </w:tcPr>
          <w:p w14:paraId="53DF0B65" w14:textId="77777777" w:rsidR="002A7892" w:rsidRPr="00862AA2" w:rsidRDefault="002A7892" w:rsidP="004F0F31">
            <w:pPr>
              <w:tabs>
                <w:tab w:val="left" w:pos="5760"/>
              </w:tabs>
              <w:rPr>
                <w:position w:val="6"/>
              </w:rPr>
            </w:pPr>
          </w:p>
        </w:tc>
      </w:tr>
      <w:tr w:rsidR="002A7892" w:rsidRPr="00791E5B" w14:paraId="43B72BC3" w14:textId="77777777" w:rsidTr="004F0F31">
        <w:trPr>
          <w:trHeight w:val="353"/>
        </w:trPr>
        <w:tc>
          <w:tcPr>
            <w:tcW w:w="5486" w:type="dxa"/>
            <w:gridSpan w:val="4"/>
            <w:vAlign w:val="center"/>
          </w:tcPr>
          <w:p w14:paraId="573173B9" w14:textId="6FC643EC" w:rsidR="002A7892" w:rsidRPr="00791E5B" w:rsidRDefault="002A7892" w:rsidP="002944EB">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8" w:type="dxa"/>
            <w:gridSpan w:val="4"/>
            <w:tcBorders>
              <w:top w:val="single" w:sz="4" w:space="0" w:color="auto"/>
              <w:bottom w:val="single" w:sz="4" w:space="0" w:color="auto"/>
            </w:tcBorders>
            <w:vAlign w:val="center"/>
          </w:tcPr>
          <w:p w14:paraId="1F315C85" w14:textId="77777777" w:rsidR="002A7892" w:rsidRPr="00862AA2" w:rsidRDefault="002A7892" w:rsidP="004F0F31">
            <w:pPr>
              <w:tabs>
                <w:tab w:val="left" w:pos="5760"/>
              </w:tabs>
              <w:rPr>
                <w:position w:val="6"/>
              </w:rPr>
            </w:pPr>
          </w:p>
        </w:tc>
      </w:tr>
      <w:tr w:rsidR="002A7892" w:rsidRPr="00791E5B" w14:paraId="06B75885" w14:textId="77777777" w:rsidTr="004F0F31">
        <w:trPr>
          <w:trHeight w:val="353"/>
        </w:trPr>
        <w:tc>
          <w:tcPr>
            <w:tcW w:w="2783" w:type="dxa"/>
            <w:gridSpan w:val="2"/>
            <w:vAlign w:val="center"/>
          </w:tcPr>
          <w:p w14:paraId="6516C2B0" w14:textId="6476DE7D" w:rsidR="002A7892" w:rsidRPr="00791E5B" w:rsidRDefault="002A7892" w:rsidP="002944EB">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3537B487" w14:textId="77777777" w:rsidR="002A7892" w:rsidRPr="00862AA2" w:rsidRDefault="002A7892" w:rsidP="004F0F31">
            <w:pPr>
              <w:tabs>
                <w:tab w:val="left" w:pos="5760"/>
              </w:tabs>
              <w:jc w:val="center"/>
              <w:rPr>
                <w:position w:val="6"/>
              </w:rPr>
            </w:pPr>
          </w:p>
        </w:tc>
        <w:tc>
          <w:tcPr>
            <w:tcW w:w="2516" w:type="dxa"/>
            <w:gridSpan w:val="3"/>
            <w:vAlign w:val="center"/>
          </w:tcPr>
          <w:p w14:paraId="351569AC"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1183C208" w14:textId="77777777" w:rsidR="002A7892" w:rsidRPr="00862AA2" w:rsidRDefault="002A7892" w:rsidP="004F0F31">
            <w:pPr>
              <w:tabs>
                <w:tab w:val="left" w:pos="5760"/>
              </w:tabs>
              <w:jc w:val="center"/>
              <w:rPr>
                <w:position w:val="6"/>
              </w:rPr>
            </w:pPr>
          </w:p>
        </w:tc>
      </w:tr>
    </w:tbl>
    <w:p w14:paraId="7F600981" w14:textId="77777777" w:rsidR="002A7892" w:rsidRDefault="002A7892" w:rsidP="00367451">
      <w:pPr>
        <w:tabs>
          <w:tab w:val="left" w:pos="5760"/>
        </w:tabs>
        <w:ind w:left="720" w:hanging="360"/>
      </w:pPr>
    </w:p>
    <w:p w14:paraId="5454699E" w14:textId="532D1E7A" w:rsidR="00367451" w:rsidRPr="00717556" w:rsidRDefault="00367451" w:rsidP="00D85F6B">
      <w:pPr>
        <w:pStyle w:val="ListParagraph"/>
        <w:numPr>
          <w:ilvl w:val="0"/>
          <w:numId w:val="520"/>
        </w:numPr>
        <w:tabs>
          <w:tab w:val="left" w:pos="5760"/>
        </w:tabs>
        <w:rPr>
          <w:u w:val="single"/>
        </w:rPr>
      </w:pPr>
      <w:r w:rsidRPr="00717556">
        <w:t>Information about Contacts Associated with the Release</w:t>
      </w:r>
      <w:r w:rsidRPr="00717556">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6C782299" w14:textId="77777777" w:rsidTr="007B6ADF">
        <w:trPr>
          <w:trHeight w:val="288"/>
        </w:trPr>
        <w:tc>
          <w:tcPr>
            <w:tcW w:w="2520" w:type="dxa"/>
            <w:gridSpan w:val="2"/>
            <w:vAlign w:val="center"/>
          </w:tcPr>
          <w:p w14:paraId="2D4DA37A" w14:textId="537F2FC0" w:rsidR="000F2C34" w:rsidRPr="00B80363" w:rsidRDefault="000F2C34" w:rsidP="007B6ADF">
            <w:pPr>
              <w:keepLines/>
              <w:tabs>
                <w:tab w:val="left" w:pos="5760"/>
              </w:tabs>
              <w:rPr>
                <w:u w:val="single"/>
              </w:rPr>
            </w:pPr>
            <w:r w:rsidRPr="00B80363">
              <w:t>UST/AST Owner:</w:t>
            </w:r>
          </w:p>
        </w:tc>
        <w:tc>
          <w:tcPr>
            <w:tcW w:w="3006" w:type="dxa"/>
            <w:gridSpan w:val="2"/>
            <w:tcBorders>
              <w:bottom w:val="single" w:sz="4" w:space="0" w:color="auto"/>
            </w:tcBorders>
          </w:tcPr>
          <w:p w14:paraId="168553B1" w14:textId="77777777" w:rsidR="000F2C34" w:rsidRPr="00B80363" w:rsidRDefault="000F2C34" w:rsidP="007B6ADF">
            <w:pPr>
              <w:keepLines/>
              <w:tabs>
                <w:tab w:val="left" w:pos="5760"/>
              </w:tabs>
              <w:rPr>
                <w:u w:val="single"/>
              </w:rPr>
            </w:pPr>
          </w:p>
        </w:tc>
        <w:tc>
          <w:tcPr>
            <w:tcW w:w="806" w:type="dxa"/>
            <w:gridSpan w:val="2"/>
            <w:vAlign w:val="center"/>
          </w:tcPr>
          <w:p w14:paraId="13E87503"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57DDA10C" w14:textId="77777777" w:rsidR="000F2C34" w:rsidRPr="00B80363" w:rsidRDefault="000F2C34" w:rsidP="007B6ADF">
            <w:pPr>
              <w:keepLines/>
              <w:tabs>
                <w:tab w:val="left" w:pos="5760"/>
              </w:tabs>
              <w:rPr>
                <w:u w:val="single"/>
              </w:rPr>
            </w:pPr>
          </w:p>
        </w:tc>
      </w:tr>
      <w:tr w:rsidR="000F2C34" w:rsidRPr="00B80363" w14:paraId="257E9F61" w14:textId="77777777" w:rsidTr="007B6ADF">
        <w:tc>
          <w:tcPr>
            <w:tcW w:w="1501" w:type="dxa"/>
            <w:vAlign w:val="center"/>
          </w:tcPr>
          <w:p w14:paraId="57D42E3C"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1FE87F2" w14:textId="77777777" w:rsidR="000F2C34" w:rsidRPr="00B80363" w:rsidRDefault="000F2C34" w:rsidP="007B6ADF">
            <w:pPr>
              <w:keepLines/>
              <w:tabs>
                <w:tab w:val="left" w:pos="5760"/>
              </w:tabs>
              <w:rPr>
                <w:u w:val="single"/>
              </w:rPr>
            </w:pPr>
          </w:p>
        </w:tc>
        <w:tc>
          <w:tcPr>
            <w:tcW w:w="540" w:type="dxa"/>
            <w:vAlign w:val="center"/>
          </w:tcPr>
          <w:p w14:paraId="1CB201B8"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73F8A92A" w14:textId="77777777" w:rsidR="000F2C34" w:rsidRPr="00B80363" w:rsidRDefault="000F2C34" w:rsidP="007B6ADF">
            <w:pPr>
              <w:keepLines/>
              <w:tabs>
                <w:tab w:val="left" w:pos="5760"/>
              </w:tabs>
              <w:rPr>
                <w:u w:val="single"/>
              </w:rPr>
            </w:pPr>
          </w:p>
        </w:tc>
      </w:tr>
      <w:tr w:rsidR="000F2C34" w:rsidRPr="00B80363" w14:paraId="0EFD3AF4" w14:textId="77777777" w:rsidTr="007B6ADF">
        <w:trPr>
          <w:trHeight w:val="288"/>
        </w:trPr>
        <w:tc>
          <w:tcPr>
            <w:tcW w:w="2520" w:type="dxa"/>
            <w:gridSpan w:val="2"/>
            <w:vAlign w:val="center"/>
          </w:tcPr>
          <w:p w14:paraId="05B50E1B" w14:textId="12396DF5" w:rsidR="000F2C34" w:rsidRPr="00B80363" w:rsidRDefault="000F2C34" w:rsidP="007B6ADF">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0DEAC853" w14:textId="77777777" w:rsidR="000F2C34" w:rsidRPr="00B80363" w:rsidRDefault="000F2C34" w:rsidP="007B6ADF">
            <w:pPr>
              <w:keepLines/>
              <w:tabs>
                <w:tab w:val="left" w:pos="5760"/>
              </w:tabs>
              <w:rPr>
                <w:u w:val="single"/>
              </w:rPr>
            </w:pPr>
          </w:p>
        </w:tc>
        <w:tc>
          <w:tcPr>
            <w:tcW w:w="806" w:type="dxa"/>
            <w:gridSpan w:val="2"/>
            <w:vAlign w:val="center"/>
          </w:tcPr>
          <w:p w14:paraId="0313D99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2B8E591B" w14:textId="77777777" w:rsidR="000F2C34" w:rsidRPr="00B80363" w:rsidRDefault="000F2C34" w:rsidP="007B6ADF">
            <w:pPr>
              <w:keepLines/>
              <w:tabs>
                <w:tab w:val="left" w:pos="5760"/>
              </w:tabs>
              <w:rPr>
                <w:u w:val="single"/>
              </w:rPr>
            </w:pPr>
          </w:p>
        </w:tc>
      </w:tr>
      <w:tr w:rsidR="000F2C34" w:rsidRPr="00B80363" w14:paraId="4C2C7A97" w14:textId="77777777" w:rsidTr="007B6ADF">
        <w:tc>
          <w:tcPr>
            <w:tcW w:w="1501" w:type="dxa"/>
            <w:vAlign w:val="center"/>
          </w:tcPr>
          <w:p w14:paraId="23CB5A77"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B5A4712" w14:textId="77777777" w:rsidR="000F2C34" w:rsidRPr="00B80363" w:rsidRDefault="000F2C34" w:rsidP="007B6ADF">
            <w:pPr>
              <w:keepLines/>
              <w:tabs>
                <w:tab w:val="left" w:pos="5760"/>
              </w:tabs>
              <w:rPr>
                <w:u w:val="single"/>
              </w:rPr>
            </w:pPr>
          </w:p>
        </w:tc>
        <w:tc>
          <w:tcPr>
            <w:tcW w:w="540" w:type="dxa"/>
            <w:vAlign w:val="center"/>
          </w:tcPr>
          <w:p w14:paraId="61654E16"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67185F3" w14:textId="77777777" w:rsidR="000F2C34" w:rsidRPr="00B80363" w:rsidRDefault="000F2C34" w:rsidP="007B6ADF">
            <w:pPr>
              <w:keepLines/>
              <w:tabs>
                <w:tab w:val="left" w:pos="5760"/>
              </w:tabs>
              <w:rPr>
                <w:u w:val="single"/>
              </w:rPr>
            </w:pPr>
          </w:p>
        </w:tc>
      </w:tr>
      <w:tr w:rsidR="000F2C34" w:rsidRPr="00B80363" w14:paraId="7B1F84E5" w14:textId="77777777" w:rsidTr="007B6ADF">
        <w:trPr>
          <w:trHeight w:val="288"/>
        </w:trPr>
        <w:tc>
          <w:tcPr>
            <w:tcW w:w="2520" w:type="dxa"/>
            <w:gridSpan w:val="2"/>
            <w:vAlign w:val="center"/>
          </w:tcPr>
          <w:p w14:paraId="6167DF5A" w14:textId="16A903BB" w:rsidR="000F2C34" w:rsidRPr="00B80363" w:rsidRDefault="000F2C34" w:rsidP="002944EB">
            <w:pPr>
              <w:keepLines/>
              <w:tabs>
                <w:tab w:val="left" w:pos="5760"/>
              </w:tabs>
              <w:rPr>
                <w:u w:val="single"/>
              </w:rPr>
            </w:pPr>
            <w:r w:rsidRPr="00B80363">
              <w:t>Property Owner:</w:t>
            </w:r>
          </w:p>
        </w:tc>
        <w:tc>
          <w:tcPr>
            <w:tcW w:w="3006" w:type="dxa"/>
            <w:gridSpan w:val="2"/>
            <w:tcBorders>
              <w:bottom w:val="single" w:sz="4" w:space="0" w:color="auto"/>
            </w:tcBorders>
            <w:vAlign w:val="center"/>
          </w:tcPr>
          <w:p w14:paraId="68F05A22" w14:textId="77777777" w:rsidR="000F2C34" w:rsidRPr="00B80363" w:rsidRDefault="000F2C34" w:rsidP="007B6ADF">
            <w:pPr>
              <w:keepLines/>
              <w:tabs>
                <w:tab w:val="left" w:pos="5760"/>
              </w:tabs>
              <w:rPr>
                <w:u w:val="single"/>
              </w:rPr>
            </w:pPr>
          </w:p>
        </w:tc>
        <w:tc>
          <w:tcPr>
            <w:tcW w:w="806" w:type="dxa"/>
            <w:gridSpan w:val="2"/>
            <w:vAlign w:val="center"/>
          </w:tcPr>
          <w:p w14:paraId="67BEAD68"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90F4D91" w14:textId="77777777" w:rsidR="000F2C34" w:rsidRPr="00B80363" w:rsidRDefault="000F2C34" w:rsidP="007B6ADF">
            <w:pPr>
              <w:keepLines/>
              <w:tabs>
                <w:tab w:val="left" w:pos="5760"/>
              </w:tabs>
              <w:rPr>
                <w:u w:val="single"/>
              </w:rPr>
            </w:pPr>
          </w:p>
        </w:tc>
      </w:tr>
      <w:tr w:rsidR="000F2C34" w:rsidRPr="00B80363" w14:paraId="3A088257" w14:textId="77777777" w:rsidTr="007B6ADF">
        <w:tc>
          <w:tcPr>
            <w:tcW w:w="1501" w:type="dxa"/>
            <w:vAlign w:val="center"/>
          </w:tcPr>
          <w:p w14:paraId="033A4180"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CEF8C29" w14:textId="77777777" w:rsidR="000F2C34" w:rsidRPr="00B80363" w:rsidRDefault="000F2C34" w:rsidP="007B6ADF">
            <w:pPr>
              <w:keepLines/>
              <w:tabs>
                <w:tab w:val="left" w:pos="5760"/>
              </w:tabs>
              <w:rPr>
                <w:u w:val="single"/>
              </w:rPr>
            </w:pPr>
          </w:p>
        </w:tc>
        <w:tc>
          <w:tcPr>
            <w:tcW w:w="540" w:type="dxa"/>
            <w:vAlign w:val="center"/>
          </w:tcPr>
          <w:p w14:paraId="3CE0F7BC"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1D8CB500" w14:textId="77777777" w:rsidR="000F2C34" w:rsidRPr="00B80363" w:rsidRDefault="000F2C34" w:rsidP="007B6ADF">
            <w:pPr>
              <w:keepLines/>
              <w:tabs>
                <w:tab w:val="left" w:pos="5760"/>
              </w:tabs>
              <w:rPr>
                <w:u w:val="single"/>
              </w:rPr>
            </w:pPr>
          </w:p>
        </w:tc>
      </w:tr>
      <w:tr w:rsidR="000F2C34" w:rsidRPr="00B80363" w14:paraId="20188F6D" w14:textId="77777777" w:rsidTr="007B6ADF">
        <w:trPr>
          <w:trHeight w:val="288"/>
        </w:trPr>
        <w:tc>
          <w:tcPr>
            <w:tcW w:w="2520" w:type="dxa"/>
            <w:gridSpan w:val="2"/>
            <w:vAlign w:val="center"/>
          </w:tcPr>
          <w:p w14:paraId="737D0610" w14:textId="7E77080E" w:rsidR="000F2C34" w:rsidRPr="00B80363" w:rsidRDefault="000F2C34" w:rsidP="002944EB">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1E5E9870" w14:textId="77777777" w:rsidR="000F2C34" w:rsidRPr="00B80363" w:rsidRDefault="000F2C34" w:rsidP="007B6ADF">
            <w:pPr>
              <w:keepLines/>
              <w:tabs>
                <w:tab w:val="left" w:pos="5760"/>
              </w:tabs>
              <w:rPr>
                <w:u w:val="single"/>
              </w:rPr>
            </w:pPr>
          </w:p>
        </w:tc>
        <w:tc>
          <w:tcPr>
            <w:tcW w:w="806" w:type="dxa"/>
            <w:gridSpan w:val="2"/>
            <w:vAlign w:val="center"/>
          </w:tcPr>
          <w:p w14:paraId="2E0AC7A5"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E99DF4D" w14:textId="77777777" w:rsidR="000F2C34" w:rsidRPr="00B80363" w:rsidRDefault="000F2C34" w:rsidP="007B6ADF">
            <w:pPr>
              <w:keepLines/>
              <w:tabs>
                <w:tab w:val="left" w:pos="5760"/>
              </w:tabs>
              <w:rPr>
                <w:u w:val="single"/>
              </w:rPr>
            </w:pPr>
          </w:p>
        </w:tc>
      </w:tr>
      <w:tr w:rsidR="000F2C34" w:rsidRPr="00B80363" w14:paraId="7FF66260" w14:textId="77777777" w:rsidTr="007B6ADF">
        <w:tc>
          <w:tcPr>
            <w:tcW w:w="1501" w:type="dxa"/>
            <w:vAlign w:val="center"/>
          </w:tcPr>
          <w:p w14:paraId="69430536"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B2BE6CC" w14:textId="77777777" w:rsidR="000F2C34" w:rsidRPr="00B80363" w:rsidRDefault="000F2C34" w:rsidP="007B6ADF">
            <w:pPr>
              <w:keepLines/>
              <w:tabs>
                <w:tab w:val="left" w:pos="5760"/>
              </w:tabs>
              <w:rPr>
                <w:u w:val="single"/>
              </w:rPr>
            </w:pPr>
          </w:p>
        </w:tc>
        <w:tc>
          <w:tcPr>
            <w:tcW w:w="540" w:type="dxa"/>
            <w:vAlign w:val="center"/>
          </w:tcPr>
          <w:p w14:paraId="6E41F573"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737238B5" w14:textId="77777777" w:rsidR="000F2C34" w:rsidRPr="00B80363" w:rsidRDefault="000F2C34" w:rsidP="007B6ADF">
            <w:pPr>
              <w:keepLines/>
              <w:tabs>
                <w:tab w:val="left" w:pos="5760"/>
              </w:tabs>
              <w:rPr>
                <w:u w:val="single"/>
              </w:rPr>
            </w:pPr>
          </w:p>
        </w:tc>
      </w:tr>
      <w:tr w:rsidR="000F2C34" w:rsidRPr="00B80363" w14:paraId="290E9128" w14:textId="77777777" w:rsidTr="007B6ADF">
        <w:trPr>
          <w:trHeight w:val="288"/>
        </w:trPr>
        <w:tc>
          <w:tcPr>
            <w:tcW w:w="2610" w:type="dxa"/>
            <w:gridSpan w:val="3"/>
            <w:vAlign w:val="center"/>
          </w:tcPr>
          <w:p w14:paraId="2A28E900" w14:textId="291A9043" w:rsidR="000F2C34" w:rsidRPr="00B80363" w:rsidRDefault="000F2C34" w:rsidP="002944EB">
            <w:pPr>
              <w:keepLines/>
              <w:tabs>
                <w:tab w:val="left" w:pos="5760"/>
              </w:tabs>
              <w:rPr>
                <w:u w:val="single"/>
              </w:rPr>
            </w:pPr>
            <w:r w:rsidRPr="00B80363">
              <w:t>Consultant/Contractor:</w:t>
            </w:r>
          </w:p>
        </w:tc>
        <w:tc>
          <w:tcPr>
            <w:tcW w:w="2916" w:type="dxa"/>
            <w:tcBorders>
              <w:bottom w:val="single" w:sz="4" w:space="0" w:color="auto"/>
            </w:tcBorders>
            <w:vAlign w:val="center"/>
          </w:tcPr>
          <w:p w14:paraId="7E7F5CAB" w14:textId="77777777" w:rsidR="000F2C34" w:rsidRPr="00B80363" w:rsidRDefault="000F2C34" w:rsidP="007B6ADF">
            <w:pPr>
              <w:keepLines/>
              <w:tabs>
                <w:tab w:val="left" w:pos="5760"/>
              </w:tabs>
              <w:rPr>
                <w:u w:val="single"/>
              </w:rPr>
            </w:pPr>
          </w:p>
        </w:tc>
        <w:tc>
          <w:tcPr>
            <w:tcW w:w="806" w:type="dxa"/>
            <w:gridSpan w:val="2"/>
            <w:vAlign w:val="center"/>
          </w:tcPr>
          <w:p w14:paraId="77130ABF"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309040B1" w14:textId="77777777" w:rsidR="000F2C34" w:rsidRPr="00B80363" w:rsidRDefault="000F2C34" w:rsidP="007B6ADF">
            <w:pPr>
              <w:keepLines/>
              <w:tabs>
                <w:tab w:val="left" w:pos="5760"/>
              </w:tabs>
              <w:rPr>
                <w:u w:val="single"/>
              </w:rPr>
            </w:pPr>
          </w:p>
        </w:tc>
      </w:tr>
      <w:tr w:rsidR="000F2C34" w:rsidRPr="00B80363" w14:paraId="0A14610C" w14:textId="77777777" w:rsidTr="007B6ADF">
        <w:tc>
          <w:tcPr>
            <w:tcW w:w="1501" w:type="dxa"/>
            <w:vAlign w:val="center"/>
          </w:tcPr>
          <w:p w14:paraId="2EE3709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66642301" w14:textId="77777777" w:rsidR="000F2C34" w:rsidRPr="00B80363" w:rsidRDefault="000F2C34" w:rsidP="007B6ADF">
            <w:pPr>
              <w:keepLines/>
              <w:tabs>
                <w:tab w:val="left" w:pos="5760"/>
              </w:tabs>
              <w:rPr>
                <w:u w:val="single"/>
              </w:rPr>
            </w:pPr>
          </w:p>
        </w:tc>
        <w:tc>
          <w:tcPr>
            <w:tcW w:w="540" w:type="dxa"/>
            <w:vAlign w:val="center"/>
          </w:tcPr>
          <w:p w14:paraId="2A9FD3C0"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508B464A" w14:textId="77777777" w:rsidR="000F2C34" w:rsidRPr="00B80363" w:rsidRDefault="000F2C34" w:rsidP="007B6ADF">
            <w:pPr>
              <w:keepLines/>
              <w:tabs>
                <w:tab w:val="left" w:pos="5760"/>
              </w:tabs>
              <w:rPr>
                <w:u w:val="single"/>
              </w:rPr>
            </w:pPr>
          </w:p>
        </w:tc>
      </w:tr>
      <w:tr w:rsidR="000F2C34" w:rsidRPr="00B80363" w14:paraId="46EA7C3F" w14:textId="77777777" w:rsidTr="007B6ADF">
        <w:trPr>
          <w:trHeight w:val="288"/>
        </w:trPr>
        <w:tc>
          <w:tcPr>
            <w:tcW w:w="2610" w:type="dxa"/>
            <w:gridSpan w:val="3"/>
            <w:vAlign w:val="center"/>
          </w:tcPr>
          <w:p w14:paraId="4ADBCCDF" w14:textId="6CC4622E" w:rsidR="000F2C34" w:rsidRPr="00B80363" w:rsidRDefault="000F2C34" w:rsidP="002944EB">
            <w:pPr>
              <w:keepLines/>
              <w:tabs>
                <w:tab w:val="left" w:pos="5760"/>
              </w:tabs>
              <w:rPr>
                <w:u w:val="single"/>
              </w:rPr>
            </w:pPr>
            <w:r w:rsidRPr="00B80363">
              <w:t>Analytical Laboratory:</w:t>
            </w:r>
          </w:p>
        </w:tc>
        <w:tc>
          <w:tcPr>
            <w:tcW w:w="2978" w:type="dxa"/>
            <w:gridSpan w:val="2"/>
            <w:tcBorders>
              <w:bottom w:val="single" w:sz="4" w:space="0" w:color="auto"/>
            </w:tcBorders>
          </w:tcPr>
          <w:p w14:paraId="6D4F53BC" w14:textId="77777777" w:rsidR="000F2C34" w:rsidRPr="00B80363" w:rsidRDefault="000F2C34" w:rsidP="007B6ADF">
            <w:pPr>
              <w:keepLines/>
              <w:tabs>
                <w:tab w:val="left" w:pos="5760"/>
              </w:tabs>
              <w:rPr>
                <w:u w:val="single"/>
              </w:rPr>
            </w:pPr>
          </w:p>
        </w:tc>
        <w:tc>
          <w:tcPr>
            <w:tcW w:w="2174" w:type="dxa"/>
            <w:gridSpan w:val="5"/>
            <w:vAlign w:val="center"/>
          </w:tcPr>
          <w:p w14:paraId="174C5381"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662C273F" w14:textId="77777777" w:rsidR="000F2C34" w:rsidRPr="00B80363" w:rsidRDefault="000F2C34" w:rsidP="007B6ADF">
            <w:pPr>
              <w:keepLines/>
              <w:tabs>
                <w:tab w:val="left" w:pos="5760"/>
              </w:tabs>
              <w:rPr>
                <w:u w:val="single"/>
              </w:rPr>
            </w:pPr>
          </w:p>
        </w:tc>
      </w:tr>
      <w:tr w:rsidR="000F2C34" w:rsidRPr="00B80363" w14:paraId="0C0C4710" w14:textId="77777777" w:rsidTr="007B6ADF">
        <w:tc>
          <w:tcPr>
            <w:tcW w:w="1501" w:type="dxa"/>
            <w:vAlign w:val="center"/>
          </w:tcPr>
          <w:p w14:paraId="2CAD46FE"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0E894A67" w14:textId="77777777" w:rsidR="000F2C34" w:rsidRPr="00B80363" w:rsidRDefault="000F2C34" w:rsidP="007B6ADF">
            <w:pPr>
              <w:keepLines/>
              <w:tabs>
                <w:tab w:val="left" w:pos="5760"/>
              </w:tabs>
              <w:rPr>
                <w:u w:val="single"/>
              </w:rPr>
            </w:pPr>
          </w:p>
        </w:tc>
        <w:tc>
          <w:tcPr>
            <w:tcW w:w="625" w:type="dxa"/>
            <w:gridSpan w:val="2"/>
            <w:vAlign w:val="center"/>
          </w:tcPr>
          <w:p w14:paraId="43F819E0"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200572A7" w14:textId="77777777" w:rsidR="000F2C34" w:rsidRPr="00B80363" w:rsidRDefault="000F2C34" w:rsidP="007B6ADF">
            <w:pPr>
              <w:keepLines/>
              <w:tabs>
                <w:tab w:val="left" w:pos="5760"/>
              </w:tabs>
              <w:rPr>
                <w:u w:val="single"/>
              </w:rPr>
            </w:pPr>
          </w:p>
        </w:tc>
      </w:tr>
    </w:tbl>
    <w:p w14:paraId="1EC1A41A" w14:textId="77777777" w:rsidR="00743DE4" w:rsidRDefault="00743DE4" w:rsidP="00367451">
      <w:pPr>
        <w:tabs>
          <w:tab w:val="left" w:pos="5760"/>
        </w:tabs>
        <w:ind w:left="720" w:right="-540" w:hanging="360"/>
      </w:pPr>
    </w:p>
    <w:p w14:paraId="3BD85869" w14:textId="159A3DF5" w:rsidR="00367451" w:rsidRDefault="00367451" w:rsidP="00D85F6B">
      <w:pPr>
        <w:pStyle w:val="ListParagraph"/>
        <w:numPr>
          <w:ilvl w:val="0"/>
          <w:numId w:val="520"/>
        </w:numPr>
        <w:tabs>
          <w:tab w:val="left" w:pos="5760"/>
        </w:tabs>
        <w:ind w:right="-540"/>
      </w:pPr>
      <w:r>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743DE4" w:rsidRPr="00880200" w14:paraId="1AB49DB0" w14:textId="77777777" w:rsidTr="00194825">
        <w:trPr>
          <w:trHeight w:val="342"/>
        </w:trPr>
        <w:tc>
          <w:tcPr>
            <w:tcW w:w="2070" w:type="dxa"/>
          </w:tcPr>
          <w:p w14:paraId="3DC13BA0" w14:textId="234DE2A2" w:rsidR="00743DE4" w:rsidRPr="00880200" w:rsidRDefault="00743DE4" w:rsidP="00194825">
            <w:pPr>
              <w:tabs>
                <w:tab w:val="left" w:pos="5760"/>
              </w:tabs>
            </w:pPr>
            <w:r w:rsidRPr="00880200">
              <w:t xml:space="preserve">Date Discovered: </w:t>
            </w:r>
          </w:p>
        </w:tc>
        <w:tc>
          <w:tcPr>
            <w:tcW w:w="6830" w:type="dxa"/>
            <w:gridSpan w:val="4"/>
            <w:tcBorders>
              <w:bottom w:val="single" w:sz="4" w:space="0" w:color="auto"/>
            </w:tcBorders>
          </w:tcPr>
          <w:p w14:paraId="39194D3B" w14:textId="77777777" w:rsidR="00743DE4" w:rsidRPr="00880200" w:rsidRDefault="00743DE4" w:rsidP="00194825">
            <w:pPr>
              <w:tabs>
                <w:tab w:val="left" w:pos="5760"/>
              </w:tabs>
            </w:pPr>
          </w:p>
        </w:tc>
      </w:tr>
      <w:tr w:rsidR="00743DE4" w:rsidRPr="00880200" w14:paraId="76589CE6" w14:textId="77777777" w:rsidTr="00194825">
        <w:trPr>
          <w:trHeight w:val="340"/>
        </w:trPr>
        <w:tc>
          <w:tcPr>
            <w:tcW w:w="3150" w:type="dxa"/>
            <w:gridSpan w:val="2"/>
          </w:tcPr>
          <w:p w14:paraId="1E1226D5" w14:textId="25E177F2" w:rsidR="00743DE4" w:rsidRPr="00880200" w:rsidRDefault="00743DE4" w:rsidP="002944EB">
            <w:pPr>
              <w:tabs>
                <w:tab w:val="left" w:pos="5760"/>
              </w:tabs>
              <w:rPr>
                <w:rFonts w:ascii="Wingdings" w:hAnsi="Wingdings"/>
                <w:position w:val="6"/>
              </w:rPr>
            </w:pPr>
            <w:r w:rsidRPr="00880200">
              <w:t xml:space="preserve">Estimated Quantity of Release: </w:t>
            </w:r>
          </w:p>
        </w:tc>
        <w:tc>
          <w:tcPr>
            <w:tcW w:w="5750" w:type="dxa"/>
            <w:gridSpan w:val="3"/>
            <w:tcBorders>
              <w:bottom w:val="single" w:sz="4" w:space="0" w:color="auto"/>
            </w:tcBorders>
          </w:tcPr>
          <w:p w14:paraId="39686E34" w14:textId="77777777" w:rsidR="00743DE4" w:rsidRPr="00880200" w:rsidRDefault="00743DE4" w:rsidP="00194825">
            <w:pPr>
              <w:tabs>
                <w:tab w:val="left" w:pos="5760"/>
              </w:tabs>
              <w:rPr>
                <w:rFonts w:ascii="Wingdings" w:hAnsi="Wingdings"/>
                <w:position w:val="6"/>
              </w:rPr>
            </w:pPr>
          </w:p>
        </w:tc>
      </w:tr>
      <w:tr w:rsidR="00743DE4" w:rsidRPr="00880200" w14:paraId="0A934F02" w14:textId="77777777" w:rsidTr="00194825">
        <w:trPr>
          <w:trHeight w:val="340"/>
        </w:trPr>
        <w:tc>
          <w:tcPr>
            <w:tcW w:w="2070" w:type="dxa"/>
          </w:tcPr>
          <w:p w14:paraId="408825DB" w14:textId="286B4032" w:rsidR="00743DE4" w:rsidRPr="00880200" w:rsidRDefault="00743DE4" w:rsidP="002944EB">
            <w:pPr>
              <w:tabs>
                <w:tab w:val="left" w:pos="5760"/>
              </w:tabs>
              <w:rPr>
                <w:rFonts w:ascii="Wingdings" w:hAnsi="Wingdings"/>
                <w:position w:val="6"/>
              </w:rPr>
            </w:pPr>
            <w:r w:rsidRPr="00880200">
              <w:t xml:space="preserve">Cause of Release: </w:t>
            </w:r>
          </w:p>
        </w:tc>
        <w:tc>
          <w:tcPr>
            <w:tcW w:w="6830" w:type="dxa"/>
            <w:gridSpan w:val="4"/>
            <w:tcBorders>
              <w:bottom w:val="single" w:sz="4" w:space="0" w:color="auto"/>
            </w:tcBorders>
          </w:tcPr>
          <w:p w14:paraId="4221179A" w14:textId="77777777" w:rsidR="00743DE4" w:rsidRPr="00880200" w:rsidRDefault="00743DE4" w:rsidP="00194825">
            <w:pPr>
              <w:tabs>
                <w:tab w:val="left" w:pos="5760"/>
              </w:tabs>
              <w:rPr>
                <w:rFonts w:ascii="Wingdings" w:hAnsi="Wingdings"/>
                <w:position w:val="6"/>
              </w:rPr>
            </w:pPr>
          </w:p>
        </w:tc>
      </w:tr>
      <w:tr w:rsidR="00743DE4" w:rsidRPr="00880200" w14:paraId="1753B05C" w14:textId="77777777" w:rsidTr="00194825">
        <w:trPr>
          <w:trHeight w:val="340"/>
        </w:trPr>
        <w:tc>
          <w:tcPr>
            <w:tcW w:w="4320" w:type="dxa"/>
            <w:gridSpan w:val="3"/>
          </w:tcPr>
          <w:p w14:paraId="504AADF5" w14:textId="5385D6BA" w:rsidR="00743DE4" w:rsidRPr="00880200" w:rsidRDefault="00743DE4" w:rsidP="002944EB">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580" w:type="dxa"/>
            <w:gridSpan w:val="2"/>
            <w:tcBorders>
              <w:bottom w:val="single" w:sz="4" w:space="0" w:color="auto"/>
            </w:tcBorders>
          </w:tcPr>
          <w:p w14:paraId="5C006C9D" w14:textId="77777777" w:rsidR="00743DE4" w:rsidRPr="00880200" w:rsidRDefault="00743DE4" w:rsidP="00194825">
            <w:pPr>
              <w:tabs>
                <w:tab w:val="left" w:pos="5760"/>
              </w:tabs>
              <w:rPr>
                <w:rFonts w:ascii="Wingdings" w:hAnsi="Wingdings"/>
                <w:position w:val="6"/>
              </w:rPr>
            </w:pPr>
          </w:p>
        </w:tc>
      </w:tr>
      <w:tr w:rsidR="00743DE4" w:rsidRPr="00880200" w14:paraId="437FC0B2" w14:textId="77777777" w:rsidTr="00194825">
        <w:trPr>
          <w:trHeight w:val="340"/>
        </w:trPr>
        <w:tc>
          <w:tcPr>
            <w:tcW w:w="7105" w:type="dxa"/>
            <w:gridSpan w:val="4"/>
          </w:tcPr>
          <w:p w14:paraId="00A16D6D" w14:textId="0B309ED3" w:rsidR="00743DE4" w:rsidRPr="00880200" w:rsidRDefault="00743DE4" w:rsidP="002944EB">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1795" w:type="dxa"/>
            <w:tcBorders>
              <w:bottom w:val="single" w:sz="4" w:space="0" w:color="auto"/>
            </w:tcBorders>
          </w:tcPr>
          <w:p w14:paraId="4BEFA452" w14:textId="77777777" w:rsidR="00743DE4" w:rsidRPr="00880200" w:rsidRDefault="00743DE4" w:rsidP="00194825">
            <w:pPr>
              <w:tabs>
                <w:tab w:val="left" w:pos="5760"/>
              </w:tabs>
              <w:rPr>
                <w:rFonts w:ascii="Wingdings" w:hAnsi="Wingdings"/>
                <w:position w:val="6"/>
              </w:rPr>
            </w:pPr>
          </w:p>
        </w:tc>
      </w:tr>
    </w:tbl>
    <w:p w14:paraId="46651BF7" w14:textId="77777777" w:rsidR="00367451" w:rsidRDefault="00367451" w:rsidP="00367451">
      <w:pPr>
        <w:suppressAutoHyphens/>
        <w:ind w:left="720"/>
      </w:pPr>
    </w:p>
    <w:p w14:paraId="2FEEB783" w14:textId="27D25256" w:rsidR="00367451" w:rsidRPr="00717556" w:rsidRDefault="00367451" w:rsidP="00D85F6B">
      <w:pPr>
        <w:pStyle w:val="ListParagraph"/>
        <w:numPr>
          <w:ilvl w:val="0"/>
          <w:numId w:val="520"/>
        </w:numPr>
        <w:tabs>
          <w:tab w:val="left" w:pos="5760"/>
        </w:tabs>
        <w:ind w:right="-540"/>
        <w:rPr>
          <w:bCs/>
          <w:iCs/>
        </w:rPr>
      </w:pPr>
      <w:r>
        <w:t>Certification (</w:t>
      </w:r>
      <w:r w:rsidRPr="00717556">
        <w:rPr>
          <w:b/>
          <w:i/>
        </w:rPr>
        <w:t>The title page must display the seal and signature of the certifying P.E. or L.G. and the name and certification number of the company or corporation [See 15A NCAC 2L .0103(e).]</w:t>
      </w:r>
      <w:r w:rsidRPr="00717556">
        <w:rPr>
          <w:i/>
        </w:rPr>
        <w:t>)</w:t>
      </w:r>
    </w:p>
    <w:p w14:paraId="7402DBD4" w14:textId="77777777" w:rsidR="00367451" w:rsidRDefault="00367451" w:rsidP="00367451">
      <w:pPr>
        <w:tabs>
          <w:tab w:val="left" w:pos="5760"/>
        </w:tabs>
        <w:ind w:right="-90"/>
        <w:jc w:val="center"/>
        <w:rPr>
          <w:b/>
        </w:rPr>
      </w:pPr>
    </w:p>
    <w:p w14:paraId="2CB8398C" w14:textId="77777777" w:rsidR="00367451" w:rsidRDefault="00367451" w:rsidP="00367451">
      <w:pPr>
        <w:ind w:right="-540"/>
      </w:pPr>
      <w:r>
        <w:t xml:space="preserve">I, _____________________________, a Professional Engineer/Licensed Geologist </w:t>
      </w:r>
      <w:r>
        <w:rPr>
          <w:i/>
        </w:rPr>
        <w:t>(circle one)</w:t>
      </w:r>
      <w:r>
        <w:t xml:space="preserve"> for (firm or company of employment), do certify that the information contained in this report is correct and accurate to the best of my knowledge.</w:t>
      </w:r>
    </w:p>
    <w:p w14:paraId="32846822" w14:textId="77777777" w:rsidR="00367451"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1C9BA3A4" w14:textId="77777777" w:rsidR="00367451" w:rsidRDefault="00367451" w:rsidP="00367451">
      <w:pPr>
        <w:ind w:right="-540"/>
        <w:rPr>
          <w:i/>
        </w:rPr>
      </w:pPr>
      <w:r>
        <w:rPr>
          <w:i/>
        </w:rPr>
        <w:t>(Please Affix Seal and Signature)</w:t>
      </w:r>
    </w:p>
    <w:p w14:paraId="19E18267" w14:textId="77777777" w:rsidR="00367451" w:rsidRDefault="00367451" w:rsidP="00367451">
      <w:pPr>
        <w:tabs>
          <w:tab w:val="num" w:pos="-90"/>
        </w:tabs>
        <w:rPr>
          <w:b/>
        </w:rPr>
      </w:pPr>
    </w:p>
    <w:p w14:paraId="7B546941" w14:textId="77777777" w:rsidR="00367451" w:rsidRDefault="00367451" w:rsidP="00367451">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7056D986" w14:textId="77777777" w:rsidR="00367451" w:rsidRDefault="00367451" w:rsidP="00367451">
      <w:pPr>
        <w:jc w:val="both"/>
        <w:rPr>
          <w:b/>
        </w:rPr>
      </w:pPr>
    </w:p>
    <w:p w14:paraId="4EE3CDB5" w14:textId="60A566C7" w:rsidR="00367451" w:rsidRPr="001B1270" w:rsidRDefault="00367451" w:rsidP="001B1270">
      <w:pPr>
        <w:pStyle w:val="Heading5"/>
      </w:pPr>
      <w:r w:rsidRPr="001B1270">
        <w:t>Executive Summary</w:t>
      </w:r>
    </w:p>
    <w:p w14:paraId="1457857A" w14:textId="54BFDB88" w:rsidR="00367451" w:rsidRDefault="00367451" w:rsidP="001B1270">
      <w:pPr>
        <w:suppressAutoHyphens/>
        <w:jc w:val="both"/>
      </w:pPr>
      <w:r>
        <w:t xml:space="preserve">Present </w:t>
      </w:r>
      <w:r w:rsidR="005C5071">
        <w:t>a summary</w:t>
      </w:r>
      <w:r>
        <w:t xml:space="preserve"> of the most pertinent information about the site and the release and indicate the remedial technology or risk-reduction mechanism recommended to replace or complement the existing remedial system, using the following outline:</w:t>
      </w:r>
    </w:p>
    <w:p w14:paraId="7CA8624C" w14:textId="39EDE3CB" w:rsidR="00367451" w:rsidRDefault="00367451" w:rsidP="00D85F6B">
      <w:pPr>
        <w:pStyle w:val="ListParagraph"/>
        <w:numPr>
          <w:ilvl w:val="3"/>
          <w:numId w:val="522"/>
        </w:numPr>
        <w:tabs>
          <w:tab w:val="left" w:pos="810"/>
        </w:tabs>
        <w:ind w:left="810" w:hanging="630"/>
        <w:jc w:val="both"/>
      </w:pPr>
      <w:r>
        <w:t>Describe the source, date of discovery, and quantity and type(s) of contaminant released;</w:t>
      </w:r>
    </w:p>
    <w:p w14:paraId="62CFFAAA" w14:textId="3195EF70" w:rsidR="00367451" w:rsidRDefault="00367451" w:rsidP="00D85F6B">
      <w:pPr>
        <w:pStyle w:val="ListParagraph"/>
        <w:numPr>
          <w:ilvl w:val="3"/>
          <w:numId w:val="522"/>
        </w:numPr>
        <w:tabs>
          <w:tab w:val="left" w:pos="810"/>
        </w:tabs>
        <w:ind w:left="810" w:hanging="630"/>
        <w:jc w:val="both"/>
      </w:pPr>
      <w:r>
        <w:t>Summarize initial abatement actions;</w:t>
      </w:r>
    </w:p>
    <w:p w14:paraId="5FD02BBD" w14:textId="684DA0FF" w:rsidR="00367451" w:rsidRDefault="00367451" w:rsidP="00D85F6B">
      <w:pPr>
        <w:pStyle w:val="ListParagraph"/>
        <w:numPr>
          <w:ilvl w:val="3"/>
          <w:numId w:val="522"/>
        </w:numPr>
        <w:tabs>
          <w:tab w:val="left" w:pos="810"/>
        </w:tabs>
        <w:ind w:left="810" w:hanging="630"/>
        <w:jc w:val="both"/>
      </w:pPr>
      <w:r>
        <w:t>Describe the results of the hydrogeological investigation;</w:t>
      </w:r>
    </w:p>
    <w:p w14:paraId="502AE5A6" w14:textId="4959B93E" w:rsidR="00367451" w:rsidRDefault="00367451" w:rsidP="00D85F6B">
      <w:pPr>
        <w:pStyle w:val="ListParagraph"/>
        <w:numPr>
          <w:ilvl w:val="3"/>
          <w:numId w:val="522"/>
        </w:numPr>
        <w:tabs>
          <w:tab w:val="left" w:pos="810"/>
        </w:tabs>
        <w:ind w:left="810" w:hanging="630"/>
        <w:jc w:val="both"/>
      </w:pPr>
      <w:r>
        <w:t>Summarize the results of soil, groundwater, and surface water assessment and free product measurement;</w:t>
      </w:r>
    </w:p>
    <w:p w14:paraId="18B8F20A" w14:textId="4D39B344" w:rsidR="00367451" w:rsidRDefault="00367451" w:rsidP="00D85F6B">
      <w:pPr>
        <w:pStyle w:val="ListParagraph"/>
        <w:numPr>
          <w:ilvl w:val="3"/>
          <w:numId w:val="522"/>
        </w:numPr>
        <w:tabs>
          <w:tab w:val="left" w:pos="810"/>
        </w:tabs>
        <w:ind w:left="810" w:hanging="630"/>
        <w:jc w:val="both"/>
      </w:pPr>
      <w:r>
        <w:t>Indicate the risk classification (or non-UST petroleum/non-petroleum UST rank) and the relevant criteria;</w:t>
      </w:r>
    </w:p>
    <w:p w14:paraId="0A2A3038" w14:textId="1BEE1AF4" w:rsidR="00367451" w:rsidRDefault="00367451" w:rsidP="00D85F6B">
      <w:pPr>
        <w:pStyle w:val="ListParagraph"/>
        <w:numPr>
          <w:ilvl w:val="3"/>
          <w:numId w:val="522"/>
        </w:numPr>
        <w:tabs>
          <w:tab w:val="left" w:pos="810"/>
        </w:tabs>
        <w:ind w:left="810" w:hanging="630"/>
        <w:jc w:val="both"/>
      </w:pPr>
      <w:r>
        <w:t>Indicate the soil, groundwater, and surface water contamination cleanup goals; and</w:t>
      </w:r>
    </w:p>
    <w:p w14:paraId="0F888BDE" w14:textId="31B56B0A" w:rsidR="00367451" w:rsidRDefault="00367451" w:rsidP="00D85F6B">
      <w:pPr>
        <w:pStyle w:val="ListParagraph"/>
        <w:numPr>
          <w:ilvl w:val="3"/>
          <w:numId w:val="522"/>
        </w:numPr>
        <w:tabs>
          <w:tab w:val="left" w:pos="810"/>
        </w:tabs>
        <w:ind w:left="810" w:hanging="630"/>
        <w:jc w:val="both"/>
      </w:pPr>
      <w:r>
        <w:t>Present the selected remedial technology or mechanism and state the basis for selection, schedule for implementation, remediation progress milestones, and cost.</w:t>
      </w:r>
    </w:p>
    <w:p w14:paraId="046A8DFB" w14:textId="77777777" w:rsidR="00367451" w:rsidRDefault="00367451" w:rsidP="00367451">
      <w:pPr>
        <w:ind w:left="720" w:hanging="360"/>
        <w:jc w:val="both"/>
      </w:pPr>
    </w:p>
    <w:p w14:paraId="06D590DB" w14:textId="29BAC2A0" w:rsidR="00367451" w:rsidRPr="001B1270" w:rsidRDefault="00367451" w:rsidP="001B1270">
      <w:pPr>
        <w:pStyle w:val="Heading5"/>
      </w:pPr>
      <w:r w:rsidRPr="001B1270">
        <w:t>Table of Contents</w:t>
      </w:r>
    </w:p>
    <w:p w14:paraId="4A22DDA7" w14:textId="77777777" w:rsidR="00367451" w:rsidRDefault="00367451" w:rsidP="00367451">
      <w:pPr>
        <w:ind w:left="360"/>
      </w:pPr>
      <w:r>
        <w:t>Provide a table of contents, as follows:</w:t>
      </w:r>
    </w:p>
    <w:p w14:paraId="369E1D12" w14:textId="54820C25" w:rsidR="00367451" w:rsidRDefault="00367451" w:rsidP="00D85F6B">
      <w:pPr>
        <w:pStyle w:val="ListParagraph"/>
        <w:numPr>
          <w:ilvl w:val="3"/>
          <w:numId w:val="521"/>
        </w:numPr>
        <w:ind w:left="990"/>
        <w:jc w:val="both"/>
      </w:pPr>
      <w:r>
        <w:t>List sections, indicating page numbers;</w:t>
      </w:r>
    </w:p>
    <w:p w14:paraId="6ACE075D" w14:textId="6BA343BF" w:rsidR="00367451" w:rsidRDefault="00367451" w:rsidP="00D85F6B">
      <w:pPr>
        <w:pStyle w:val="ListParagraph"/>
        <w:numPr>
          <w:ilvl w:val="3"/>
          <w:numId w:val="521"/>
        </w:numPr>
        <w:ind w:left="990"/>
        <w:jc w:val="both"/>
      </w:pPr>
      <w:r>
        <w:t>List figures, identifying each by number;</w:t>
      </w:r>
    </w:p>
    <w:p w14:paraId="7CFD7417" w14:textId="7998AB36" w:rsidR="00367451" w:rsidRDefault="00367451" w:rsidP="00D85F6B">
      <w:pPr>
        <w:pStyle w:val="ListParagraph"/>
        <w:numPr>
          <w:ilvl w:val="3"/>
          <w:numId w:val="521"/>
        </w:numPr>
        <w:ind w:left="990"/>
        <w:jc w:val="both"/>
      </w:pPr>
      <w:r>
        <w:t>List tables; identifying each by number; and</w:t>
      </w:r>
    </w:p>
    <w:p w14:paraId="225B998F" w14:textId="2A5AAC98" w:rsidR="00367451" w:rsidRDefault="00367451" w:rsidP="00D85F6B">
      <w:pPr>
        <w:pStyle w:val="ListParagraph"/>
        <w:numPr>
          <w:ilvl w:val="3"/>
          <w:numId w:val="521"/>
        </w:numPr>
        <w:ind w:left="990"/>
        <w:jc w:val="both"/>
      </w:pPr>
      <w:r>
        <w:t>List appendices, identifying each by letter</w:t>
      </w:r>
    </w:p>
    <w:p w14:paraId="2F1EB886" w14:textId="77777777" w:rsidR="00367451" w:rsidRDefault="00367451" w:rsidP="00367451">
      <w:pPr>
        <w:ind w:left="360"/>
        <w:jc w:val="both"/>
      </w:pPr>
    </w:p>
    <w:p w14:paraId="4899C1A6" w14:textId="4E3226AD" w:rsidR="00367451" w:rsidRPr="001B1270" w:rsidRDefault="00367451" w:rsidP="001B1270">
      <w:pPr>
        <w:pStyle w:val="Heading5"/>
      </w:pPr>
      <w:r w:rsidRPr="001B1270">
        <w:t>Site History and Characterization</w:t>
      </w:r>
    </w:p>
    <w:p w14:paraId="4DA6D665" w14:textId="77777777" w:rsidR="00367451" w:rsidRDefault="00367451" w:rsidP="00000190">
      <w:pPr>
        <w:pStyle w:val="BodyTextIndent"/>
        <w:ind w:left="0"/>
        <w:rPr>
          <w:sz w:val="20"/>
        </w:rPr>
      </w:pPr>
      <w:r>
        <w:rPr>
          <w:sz w:val="20"/>
        </w:rPr>
        <w:t xml:space="preserve">Present information relevant to site history and characterization, </w:t>
      </w:r>
      <w:r>
        <w:rPr>
          <w:b/>
          <w:i/>
          <w:sz w:val="20"/>
        </w:rPr>
        <w:t>updating information provided in previous reports</w:t>
      </w:r>
      <w:r>
        <w:rPr>
          <w:sz w:val="20"/>
        </w:rPr>
        <w:t>, using the following outline:</w:t>
      </w:r>
    </w:p>
    <w:p w14:paraId="147BB969" w14:textId="3F628834" w:rsidR="00367451" w:rsidRDefault="00367451" w:rsidP="00D85F6B">
      <w:pPr>
        <w:pStyle w:val="ListParagraph"/>
        <w:numPr>
          <w:ilvl w:val="3"/>
          <w:numId w:val="523"/>
        </w:numPr>
        <w:ind w:left="900" w:hanging="540"/>
      </w:pPr>
      <w:r>
        <w:t>Provide a description of the release, including date discovered, cause and source, and the relationship of historical UST releases, non-UST releases, and off-site releases (indicate incident number) to contamination from current release.</w:t>
      </w:r>
    </w:p>
    <w:p w14:paraId="6984A704" w14:textId="4631B735" w:rsidR="00367451" w:rsidRDefault="00367451" w:rsidP="00D85F6B">
      <w:pPr>
        <w:pStyle w:val="BodyTextIndent"/>
        <w:numPr>
          <w:ilvl w:val="3"/>
          <w:numId w:val="523"/>
        </w:numPr>
        <w:ind w:left="900" w:hanging="540"/>
        <w:jc w:val="both"/>
        <w:rPr>
          <w:sz w:val="20"/>
        </w:rPr>
      </w:pPr>
      <w:r>
        <w:rPr>
          <w:sz w:val="20"/>
        </w:rPr>
        <w:t>Provide a description of site characteristics (including land use of site and surrounding area, topography, vegetation, surface water, wells, buildings, surface cover, soil type, depth to and nature of bedrock, depth to groundwater, direction of groundwater flow, etc.).</w:t>
      </w:r>
    </w:p>
    <w:p w14:paraId="52F16D37" w14:textId="7C4E474A" w:rsidR="00367451" w:rsidRDefault="00367451" w:rsidP="00D85F6B">
      <w:pPr>
        <w:pStyle w:val="ListParagraph"/>
        <w:numPr>
          <w:ilvl w:val="3"/>
          <w:numId w:val="523"/>
        </w:numPr>
        <w:ind w:left="900" w:hanging="540"/>
      </w:pPr>
      <w:r>
        <w:t>Present information on receptors/potential receptors.</w:t>
      </w:r>
      <w:r w:rsidR="00AB796F">
        <w:t xml:space="preserve">  </w:t>
      </w:r>
      <w:r>
        <w:t>Refer to table (Use Table B-5, Public and Private Water Supply Well and other Receptor Information;) and to potential receptor map.</w:t>
      </w:r>
    </w:p>
    <w:p w14:paraId="12F7B132" w14:textId="317111CD" w:rsidR="00367451" w:rsidRDefault="00367451" w:rsidP="00D85F6B">
      <w:pPr>
        <w:pStyle w:val="ListParagraph"/>
        <w:numPr>
          <w:ilvl w:val="3"/>
          <w:numId w:val="523"/>
        </w:numPr>
        <w:ind w:left="900" w:hanging="540"/>
        <w:jc w:val="both"/>
      </w:pPr>
      <w:r>
        <w:t>Summarize initial abatement and corrective actions performed to date, including excavation of contaminated soil and free product removal (Refer to free product recovery information tables; use Table B-8Aand Table B-8B).</w:t>
      </w:r>
    </w:p>
    <w:p w14:paraId="43559950" w14:textId="338755BC" w:rsidR="00367451" w:rsidRDefault="00367451" w:rsidP="00D85F6B">
      <w:pPr>
        <w:pStyle w:val="ListParagraph"/>
        <w:numPr>
          <w:ilvl w:val="3"/>
          <w:numId w:val="523"/>
        </w:numPr>
        <w:ind w:left="900" w:hanging="540"/>
        <w:jc w:val="both"/>
      </w:pPr>
      <w:r>
        <w:t xml:space="preserve">Refer to NORR/NOV requiring preparation and submittal of the CAP </w:t>
      </w:r>
      <w:r w:rsidRPr="002E3742">
        <w:t>(Appendix A) and</w:t>
      </w:r>
      <w:r>
        <w:t xml:space="preserve"> to any subsequent notices or letters from NC </w:t>
      </w:r>
      <w:r w:rsidR="00645C72">
        <w:t>DEQ</w:t>
      </w:r>
      <w:r>
        <w:t>.</w:t>
      </w:r>
    </w:p>
    <w:p w14:paraId="45E77D36" w14:textId="77777777" w:rsidR="00367451" w:rsidRDefault="00367451" w:rsidP="00367451">
      <w:pPr>
        <w:ind w:left="360"/>
        <w:jc w:val="both"/>
      </w:pPr>
    </w:p>
    <w:p w14:paraId="5CBB50B7" w14:textId="77777777" w:rsidR="00367451" w:rsidRPr="004350BF" w:rsidRDefault="00367451" w:rsidP="004350BF">
      <w:pPr>
        <w:pStyle w:val="Heading5"/>
      </w:pPr>
      <w:r w:rsidRPr="004350BF">
        <w:t>Summary of Site Assessment Information</w:t>
      </w:r>
    </w:p>
    <w:p w14:paraId="19145CFE" w14:textId="63564984" w:rsidR="00367451" w:rsidRDefault="00367451" w:rsidP="00D85F6B">
      <w:pPr>
        <w:pStyle w:val="ListParagraph"/>
        <w:numPr>
          <w:ilvl w:val="3"/>
          <w:numId w:val="524"/>
        </w:numPr>
        <w:jc w:val="both"/>
      </w:pPr>
      <w:r>
        <w:t>Summarize soil, groundwater, surface water, and free product assessment information presented in the CSA Report (and updated in any subsequent Monitoring Reports, Free Product Recovery Reports, or CSA Addendum).</w:t>
      </w:r>
    </w:p>
    <w:p w14:paraId="3D402DF4" w14:textId="77777777" w:rsidR="00367451" w:rsidRDefault="00367451" w:rsidP="004C3F9A">
      <w:pPr>
        <w:numPr>
          <w:ilvl w:val="0"/>
          <w:numId w:val="4"/>
        </w:numPr>
        <w:ind w:left="1170" w:hanging="450"/>
      </w:pPr>
      <w:r>
        <w:t>Refer to tables (Use Table B-3, Summary of Soil Sampling Results; Table B-4, Summary of Groundwater and Surface Water Sampling Results); Table B-9, Current and Historical Groundwater Elevations and FP Thickness) and to map(s) showing groundwater elevation and flow; maps and geological cross-sections depicting soil and groundwater analytical results and the horizontal and vertical extent of contamination, and map(s) depicting free product thickness and extent.</w:t>
      </w:r>
    </w:p>
    <w:p w14:paraId="622FAD86" w14:textId="3E693C9C" w:rsidR="00367451" w:rsidRDefault="00367451" w:rsidP="00D85F6B">
      <w:pPr>
        <w:pStyle w:val="ListParagraph"/>
        <w:numPr>
          <w:ilvl w:val="3"/>
          <w:numId w:val="524"/>
        </w:numPr>
      </w:pPr>
      <w:r>
        <w:t>Describe the geology and hydrogeology of the region and the site.</w:t>
      </w:r>
    </w:p>
    <w:p w14:paraId="5A20DD3F" w14:textId="77777777" w:rsidR="00367451" w:rsidRDefault="00367451" w:rsidP="004C3F9A">
      <w:pPr>
        <w:numPr>
          <w:ilvl w:val="0"/>
          <w:numId w:val="4"/>
        </w:numPr>
        <w:ind w:left="1170" w:hanging="450"/>
      </w:pPr>
      <w:r>
        <w:t>Describe soil and bedrock encountered at the site. (Refer to geologic cross sections of map illustrating soil contamination and to geologic logs for borings.)</w:t>
      </w:r>
    </w:p>
    <w:p w14:paraId="39D4A57C" w14:textId="77777777" w:rsidR="00367451" w:rsidRDefault="00367451" w:rsidP="004C3F9A">
      <w:pPr>
        <w:numPr>
          <w:ilvl w:val="0"/>
          <w:numId w:val="4"/>
        </w:numPr>
        <w:ind w:left="1170" w:hanging="450"/>
      </w:pPr>
      <w:r>
        <w:t>Discuss site hydrogeology, as determined from groundwater monitoring and from the hydrogeological investigation reported in the CSA. (Include the following information: groundwater flow direction, hydraulic gradient (vertical and horizontal), hydraulic conductivity, and groundwater velocity.)</w:t>
      </w:r>
    </w:p>
    <w:p w14:paraId="2DDD5998" w14:textId="77777777" w:rsidR="00367451" w:rsidRDefault="00367451" w:rsidP="004C3F9A">
      <w:pPr>
        <w:numPr>
          <w:ilvl w:val="0"/>
          <w:numId w:val="4"/>
        </w:numPr>
        <w:ind w:left="1080"/>
      </w:pPr>
      <w:r>
        <w:lastRenderedPageBreak/>
        <w:t>Describe the relationship of the geological and hydrogeological characteristics of the site to the potential migration or natural attenuation of contaminants.</w:t>
      </w:r>
    </w:p>
    <w:p w14:paraId="1FC2E401" w14:textId="513CD2C3" w:rsidR="00367451" w:rsidRDefault="00367451" w:rsidP="00D85F6B">
      <w:pPr>
        <w:pStyle w:val="ListParagraph"/>
        <w:numPr>
          <w:ilvl w:val="3"/>
          <w:numId w:val="524"/>
        </w:numPr>
      </w:pPr>
      <w:r>
        <w:t>Examine and evaluate assessment information.</w:t>
      </w:r>
    </w:p>
    <w:p w14:paraId="12B1AE4B" w14:textId="77777777" w:rsidR="00367451" w:rsidRDefault="00367451" w:rsidP="004C3F9A">
      <w:pPr>
        <w:numPr>
          <w:ilvl w:val="0"/>
          <w:numId w:val="4"/>
        </w:numPr>
        <w:ind w:left="1080"/>
      </w:pPr>
      <w:r>
        <w:t>Describe extent of contamination.</w:t>
      </w:r>
    </w:p>
    <w:p w14:paraId="45782200" w14:textId="77777777" w:rsidR="00367451" w:rsidRDefault="00367451" w:rsidP="004C3F9A">
      <w:pPr>
        <w:numPr>
          <w:ilvl w:val="0"/>
          <w:numId w:val="4"/>
        </w:numPr>
        <w:ind w:left="1080"/>
      </w:pPr>
      <w:r>
        <w:t>Describe maximum contaminant concentration levels.</w:t>
      </w:r>
    </w:p>
    <w:p w14:paraId="2CBD4107" w14:textId="77777777" w:rsidR="00367451" w:rsidRDefault="00367451" w:rsidP="004C3F9A">
      <w:pPr>
        <w:numPr>
          <w:ilvl w:val="0"/>
          <w:numId w:val="4"/>
        </w:numPr>
        <w:ind w:left="1080"/>
      </w:pPr>
      <w:r>
        <w:t>Indicate the applicable cleanup levels for soil, groundwater, surface water, and free product.</w:t>
      </w:r>
    </w:p>
    <w:p w14:paraId="73747A03" w14:textId="77777777" w:rsidR="00367451" w:rsidRDefault="00367451" w:rsidP="004C3F9A">
      <w:pPr>
        <w:numPr>
          <w:ilvl w:val="0"/>
          <w:numId w:val="4"/>
        </w:numPr>
        <w:ind w:left="1080"/>
      </w:pPr>
      <w:r>
        <w:t>Indicate potential for contaminant migration and for impact of receptors.</w:t>
      </w:r>
    </w:p>
    <w:p w14:paraId="5679C870" w14:textId="77777777" w:rsidR="00367451" w:rsidRDefault="00367451" w:rsidP="004C3F9A">
      <w:pPr>
        <w:numPr>
          <w:ilvl w:val="0"/>
          <w:numId w:val="4"/>
        </w:numPr>
        <w:ind w:left="1080"/>
      </w:pPr>
      <w:r>
        <w:t xml:space="preserve">Describe any action that could result in lowering the risk classification (or rank). </w:t>
      </w:r>
    </w:p>
    <w:p w14:paraId="190B5A90" w14:textId="77777777" w:rsidR="00367451" w:rsidRPr="00022204" w:rsidRDefault="00367451" w:rsidP="00367451">
      <w:pPr>
        <w:ind w:left="1080"/>
      </w:pPr>
    </w:p>
    <w:p w14:paraId="639E130A" w14:textId="77777777" w:rsidR="00367451" w:rsidRPr="007A6F36" w:rsidRDefault="00367451" w:rsidP="007A6F36">
      <w:pPr>
        <w:pStyle w:val="Heading5"/>
      </w:pPr>
      <w:r w:rsidRPr="007A6F36">
        <w:t>Discussion of remedial system problems</w:t>
      </w:r>
    </w:p>
    <w:p w14:paraId="424D4079" w14:textId="77777777" w:rsidR="00367451" w:rsidRDefault="00367451" w:rsidP="00D85F6B">
      <w:pPr>
        <w:numPr>
          <w:ilvl w:val="3"/>
          <w:numId w:val="525"/>
        </w:numPr>
        <w:jc w:val="both"/>
      </w:pPr>
      <w:r>
        <w:t>State purpose and objectives of the CAP (e.g., free product recovery, containment or retardation of plume migration, reduction of contaminant concentrations, protection of nearby water supplies, etc);</w:t>
      </w:r>
    </w:p>
    <w:p w14:paraId="28AF33A1" w14:textId="552FAF33" w:rsidR="00367451" w:rsidRDefault="00367451" w:rsidP="00D85F6B">
      <w:pPr>
        <w:numPr>
          <w:ilvl w:val="3"/>
          <w:numId w:val="525"/>
        </w:numPr>
        <w:jc w:val="both"/>
      </w:pPr>
      <w:r>
        <w:t xml:space="preserve">State the cleanup goals of the CAP (Refer to </w:t>
      </w:r>
      <w:r w:rsidR="00D85F6B">
        <w:t>Section 5.0</w:t>
      </w:r>
      <w:r>
        <w:t>, item 3.);</w:t>
      </w:r>
    </w:p>
    <w:p w14:paraId="645C80E0" w14:textId="77777777" w:rsidR="00367451" w:rsidRDefault="00367451" w:rsidP="00D85F6B">
      <w:pPr>
        <w:numPr>
          <w:ilvl w:val="3"/>
          <w:numId w:val="525"/>
        </w:numPr>
        <w:jc w:val="both"/>
      </w:pPr>
      <w:r w:rsidRPr="00022204">
        <w:t>Explain why the existing remedial system(s) requires replacement or why an additional remedial technology is needed</w:t>
      </w:r>
      <w:r>
        <w:t>;</w:t>
      </w:r>
    </w:p>
    <w:p w14:paraId="4BC905F7" w14:textId="77777777" w:rsidR="00367451" w:rsidRPr="002E3742" w:rsidRDefault="00367451" w:rsidP="00D85F6B">
      <w:pPr>
        <w:numPr>
          <w:ilvl w:val="3"/>
          <w:numId w:val="525"/>
        </w:numPr>
        <w:jc w:val="both"/>
      </w:pPr>
      <w:r>
        <w:t xml:space="preserve">Present evidence to show that the design, installation, operation, and maintenance of the existing remedial system(s) were adequate and approved (Refer to NORR requiring implementation of the CAP and any NOVs and enforcement documents related to CAP implementation (Refer to </w:t>
      </w:r>
      <w:r w:rsidRPr="002E3742">
        <w:t>Appendix A.)</w:t>
      </w:r>
      <w:r>
        <w:t>;</w:t>
      </w:r>
    </w:p>
    <w:p w14:paraId="79F6A07B" w14:textId="285B5227" w:rsidR="00367451" w:rsidRDefault="00367451" w:rsidP="00D85F6B">
      <w:pPr>
        <w:numPr>
          <w:ilvl w:val="3"/>
          <w:numId w:val="525"/>
        </w:numPr>
        <w:jc w:val="both"/>
      </w:pPr>
      <w:r>
        <w:t>Discuss</w:t>
      </w:r>
      <w:r w:rsidRPr="00022204">
        <w:t xml:space="preserve"> why replacement </w:t>
      </w:r>
      <w:r>
        <w:t>of</w:t>
      </w:r>
      <w:r w:rsidR="00DB7996">
        <w:t xml:space="preserve"> </w:t>
      </w:r>
      <w:r>
        <w:t>(</w:t>
      </w:r>
      <w:r w:rsidRPr="00022204">
        <w:t xml:space="preserve">or addition </w:t>
      </w:r>
      <w:r>
        <w:t>to)the existing remedial system</w:t>
      </w:r>
      <w:r w:rsidRPr="00022204">
        <w:t xml:space="preserve"> is important (e.g., risk of impact to water supply well</w:t>
      </w:r>
      <w:r>
        <w:t>, costs, etc.</w:t>
      </w:r>
      <w:r w:rsidRPr="00022204">
        <w:t>).</w:t>
      </w:r>
    </w:p>
    <w:p w14:paraId="486615A6" w14:textId="77777777" w:rsidR="001824F6" w:rsidRPr="00022204" w:rsidRDefault="001824F6" w:rsidP="001824F6">
      <w:pPr>
        <w:ind w:left="490"/>
        <w:jc w:val="both"/>
      </w:pPr>
    </w:p>
    <w:p w14:paraId="05778107" w14:textId="77777777" w:rsidR="00367451" w:rsidRPr="007A6F36" w:rsidRDefault="00367451" w:rsidP="007A6F36">
      <w:pPr>
        <w:pStyle w:val="Heading5"/>
      </w:pPr>
      <w:r w:rsidRPr="007A6F36">
        <w:t>Re-evaluation of remedial actions</w:t>
      </w:r>
    </w:p>
    <w:p w14:paraId="549DA436" w14:textId="3D71E688" w:rsidR="00367451" w:rsidRPr="001422CE" w:rsidRDefault="00367451" w:rsidP="00D85F6B">
      <w:pPr>
        <w:pStyle w:val="ListParagraph"/>
        <w:numPr>
          <w:ilvl w:val="0"/>
          <w:numId w:val="526"/>
        </w:numPr>
        <w:jc w:val="both"/>
      </w:pPr>
      <w:r w:rsidRPr="001422CE">
        <w:t xml:space="preserve">Present and compare remedial options to replace the </w:t>
      </w:r>
      <w:r>
        <w:t>currently-</w:t>
      </w:r>
      <w:r w:rsidRPr="001422CE">
        <w:t>implemented option</w:t>
      </w:r>
    </w:p>
    <w:p w14:paraId="3EB18E13" w14:textId="77777777" w:rsidR="00367451" w:rsidRPr="00425894" w:rsidRDefault="00367451" w:rsidP="00D85F6B">
      <w:pPr>
        <w:numPr>
          <w:ilvl w:val="0"/>
          <w:numId w:val="28"/>
        </w:numPr>
        <w:ind w:left="1350" w:hanging="630"/>
        <w:jc w:val="both"/>
      </w:pPr>
      <w:r w:rsidRPr="00425894">
        <w:rPr>
          <w:b/>
        </w:rPr>
        <w:t>Evaluate risk reduction mechanisms</w:t>
      </w:r>
      <w:r w:rsidRPr="00425894">
        <w:t xml:space="preserve"> (e.g. connecting water supply well users to alternate water sources); as the sole remedial process for soil and/or groundwater contamination to replace the existing remedial option. </w:t>
      </w:r>
      <w:r w:rsidRPr="00425894">
        <w:rPr>
          <w:i/>
        </w:rPr>
        <w:t>(Only applicable to petroleum UST releases)</w:t>
      </w:r>
    </w:p>
    <w:p w14:paraId="3CA43C4E" w14:textId="77777777" w:rsidR="00367451" w:rsidRPr="00425894" w:rsidRDefault="00367451" w:rsidP="00D85F6B">
      <w:pPr>
        <w:numPr>
          <w:ilvl w:val="0"/>
          <w:numId w:val="28"/>
        </w:numPr>
        <w:ind w:left="1350" w:hanging="630"/>
        <w:jc w:val="both"/>
      </w:pPr>
      <w:r w:rsidRPr="00425894">
        <w:rPr>
          <w:b/>
        </w:rPr>
        <w:t>Evaluate excavation</w:t>
      </w:r>
      <w:r w:rsidRPr="00425894">
        <w:t xml:space="preserve"> as the sole remedial process for soil contamination to replace the existing technology.</w:t>
      </w:r>
    </w:p>
    <w:p w14:paraId="03AA482B" w14:textId="77777777" w:rsidR="00367451" w:rsidRPr="00425894" w:rsidRDefault="00367451" w:rsidP="00D85F6B">
      <w:pPr>
        <w:numPr>
          <w:ilvl w:val="0"/>
          <w:numId w:val="28"/>
        </w:numPr>
        <w:ind w:left="1350" w:hanging="630"/>
        <w:jc w:val="both"/>
      </w:pPr>
      <w:r w:rsidRPr="00425894">
        <w:rPr>
          <w:b/>
        </w:rPr>
        <w:t>Evaluate natural attenuation</w:t>
      </w:r>
      <w:r w:rsidRPr="00425894">
        <w:t xml:space="preserve"> as the sole remedial process for groundwater contamination to replace the existing technologically-based remedial option and state why it would not be acceptable if used alone. </w:t>
      </w:r>
      <w:r w:rsidRPr="00425894">
        <w:rPr>
          <w:i/>
        </w:rPr>
        <w:t>(If natural attenuation is acceptable as stand-alone option then a monitoring report, not a NTCP, is the vehicle for presenting the natural attenuation plan.)</w:t>
      </w:r>
    </w:p>
    <w:p w14:paraId="369F4634" w14:textId="77777777" w:rsidR="00367451" w:rsidRPr="001422CE" w:rsidRDefault="00367451" w:rsidP="00D85F6B">
      <w:pPr>
        <w:numPr>
          <w:ilvl w:val="0"/>
          <w:numId w:val="28"/>
        </w:numPr>
        <w:ind w:left="1350" w:hanging="630"/>
        <w:jc w:val="both"/>
      </w:pPr>
      <w:r w:rsidRPr="00425894">
        <w:rPr>
          <w:b/>
        </w:rPr>
        <w:t xml:space="preserve">Evaluate a minimum of two viable technologically-based remedial options </w:t>
      </w:r>
      <w:r w:rsidRPr="00425894">
        <w:t>for soil and groundwater to replace the existing remedial option</w:t>
      </w:r>
      <w:r w:rsidRPr="00425894">
        <w:rPr>
          <w:b/>
        </w:rPr>
        <w:t xml:space="preserve">, </w:t>
      </w:r>
      <w:r w:rsidRPr="00425894">
        <w:t>each option consisting of a single technology or any</w:t>
      </w:r>
      <w:r w:rsidRPr="001422CE">
        <w:t xml:space="preserve"> combination of a technology</w:t>
      </w:r>
      <w:r>
        <w:t xml:space="preserve"> </w:t>
      </w:r>
      <w:r w:rsidRPr="001422CE">
        <w:t>with</w:t>
      </w:r>
      <w:r>
        <w:t xml:space="preserve"> </w:t>
      </w:r>
      <w:r w:rsidRPr="001422CE">
        <w:t xml:space="preserve">another technology, </w:t>
      </w:r>
      <w:r>
        <w:t xml:space="preserve">risk reduction mechanism, </w:t>
      </w:r>
      <w:r w:rsidRPr="001422CE">
        <w:t xml:space="preserve">excavation, </w:t>
      </w:r>
      <w:r>
        <w:t xml:space="preserve">or </w:t>
      </w:r>
      <w:r w:rsidRPr="001422CE">
        <w:t>natural attenuation</w:t>
      </w:r>
      <w:r>
        <w:t xml:space="preserve">, </w:t>
      </w:r>
      <w:r w:rsidRPr="001422CE">
        <w:t>with the following stipulations.</w:t>
      </w:r>
    </w:p>
    <w:p w14:paraId="175515A8" w14:textId="77777777" w:rsidR="00367451" w:rsidRPr="001422CE" w:rsidRDefault="00367451" w:rsidP="00D85F6B">
      <w:pPr>
        <w:numPr>
          <w:ilvl w:val="0"/>
          <w:numId w:val="29"/>
        </w:numPr>
        <w:jc w:val="both"/>
      </w:pPr>
      <w:r w:rsidRPr="001422CE">
        <w:t>The scope of each option must be inclusive all technologies, mechanisms, and processes to be utilized, concurrently or sequentially, to achieve remediation of all types of contamination at the site to the cleanup goals required for site closure;</w:t>
      </w:r>
    </w:p>
    <w:p w14:paraId="362C7C90" w14:textId="77777777" w:rsidR="00367451" w:rsidRPr="001422CE" w:rsidRDefault="00367451" w:rsidP="00D85F6B">
      <w:pPr>
        <w:numPr>
          <w:ilvl w:val="0"/>
          <w:numId w:val="29"/>
        </w:numPr>
        <w:jc w:val="both"/>
      </w:pPr>
      <w:r w:rsidRPr="001422CE">
        <w:t>Natural attenuation, risk reduction mechanism, and excavation must be incorporated into the remedial options when determined to be viable when combined with remedial technologies</w:t>
      </w:r>
      <w:r>
        <w:t>;</w:t>
      </w:r>
    </w:p>
    <w:p w14:paraId="63B3726F" w14:textId="77777777" w:rsidR="00367451" w:rsidRPr="001422CE" w:rsidRDefault="00367451" w:rsidP="00D85F6B">
      <w:pPr>
        <w:numPr>
          <w:ilvl w:val="0"/>
          <w:numId w:val="29"/>
        </w:numPr>
      </w:pPr>
      <w:r w:rsidRPr="001422CE">
        <w:t>In the NTCP, all of the components of the technologically-based remedial option originally implemented</w:t>
      </w:r>
      <w:r>
        <w:t xml:space="preserve"> </w:t>
      </w:r>
      <w:r w:rsidRPr="001422CE">
        <w:t>from the CAP (e.g., excavation, P&amp;T, natural attenuation), must be re-evaluated; even though it is only the technological component (e.g., P&amp;T) which is being replaced or added, the other components, if not already completely implemented, may require modification</w:t>
      </w:r>
      <w:r>
        <w:t>.</w:t>
      </w:r>
    </w:p>
    <w:p w14:paraId="7639E928" w14:textId="77777777" w:rsidR="00367451" w:rsidRPr="001422CE" w:rsidRDefault="00367451" w:rsidP="00D85F6B">
      <w:pPr>
        <w:numPr>
          <w:ilvl w:val="0"/>
          <w:numId w:val="28"/>
        </w:numPr>
        <w:ind w:left="1350" w:hanging="630"/>
        <w:jc w:val="both"/>
      </w:pPr>
      <w:r w:rsidRPr="001422CE">
        <w:rPr>
          <w:b/>
        </w:rPr>
        <w:t>For</w:t>
      </w:r>
      <w:r>
        <w:rPr>
          <w:b/>
        </w:rPr>
        <w:t xml:space="preserve"> </w:t>
      </w:r>
      <w:r w:rsidRPr="001422CE">
        <w:rPr>
          <w:b/>
        </w:rPr>
        <w:t>ach evaluation required in items</w:t>
      </w:r>
      <w:r>
        <w:rPr>
          <w:b/>
        </w:rPr>
        <w:t xml:space="preserve"> a</w:t>
      </w:r>
      <w:r w:rsidRPr="001422CE">
        <w:rPr>
          <w:b/>
        </w:rPr>
        <w:t>-d</w:t>
      </w:r>
      <w:r w:rsidRPr="001422CE">
        <w:t>, include the following:</w:t>
      </w:r>
    </w:p>
    <w:p w14:paraId="26B2A5C2" w14:textId="77777777" w:rsidR="00367451" w:rsidRPr="001422CE" w:rsidRDefault="00367451" w:rsidP="00D85F6B">
      <w:pPr>
        <w:numPr>
          <w:ilvl w:val="0"/>
          <w:numId w:val="30"/>
        </w:numPr>
        <w:jc w:val="both"/>
      </w:pPr>
      <w:r w:rsidRPr="001422CE">
        <w:rPr>
          <w:u w:val="single"/>
        </w:rPr>
        <w:t>Consideration of the nature of the contamination at the site, inclusive of:</w:t>
      </w:r>
    </w:p>
    <w:p w14:paraId="2E8DD1A1" w14:textId="77777777" w:rsidR="00367451" w:rsidRPr="001422CE" w:rsidRDefault="00367451" w:rsidP="00D85F6B">
      <w:pPr>
        <w:numPr>
          <w:ilvl w:val="1"/>
          <w:numId w:val="30"/>
        </w:numPr>
        <w:ind w:left="1800"/>
        <w:jc w:val="both"/>
      </w:pPr>
      <w:r w:rsidRPr="001422CE">
        <w:t>Horizontal and vertical extent of soil contamination in unsaturated zone, thickness and extent of free product, and horizontal and vertical extent of individual contaminants dissolved in groundwater;</w:t>
      </w:r>
    </w:p>
    <w:p w14:paraId="11AFD247" w14:textId="77777777" w:rsidR="00367451" w:rsidRPr="001422CE" w:rsidRDefault="00367451" w:rsidP="00D85F6B">
      <w:pPr>
        <w:numPr>
          <w:ilvl w:val="1"/>
          <w:numId w:val="30"/>
        </w:numPr>
        <w:ind w:left="1800"/>
        <w:jc w:val="both"/>
      </w:pPr>
      <w:r w:rsidRPr="001422CE">
        <w:t>Accessibility of contamination; and</w:t>
      </w:r>
    </w:p>
    <w:p w14:paraId="21229788" w14:textId="77777777" w:rsidR="00367451" w:rsidRPr="001422CE" w:rsidRDefault="00367451" w:rsidP="00D85F6B">
      <w:pPr>
        <w:numPr>
          <w:ilvl w:val="1"/>
          <w:numId w:val="30"/>
        </w:numPr>
        <w:ind w:left="1800"/>
        <w:jc w:val="both"/>
      </w:pPr>
      <w:r w:rsidRPr="001422CE">
        <w:t>Estimated volume of contaminated soil or groundwater to be treated.</w:t>
      </w:r>
    </w:p>
    <w:p w14:paraId="471BF68D" w14:textId="77777777" w:rsidR="00367451" w:rsidRPr="001422CE" w:rsidRDefault="00367451" w:rsidP="00D85F6B">
      <w:pPr>
        <w:numPr>
          <w:ilvl w:val="0"/>
          <w:numId w:val="30"/>
        </w:numPr>
        <w:jc w:val="both"/>
      </w:pPr>
      <w:r w:rsidRPr="001422CE">
        <w:rPr>
          <w:u w:val="single"/>
        </w:rPr>
        <w:t>Description of each remedial technology, mechanism, or process included within an option, including:</w:t>
      </w:r>
    </w:p>
    <w:p w14:paraId="16CE5744" w14:textId="77777777" w:rsidR="00367451" w:rsidRPr="001422CE" w:rsidRDefault="00367451" w:rsidP="00D85F6B">
      <w:pPr>
        <w:numPr>
          <w:ilvl w:val="0"/>
          <w:numId w:val="31"/>
        </w:numPr>
        <w:jc w:val="both"/>
      </w:pPr>
      <w:r w:rsidRPr="001422CE">
        <w:t>Presentation of system design and specifications, inclusive of</w:t>
      </w:r>
    </w:p>
    <w:p w14:paraId="04F68F98" w14:textId="77777777" w:rsidR="00367451" w:rsidRPr="001422CE" w:rsidRDefault="00367451" w:rsidP="00D85F6B">
      <w:pPr>
        <w:numPr>
          <w:ilvl w:val="0"/>
          <w:numId w:val="231"/>
        </w:numPr>
        <w:ind w:left="2070"/>
        <w:jc w:val="both"/>
      </w:pPr>
      <w:r w:rsidRPr="001422CE">
        <w:lastRenderedPageBreak/>
        <w:t>System design and process;</w:t>
      </w:r>
    </w:p>
    <w:p w14:paraId="01EF5D11" w14:textId="77777777" w:rsidR="00367451" w:rsidRPr="001422CE" w:rsidRDefault="00367451" w:rsidP="00D85F6B">
      <w:pPr>
        <w:numPr>
          <w:ilvl w:val="0"/>
          <w:numId w:val="231"/>
        </w:numPr>
        <w:ind w:left="2070"/>
        <w:jc w:val="both"/>
      </w:pPr>
      <w:r w:rsidRPr="001422CE">
        <w:t>Radius of influence of system and estimated rates of contaminant removal;</w:t>
      </w:r>
    </w:p>
    <w:p w14:paraId="56D1F40C" w14:textId="77777777" w:rsidR="00367451" w:rsidRPr="001422CE" w:rsidRDefault="00367451" w:rsidP="00D85F6B">
      <w:pPr>
        <w:numPr>
          <w:ilvl w:val="0"/>
          <w:numId w:val="231"/>
        </w:numPr>
        <w:ind w:left="2070"/>
        <w:jc w:val="both"/>
      </w:pPr>
      <w:r w:rsidRPr="001422CE">
        <w:t>Anticipated flow rates and pressures for soil vapor extraction, for groundwater recovery (i.e., both after stripper and after carbon), air sparging, and groundwater injection;</w:t>
      </w:r>
    </w:p>
    <w:p w14:paraId="4F8C43E8" w14:textId="77777777" w:rsidR="00367451" w:rsidRPr="001422CE" w:rsidRDefault="00367451" w:rsidP="00D85F6B">
      <w:pPr>
        <w:numPr>
          <w:ilvl w:val="0"/>
          <w:numId w:val="231"/>
        </w:numPr>
        <w:ind w:left="2070"/>
        <w:jc w:val="both"/>
      </w:pPr>
      <w:r w:rsidRPr="001422CE">
        <w:t>Anticipated effluent concentration after each unit of treatment;</w:t>
      </w:r>
    </w:p>
    <w:p w14:paraId="5315FA11" w14:textId="77777777" w:rsidR="00367451" w:rsidRPr="001422CE" w:rsidRDefault="00367451" w:rsidP="00D85F6B">
      <w:pPr>
        <w:numPr>
          <w:ilvl w:val="0"/>
          <w:numId w:val="231"/>
        </w:numPr>
        <w:ind w:left="2070"/>
        <w:jc w:val="both"/>
      </w:pPr>
      <w:r w:rsidRPr="001422CE">
        <w:t>Radius of influence of system and estimated rates of contaminant removal;</w:t>
      </w:r>
    </w:p>
    <w:p w14:paraId="0D272F67" w14:textId="77777777" w:rsidR="00367451" w:rsidRPr="001422CE" w:rsidRDefault="00367451" w:rsidP="00D85F6B">
      <w:pPr>
        <w:numPr>
          <w:ilvl w:val="0"/>
          <w:numId w:val="231"/>
        </w:numPr>
        <w:ind w:left="2070"/>
        <w:jc w:val="both"/>
      </w:pPr>
      <w:r w:rsidRPr="001422CE">
        <w:t>Plan for waste disposal;</w:t>
      </w:r>
    </w:p>
    <w:p w14:paraId="33523200" w14:textId="77777777" w:rsidR="00367451" w:rsidRPr="001422CE" w:rsidRDefault="00367451" w:rsidP="00D85F6B">
      <w:pPr>
        <w:numPr>
          <w:ilvl w:val="0"/>
          <w:numId w:val="231"/>
        </w:numPr>
        <w:ind w:left="2070"/>
        <w:jc w:val="both"/>
      </w:pPr>
      <w:r w:rsidRPr="001422CE">
        <w:t>Determination of permits necessary for implementation of the remedial option and assessment of feasibility for permit approval;</w:t>
      </w:r>
    </w:p>
    <w:p w14:paraId="7354EA96" w14:textId="0F7944A6" w:rsidR="00367451" w:rsidRPr="001422CE" w:rsidRDefault="00367451" w:rsidP="00D85F6B">
      <w:pPr>
        <w:numPr>
          <w:ilvl w:val="0"/>
          <w:numId w:val="231"/>
        </w:numPr>
        <w:ind w:left="2070"/>
        <w:jc w:val="both"/>
      </w:pPr>
      <w:r w:rsidRPr="001422CE">
        <w:t>Figures and tables to illustrate system design and present specifications</w:t>
      </w:r>
      <w:r w:rsidR="00DB7996">
        <w:t xml:space="preserve"> </w:t>
      </w:r>
      <w:r w:rsidRPr="001422CE">
        <w:t>(Refer to Sections</w:t>
      </w:r>
    </w:p>
    <w:p w14:paraId="1BB86C5D" w14:textId="77777777" w:rsidR="00367451" w:rsidRPr="00BC3C88" w:rsidRDefault="00367451" w:rsidP="00D85F6B">
      <w:pPr>
        <w:numPr>
          <w:ilvl w:val="0"/>
          <w:numId w:val="231"/>
        </w:numPr>
        <w:ind w:left="2070"/>
        <w:jc w:val="both"/>
      </w:pPr>
      <w:r w:rsidRPr="00BC3C88">
        <w:t>H, I, and J.).</w:t>
      </w:r>
    </w:p>
    <w:p w14:paraId="0D21E69B" w14:textId="77777777" w:rsidR="00367451" w:rsidRPr="001422CE" w:rsidRDefault="00367451" w:rsidP="00D85F6B">
      <w:pPr>
        <w:numPr>
          <w:ilvl w:val="0"/>
          <w:numId w:val="31"/>
        </w:numPr>
        <w:jc w:val="both"/>
      </w:pPr>
      <w:r w:rsidRPr="001422CE">
        <w:t xml:space="preserve">Description of the process of natural attenuation of groundwater contamination, </w:t>
      </w:r>
      <w:r w:rsidRPr="001422CE">
        <w:rPr>
          <w:i/>
        </w:rPr>
        <w:t>if proposed as part of a technologically-based remedial option</w:t>
      </w:r>
      <w:r w:rsidRPr="001422CE">
        <w:t>, to include</w:t>
      </w:r>
    </w:p>
    <w:p w14:paraId="68989256" w14:textId="72EECF22" w:rsidR="00367451" w:rsidRPr="001422CE" w:rsidRDefault="001C4E65" w:rsidP="00D85F6B">
      <w:pPr>
        <w:numPr>
          <w:ilvl w:val="0"/>
          <w:numId w:val="232"/>
        </w:numPr>
        <w:ind w:left="2070" w:hanging="270"/>
        <w:jc w:val="both"/>
      </w:pPr>
      <w:r>
        <w:t xml:space="preserve">Presentation of </w:t>
      </w:r>
      <w:r w:rsidR="00367451" w:rsidRPr="001422CE">
        <w:t>the parameters selected to monitor the progress of natural attenuation, with an explanation of the basis for selection; and</w:t>
      </w:r>
    </w:p>
    <w:p w14:paraId="4032D8C4" w14:textId="5C64A893" w:rsidR="00367451" w:rsidRPr="001422CE" w:rsidRDefault="00367451" w:rsidP="00D85F6B">
      <w:pPr>
        <w:numPr>
          <w:ilvl w:val="0"/>
          <w:numId w:val="232"/>
        </w:numPr>
        <w:ind w:left="2070" w:hanging="270"/>
        <w:jc w:val="both"/>
      </w:pPr>
      <w:r w:rsidRPr="001422CE">
        <w:t>Schedule of the contaminant degradation process based on modeling.</w:t>
      </w:r>
    </w:p>
    <w:p w14:paraId="79B2A3C7" w14:textId="77777777" w:rsidR="00367451" w:rsidRPr="001422CE" w:rsidRDefault="00367451" w:rsidP="00D85F6B">
      <w:pPr>
        <w:numPr>
          <w:ilvl w:val="0"/>
          <w:numId w:val="30"/>
        </w:numPr>
        <w:jc w:val="both"/>
      </w:pPr>
      <w:r w:rsidRPr="001422CE">
        <w:rPr>
          <w:u w:val="single"/>
        </w:rPr>
        <w:t>Discussion of feasibility and effectiveness of each remedial technology, mechanism, or process included within a remedial option,</w:t>
      </w:r>
      <w:r w:rsidRPr="001422CE">
        <w:t xml:space="preserve"> based on:</w:t>
      </w:r>
    </w:p>
    <w:p w14:paraId="5541FB8F" w14:textId="77777777" w:rsidR="00367451" w:rsidRPr="001422CE" w:rsidRDefault="00367451" w:rsidP="00D85F6B">
      <w:pPr>
        <w:numPr>
          <w:ilvl w:val="0"/>
          <w:numId w:val="32"/>
        </w:numPr>
        <w:jc w:val="both"/>
      </w:pPr>
      <w:r w:rsidRPr="001422CE">
        <w:t>Pilot test results;</w:t>
      </w:r>
    </w:p>
    <w:p w14:paraId="5F5C76F0" w14:textId="77777777" w:rsidR="00367451" w:rsidRPr="001422CE" w:rsidRDefault="00367451" w:rsidP="00D85F6B">
      <w:pPr>
        <w:numPr>
          <w:ilvl w:val="0"/>
          <w:numId w:val="32"/>
        </w:numPr>
        <w:jc w:val="both"/>
      </w:pPr>
      <w:r w:rsidRPr="001422CE">
        <w:t>Aquifer test results and hydrogeological information;</w:t>
      </w:r>
    </w:p>
    <w:p w14:paraId="794BB4CB" w14:textId="77777777" w:rsidR="00367451" w:rsidRPr="001422CE" w:rsidRDefault="00367451" w:rsidP="00D85F6B">
      <w:pPr>
        <w:numPr>
          <w:ilvl w:val="0"/>
          <w:numId w:val="32"/>
        </w:numPr>
        <w:jc w:val="both"/>
      </w:pPr>
      <w:r w:rsidRPr="001422CE">
        <w:t>Water supply well user information;</w:t>
      </w:r>
    </w:p>
    <w:p w14:paraId="6863C741" w14:textId="77777777" w:rsidR="00367451" w:rsidRPr="001422CE" w:rsidRDefault="00367451" w:rsidP="00D85F6B">
      <w:pPr>
        <w:numPr>
          <w:ilvl w:val="0"/>
          <w:numId w:val="32"/>
        </w:numPr>
        <w:jc w:val="both"/>
      </w:pPr>
      <w:r w:rsidRPr="001422CE">
        <w:t>Soil and groundwater monitoring results;</w:t>
      </w:r>
    </w:p>
    <w:p w14:paraId="56DFFE06" w14:textId="77777777" w:rsidR="00367451" w:rsidRPr="001422CE" w:rsidRDefault="00367451" w:rsidP="00D85F6B">
      <w:pPr>
        <w:numPr>
          <w:ilvl w:val="0"/>
          <w:numId w:val="32"/>
        </w:numPr>
        <w:jc w:val="both"/>
      </w:pPr>
      <w:r w:rsidRPr="001422CE">
        <w:t>Free product thickness;</w:t>
      </w:r>
    </w:p>
    <w:p w14:paraId="6A211E38" w14:textId="77777777" w:rsidR="00367451" w:rsidRPr="001422CE" w:rsidRDefault="00367451" w:rsidP="00D85F6B">
      <w:pPr>
        <w:numPr>
          <w:ilvl w:val="0"/>
          <w:numId w:val="32"/>
        </w:numPr>
        <w:jc w:val="both"/>
      </w:pPr>
      <w:r w:rsidRPr="001422CE">
        <w:t>Natural attenuation parameter sampling results;</w:t>
      </w:r>
    </w:p>
    <w:p w14:paraId="139135B8" w14:textId="77777777" w:rsidR="00367451" w:rsidRPr="001422CE" w:rsidRDefault="00367451" w:rsidP="00D85F6B">
      <w:pPr>
        <w:numPr>
          <w:ilvl w:val="0"/>
          <w:numId w:val="32"/>
        </w:numPr>
        <w:jc w:val="both"/>
      </w:pPr>
      <w:r>
        <w:t>Groundwater modeling results;</w:t>
      </w:r>
    </w:p>
    <w:p w14:paraId="44C6927C" w14:textId="77777777" w:rsidR="00367451" w:rsidRPr="001422CE" w:rsidRDefault="00367451" w:rsidP="00D85F6B">
      <w:pPr>
        <w:numPr>
          <w:ilvl w:val="0"/>
          <w:numId w:val="32"/>
        </w:numPr>
        <w:jc w:val="both"/>
      </w:pPr>
      <w:r w:rsidRPr="001422CE">
        <w:t>Other relevant parameters;</w:t>
      </w:r>
      <w:r w:rsidRPr="00CA06F3">
        <w:t xml:space="preserve"> </w:t>
      </w:r>
      <w:r w:rsidRPr="001422CE">
        <w:t>and</w:t>
      </w:r>
    </w:p>
    <w:p w14:paraId="10EE7332" w14:textId="77777777" w:rsidR="00367451" w:rsidRPr="001422CE" w:rsidRDefault="00367451" w:rsidP="00D85F6B">
      <w:pPr>
        <w:numPr>
          <w:ilvl w:val="0"/>
          <w:numId w:val="32"/>
        </w:numPr>
        <w:jc w:val="both"/>
      </w:pPr>
      <w:r w:rsidRPr="001422CE">
        <w:t>Limitations of each remedial technology, mechanism, or process (including access issues, technological feasibility, etc.) and proposed measures for dealing with limitations;</w:t>
      </w:r>
    </w:p>
    <w:p w14:paraId="26C5F7F8" w14:textId="77777777" w:rsidR="00367451" w:rsidRPr="001422CE" w:rsidRDefault="00367451" w:rsidP="00D85F6B">
      <w:pPr>
        <w:numPr>
          <w:ilvl w:val="0"/>
          <w:numId w:val="32"/>
        </w:numPr>
        <w:jc w:val="both"/>
      </w:pPr>
      <w:r w:rsidRPr="001422CE">
        <w:t>Completed bids (for technologies, extension of municipal lines, etc.).</w:t>
      </w:r>
    </w:p>
    <w:p w14:paraId="13C69E6B" w14:textId="77777777" w:rsidR="00367451" w:rsidRPr="001422CE" w:rsidRDefault="00367451" w:rsidP="00D85F6B">
      <w:pPr>
        <w:numPr>
          <w:ilvl w:val="0"/>
          <w:numId w:val="30"/>
        </w:numPr>
        <w:jc w:val="both"/>
        <w:rPr>
          <w:sz w:val="22"/>
        </w:rPr>
      </w:pPr>
      <w:r w:rsidRPr="001422CE">
        <w:rPr>
          <w:u w:val="single"/>
        </w:rPr>
        <w:t>Remedial system operation and maintenance plan for each remedial</w:t>
      </w:r>
      <w:r>
        <w:rPr>
          <w:u w:val="single"/>
        </w:rPr>
        <w:t xml:space="preserve"> </w:t>
      </w:r>
      <w:r w:rsidRPr="001422CE">
        <w:rPr>
          <w:u w:val="single"/>
        </w:rPr>
        <w:t>option</w:t>
      </w:r>
      <w:r>
        <w:rPr>
          <w:u w:val="single"/>
        </w:rPr>
        <w:t xml:space="preserve"> </w:t>
      </w:r>
      <w:r w:rsidRPr="001422CE">
        <w:t>(with schedule and discussion of measures to reduce operation and maintenance activities /costs, such as use of automated controls and remote telemetry)</w:t>
      </w:r>
      <w:r>
        <w:t>.</w:t>
      </w:r>
    </w:p>
    <w:p w14:paraId="45B820A0" w14:textId="77777777" w:rsidR="00367451" w:rsidRPr="001422CE" w:rsidRDefault="00367451" w:rsidP="00D85F6B">
      <w:pPr>
        <w:numPr>
          <w:ilvl w:val="0"/>
          <w:numId w:val="30"/>
        </w:numPr>
        <w:jc w:val="both"/>
        <w:rPr>
          <w:sz w:val="22"/>
        </w:rPr>
      </w:pPr>
      <w:r w:rsidRPr="001422CE">
        <w:rPr>
          <w:u w:val="single"/>
        </w:rPr>
        <w:t>Waste treatment/disposal plan for each remedial option</w:t>
      </w:r>
      <w:r>
        <w:rPr>
          <w:u w:val="single"/>
        </w:rPr>
        <w:t xml:space="preserve"> </w:t>
      </w:r>
      <w:r w:rsidRPr="001422CE">
        <w:t>(for contaminated soil, contaminated groundwater, free product, used filters, etc.)</w:t>
      </w:r>
      <w:r>
        <w:t>:</w:t>
      </w:r>
    </w:p>
    <w:p w14:paraId="43C864FA" w14:textId="77777777" w:rsidR="00367451" w:rsidRPr="001422CE" w:rsidRDefault="00367451" w:rsidP="00D85F6B">
      <w:pPr>
        <w:numPr>
          <w:ilvl w:val="0"/>
          <w:numId w:val="33"/>
        </w:numPr>
        <w:jc w:val="both"/>
      </w:pPr>
      <w:r w:rsidRPr="001422CE">
        <w:t>Estimated v</w:t>
      </w:r>
      <w:r>
        <w:t>olume to be treated/disposed of;</w:t>
      </w:r>
    </w:p>
    <w:p w14:paraId="79D6B644" w14:textId="77777777" w:rsidR="00367451" w:rsidRPr="001422CE" w:rsidRDefault="00367451" w:rsidP="00D85F6B">
      <w:pPr>
        <w:numPr>
          <w:ilvl w:val="0"/>
          <w:numId w:val="33"/>
        </w:numPr>
        <w:jc w:val="both"/>
      </w:pPr>
      <w:r>
        <w:t>Treatment/disposal method;</w:t>
      </w:r>
    </w:p>
    <w:p w14:paraId="3D1B3AAD" w14:textId="77777777" w:rsidR="00367451" w:rsidRPr="001422CE" w:rsidRDefault="00367451" w:rsidP="00D85F6B">
      <w:pPr>
        <w:numPr>
          <w:ilvl w:val="0"/>
          <w:numId w:val="33"/>
        </w:numPr>
        <w:jc w:val="both"/>
      </w:pPr>
      <w:r w:rsidRPr="001422CE">
        <w:t>Name and address of treat</w:t>
      </w:r>
      <w:r>
        <w:t>ment/disposal facility;</w:t>
      </w:r>
    </w:p>
    <w:p w14:paraId="58A6CEF2" w14:textId="77777777" w:rsidR="00367451" w:rsidRPr="001422CE" w:rsidRDefault="00367451" w:rsidP="00D85F6B">
      <w:pPr>
        <w:numPr>
          <w:ilvl w:val="0"/>
          <w:numId w:val="33"/>
        </w:numPr>
        <w:jc w:val="both"/>
      </w:pPr>
      <w:r w:rsidRPr="001422CE">
        <w:t>Analytical results for any</w:t>
      </w:r>
      <w:r>
        <w:t xml:space="preserve"> pre-treatment/disposal samples;</w:t>
      </w:r>
      <w:r w:rsidRPr="001422CE">
        <w:t xml:space="preserve"> and</w:t>
      </w:r>
    </w:p>
    <w:p w14:paraId="125DFA6D" w14:textId="77777777" w:rsidR="00367451" w:rsidRPr="001422CE" w:rsidRDefault="00367451" w:rsidP="00D85F6B">
      <w:pPr>
        <w:numPr>
          <w:ilvl w:val="0"/>
          <w:numId w:val="33"/>
        </w:numPr>
        <w:jc w:val="both"/>
      </w:pPr>
      <w:r w:rsidRPr="001422CE">
        <w:t>Copies of approved permits necessary for implementation of the remedial option;</w:t>
      </w:r>
    </w:p>
    <w:p w14:paraId="3A5CD947" w14:textId="283AC576" w:rsidR="00367451" w:rsidRPr="001422CE" w:rsidRDefault="00367451" w:rsidP="00D85F6B">
      <w:pPr>
        <w:numPr>
          <w:ilvl w:val="0"/>
          <w:numId w:val="30"/>
        </w:numPr>
        <w:jc w:val="both"/>
        <w:rPr>
          <w:sz w:val="22"/>
        </w:rPr>
      </w:pPr>
      <w:r w:rsidRPr="001422CE">
        <w:rPr>
          <w:u w:val="single"/>
        </w:rPr>
        <w:t>Monitoring plan</w:t>
      </w:r>
      <w:r>
        <w:rPr>
          <w:u w:val="single"/>
        </w:rPr>
        <w:t xml:space="preserve"> </w:t>
      </w:r>
      <w:r w:rsidRPr="001422CE">
        <w:t>for</w:t>
      </w:r>
      <w:r>
        <w:t xml:space="preserve"> </w:t>
      </w:r>
      <w:r w:rsidRPr="001422CE">
        <w:t>soil, groundwater, and free product for each remedial option (with proposed sampling locations, analytical methods, sampling frequency, and reporting frequency)</w:t>
      </w:r>
      <w:r w:rsidR="005C421C">
        <w:t xml:space="preserve"> </w:t>
      </w:r>
      <w:r w:rsidRPr="001422CE">
        <w:rPr>
          <w:i/>
        </w:rPr>
        <w:t>(if modification to existing plan are necessary)</w:t>
      </w:r>
      <w:r>
        <w:t>.</w:t>
      </w:r>
    </w:p>
    <w:p w14:paraId="17083CAE" w14:textId="77777777" w:rsidR="00367451" w:rsidRPr="001422CE" w:rsidRDefault="00367451" w:rsidP="00D85F6B">
      <w:pPr>
        <w:numPr>
          <w:ilvl w:val="0"/>
          <w:numId w:val="30"/>
        </w:numPr>
        <w:jc w:val="both"/>
      </w:pPr>
      <w:r w:rsidRPr="001422CE">
        <w:rPr>
          <w:u w:val="single"/>
        </w:rPr>
        <w:t>Comprehensive, well-substantiated schedule</w:t>
      </w:r>
      <w:r>
        <w:rPr>
          <w:u w:val="single"/>
        </w:rPr>
        <w:t xml:space="preserve"> </w:t>
      </w:r>
      <w:r w:rsidRPr="001422CE">
        <w:t>for each remedial option describing, in detail, the progression of all activities, from the date of CAP approval</w:t>
      </w:r>
      <w:r>
        <w:t xml:space="preserve"> </w:t>
      </w:r>
      <w:r w:rsidRPr="001422CE">
        <w:rPr>
          <w:i/>
        </w:rPr>
        <w:t>and from NTCP approval</w:t>
      </w:r>
      <w:r w:rsidRPr="001422CE">
        <w:t>, through implementation of remedial action to the date of attainment of cleanup goals.  The schedule for each remedial option should include, but not be limited to, the performance or occurrence of the following actions and processes:</w:t>
      </w:r>
    </w:p>
    <w:p w14:paraId="320CA86B" w14:textId="77777777" w:rsidR="00367451" w:rsidRPr="001422CE" w:rsidRDefault="00367451" w:rsidP="00D85F6B">
      <w:pPr>
        <w:numPr>
          <w:ilvl w:val="0"/>
          <w:numId w:val="34"/>
        </w:numPr>
        <w:jc w:val="both"/>
      </w:pPr>
      <w:r w:rsidRPr="001422CE">
        <w:t>risk reduction mechanism implementation</w:t>
      </w:r>
      <w:r>
        <w:t>,</w:t>
      </w:r>
    </w:p>
    <w:p w14:paraId="2AA5D61B" w14:textId="77777777" w:rsidR="00367451" w:rsidRPr="001422CE" w:rsidRDefault="00367451" w:rsidP="00D85F6B">
      <w:pPr>
        <w:numPr>
          <w:ilvl w:val="0"/>
          <w:numId w:val="34"/>
        </w:numPr>
        <w:jc w:val="both"/>
      </w:pPr>
      <w:r w:rsidRPr="001422CE">
        <w:t>soil excavation,</w:t>
      </w:r>
    </w:p>
    <w:p w14:paraId="37139D5B" w14:textId="77777777" w:rsidR="00367451" w:rsidRPr="001422CE" w:rsidRDefault="00367451" w:rsidP="00D85F6B">
      <w:pPr>
        <w:numPr>
          <w:ilvl w:val="0"/>
          <w:numId w:val="34"/>
        </w:numPr>
        <w:jc w:val="both"/>
      </w:pPr>
      <w:r w:rsidRPr="001422CE">
        <w:t>treatment system installation and activation,</w:t>
      </w:r>
    </w:p>
    <w:p w14:paraId="068873D8" w14:textId="77777777" w:rsidR="00367451" w:rsidRPr="001422CE" w:rsidRDefault="00367451" w:rsidP="00D85F6B">
      <w:pPr>
        <w:numPr>
          <w:ilvl w:val="0"/>
          <w:numId w:val="34"/>
        </w:numPr>
        <w:jc w:val="both"/>
      </w:pPr>
      <w:r w:rsidRPr="001422CE">
        <w:t>operation and maintenance,</w:t>
      </w:r>
    </w:p>
    <w:p w14:paraId="3BD0D965" w14:textId="77777777" w:rsidR="00367451" w:rsidRPr="001422CE" w:rsidRDefault="00367451" w:rsidP="00D85F6B">
      <w:pPr>
        <w:numPr>
          <w:ilvl w:val="0"/>
          <w:numId w:val="34"/>
        </w:numPr>
        <w:jc w:val="both"/>
      </w:pPr>
      <w:r w:rsidRPr="001422CE">
        <w:t>natural attenuation,</w:t>
      </w:r>
    </w:p>
    <w:p w14:paraId="5630CCCF" w14:textId="77777777" w:rsidR="00367451" w:rsidRPr="001422CE" w:rsidRDefault="00367451" w:rsidP="00D85F6B">
      <w:pPr>
        <w:numPr>
          <w:ilvl w:val="0"/>
          <w:numId w:val="34"/>
        </w:numPr>
        <w:jc w:val="both"/>
      </w:pPr>
      <w:r>
        <w:t xml:space="preserve">monitoring, </w:t>
      </w:r>
    </w:p>
    <w:p w14:paraId="292E083A" w14:textId="77777777" w:rsidR="00367451" w:rsidRPr="001422CE" w:rsidRDefault="00367451" w:rsidP="00D85F6B">
      <w:pPr>
        <w:numPr>
          <w:ilvl w:val="0"/>
          <w:numId w:val="34"/>
        </w:numPr>
        <w:jc w:val="both"/>
      </w:pPr>
      <w:r w:rsidRPr="001422CE">
        <w:rPr>
          <w:b/>
        </w:rPr>
        <w:t>cleanup</w:t>
      </w:r>
      <w:r>
        <w:rPr>
          <w:b/>
        </w:rPr>
        <w:t xml:space="preserve"> </w:t>
      </w:r>
      <w:r w:rsidRPr="001422CE">
        <w:rPr>
          <w:b/>
        </w:rPr>
        <w:t>progress</w:t>
      </w:r>
      <w:r>
        <w:rPr>
          <w:b/>
        </w:rPr>
        <w:t xml:space="preserve"> </w:t>
      </w:r>
      <w:r w:rsidRPr="001422CE">
        <w:rPr>
          <w:b/>
        </w:rPr>
        <w:t>milestones</w:t>
      </w:r>
      <w:r w:rsidRPr="001422CE">
        <w:t xml:space="preserve"> (dates, of no greater than annual frequency, on which progressively decreasing cleanup levels for soil and groundwater c</w:t>
      </w:r>
      <w:r>
        <w:t>ontamination are to be reached),</w:t>
      </w:r>
    </w:p>
    <w:p w14:paraId="65FE698B" w14:textId="77777777" w:rsidR="00367451" w:rsidRPr="001422CE" w:rsidRDefault="00367451" w:rsidP="00D85F6B">
      <w:pPr>
        <w:numPr>
          <w:ilvl w:val="0"/>
          <w:numId w:val="34"/>
        </w:numPr>
        <w:jc w:val="both"/>
      </w:pPr>
      <w:r w:rsidRPr="001422CE">
        <w:lastRenderedPageBreak/>
        <w:t>project completion.</w:t>
      </w:r>
    </w:p>
    <w:p w14:paraId="6C23D67B" w14:textId="77777777" w:rsidR="00367451" w:rsidRPr="001422CE" w:rsidRDefault="00367451" w:rsidP="00D85F6B">
      <w:pPr>
        <w:numPr>
          <w:ilvl w:val="0"/>
          <w:numId w:val="30"/>
        </w:numPr>
        <w:jc w:val="both"/>
        <w:rPr>
          <w:sz w:val="22"/>
        </w:rPr>
      </w:pPr>
      <w:r w:rsidRPr="001422CE">
        <w:rPr>
          <w:u w:val="single"/>
        </w:rPr>
        <w:t>Detailed cost estimate</w:t>
      </w:r>
      <w:r w:rsidRPr="001422CE">
        <w:t xml:space="preserve"> for full performance of each remedial option, from approval to attainment of cleanup goals, including the costs proposed as low bid for each remedial system, costs for labor, soil and groundwater monitoring, operation and maintenance, periodic reporting, waste disposal, etc.</w:t>
      </w:r>
    </w:p>
    <w:p w14:paraId="35E8167C" w14:textId="77777777" w:rsidR="00367451" w:rsidRPr="001422CE" w:rsidRDefault="00367451" w:rsidP="00367451">
      <w:pPr>
        <w:ind w:left="1440"/>
        <w:jc w:val="both"/>
      </w:pPr>
    </w:p>
    <w:p w14:paraId="23B358CF" w14:textId="1328E592" w:rsidR="00367451" w:rsidRDefault="00367451" w:rsidP="00D85F6B">
      <w:pPr>
        <w:pStyle w:val="ListParagraph"/>
        <w:keepNext/>
        <w:numPr>
          <w:ilvl w:val="0"/>
          <w:numId w:val="28"/>
        </w:numPr>
        <w:ind w:left="1350" w:hanging="630"/>
        <w:jc w:val="both"/>
      </w:pPr>
      <w:r w:rsidRPr="001422CE">
        <w:t xml:space="preserve">Select the best remedial option, discuss the basis for selection of the remedial option, and indicate why it was determined to be the most effective and </w:t>
      </w:r>
      <w:r w:rsidR="00DC27CD" w:rsidRPr="001422CE">
        <w:t>cost-efficient</w:t>
      </w:r>
      <w:r w:rsidRPr="001422CE">
        <w:t xml:space="preserve"> option for remediating contamination at the site.</w:t>
      </w:r>
    </w:p>
    <w:p w14:paraId="0E0F7A7B" w14:textId="0FFDC4B6" w:rsidR="00977081" w:rsidRPr="001422CE" w:rsidRDefault="00977081" w:rsidP="00977081">
      <w:pPr>
        <w:pStyle w:val="ListParagraph"/>
        <w:keepNext/>
        <w:ind w:left="1350" w:hanging="630"/>
        <w:jc w:val="both"/>
      </w:pPr>
    </w:p>
    <w:p w14:paraId="3262B4CC" w14:textId="77777777" w:rsidR="00367451" w:rsidRPr="001422CE" w:rsidRDefault="00367451" w:rsidP="00977081">
      <w:pPr>
        <w:pStyle w:val="ListParagraph"/>
        <w:ind w:left="1350"/>
        <w:jc w:val="both"/>
      </w:pPr>
      <w:r w:rsidRPr="001422CE">
        <w:t xml:space="preserve">Provide a copy(s) of the approved permit(s) necessary for implementation of the </w:t>
      </w:r>
      <w:r w:rsidRPr="00977081">
        <w:rPr>
          <w:u w:val="single"/>
        </w:rPr>
        <w:t>selected</w:t>
      </w:r>
      <w:r w:rsidRPr="001422CE">
        <w:t xml:space="preserve"> remedial technology or mechanism.</w:t>
      </w:r>
    </w:p>
    <w:p w14:paraId="0FBEC769" w14:textId="77777777" w:rsidR="00367451" w:rsidRPr="001422CE" w:rsidRDefault="00367451" w:rsidP="00367451">
      <w:pPr>
        <w:ind w:left="720"/>
        <w:jc w:val="both"/>
      </w:pPr>
    </w:p>
    <w:p w14:paraId="5C1E1221" w14:textId="77777777" w:rsidR="00367451" w:rsidRPr="00234221" w:rsidRDefault="00367451" w:rsidP="00234221">
      <w:pPr>
        <w:pStyle w:val="Heading5"/>
      </w:pPr>
      <w:r w:rsidRPr="00234221">
        <w:t xml:space="preserve">Figures </w:t>
      </w:r>
    </w:p>
    <w:p w14:paraId="08AA6C3C" w14:textId="77777777" w:rsidR="00367451" w:rsidRPr="00BA36B6" w:rsidRDefault="00367451" w:rsidP="00367451">
      <w:pPr>
        <w:ind w:firstLine="360"/>
      </w:pPr>
      <w:r w:rsidRPr="00BA36B6">
        <w:t>Provide the following:</w:t>
      </w:r>
    </w:p>
    <w:p w14:paraId="0D06F106" w14:textId="40409CDE" w:rsidR="00367451" w:rsidRDefault="00367451" w:rsidP="00D85F6B">
      <w:pPr>
        <w:pStyle w:val="ListParagraph"/>
        <w:numPr>
          <w:ilvl w:val="3"/>
          <w:numId w:val="527"/>
        </w:numPr>
      </w:pPr>
      <w:r>
        <w:t>A topographic map illustrating the area within 1500-foot radius of the UST/AST system(s), or spill, showing:</w:t>
      </w:r>
    </w:p>
    <w:p w14:paraId="5E5921A2" w14:textId="77777777" w:rsidR="00367451" w:rsidRDefault="00367451" w:rsidP="008F13D5">
      <w:pPr>
        <w:numPr>
          <w:ilvl w:val="0"/>
          <w:numId w:val="8"/>
        </w:numPr>
        <w:ind w:firstLine="0"/>
      </w:pPr>
      <w:r>
        <w:t>Topographic contours;</w:t>
      </w:r>
    </w:p>
    <w:p w14:paraId="1C6C355F" w14:textId="77777777" w:rsidR="00367451" w:rsidRDefault="00367451" w:rsidP="008F13D5">
      <w:pPr>
        <w:numPr>
          <w:ilvl w:val="0"/>
          <w:numId w:val="8"/>
        </w:numPr>
        <w:ind w:firstLine="0"/>
      </w:pPr>
      <w:r>
        <w:t>Site location;</w:t>
      </w:r>
    </w:p>
    <w:p w14:paraId="7E48381A" w14:textId="77777777" w:rsidR="00367451" w:rsidRDefault="00367451" w:rsidP="008F13D5">
      <w:pPr>
        <w:numPr>
          <w:ilvl w:val="0"/>
          <w:numId w:val="8"/>
        </w:numPr>
        <w:ind w:firstLine="0"/>
      </w:pPr>
      <w:r>
        <w:t>Buildings;</w:t>
      </w:r>
    </w:p>
    <w:p w14:paraId="339D3F4C" w14:textId="77777777" w:rsidR="00367451" w:rsidRDefault="00367451" w:rsidP="008F13D5">
      <w:pPr>
        <w:numPr>
          <w:ilvl w:val="0"/>
          <w:numId w:val="8"/>
        </w:numPr>
        <w:ind w:firstLine="0"/>
      </w:pPr>
      <w:r>
        <w:t>Adjacent streets, roads, highways (identified by street names and numbers);</w:t>
      </w:r>
    </w:p>
    <w:p w14:paraId="32921835" w14:textId="77777777" w:rsidR="00367451" w:rsidRDefault="00367451" w:rsidP="008F13D5">
      <w:pPr>
        <w:numPr>
          <w:ilvl w:val="0"/>
          <w:numId w:val="8"/>
        </w:numPr>
        <w:ind w:firstLine="0"/>
      </w:pPr>
      <w:r>
        <w:t>Surface water bodies;</w:t>
      </w:r>
    </w:p>
    <w:p w14:paraId="29B77BAD" w14:textId="77777777" w:rsidR="00367451" w:rsidRDefault="00367451" w:rsidP="008F13D5">
      <w:pPr>
        <w:numPr>
          <w:ilvl w:val="0"/>
          <w:numId w:val="8"/>
        </w:numPr>
        <w:ind w:firstLine="0"/>
      </w:pPr>
      <w:r>
        <w:t>Groundwater flow direction (if determined); and</w:t>
      </w:r>
    </w:p>
    <w:p w14:paraId="7F106E31" w14:textId="77777777" w:rsidR="00367451" w:rsidRDefault="00367451" w:rsidP="008F13D5">
      <w:pPr>
        <w:numPr>
          <w:ilvl w:val="0"/>
          <w:numId w:val="8"/>
        </w:numPr>
        <w:ind w:firstLine="0"/>
      </w:pPr>
      <w:r>
        <w:t>North arrow and scale.</w:t>
      </w:r>
    </w:p>
    <w:p w14:paraId="34603F8B" w14:textId="2EF67FC6" w:rsidR="00367451" w:rsidRDefault="00367451" w:rsidP="00D85F6B">
      <w:pPr>
        <w:pStyle w:val="ListParagraph"/>
        <w:numPr>
          <w:ilvl w:val="3"/>
          <w:numId w:val="527"/>
        </w:numPr>
        <w:tabs>
          <w:tab w:val="left" w:pos="810"/>
        </w:tabs>
      </w:pPr>
      <w:r>
        <w:t>A site map* and cross-sections illustrating the UST/AST system(s), or spill, drawn to scale, showing:</w:t>
      </w:r>
    </w:p>
    <w:p w14:paraId="6B728724" w14:textId="3632FE86" w:rsidR="00367451" w:rsidRDefault="00367451" w:rsidP="008F13D5">
      <w:pPr>
        <w:pStyle w:val="ListParagraph"/>
        <w:numPr>
          <w:ilvl w:val="0"/>
          <w:numId w:val="8"/>
        </w:numPr>
        <w:ind w:firstLine="0"/>
      </w:pPr>
      <w:r>
        <w:t xml:space="preserve">Buildings and property boundaries; </w:t>
      </w:r>
    </w:p>
    <w:p w14:paraId="23B77381" w14:textId="77777777" w:rsidR="00367451" w:rsidRDefault="00367451" w:rsidP="008F13D5">
      <w:pPr>
        <w:numPr>
          <w:ilvl w:val="0"/>
          <w:numId w:val="8"/>
        </w:numPr>
        <w:ind w:firstLine="0"/>
      </w:pPr>
      <w:r>
        <w:t>Underground utilities, such as sewer lines and other conduits; basements; and vaults;</w:t>
      </w:r>
    </w:p>
    <w:p w14:paraId="4FD6E66B" w14:textId="77777777" w:rsidR="00367451" w:rsidRDefault="00367451" w:rsidP="008F13D5">
      <w:pPr>
        <w:numPr>
          <w:ilvl w:val="0"/>
          <w:numId w:val="8"/>
        </w:numPr>
        <w:ind w:firstLine="0"/>
      </w:pPr>
      <w:r>
        <w:t>Water supply wells, surface water bodies;</w:t>
      </w:r>
    </w:p>
    <w:p w14:paraId="02526673" w14:textId="77777777" w:rsidR="00367451" w:rsidRDefault="00367451" w:rsidP="008F13D5">
      <w:pPr>
        <w:numPr>
          <w:ilvl w:val="0"/>
          <w:numId w:val="8"/>
        </w:numPr>
        <w:ind w:firstLine="0"/>
      </w:pPr>
      <w:r>
        <w:t>Location and orientation of current and former UST(s), pumps, product lines, sumps, etc.;</w:t>
      </w:r>
    </w:p>
    <w:p w14:paraId="2E30F982" w14:textId="77777777" w:rsidR="00367451" w:rsidRDefault="00367451" w:rsidP="008F13D5">
      <w:pPr>
        <w:numPr>
          <w:ilvl w:val="0"/>
          <w:numId w:val="8"/>
        </w:numPr>
        <w:ind w:firstLine="0"/>
      </w:pPr>
      <w:r>
        <w:t>Length, diameter and volume of current and former UST(s);</w:t>
      </w:r>
    </w:p>
    <w:p w14:paraId="27E0BEC1" w14:textId="77777777" w:rsidR="00367451" w:rsidRDefault="00367451" w:rsidP="008F13D5">
      <w:pPr>
        <w:numPr>
          <w:ilvl w:val="0"/>
          <w:numId w:val="8"/>
        </w:numPr>
        <w:ind w:firstLine="0"/>
      </w:pPr>
      <w:r>
        <w:t>Type of material(s) stored in UST(s) (currently and formerly); and</w:t>
      </w:r>
    </w:p>
    <w:p w14:paraId="7402CA60" w14:textId="5B374317" w:rsidR="00367451" w:rsidRDefault="00367451" w:rsidP="008F13D5">
      <w:pPr>
        <w:pStyle w:val="ListParagraph"/>
        <w:numPr>
          <w:ilvl w:val="0"/>
          <w:numId w:val="8"/>
        </w:numPr>
        <w:ind w:firstLine="0"/>
      </w:pPr>
      <w:r>
        <w:t>North arrow and scale.</w:t>
      </w:r>
    </w:p>
    <w:p w14:paraId="2A1AC408" w14:textId="6E4918AD" w:rsidR="00367451" w:rsidRPr="000F777C" w:rsidRDefault="00367451" w:rsidP="00D85F6B">
      <w:pPr>
        <w:pStyle w:val="ListParagraph"/>
        <w:numPr>
          <w:ilvl w:val="3"/>
          <w:numId w:val="527"/>
        </w:numPr>
        <w:tabs>
          <w:tab w:val="left" w:pos="810"/>
        </w:tabs>
      </w:pPr>
      <w:r w:rsidRPr="000F777C">
        <w:t>Map(s)* and geological cross-sections, drawn to scale, depicting all soil analytical results obtained to date,** to include:</w:t>
      </w:r>
    </w:p>
    <w:p w14:paraId="5FDF23D2" w14:textId="77777777" w:rsidR="00367451" w:rsidRPr="0044026D" w:rsidRDefault="00367451" w:rsidP="00D85F6B">
      <w:pPr>
        <w:numPr>
          <w:ilvl w:val="0"/>
          <w:numId w:val="233"/>
        </w:numPr>
        <w:ind w:left="1170" w:hanging="450"/>
      </w:pPr>
      <w:r w:rsidRPr="0044026D">
        <w:t>Description of soil and bedrock lithology (as determined by investigation to date);</w:t>
      </w:r>
    </w:p>
    <w:p w14:paraId="0E6E22FB" w14:textId="4C1B3A23" w:rsidR="00367451" w:rsidRPr="0044026D" w:rsidRDefault="00367451" w:rsidP="00D85F6B">
      <w:pPr>
        <w:numPr>
          <w:ilvl w:val="0"/>
          <w:numId w:val="233"/>
        </w:numPr>
        <w:ind w:left="1170" w:hanging="450"/>
      </w:pPr>
      <w:r w:rsidRPr="0044026D">
        <w:t>Location and orientation of UST(s)/AST(s), pumps, piping, sumps, etc.</w:t>
      </w:r>
      <w:r w:rsidR="00725631">
        <w:t xml:space="preserve"> </w:t>
      </w:r>
      <w:r w:rsidRPr="0044026D">
        <w:t>(current and former);</w:t>
      </w:r>
      <w:r w:rsidR="00725631">
        <w:t xml:space="preserve"> </w:t>
      </w:r>
      <w:r w:rsidRPr="0044026D">
        <w:t>spills;</w:t>
      </w:r>
    </w:p>
    <w:p w14:paraId="3240BC0B" w14:textId="77777777" w:rsidR="00367451" w:rsidRPr="0044026D" w:rsidRDefault="00367451" w:rsidP="00D85F6B">
      <w:pPr>
        <w:numPr>
          <w:ilvl w:val="0"/>
          <w:numId w:val="233"/>
        </w:numPr>
        <w:ind w:left="1170" w:hanging="450"/>
      </w:pPr>
      <w:r w:rsidRPr="0044026D">
        <w:t>Soil sample identification (unique letter and/or numerical code), location, and depth;</w:t>
      </w:r>
    </w:p>
    <w:p w14:paraId="787AC90F" w14:textId="77777777" w:rsidR="00367451" w:rsidRPr="0044026D" w:rsidRDefault="00367451" w:rsidP="00D85F6B">
      <w:pPr>
        <w:numPr>
          <w:ilvl w:val="0"/>
          <w:numId w:val="233"/>
        </w:numPr>
        <w:ind w:left="1170" w:hanging="450"/>
      </w:pPr>
      <w:r w:rsidRPr="0044026D">
        <w:t>Soil sample analytical results;</w:t>
      </w:r>
    </w:p>
    <w:p w14:paraId="19804734" w14:textId="77777777" w:rsidR="00367451" w:rsidRPr="0044026D" w:rsidRDefault="00367451" w:rsidP="00D85F6B">
      <w:pPr>
        <w:numPr>
          <w:ilvl w:val="0"/>
          <w:numId w:val="233"/>
        </w:numPr>
        <w:ind w:left="1170" w:hanging="450"/>
      </w:pPr>
      <w:r w:rsidRPr="0044026D">
        <w:t>Date soil sample collected;</w:t>
      </w:r>
    </w:p>
    <w:p w14:paraId="69384804" w14:textId="77777777" w:rsidR="00367451" w:rsidRPr="0044026D" w:rsidRDefault="00367451" w:rsidP="00D85F6B">
      <w:pPr>
        <w:numPr>
          <w:ilvl w:val="0"/>
          <w:numId w:val="233"/>
        </w:numPr>
        <w:ind w:left="1170" w:hanging="450"/>
      </w:pPr>
      <w:r w:rsidRPr="0044026D">
        <w:t>Final limits of each stage of excavation for each excavation on site; and</w:t>
      </w:r>
    </w:p>
    <w:p w14:paraId="2F2FAF26" w14:textId="77777777" w:rsidR="00367451" w:rsidRPr="0044026D" w:rsidRDefault="00367451" w:rsidP="00D85F6B">
      <w:pPr>
        <w:numPr>
          <w:ilvl w:val="0"/>
          <w:numId w:val="233"/>
        </w:numPr>
        <w:ind w:left="1170" w:hanging="450"/>
      </w:pPr>
      <w:r w:rsidRPr="0044026D">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535F1BA5" w14:textId="6553C7A8" w:rsidR="00367451" w:rsidRPr="0044026D" w:rsidRDefault="00367451" w:rsidP="00D85F6B">
      <w:pPr>
        <w:pStyle w:val="ListParagraph"/>
        <w:numPr>
          <w:ilvl w:val="3"/>
          <w:numId w:val="527"/>
        </w:numPr>
      </w:pPr>
      <w:r w:rsidRPr="0044026D">
        <w:t>Map(s)* depicting groundwater elevations, to include:</w:t>
      </w:r>
    </w:p>
    <w:p w14:paraId="02B476CA" w14:textId="77777777" w:rsidR="00367451" w:rsidRPr="0044026D" w:rsidRDefault="00367451" w:rsidP="00D85F6B">
      <w:pPr>
        <w:numPr>
          <w:ilvl w:val="0"/>
          <w:numId w:val="234"/>
        </w:numPr>
      </w:pPr>
      <w:r w:rsidRPr="0044026D">
        <w:t>Groundwater elevations (relative to MSL);</w:t>
      </w:r>
    </w:p>
    <w:p w14:paraId="603DE1CC" w14:textId="77777777" w:rsidR="00367451" w:rsidRPr="0044026D" w:rsidRDefault="00367451" w:rsidP="00D85F6B">
      <w:pPr>
        <w:numPr>
          <w:ilvl w:val="0"/>
          <w:numId w:val="234"/>
        </w:numPr>
      </w:pPr>
      <w:r w:rsidRPr="0044026D">
        <w:t>Groundwater elevation data points (identified by monitoring well);</w:t>
      </w:r>
    </w:p>
    <w:p w14:paraId="410C34B7" w14:textId="77777777" w:rsidR="00367451" w:rsidRPr="0044026D" w:rsidRDefault="00367451" w:rsidP="00D85F6B">
      <w:pPr>
        <w:numPr>
          <w:ilvl w:val="0"/>
          <w:numId w:val="234"/>
        </w:numPr>
      </w:pPr>
      <w:r w:rsidRPr="0044026D">
        <w:t>Date of measurement (each map should represent a single water level measurement event);</w:t>
      </w:r>
    </w:p>
    <w:p w14:paraId="0C4F26A7" w14:textId="77777777" w:rsidR="00367451" w:rsidRPr="0044026D" w:rsidRDefault="00367451" w:rsidP="00D85F6B">
      <w:pPr>
        <w:numPr>
          <w:ilvl w:val="0"/>
          <w:numId w:val="234"/>
        </w:numPr>
      </w:pPr>
      <w:r w:rsidRPr="0044026D">
        <w:t>Potentiometric contour lines; and</w:t>
      </w:r>
    </w:p>
    <w:p w14:paraId="538A83CC" w14:textId="77777777" w:rsidR="00367451" w:rsidRPr="0044026D" w:rsidRDefault="00367451" w:rsidP="00D85F6B">
      <w:pPr>
        <w:numPr>
          <w:ilvl w:val="0"/>
          <w:numId w:val="234"/>
        </w:numPr>
      </w:pPr>
      <w:r w:rsidRPr="0044026D">
        <w:t>Groundwater flow direction.</w:t>
      </w:r>
    </w:p>
    <w:p w14:paraId="03EF0C9E" w14:textId="2091CF95" w:rsidR="00367451" w:rsidRDefault="00367451" w:rsidP="00D85F6B">
      <w:pPr>
        <w:pStyle w:val="ListParagraph"/>
        <w:numPr>
          <w:ilvl w:val="3"/>
          <w:numId w:val="527"/>
        </w:numPr>
      </w:pPr>
      <w:r w:rsidRPr="0044026D">
        <w:t>Map*, drawn to scale, depicting the ground</w:t>
      </w:r>
      <w:r>
        <w:t>water and surface water analytical results,** to include:</w:t>
      </w:r>
    </w:p>
    <w:p w14:paraId="04C3C545" w14:textId="77777777" w:rsidR="00367451" w:rsidRDefault="00367451" w:rsidP="00D85F6B">
      <w:pPr>
        <w:numPr>
          <w:ilvl w:val="0"/>
          <w:numId w:val="235"/>
        </w:numPr>
        <w:ind w:left="1080"/>
      </w:pPr>
      <w:r>
        <w:t>Location and orientation of UST(s)/AST (s), pumps, piping, sumps, etc. (current and former); spills;</w:t>
      </w:r>
    </w:p>
    <w:p w14:paraId="6573A08F" w14:textId="23CCC77C" w:rsidR="00367451" w:rsidRDefault="00367451" w:rsidP="00D85F6B">
      <w:pPr>
        <w:numPr>
          <w:ilvl w:val="0"/>
          <w:numId w:val="235"/>
        </w:numPr>
        <w:ind w:left="1080"/>
      </w:pPr>
      <w:r>
        <w:t>Groundwater sample identification (unique letter and/or numerical code referencing monitoring or water supply well)</w:t>
      </w:r>
      <w:r w:rsidR="00DB7996">
        <w:t xml:space="preserve"> </w:t>
      </w:r>
      <w:r>
        <w:t>and location;</w:t>
      </w:r>
    </w:p>
    <w:p w14:paraId="1FE38C81" w14:textId="77777777" w:rsidR="00367451" w:rsidRDefault="00367451" w:rsidP="00D85F6B">
      <w:pPr>
        <w:numPr>
          <w:ilvl w:val="0"/>
          <w:numId w:val="235"/>
        </w:numPr>
        <w:ind w:left="1080"/>
      </w:pPr>
      <w:r>
        <w:t>Date of sampling;</w:t>
      </w:r>
    </w:p>
    <w:p w14:paraId="779202AF" w14:textId="77777777" w:rsidR="00367451" w:rsidRDefault="00367451" w:rsidP="00D85F6B">
      <w:pPr>
        <w:numPr>
          <w:ilvl w:val="0"/>
          <w:numId w:val="235"/>
        </w:numPr>
        <w:ind w:left="1080"/>
      </w:pPr>
      <w:r>
        <w:t>Surface water sample identification (unique letter and/or numerical code) and location; and</w:t>
      </w:r>
    </w:p>
    <w:p w14:paraId="377DDAE7" w14:textId="77777777" w:rsidR="00367451" w:rsidRDefault="00367451" w:rsidP="00D85F6B">
      <w:pPr>
        <w:numPr>
          <w:ilvl w:val="0"/>
          <w:numId w:val="235"/>
        </w:numPr>
        <w:ind w:left="1080"/>
      </w:pPr>
      <w:r>
        <w:lastRenderedPageBreak/>
        <w:t>Groundwater and surface water sample analytical results.</w:t>
      </w:r>
    </w:p>
    <w:p w14:paraId="724395F9" w14:textId="7F70CEF3" w:rsidR="00367451" w:rsidRDefault="00367451" w:rsidP="00D85F6B">
      <w:pPr>
        <w:pStyle w:val="ListParagraph"/>
        <w:numPr>
          <w:ilvl w:val="3"/>
          <w:numId w:val="527"/>
        </w:numPr>
        <w:spacing w:line="220" w:lineRule="atLeast"/>
        <w:jc w:val="both"/>
      </w:pPr>
      <w:r>
        <w:t>Individual groundwater contaminant iso-concentration contour maps* for every contaminant present in concentrations which exceed the 2L standard limits,** including:</w:t>
      </w:r>
    </w:p>
    <w:p w14:paraId="25DD6B4B" w14:textId="77777777" w:rsidR="00367451" w:rsidRDefault="00367451" w:rsidP="00D85F6B">
      <w:pPr>
        <w:numPr>
          <w:ilvl w:val="0"/>
          <w:numId w:val="236"/>
        </w:numPr>
      </w:pPr>
      <w:r>
        <w:t>Contaminant concentrations (in µg/ml) with concentrations in exceedance of MSCCs indicated);</w:t>
      </w:r>
    </w:p>
    <w:p w14:paraId="3A69DD36" w14:textId="77777777" w:rsidR="00367451" w:rsidRDefault="00367451" w:rsidP="00D85F6B">
      <w:pPr>
        <w:numPr>
          <w:ilvl w:val="0"/>
          <w:numId w:val="236"/>
        </w:numPr>
      </w:pPr>
      <w:r>
        <w:t>Contaminant concentration data points (identified by monitoring well);</w:t>
      </w:r>
    </w:p>
    <w:p w14:paraId="0A58269B" w14:textId="77777777" w:rsidR="00367451" w:rsidRDefault="00367451" w:rsidP="00D85F6B">
      <w:pPr>
        <w:numPr>
          <w:ilvl w:val="0"/>
          <w:numId w:val="236"/>
        </w:numPr>
      </w:pPr>
      <w:r>
        <w:t>Date of measurement (each map should represent a single sampling event;</w:t>
      </w:r>
    </w:p>
    <w:p w14:paraId="72CDAE72" w14:textId="77777777" w:rsidR="00367451" w:rsidRDefault="00367451" w:rsidP="00D85F6B">
      <w:pPr>
        <w:numPr>
          <w:ilvl w:val="0"/>
          <w:numId w:val="236"/>
        </w:numPr>
      </w:pPr>
      <w:r>
        <w:t>Iso-concentration contour lines (solid, if determined from adequate data points; dotted, if estimated);</w:t>
      </w:r>
    </w:p>
    <w:p w14:paraId="57AA36B6" w14:textId="77777777" w:rsidR="00367451" w:rsidRDefault="00367451" w:rsidP="00D85F6B">
      <w:pPr>
        <w:numPr>
          <w:ilvl w:val="0"/>
          <w:numId w:val="236"/>
        </w:numPr>
      </w:pPr>
      <w:r>
        <w:t>An iso-concentration contour line representing the 2L standard limit and, if applicable, the GCL for the contaminant; and</w:t>
      </w:r>
    </w:p>
    <w:p w14:paraId="3801C227" w14:textId="77777777" w:rsidR="00367451" w:rsidRDefault="00367451" w:rsidP="00D85F6B">
      <w:pPr>
        <w:numPr>
          <w:ilvl w:val="0"/>
          <w:numId w:val="236"/>
        </w:numPr>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36822A6F" w14:textId="4DC6527E" w:rsidR="00367451" w:rsidRDefault="00367451" w:rsidP="00D85F6B">
      <w:pPr>
        <w:pStyle w:val="ListParagraph"/>
        <w:numPr>
          <w:ilvl w:val="3"/>
          <w:numId w:val="527"/>
        </w:numPr>
        <w:tabs>
          <w:tab w:val="left" w:pos="720"/>
        </w:tabs>
      </w:pPr>
      <w:r>
        <w:t>A free product map* depicting thickness and extent of free product and date of measurement.**</w:t>
      </w:r>
    </w:p>
    <w:p w14:paraId="3AA2BD1D" w14:textId="319B17E2" w:rsidR="00367451" w:rsidRPr="006F42BF" w:rsidRDefault="00367451" w:rsidP="00D85F6B">
      <w:pPr>
        <w:pStyle w:val="ListParagraph"/>
        <w:numPr>
          <w:ilvl w:val="3"/>
          <w:numId w:val="527"/>
        </w:numPr>
        <w:rPr>
          <w:spacing w:val="-3"/>
        </w:rPr>
      </w:pPr>
      <w:r w:rsidRPr="006F42BF">
        <w:rPr>
          <w:spacing w:val="-3"/>
        </w:rPr>
        <w:t>A map* and cross-sections, to be used in conjunction with soil contamination map/cross-sections in item #3, illustrating 3-dimensional extent of proposed excavation area to scale.**</w:t>
      </w:r>
    </w:p>
    <w:p w14:paraId="103DE4BE" w14:textId="6FB1089F" w:rsidR="00367451" w:rsidRPr="006F42BF" w:rsidRDefault="00367451" w:rsidP="00D85F6B">
      <w:pPr>
        <w:pStyle w:val="ListParagraph"/>
        <w:numPr>
          <w:ilvl w:val="3"/>
          <w:numId w:val="527"/>
        </w:numPr>
        <w:rPr>
          <w:spacing w:val="-3"/>
        </w:rPr>
      </w:pPr>
      <w:r w:rsidRPr="006F42BF">
        <w:rPr>
          <w:spacing w:val="-3"/>
        </w:rPr>
        <w:t>Maps* and cross-sections, to be used in conjunction with soil contamination map/cross-sections in item #3, illustrating, to scale, the remedial technology for soil contamination (present a</w:t>
      </w:r>
      <w:r w:rsidRPr="00477267">
        <w:t xml:space="preserve"> detailed plan of each system design and layout, which includes all major components of the system) </w:t>
      </w:r>
      <w:r w:rsidRPr="006F42BF">
        <w:rPr>
          <w:b/>
        </w:rPr>
        <w:t>and the proposed technology</w:t>
      </w:r>
      <w:r w:rsidRPr="006F42BF">
        <w:rPr>
          <w:spacing w:val="-3"/>
        </w:rPr>
        <w:t>.**</w:t>
      </w:r>
    </w:p>
    <w:p w14:paraId="317D1362" w14:textId="06E89B80" w:rsidR="00367451" w:rsidRPr="006F42BF" w:rsidRDefault="00367451" w:rsidP="00D85F6B">
      <w:pPr>
        <w:pStyle w:val="ListParagraph"/>
        <w:numPr>
          <w:ilvl w:val="3"/>
          <w:numId w:val="527"/>
        </w:numPr>
        <w:ind w:left="900" w:hanging="540"/>
        <w:rPr>
          <w:spacing w:val="-3"/>
        </w:rPr>
      </w:pPr>
      <w:r w:rsidRPr="006F42BF">
        <w:rPr>
          <w:spacing w:val="-3"/>
        </w:rPr>
        <w:t>Maps* and cross-sections, to be used in conjunction with groundwater elevation map, groundwater contamination map/cross-sections, groundwater isoconcentration maps/cross-sections in items #4-6, illustrating, to scale, the remedial technology for groundwater contamination and/or free product recovery (present a</w:t>
      </w:r>
      <w:r w:rsidRPr="00477267">
        <w:t xml:space="preserve"> detailed plan of each system design and layout, which includes all major components of the system) </w:t>
      </w:r>
      <w:r w:rsidRPr="006F42BF">
        <w:rPr>
          <w:b/>
        </w:rPr>
        <w:t>and the proposed technology</w:t>
      </w:r>
      <w:r w:rsidRPr="006F42BF">
        <w:rPr>
          <w:spacing w:val="-3"/>
        </w:rPr>
        <w:t>.**</w:t>
      </w:r>
    </w:p>
    <w:p w14:paraId="265D5F95" w14:textId="3FDA8EB0" w:rsidR="00367451" w:rsidRPr="00E354AD" w:rsidRDefault="00367451" w:rsidP="00367451">
      <w:pPr>
        <w:pStyle w:val="PlainText"/>
        <w:ind w:left="360"/>
        <w:rPr>
          <w:rFonts w:ascii="Times New Roman" w:hAnsi="Times New Roman"/>
          <w:sz w:val="20"/>
          <w:szCs w:val="20"/>
        </w:rPr>
      </w:pPr>
      <w:r w:rsidRPr="00E354AD">
        <w:rPr>
          <w:rFonts w:ascii="Times New Roman" w:hAnsi="Times New Roman"/>
          <w:b/>
          <w:i/>
          <w:sz w:val="20"/>
          <w:szCs w:val="20"/>
        </w:rPr>
        <w:t>*Note:</w:t>
      </w:r>
      <w:r w:rsidRPr="00E354AD">
        <w:rPr>
          <w:rFonts w:ascii="Times New Roman" w:hAnsi="Times New Roman"/>
          <w:b/>
          <w:sz w:val="20"/>
          <w:szCs w:val="20"/>
        </w:rPr>
        <w:t xml:space="preserve"> </w:t>
      </w:r>
      <w:r w:rsidRPr="00E354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73" w:history="1">
        <w:r w:rsidRPr="00E354AD">
          <w:rPr>
            <w:rStyle w:val="Hyperlink"/>
            <w:rFonts w:ascii="Times New Roman" w:hAnsi="Times New Roman"/>
            <w:sz w:val="20"/>
            <w:szCs w:val="20"/>
          </w:rPr>
          <w:t>http://store.usgs.gov</w:t>
        </w:r>
      </w:hyperlink>
      <w:r w:rsidRPr="00E354AD">
        <w:rPr>
          <w:rFonts w:ascii="Times New Roman" w:hAnsi="Times New Roman"/>
          <w:color w:val="000000"/>
          <w:sz w:val="20"/>
          <w:szCs w:val="20"/>
        </w:rPr>
        <w:t xml:space="preserve">. </w:t>
      </w:r>
      <w:r w:rsidRPr="00E354AD">
        <w:rPr>
          <w:rFonts w:ascii="Times New Roman" w:hAnsi="Times New Roman"/>
          <w:i/>
          <w:sz w:val="20"/>
          <w:szCs w:val="20"/>
        </w:rPr>
        <w:t xml:space="preserve">Scale should be expressed as a graphic scale and a verbal statement (e.g., 1 in.= 40 ft) or ratio. Refer to </w:t>
      </w:r>
      <w:hyperlink r:id="rId74" w:history="1">
        <w:r w:rsidR="003570D7">
          <w:rPr>
            <w:rStyle w:val="Hyperlink"/>
            <w:rFonts w:ascii="Times New Roman" w:hAnsi="Times New Roman"/>
            <w:sz w:val="20"/>
            <w:szCs w:val="20"/>
          </w:rPr>
          <w:t>https://pubs.usgs.gov/fs/2002/0015/report.pdf</w:t>
        </w:r>
      </w:hyperlink>
      <w:r w:rsidRPr="00E354AD">
        <w:rPr>
          <w:rFonts w:ascii="Times New Roman" w:hAnsi="Times New Roman"/>
          <w:sz w:val="20"/>
          <w:szCs w:val="20"/>
        </w:rPr>
        <w:t>.</w:t>
      </w:r>
    </w:p>
    <w:p w14:paraId="6728ADD2" w14:textId="77777777" w:rsidR="00367451" w:rsidRPr="00E354AD" w:rsidRDefault="00367451" w:rsidP="00367451">
      <w:pPr>
        <w:ind w:left="360"/>
        <w:rPr>
          <w:i/>
        </w:rPr>
      </w:pPr>
      <w:r w:rsidRPr="00E354AD">
        <w:t>**</w:t>
      </w:r>
      <w:r w:rsidRPr="00E354AD">
        <w:rPr>
          <w:i/>
        </w:rPr>
        <w:t xml:space="preserve"> If applicable</w:t>
      </w:r>
    </w:p>
    <w:p w14:paraId="1EA13133" w14:textId="77777777" w:rsidR="00367451" w:rsidRDefault="00367451" w:rsidP="00367451"/>
    <w:p w14:paraId="28E93830" w14:textId="77777777" w:rsidR="00367451" w:rsidRPr="006F42BF" w:rsidRDefault="00367451" w:rsidP="006F42BF">
      <w:pPr>
        <w:pStyle w:val="Heading5"/>
      </w:pPr>
      <w:r w:rsidRPr="006F42BF">
        <w:t>Tables</w:t>
      </w:r>
    </w:p>
    <w:p w14:paraId="161D47EE" w14:textId="77777777" w:rsidR="00367451" w:rsidRPr="001422CE" w:rsidRDefault="00367451" w:rsidP="00367451">
      <w:pPr>
        <w:ind w:firstLine="360"/>
      </w:pPr>
      <w:r w:rsidRPr="001422CE">
        <w:t>Provide the following:</w:t>
      </w:r>
    </w:p>
    <w:p w14:paraId="7C5D3BAA" w14:textId="25A72A65" w:rsidR="00367451" w:rsidRPr="001422CE" w:rsidRDefault="00367451" w:rsidP="00D85F6B">
      <w:pPr>
        <w:pStyle w:val="ListParagraph"/>
        <w:numPr>
          <w:ilvl w:val="3"/>
          <w:numId w:val="528"/>
        </w:numPr>
      </w:pPr>
      <w:r w:rsidRPr="001422CE">
        <w:t xml:space="preserve">Site History (Complete Tables B-1 and B-2 </w:t>
      </w:r>
      <w:r w:rsidR="00A04DF3">
        <w:t>from Appendix B</w:t>
      </w:r>
      <w:r w:rsidRPr="002E3742">
        <w:t>);</w:t>
      </w:r>
    </w:p>
    <w:p w14:paraId="1FC6F088" w14:textId="13507F54" w:rsidR="00367451" w:rsidRPr="001422CE" w:rsidRDefault="00367451" w:rsidP="00D85F6B">
      <w:pPr>
        <w:pStyle w:val="ListParagraph"/>
        <w:numPr>
          <w:ilvl w:val="3"/>
          <w:numId w:val="528"/>
        </w:numPr>
      </w:pPr>
      <w:r w:rsidRPr="001422CE">
        <w:t xml:space="preserve">Public and Private Water Supply Well and Other Receptor Information (Complete Table B-5 </w:t>
      </w:r>
      <w:r w:rsidR="00A04DF3">
        <w:t>from Appendix B</w:t>
      </w:r>
      <w:r w:rsidRPr="001422CE">
        <w:t>);</w:t>
      </w:r>
    </w:p>
    <w:p w14:paraId="2E0649FB" w14:textId="61DAF2FA" w:rsidR="00367451" w:rsidRPr="001422CE" w:rsidRDefault="00367451" w:rsidP="00D85F6B">
      <w:pPr>
        <w:pStyle w:val="ListParagraph"/>
        <w:numPr>
          <w:ilvl w:val="3"/>
          <w:numId w:val="528"/>
        </w:numPr>
      </w:pPr>
      <w:r w:rsidRPr="001422CE">
        <w:t xml:space="preserve">Summary of Soil Sampling Results (Complete Table B-3 </w:t>
      </w:r>
      <w:r w:rsidR="00A04DF3">
        <w:t>from Appendix B</w:t>
      </w:r>
      <w:r w:rsidRPr="001422CE">
        <w:t>);</w:t>
      </w:r>
    </w:p>
    <w:p w14:paraId="4250DAFB" w14:textId="772EC787" w:rsidR="00367451" w:rsidRPr="00B83298" w:rsidRDefault="00367451" w:rsidP="00D85F6B">
      <w:pPr>
        <w:pStyle w:val="ListParagraph"/>
        <w:numPr>
          <w:ilvl w:val="3"/>
          <w:numId w:val="528"/>
        </w:numPr>
        <w:rPr>
          <w:spacing w:val="-3"/>
        </w:rPr>
      </w:pPr>
      <w:r w:rsidRPr="001422CE">
        <w:t xml:space="preserve">Summary of Groundwater and Surface Water Sampling Results (Complete Table B-4 </w:t>
      </w:r>
      <w:r w:rsidR="00A04DF3">
        <w:t>from Appendix B</w:t>
      </w:r>
      <w:r w:rsidRPr="00B83298">
        <w:rPr>
          <w:spacing w:val="-3"/>
        </w:rPr>
        <w:t>)*;</w:t>
      </w:r>
    </w:p>
    <w:p w14:paraId="32ED9CE3" w14:textId="57DA84B8" w:rsidR="00367451" w:rsidRPr="00B83298" w:rsidRDefault="00367451" w:rsidP="00D85F6B">
      <w:pPr>
        <w:pStyle w:val="ListParagraph"/>
        <w:numPr>
          <w:ilvl w:val="3"/>
          <w:numId w:val="528"/>
        </w:numPr>
        <w:rPr>
          <w:spacing w:val="-3"/>
        </w:rPr>
      </w:pPr>
      <w:r w:rsidRPr="00B83298">
        <w:rPr>
          <w:spacing w:val="-3"/>
        </w:rPr>
        <w:t xml:space="preserve">Monitoring and Remediation Well Construction Information (Complete Table B-7 </w:t>
      </w:r>
      <w:r w:rsidR="00A04DF3" w:rsidRPr="00B83298">
        <w:rPr>
          <w:spacing w:val="-3"/>
        </w:rPr>
        <w:t>from Appendix B</w:t>
      </w:r>
      <w:r w:rsidRPr="00B83298">
        <w:rPr>
          <w:spacing w:val="-3"/>
        </w:rPr>
        <w:t>)*;</w:t>
      </w:r>
    </w:p>
    <w:p w14:paraId="60A871CD" w14:textId="50B6DDD6" w:rsidR="00367451" w:rsidRPr="00B83298" w:rsidRDefault="00367451" w:rsidP="00D85F6B">
      <w:pPr>
        <w:pStyle w:val="ListParagraph"/>
        <w:numPr>
          <w:ilvl w:val="3"/>
          <w:numId w:val="528"/>
        </w:numPr>
        <w:rPr>
          <w:spacing w:val="-3"/>
        </w:rPr>
      </w:pPr>
      <w:r w:rsidRPr="00B83298">
        <w:rPr>
          <w:spacing w:val="-3"/>
        </w:rPr>
        <w:t>Free Product Recovery Information (Complete Table B-8A</w:t>
      </w:r>
      <w:r w:rsidRPr="001422CE">
        <w:t xml:space="preserve"> </w:t>
      </w:r>
      <w:r w:rsidR="00A04DF3">
        <w:t>from Appendix B</w:t>
      </w:r>
      <w:r w:rsidRPr="00B83298">
        <w:rPr>
          <w:spacing w:val="-3"/>
        </w:rPr>
        <w:t>)*;</w:t>
      </w:r>
    </w:p>
    <w:p w14:paraId="3922AE4C" w14:textId="1DB0266F" w:rsidR="00367451" w:rsidRPr="00B83298" w:rsidRDefault="00367451" w:rsidP="00D85F6B">
      <w:pPr>
        <w:pStyle w:val="ListParagraph"/>
        <w:numPr>
          <w:ilvl w:val="3"/>
          <w:numId w:val="528"/>
        </w:numPr>
        <w:rPr>
          <w:spacing w:val="-3"/>
        </w:rPr>
      </w:pPr>
      <w:r w:rsidRPr="00B83298">
        <w:rPr>
          <w:spacing w:val="-3"/>
        </w:rPr>
        <w:t>Cumulative Volume of Free Product Recovered from Site (Complete Table B-8B</w:t>
      </w:r>
      <w:r w:rsidRPr="001422CE">
        <w:t xml:space="preserve"> </w:t>
      </w:r>
      <w:r w:rsidR="00A04DF3">
        <w:t>from Appendix B</w:t>
      </w:r>
      <w:r w:rsidRPr="00B83298">
        <w:rPr>
          <w:spacing w:val="-3"/>
        </w:rPr>
        <w:t>)*;</w:t>
      </w:r>
    </w:p>
    <w:p w14:paraId="028577E0" w14:textId="4CAF823F" w:rsidR="00367451" w:rsidRPr="00B83298" w:rsidRDefault="00367451" w:rsidP="00D85F6B">
      <w:pPr>
        <w:pStyle w:val="ListParagraph"/>
        <w:numPr>
          <w:ilvl w:val="3"/>
          <w:numId w:val="528"/>
        </w:numPr>
        <w:rPr>
          <w:spacing w:val="-3"/>
        </w:rPr>
      </w:pPr>
      <w:r w:rsidRPr="00B83298">
        <w:rPr>
          <w:spacing w:val="-3"/>
        </w:rPr>
        <w:t>Current and Historical Groundwater Elevations and Free Product Thickness (Complete Table B-9</w:t>
      </w:r>
      <w:r w:rsidRPr="001422CE">
        <w:t xml:space="preserve"> </w:t>
      </w:r>
      <w:r w:rsidR="00A04DF3">
        <w:t>from Appendix B</w:t>
      </w:r>
      <w:r w:rsidRPr="00B83298">
        <w:rPr>
          <w:spacing w:val="-3"/>
        </w:rPr>
        <w:t>)*;</w:t>
      </w:r>
    </w:p>
    <w:p w14:paraId="55546CD1" w14:textId="51165BF4" w:rsidR="00367451" w:rsidRPr="00B83298" w:rsidRDefault="00367451" w:rsidP="00D85F6B">
      <w:pPr>
        <w:pStyle w:val="ListParagraph"/>
        <w:numPr>
          <w:ilvl w:val="3"/>
          <w:numId w:val="528"/>
        </w:numPr>
        <w:tabs>
          <w:tab w:val="left" w:pos="720"/>
        </w:tabs>
        <w:rPr>
          <w:spacing w:val="-3"/>
        </w:rPr>
      </w:pPr>
      <w:r w:rsidRPr="00B83298">
        <w:rPr>
          <w:spacing w:val="-3"/>
        </w:rPr>
        <w:t xml:space="preserve">Remediation Schedules and Cleanup Progress Milestones for the Selected Remedial Option; </w:t>
      </w:r>
    </w:p>
    <w:p w14:paraId="22DF80B8" w14:textId="43728E86" w:rsidR="00367451" w:rsidRPr="00B83298" w:rsidRDefault="00367451" w:rsidP="00D85F6B">
      <w:pPr>
        <w:pStyle w:val="ListParagraph"/>
        <w:numPr>
          <w:ilvl w:val="3"/>
          <w:numId w:val="528"/>
        </w:numPr>
        <w:tabs>
          <w:tab w:val="left" w:pos="720"/>
        </w:tabs>
        <w:rPr>
          <w:spacing w:val="-3"/>
        </w:rPr>
      </w:pPr>
      <w:r w:rsidRPr="00B83298">
        <w:rPr>
          <w:spacing w:val="-3"/>
        </w:rPr>
        <w:t>Cost Estimates for the Selected Remedial Option (equipment, labor, subcontracting, etc.)</w:t>
      </w:r>
    </w:p>
    <w:p w14:paraId="7359E7CF" w14:textId="77777777" w:rsidR="00367451" w:rsidRPr="001422CE" w:rsidRDefault="00367451" w:rsidP="00367451">
      <w:pPr>
        <w:ind w:left="405"/>
        <w:rPr>
          <w:b/>
        </w:rPr>
      </w:pPr>
    </w:p>
    <w:p w14:paraId="5B1EEFA7" w14:textId="77777777" w:rsidR="00367451" w:rsidRPr="00B83298" w:rsidRDefault="00367451" w:rsidP="00B83298">
      <w:pPr>
        <w:pStyle w:val="Heading5"/>
        <w:ind w:left="540" w:hanging="540"/>
      </w:pPr>
      <w:r w:rsidRPr="00B83298">
        <w:t>Appendices</w:t>
      </w:r>
    </w:p>
    <w:p w14:paraId="4CDCB275" w14:textId="77777777" w:rsidR="00367451" w:rsidRPr="0062025D" w:rsidRDefault="00367451" w:rsidP="00367451">
      <w:pPr>
        <w:ind w:firstLine="360"/>
      </w:pPr>
      <w:r w:rsidRPr="0062025D">
        <w:t>Provide the following:</w:t>
      </w:r>
    </w:p>
    <w:p w14:paraId="49B715B5" w14:textId="77777777" w:rsidR="00367451" w:rsidRPr="0062025D" w:rsidRDefault="00367451" w:rsidP="00367451">
      <w:pPr>
        <w:spacing w:line="220" w:lineRule="atLeast"/>
        <w:ind w:left="1800" w:hanging="1440"/>
        <w:jc w:val="both"/>
        <w:rPr>
          <w:b/>
        </w:rPr>
      </w:pPr>
      <w:r w:rsidRPr="0062025D">
        <w:t>Appendix A</w:t>
      </w:r>
      <w:r w:rsidRPr="0062025D">
        <w:tab/>
        <w:t>Copies of the NORR, NOV, etc. requiring the New Technology Cleanup Plan;</w:t>
      </w:r>
    </w:p>
    <w:p w14:paraId="0FC8AD7A" w14:textId="77777777" w:rsidR="00367451" w:rsidRPr="0062025D" w:rsidRDefault="00367451" w:rsidP="00367451">
      <w:pPr>
        <w:ind w:left="1800" w:hanging="1440"/>
        <w:jc w:val="both"/>
      </w:pPr>
      <w:r w:rsidRPr="0062025D">
        <w:t>Appendix B</w:t>
      </w:r>
      <w:r w:rsidRPr="0062025D">
        <w:tab/>
        <w:t>Cost estimate documentation</w:t>
      </w:r>
      <w:r>
        <w:t xml:space="preserve"> </w:t>
      </w:r>
      <w:r w:rsidRPr="00381E03">
        <w:rPr>
          <w:u w:val="single"/>
        </w:rPr>
        <w:t>for each remediation technology evaluated</w:t>
      </w:r>
      <w:r w:rsidRPr="0062025D">
        <w:t>, including bid specification, invitations to bid, and bids received;</w:t>
      </w:r>
    </w:p>
    <w:p w14:paraId="20B3EA4D" w14:textId="77777777" w:rsidR="00367451" w:rsidRPr="00042E00" w:rsidRDefault="00367451" w:rsidP="00367451">
      <w:pPr>
        <w:pStyle w:val="Header"/>
        <w:ind w:left="1800" w:hanging="1440"/>
        <w:rPr>
          <w:sz w:val="20"/>
        </w:rPr>
      </w:pPr>
      <w:r w:rsidRPr="0062025D">
        <w:rPr>
          <w:sz w:val="20"/>
        </w:rPr>
        <w:t>Appendix C</w:t>
      </w:r>
      <w:r w:rsidRPr="0062025D">
        <w:rPr>
          <w:sz w:val="20"/>
        </w:rPr>
        <w:tab/>
        <w:t xml:space="preserve">Specifications for remedial system design </w:t>
      </w:r>
      <w:r w:rsidRPr="00042E00">
        <w:rPr>
          <w:sz w:val="20"/>
        </w:rPr>
        <w:t>and layout</w:t>
      </w:r>
      <w:r>
        <w:rPr>
          <w:sz w:val="20"/>
        </w:rPr>
        <w:t xml:space="preserve"> </w:t>
      </w:r>
      <w:r w:rsidRPr="00042E00">
        <w:rPr>
          <w:sz w:val="20"/>
          <w:u w:val="single"/>
        </w:rPr>
        <w:t>for each remediation technology evaluated</w:t>
      </w:r>
      <w:r w:rsidRPr="00042E00">
        <w:rPr>
          <w:sz w:val="20"/>
        </w:rPr>
        <w:t>, with calculations;</w:t>
      </w:r>
    </w:p>
    <w:p w14:paraId="313062AA" w14:textId="77777777" w:rsidR="00367451" w:rsidRDefault="00367451" w:rsidP="00367451">
      <w:pPr>
        <w:ind w:left="1800" w:hanging="1395"/>
        <w:rPr>
          <w:b/>
          <w:i/>
        </w:rPr>
      </w:pPr>
      <w:r w:rsidRPr="0062025D">
        <w:t>Appendix</w:t>
      </w:r>
      <w:r>
        <w:t xml:space="preserve"> D</w:t>
      </w:r>
      <w:r>
        <w:tab/>
        <w:t>Pilot test data/calculations;</w:t>
      </w:r>
    </w:p>
    <w:p w14:paraId="2845F3AB" w14:textId="77777777" w:rsidR="00367451" w:rsidRDefault="00367451" w:rsidP="00367451">
      <w:pPr>
        <w:ind w:left="1800" w:hanging="1395"/>
        <w:rPr>
          <w:b/>
          <w:i/>
        </w:rPr>
      </w:pPr>
      <w:r>
        <w:lastRenderedPageBreak/>
        <w:t>Appendix E</w:t>
      </w:r>
      <w:r>
        <w:tab/>
      </w:r>
      <w:r w:rsidRPr="00381E03">
        <w:t>Copies of permits</w:t>
      </w:r>
      <w:r>
        <w:t>.</w:t>
      </w:r>
    </w:p>
    <w:p w14:paraId="0B0E44D3" w14:textId="77777777" w:rsidR="00FB2114" w:rsidRDefault="00367451" w:rsidP="00FB2114">
      <w:pPr>
        <w:ind w:left="405"/>
        <w:rPr>
          <w:b/>
          <w:i/>
        </w:rPr>
      </w:pPr>
      <w:r w:rsidRPr="009C04FC">
        <w:rPr>
          <w:b/>
          <w:i/>
        </w:rPr>
        <w:t>Provide addi</w:t>
      </w:r>
      <w:r>
        <w:rPr>
          <w:b/>
          <w:i/>
        </w:rPr>
        <w:t>tional figures, tables, and appendices, as necessary, to present information critical to evaluation of the technology/mechanism</w:t>
      </w:r>
      <w:r w:rsidRPr="009C04FC">
        <w:rPr>
          <w:b/>
          <w:i/>
        </w:rPr>
        <w:t>.</w:t>
      </w:r>
      <w:bookmarkStart w:id="84" w:name="_Toc197019341"/>
    </w:p>
    <w:p w14:paraId="03067769" w14:textId="77777777" w:rsidR="00FB2114" w:rsidRDefault="00FB2114">
      <w:pPr>
        <w:spacing w:after="160" w:line="259" w:lineRule="auto"/>
        <w:rPr>
          <w:b/>
          <w:i/>
        </w:rPr>
      </w:pPr>
      <w:r>
        <w:rPr>
          <w:b/>
          <w:i/>
        </w:rPr>
        <w:br w:type="page"/>
      </w:r>
    </w:p>
    <w:p w14:paraId="4D6AC803" w14:textId="2B632C1D" w:rsidR="00367451" w:rsidRDefault="37361382" w:rsidP="00F412DB">
      <w:pPr>
        <w:pStyle w:val="Heading3"/>
      </w:pPr>
      <w:bookmarkStart w:id="85" w:name="_Toc334798681"/>
      <w:r>
        <w:rPr>
          <w:u w:val="none"/>
        </w:rPr>
        <w:lastRenderedPageBreak/>
        <w:t xml:space="preserve">  </w:t>
      </w:r>
      <w:bookmarkStart w:id="86" w:name="_Toc54342847"/>
      <w:bookmarkStart w:id="87" w:name="_Toc134536678"/>
      <w:r>
        <w:t>Soil Cleanup Report with Site Closure Request</w:t>
      </w:r>
      <w:bookmarkEnd w:id="85"/>
      <w:bookmarkEnd w:id="86"/>
      <w:bookmarkEnd w:id="87"/>
    </w:p>
    <w:p w14:paraId="1487FC80" w14:textId="77777777" w:rsidR="00367451" w:rsidRPr="00882D3D" w:rsidRDefault="00367451" w:rsidP="00882D3D">
      <w:pPr>
        <w:pStyle w:val="BodyText"/>
        <w:jc w:val="center"/>
        <w:rPr>
          <w:i/>
          <w:sz w:val="20"/>
        </w:rPr>
      </w:pPr>
      <w:r w:rsidRPr="00882D3D">
        <w:rPr>
          <w:i/>
          <w:sz w:val="20"/>
        </w:rPr>
        <w:t>(For low-risk petroleum UST releases only)</w:t>
      </w:r>
    </w:p>
    <w:p w14:paraId="39C158B3" w14:textId="77777777" w:rsidR="00367451" w:rsidRPr="00CA3045" w:rsidRDefault="00367451" w:rsidP="00367451">
      <w:pPr>
        <w:jc w:val="both"/>
      </w:pPr>
      <w:r w:rsidRPr="00CA3045">
        <w:t>Minimum elements of the report:</w:t>
      </w:r>
    </w:p>
    <w:p w14:paraId="497498BA" w14:textId="4D147708" w:rsidR="00367451" w:rsidRPr="00B83298" w:rsidRDefault="00367451" w:rsidP="00D85F6B">
      <w:pPr>
        <w:pStyle w:val="Heading5"/>
        <w:numPr>
          <w:ilvl w:val="0"/>
          <w:numId w:val="529"/>
        </w:numPr>
      </w:pPr>
      <w:r w:rsidRPr="00B83298">
        <w:t>Site Information</w:t>
      </w:r>
    </w:p>
    <w:p w14:paraId="78FBFE3B" w14:textId="77777777" w:rsidR="002A7892" w:rsidRDefault="002A7892" w:rsidP="00D85F6B">
      <w:pPr>
        <w:numPr>
          <w:ilvl w:val="0"/>
          <w:numId w:val="530"/>
        </w:numPr>
        <w:suppressAutoHyphens/>
        <w:spacing w:after="80"/>
      </w:pPr>
      <w:r>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163"/>
        <w:gridCol w:w="1717"/>
        <w:gridCol w:w="990"/>
        <w:gridCol w:w="990"/>
        <w:gridCol w:w="536"/>
        <w:gridCol w:w="450"/>
        <w:gridCol w:w="1438"/>
      </w:tblGrid>
      <w:tr w:rsidR="002A7892" w:rsidRPr="00791E5B" w14:paraId="1DEA44C9" w14:textId="77777777" w:rsidTr="00B2281D">
        <w:trPr>
          <w:trHeight w:val="371"/>
        </w:trPr>
        <w:tc>
          <w:tcPr>
            <w:tcW w:w="1620" w:type="dxa"/>
            <w:vAlign w:val="center"/>
          </w:tcPr>
          <w:p w14:paraId="76550BF3" w14:textId="4AC5B7AB" w:rsidR="002A7892" w:rsidRPr="00791E5B" w:rsidRDefault="002A7892" w:rsidP="004F0F31">
            <w:pPr>
              <w:tabs>
                <w:tab w:val="left" w:pos="5760"/>
              </w:tabs>
              <w:ind w:hanging="15"/>
            </w:pPr>
            <w:r w:rsidRPr="00791E5B">
              <w:t>Date of Report:</w:t>
            </w:r>
          </w:p>
        </w:tc>
        <w:tc>
          <w:tcPr>
            <w:tcW w:w="4860" w:type="dxa"/>
            <w:gridSpan w:val="4"/>
            <w:tcBorders>
              <w:bottom w:val="single" w:sz="4" w:space="0" w:color="auto"/>
            </w:tcBorders>
            <w:vAlign w:val="center"/>
          </w:tcPr>
          <w:p w14:paraId="37B8667C" w14:textId="77777777" w:rsidR="002A7892" w:rsidRPr="00862AA2" w:rsidRDefault="002A7892" w:rsidP="004F0F31">
            <w:pPr>
              <w:tabs>
                <w:tab w:val="left" w:pos="5760"/>
              </w:tabs>
            </w:pPr>
          </w:p>
        </w:tc>
        <w:tc>
          <w:tcPr>
            <w:tcW w:w="986" w:type="dxa"/>
            <w:gridSpan w:val="2"/>
            <w:vAlign w:val="center"/>
          </w:tcPr>
          <w:p w14:paraId="38406A9B" w14:textId="77777777" w:rsidR="002A7892" w:rsidRPr="00862AA2" w:rsidRDefault="002A7892" w:rsidP="004F0F31">
            <w:pPr>
              <w:tabs>
                <w:tab w:val="left" w:pos="5760"/>
              </w:tabs>
              <w:ind w:left="-104"/>
              <w:jc w:val="right"/>
            </w:pPr>
            <w:r w:rsidRPr="00862AA2">
              <w:t>Site Risk:</w:t>
            </w:r>
          </w:p>
        </w:tc>
        <w:tc>
          <w:tcPr>
            <w:tcW w:w="1438" w:type="dxa"/>
            <w:tcBorders>
              <w:bottom w:val="single" w:sz="4" w:space="0" w:color="auto"/>
            </w:tcBorders>
            <w:vAlign w:val="center"/>
          </w:tcPr>
          <w:p w14:paraId="1A4681B2" w14:textId="77777777" w:rsidR="002A7892" w:rsidRPr="00862AA2" w:rsidRDefault="002A7892" w:rsidP="004F0F31">
            <w:pPr>
              <w:tabs>
                <w:tab w:val="left" w:pos="5760"/>
              </w:tabs>
            </w:pPr>
          </w:p>
        </w:tc>
      </w:tr>
      <w:tr w:rsidR="002A7892" w:rsidRPr="00791E5B" w14:paraId="1F53A7CB" w14:textId="77777777" w:rsidTr="00B2281D">
        <w:trPr>
          <w:trHeight w:val="370"/>
        </w:trPr>
        <w:tc>
          <w:tcPr>
            <w:tcW w:w="1620" w:type="dxa"/>
            <w:vAlign w:val="center"/>
          </w:tcPr>
          <w:p w14:paraId="3F5D928F" w14:textId="5910291F" w:rsidR="002A7892" w:rsidRPr="00791E5B" w:rsidRDefault="002A7892" w:rsidP="00B2281D">
            <w:pPr>
              <w:tabs>
                <w:tab w:val="left" w:pos="5760"/>
              </w:tabs>
              <w:rPr>
                <w:rFonts w:ascii="Wingdings" w:hAnsi="Wingdings"/>
                <w:position w:val="6"/>
              </w:rPr>
            </w:pPr>
            <w:r w:rsidRPr="00791E5B">
              <w:t>Facility I.D.:</w:t>
            </w:r>
          </w:p>
        </w:tc>
        <w:tc>
          <w:tcPr>
            <w:tcW w:w="2880" w:type="dxa"/>
            <w:gridSpan w:val="2"/>
            <w:tcBorders>
              <w:top w:val="single" w:sz="4" w:space="0" w:color="auto"/>
              <w:bottom w:val="single" w:sz="4" w:space="0" w:color="auto"/>
            </w:tcBorders>
            <w:vAlign w:val="center"/>
          </w:tcPr>
          <w:p w14:paraId="03CC52FE" w14:textId="77777777" w:rsidR="002A7892" w:rsidRPr="00862AA2" w:rsidRDefault="002A7892" w:rsidP="004F0F31">
            <w:pPr>
              <w:tabs>
                <w:tab w:val="left" w:pos="5760"/>
              </w:tabs>
              <w:rPr>
                <w:position w:val="6"/>
              </w:rPr>
            </w:pPr>
          </w:p>
        </w:tc>
        <w:tc>
          <w:tcPr>
            <w:tcW w:w="2966" w:type="dxa"/>
            <w:gridSpan w:val="4"/>
            <w:vAlign w:val="center"/>
          </w:tcPr>
          <w:p w14:paraId="509881FC" w14:textId="77777777" w:rsidR="002A7892" w:rsidRPr="00862AA2" w:rsidRDefault="002A7892" w:rsidP="004F0F31">
            <w:pPr>
              <w:tabs>
                <w:tab w:val="left" w:pos="5760"/>
              </w:tabs>
              <w:jc w:val="right"/>
              <w:rPr>
                <w:position w:val="6"/>
              </w:rPr>
            </w:pPr>
            <w:r w:rsidRPr="00862AA2">
              <w:t xml:space="preserve">UST Incident Number </w:t>
            </w:r>
            <w:r w:rsidRPr="00862AA2">
              <w:rPr>
                <w:sz w:val="18"/>
              </w:rPr>
              <w:t>(if known)</w:t>
            </w:r>
            <w:r w:rsidRPr="00862AA2">
              <w:t>:</w:t>
            </w:r>
          </w:p>
        </w:tc>
        <w:tc>
          <w:tcPr>
            <w:tcW w:w="1438" w:type="dxa"/>
            <w:tcBorders>
              <w:top w:val="single" w:sz="4" w:space="0" w:color="auto"/>
              <w:bottom w:val="single" w:sz="4" w:space="0" w:color="auto"/>
            </w:tcBorders>
            <w:vAlign w:val="center"/>
          </w:tcPr>
          <w:p w14:paraId="05BF84BB" w14:textId="77777777" w:rsidR="002A7892" w:rsidRPr="00862AA2" w:rsidRDefault="002A7892" w:rsidP="004F0F31">
            <w:pPr>
              <w:tabs>
                <w:tab w:val="left" w:pos="5760"/>
              </w:tabs>
              <w:rPr>
                <w:position w:val="6"/>
              </w:rPr>
            </w:pPr>
          </w:p>
        </w:tc>
      </w:tr>
      <w:tr w:rsidR="002A7892" w:rsidRPr="00791E5B" w14:paraId="34792772" w14:textId="77777777" w:rsidTr="00B2281D">
        <w:trPr>
          <w:trHeight w:val="366"/>
        </w:trPr>
        <w:tc>
          <w:tcPr>
            <w:tcW w:w="1620" w:type="dxa"/>
            <w:vAlign w:val="center"/>
          </w:tcPr>
          <w:p w14:paraId="6758D084" w14:textId="45E449CF" w:rsidR="002A7892" w:rsidRPr="00791E5B" w:rsidRDefault="002A7892" w:rsidP="00B2281D">
            <w:pPr>
              <w:tabs>
                <w:tab w:val="left" w:pos="5760"/>
              </w:tabs>
            </w:pPr>
            <w:r w:rsidRPr="00791E5B">
              <w:t>Site Name:</w:t>
            </w:r>
          </w:p>
        </w:tc>
        <w:tc>
          <w:tcPr>
            <w:tcW w:w="7284" w:type="dxa"/>
            <w:gridSpan w:val="7"/>
            <w:tcBorders>
              <w:bottom w:val="single" w:sz="4" w:space="0" w:color="auto"/>
            </w:tcBorders>
            <w:vAlign w:val="center"/>
          </w:tcPr>
          <w:p w14:paraId="55443384" w14:textId="77777777" w:rsidR="002A7892" w:rsidRPr="00862AA2" w:rsidRDefault="002A7892" w:rsidP="004F0F31">
            <w:pPr>
              <w:tabs>
                <w:tab w:val="left" w:pos="5760"/>
              </w:tabs>
              <w:rPr>
                <w:position w:val="6"/>
              </w:rPr>
            </w:pPr>
          </w:p>
        </w:tc>
      </w:tr>
      <w:tr w:rsidR="002A7892" w:rsidRPr="00791E5B" w14:paraId="6C5CFBEA" w14:textId="77777777" w:rsidTr="00B2281D">
        <w:trPr>
          <w:trHeight w:val="365"/>
        </w:trPr>
        <w:tc>
          <w:tcPr>
            <w:tcW w:w="1620" w:type="dxa"/>
            <w:vAlign w:val="center"/>
          </w:tcPr>
          <w:p w14:paraId="26EB07BF" w14:textId="4CFA6F71" w:rsidR="002A7892" w:rsidRPr="00791E5B" w:rsidRDefault="002A7892" w:rsidP="00B2281D">
            <w:pPr>
              <w:tabs>
                <w:tab w:val="left" w:pos="5760"/>
              </w:tabs>
              <w:rPr>
                <w:rFonts w:ascii="Wingdings" w:hAnsi="Wingdings"/>
                <w:position w:val="6"/>
              </w:rPr>
            </w:pPr>
            <w:r>
              <w:t>Street Address:</w:t>
            </w:r>
          </w:p>
        </w:tc>
        <w:tc>
          <w:tcPr>
            <w:tcW w:w="7284" w:type="dxa"/>
            <w:gridSpan w:val="7"/>
            <w:tcBorders>
              <w:top w:val="single" w:sz="4" w:space="0" w:color="auto"/>
              <w:bottom w:val="single" w:sz="4" w:space="0" w:color="auto"/>
            </w:tcBorders>
            <w:vAlign w:val="center"/>
          </w:tcPr>
          <w:p w14:paraId="2195013B" w14:textId="77777777" w:rsidR="002A7892" w:rsidRPr="00862AA2" w:rsidRDefault="002A7892" w:rsidP="004F0F31">
            <w:pPr>
              <w:tabs>
                <w:tab w:val="left" w:pos="5760"/>
              </w:tabs>
              <w:rPr>
                <w:position w:val="6"/>
              </w:rPr>
            </w:pPr>
          </w:p>
        </w:tc>
      </w:tr>
      <w:tr w:rsidR="002A7892" w:rsidRPr="00791E5B" w14:paraId="405FB7E5" w14:textId="77777777" w:rsidTr="00B2281D">
        <w:trPr>
          <w:trHeight w:val="353"/>
        </w:trPr>
        <w:tc>
          <w:tcPr>
            <w:tcW w:w="1620" w:type="dxa"/>
            <w:vAlign w:val="center"/>
          </w:tcPr>
          <w:p w14:paraId="463924C9" w14:textId="5117AA56" w:rsidR="002A7892" w:rsidRPr="00791E5B" w:rsidRDefault="002A7892" w:rsidP="00B2281D">
            <w:pPr>
              <w:tabs>
                <w:tab w:val="left" w:pos="5760"/>
              </w:tabs>
              <w:rPr>
                <w:rFonts w:ascii="Wingdings" w:hAnsi="Wingdings"/>
                <w:position w:val="6"/>
              </w:rPr>
            </w:pPr>
            <w:r w:rsidRPr="00791E5B">
              <w:t>City/Town:</w:t>
            </w:r>
          </w:p>
        </w:tc>
        <w:tc>
          <w:tcPr>
            <w:tcW w:w="2880" w:type="dxa"/>
            <w:gridSpan w:val="2"/>
            <w:tcBorders>
              <w:top w:val="single" w:sz="4" w:space="0" w:color="auto"/>
              <w:bottom w:val="single" w:sz="4" w:space="0" w:color="auto"/>
            </w:tcBorders>
            <w:vAlign w:val="center"/>
          </w:tcPr>
          <w:p w14:paraId="194518B3" w14:textId="77777777" w:rsidR="002A7892" w:rsidRPr="00862AA2" w:rsidRDefault="002A7892" w:rsidP="004F0F31">
            <w:pPr>
              <w:tabs>
                <w:tab w:val="left" w:pos="5760"/>
              </w:tabs>
              <w:rPr>
                <w:position w:val="6"/>
              </w:rPr>
            </w:pPr>
          </w:p>
        </w:tc>
        <w:tc>
          <w:tcPr>
            <w:tcW w:w="990" w:type="dxa"/>
            <w:vAlign w:val="center"/>
          </w:tcPr>
          <w:p w14:paraId="0AD1512A" w14:textId="77777777" w:rsidR="002A7892" w:rsidRPr="00862AA2" w:rsidRDefault="002A7892" w:rsidP="004F0F31">
            <w:pPr>
              <w:tabs>
                <w:tab w:val="left" w:pos="5760"/>
              </w:tabs>
              <w:ind w:left="-107"/>
              <w:jc w:val="right"/>
              <w:rPr>
                <w:position w:val="6"/>
              </w:rPr>
            </w:pPr>
            <w:r w:rsidRPr="00862AA2">
              <w:t>Zip Code:</w:t>
            </w:r>
          </w:p>
        </w:tc>
        <w:tc>
          <w:tcPr>
            <w:tcW w:w="990" w:type="dxa"/>
            <w:tcBorders>
              <w:bottom w:val="single" w:sz="4" w:space="0" w:color="auto"/>
            </w:tcBorders>
            <w:vAlign w:val="center"/>
          </w:tcPr>
          <w:p w14:paraId="1B236C56" w14:textId="77777777" w:rsidR="002A7892" w:rsidRPr="00862AA2" w:rsidRDefault="002A7892" w:rsidP="004F0F31">
            <w:pPr>
              <w:tabs>
                <w:tab w:val="left" w:pos="5760"/>
              </w:tabs>
              <w:rPr>
                <w:position w:val="6"/>
              </w:rPr>
            </w:pPr>
          </w:p>
        </w:tc>
        <w:tc>
          <w:tcPr>
            <w:tcW w:w="986" w:type="dxa"/>
            <w:gridSpan w:val="2"/>
            <w:vAlign w:val="center"/>
          </w:tcPr>
          <w:p w14:paraId="38FFDBEF" w14:textId="77777777" w:rsidR="002A7892" w:rsidRPr="00862AA2" w:rsidRDefault="002A7892" w:rsidP="004F0F31">
            <w:pPr>
              <w:tabs>
                <w:tab w:val="left" w:pos="5760"/>
              </w:tabs>
              <w:ind w:left="-104"/>
              <w:jc w:val="right"/>
              <w:rPr>
                <w:position w:val="6"/>
              </w:rPr>
            </w:pPr>
            <w:r w:rsidRPr="00862AA2">
              <w:t>County:</w:t>
            </w:r>
          </w:p>
        </w:tc>
        <w:tc>
          <w:tcPr>
            <w:tcW w:w="1438" w:type="dxa"/>
            <w:tcBorders>
              <w:bottom w:val="single" w:sz="4" w:space="0" w:color="auto"/>
            </w:tcBorders>
            <w:vAlign w:val="center"/>
          </w:tcPr>
          <w:p w14:paraId="4AA53E9C" w14:textId="77777777" w:rsidR="002A7892" w:rsidRPr="00862AA2" w:rsidRDefault="002A7892" w:rsidP="004F0F31">
            <w:pPr>
              <w:tabs>
                <w:tab w:val="left" w:pos="5760"/>
              </w:tabs>
              <w:rPr>
                <w:position w:val="6"/>
              </w:rPr>
            </w:pPr>
          </w:p>
        </w:tc>
      </w:tr>
      <w:tr w:rsidR="002A7892" w:rsidRPr="00791E5B" w14:paraId="3B234ED7" w14:textId="77777777" w:rsidTr="00B2281D">
        <w:trPr>
          <w:trHeight w:val="353"/>
        </w:trPr>
        <w:tc>
          <w:tcPr>
            <w:tcW w:w="5490" w:type="dxa"/>
            <w:gridSpan w:val="4"/>
            <w:vAlign w:val="center"/>
          </w:tcPr>
          <w:p w14:paraId="331EA223" w14:textId="1FC02CC3" w:rsidR="002A7892" w:rsidRPr="00791E5B" w:rsidRDefault="002A7892" w:rsidP="00B2281D">
            <w:pPr>
              <w:tabs>
                <w:tab w:val="left" w:pos="5760"/>
              </w:tabs>
              <w:rPr>
                <w:rFonts w:ascii="Wingdings" w:hAnsi="Wingdings"/>
                <w:position w:val="6"/>
              </w:rPr>
            </w:pPr>
            <w:r w:rsidRPr="00791E5B">
              <w:t xml:space="preserve">Description of Geographical Data Point </w:t>
            </w:r>
            <w:r w:rsidRPr="00862AA2">
              <w:rPr>
                <w:sz w:val="18"/>
              </w:rPr>
              <w:t>(e.g., diesel fill port)</w:t>
            </w:r>
            <w:r w:rsidRPr="00791E5B">
              <w:t>:</w:t>
            </w:r>
          </w:p>
        </w:tc>
        <w:tc>
          <w:tcPr>
            <w:tcW w:w="3414" w:type="dxa"/>
            <w:gridSpan w:val="4"/>
            <w:tcBorders>
              <w:bottom w:val="single" w:sz="4" w:space="0" w:color="auto"/>
            </w:tcBorders>
            <w:vAlign w:val="center"/>
          </w:tcPr>
          <w:p w14:paraId="393ED94E" w14:textId="77777777" w:rsidR="002A7892" w:rsidRPr="00862AA2" w:rsidRDefault="002A7892" w:rsidP="004F0F31">
            <w:pPr>
              <w:tabs>
                <w:tab w:val="left" w:pos="5760"/>
              </w:tabs>
              <w:rPr>
                <w:position w:val="6"/>
              </w:rPr>
            </w:pPr>
          </w:p>
        </w:tc>
      </w:tr>
      <w:tr w:rsidR="002A7892" w:rsidRPr="00791E5B" w14:paraId="5F53F346" w14:textId="77777777" w:rsidTr="00B2281D">
        <w:trPr>
          <w:trHeight w:val="353"/>
        </w:trPr>
        <w:tc>
          <w:tcPr>
            <w:tcW w:w="5490" w:type="dxa"/>
            <w:gridSpan w:val="4"/>
            <w:vAlign w:val="center"/>
          </w:tcPr>
          <w:p w14:paraId="54946F36" w14:textId="3147BAC0" w:rsidR="002A7892" w:rsidRPr="00791E5B" w:rsidRDefault="002A7892" w:rsidP="00B2281D">
            <w:pPr>
              <w:tabs>
                <w:tab w:val="left" w:pos="5760"/>
              </w:tabs>
              <w:rPr>
                <w:rFonts w:ascii="Wingdings" w:hAnsi="Wingdings"/>
                <w:position w:val="6"/>
              </w:rPr>
            </w:pPr>
            <w:r w:rsidRPr="00791E5B">
              <w:t xml:space="preserve">Location Method </w:t>
            </w:r>
            <w:r w:rsidRPr="00862AA2">
              <w:rPr>
                <w:sz w:val="18"/>
              </w:rPr>
              <w:t>(GPS, topographical map, other)</w:t>
            </w:r>
            <w:r w:rsidRPr="00862AA2">
              <w:t>:</w:t>
            </w:r>
          </w:p>
        </w:tc>
        <w:tc>
          <w:tcPr>
            <w:tcW w:w="3414" w:type="dxa"/>
            <w:gridSpan w:val="4"/>
            <w:tcBorders>
              <w:top w:val="single" w:sz="4" w:space="0" w:color="auto"/>
              <w:bottom w:val="single" w:sz="4" w:space="0" w:color="auto"/>
            </w:tcBorders>
            <w:vAlign w:val="center"/>
          </w:tcPr>
          <w:p w14:paraId="5D7B540A" w14:textId="77777777" w:rsidR="002A7892" w:rsidRPr="00862AA2" w:rsidRDefault="002A7892" w:rsidP="004F0F31">
            <w:pPr>
              <w:tabs>
                <w:tab w:val="left" w:pos="5760"/>
              </w:tabs>
              <w:rPr>
                <w:position w:val="6"/>
              </w:rPr>
            </w:pPr>
          </w:p>
        </w:tc>
      </w:tr>
      <w:tr w:rsidR="002A7892" w:rsidRPr="00791E5B" w14:paraId="4220E7CC" w14:textId="77777777" w:rsidTr="004F0F31">
        <w:trPr>
          <w:trHeight w:val="353"/>
        </w:trPr>
        <w:tc>
          <w:tcPr>
            <w:tcW w:w="2783" w:type="dxa"/>
            <w:gridSpan w:val="2"/>
            <w:vAlign w:val="center"/>
          </w:tcPr>
          <w:p w14:paraId="32A8B6FF" w14:textId="76C3E6E0" w:rsidR="002A7892" w:rsidRPr="00791E5B" w:rsidRDefault="002A7892" w:rsidP="00B2281D">
            <w:pPr>
              <w:tabs>
                <w:tab w:val="left" w:pos="5760"/>
              </w:tabs>
              <w:rPr>
                <w:rFonts w:ascii="Wingdings" w:hAnsi="Wingdings"/>
                <w:position w:val="6"/>
              </w:rPr>
            </w:pPr>
            <w:r>
              <w:t xml:space="preserve">Latitude </w:t>
            </w:r>
            <w:r w:rsidRPr="00862AA2">
              <w:rPr>
                <w:sz w:val="18"/>
              </w:rPr>
              <w:t>(</w:t>
            </w:r>
            <w:r w:rsidRPr="009777AD">
              <w:rPr>
                <w:b/>
                <w:i/>
                <w:sz w:val="18"/>
              </w:rPr>
              <w:t>decimal degrees</w:t>
            </w:r>
            <w:r w:rsidRPr="00862AA2">
              <w:rPr>
                <w:sz w:val="18"/>
              </w:rPr>
              <w:t>)</w:t>
            </w:r>
            <w:r>
              <w:t>:</w:t>
            </w:r>
          </w:p>
        </w:tc>
        <w:tc>
          <w:tcPr>
            <w:tcW w:w="1717" w:type="dxa"/>
            <w:tcBorders>
              <w:bottom w:val="single" w:sz="4" w:space="0" w:color="auto"/>
            </w:tcBorders>
            <w:vAlign w:val="center"/>
          </w:tcPr>
          <w:p w14:paraId="0D812410" w14:textId="77777777" w:rsidR="002A7892" w:rsidRPr="00862AA2" w:rsidRDefault="002A7892" w:rsidP="004F0F31">
            <w:pPr>
              <w:tabs>
                <w:tab w:val="left" w:pos="5760"/>
              </w:tabs>
              <w:jc w:val="center"/>
              <w:rPr>
                <w:position w:val="6"/>
              </w:rPr>
            </w:pPr>
          </w:p>
        </w:tc>
        <w:tc>
          <w:tcPr>
            <w:tcW w:w="2516" w:type="dxa"/>
            <w:gridSpan w:val="3"/>
            <w:vAlign w:val="center"/>
          </w:tcPr>
          <w:p w14:paraId="2E5141F8" w14:textId="77777777" w:rsidR="002A7892" w:rsidRPr="00862AA2" w:rsidRDefault="002A7892" w:rsidP="004F0F31">
            <w:pPr>
              <w:tabs>
                <w:tab w:val="left" w:pos="5760"/>
              </w:tabs>
              <w:jc w:val="right"/>
              <w:rPr>
                <w:position w:val="6"/>
              </w:rPr>
            </w:pPr>
            <w:r w:rsidRPr="00862AA2">
              <w:t xml:space="preserve">Longitude </w:t>
            </w:r>
            <w:r w:rsidRPr="00862AA2">
              <w:rPr>
                <w:sz w:val="18"/>
              </w:rPr>
              <w:t>(</w:t>
            </w:r>
            <w:r w:rsidRPr="009777AD">
              <w:rPr>
                <w:b/>
                <w:i/>
                <w:sz w:val="18"/>
              </w:rPr>
              <w:t>decimal degrees</w:t>
            </w:r>
            <w:r w:rsidRPr="00862AA2">
              <w:rPr>
                <w:sz w:val="18"/>
              </w:rPr>
              <w:t>)</w:t>
            </w:r>
            <w:r w:rsidRPr="00862AA2">
              <w:t>:</w:t>
            </w:r>
          </w:p>
        </w:tc>
        <w:tc>
          <w:tcPr>
            <w:tcW w:w="1888" w:type="dxa"/>
            <w:gridSpan w:val="2"/>
            <w:tcBorders>
              <w:top w:val="single" w:sz="4" w:space="0" w:color="auto"/>
              <w:bottom w:val="single" w:sz="4" w:space="0" w:color="auto"/>
            </w:tcBorders>
            <w:vAlign w:val="center"/>
          </w:tcPr>
          <w:p w14:paraId="7E5C9DDB" w14:textId="77777777" w:rsidR="002A7892" w:rsidRPr="00862AA2" w:rsidRDefault="002A7892" w:rsidP="004F0F31">
            <w:pPr>
              <w:tabs>
                <w:tab w:val="left" w:pos="5760"/>
              </w:tabs>
              <w:jc w:val="center"/>
              <w:rPr>
                <w:position w:val="6"/>
              </w:rPr>
            </w:pPr>
          </w:p>
        </w:tc>
      </w:tr>
    </w:tbl>
    <w:p w14:paraId="593692A9" w14:textId="77777777" w:rsidR="00B2281D" w:rsidRDefault="00B2281D" w:rsidP="00367451">
      <w:pPr>
        <w:tabs>
          <w:tab w:val="left" w:pos="5760"/>
        </w:tabs>
        <w:ind w:left="720" w:hanging="360"/>
      </w:pPr>
    </w:p>
    <w:p w14:paraId="4D6B4C0A" w14:textId="205EF824" w:rsidR="00367451" w:rsidRPr="00681C3F" w:rsidRDefault="00367451" w:rsidP="00D85F6B">
      <w:pPr>
        <w:pStyle w:val="ListParagraph"/>
        <w:numPr>
          <w:ilvl w:val="0"/>
          <w:numId w:val="530"/>
        </w:numPr>
        <w:tabs>
          <w:tab w:val="left" w:pos="5760"/>
        </w:tabs>
        <w:rPr>
          <w:bCs/>
        </w:rPr>
      </w:pPr>
      <w:r w:rsidRPr="00CA3045">
        <w:t>Information about Contacts Associated with the Release</w:t>
      </w:r>
      <w:r w:rsidRPr="00681C3F">
        <w:rPr>
          <w:i/>
        </w:rPr>
        <w:t xml:space="preserve"> (Addresses must include street, city, state, zip code and mailing address, if different)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019"/>
        <w:gridCol w:w="90"/>
        <w:gridCol w:w="2916"/>
        <w:gridCol w:w="62"/>
        <w:gridCol w:w="744"/>
        <w:gridCol w:w="253"/>
        <w:gridCol w:w="540"/>
        <w:gridCol w:w="85"/>
        <w:gridCol w:w="552"/>
        <w:gridCol w:w="1148"/>
      </w:tblGrid>
      <w:tr w:rsidR="000F2C34" w:rsidRPr="00B80363" w14:paraId="751D61FC" w14:textId="77777777" w:rsidTr="007B6ADF">
        <w:trPr>
          <w:trHeight w:val="288"/>
        </w:trPr>
        <w:tc>
          <w:tcPr>
            <w:tcW w:w="2520" w:type="dxa"/>
            <w:gridSpan w:val="2"/>
            <w:vAlign w:val="center"/>
          </w:tcPr>
          <w:p w14:paraId="08CC14D2" w14:textId="10690512" w:rsidR="000F2C34" w:rsidRPr="00B80363" w:rsidRDefault="000F2C34" w:rsidP="00B2281D">
            <w:pPr>
              <w:keepLines/>
              <w:tabs>
                <w:tab w:val="left" w:pos="5760"/>
              </w:tabs>
              <w:rPr>
                <w:u w:val="single"/>
              </w:rPr>
            </w:pPr>
            <w:r w:rsidRPr="00B80363">
              <w:t>UST/AST Owner:</w:t>
            </w:r>
          </w:p>
        </w:tc>
        <w:tc>
          <w:tcPr>
            <w:tcW w:w="3006" w:type="dxa"/>
            <w:gridSpan w:val="2"/>
            <w:tcBorders>
              <w:bottom w:val="single" w:sz="4" w:space="0" w:color="auto"/>
            </w:tcBorders>
          </w:tcPr>
          <w:p w14:paraId="1847844C" w14:textId="77777777" w:rsidR="000F2C34" w:rsidRPr="00B80363" w:rsidRDefault="000F2C34" w:rsidP="007B6ADF">
            <w:pPr>
              <w:keepLines/>
              <w:tabs>
                <w:tab w:val="left" w:pos="5760"/>
              </w:tabs>
              <w:rPr>
                <w:u w:val="single"/>
              </w:rPr>
            </w:pPr>
          </w:p>
        </w:tc>
        <w:tc>
          <w:tcPr>
            <w:tcW w:w="806" w:type="dxa"/>
            <w:gridSpan w:val="2"/>
            <w:vAlign w:val="center"/>
          </w:tcPr>
          <w:p w14:paraId="0AAB2071"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620857CE" w14:textId="77777777" w:rsidR="000F2C34" w:rsidRPr="00B80363" w:rsidRDefault="000F2C34" w:rsidP="007B6ADF">
            <w:pPr>
              <w:keepLines/>
              <w:tabs>
                <w:tab w:val="left" w:pos="5760"/>
              </w:tabs>
              <w:rPr>
                <w:u w:val="single"/>
              </w:rPr>
            </w:pPr>
          </w:p>
        </w:tc>
      </w:tr>
      <w:tr w:rsidR="000F2C34" w:rsidRPr="00B80363" w14:paraId="2A95CFD2" w14:textId="77777777" w:rsidTr="007B6ADF">
        <w:tc>
          <w:tcPr>
            <w:tcW w:w="1501" w:type="dxa"/>
            <w:vAlign w:val="center"/>
          </w:tcPr>
          <w:p w14:paraId="0344ECD3"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063DF9E7" w14:textId="77777777" w:rsidR="000F2C34" w:rsidRPr="00B80363" w:rsidRDefault="000F2C34" w:rsidP="007B6ADF">
            <w:pPr>
              <w:keepLines/>
              <w:tabs>
                <w:tab w:val="left" w:pos="5760"/>
              </w:tabs>
              <w:rPr>
                <w:u w:val="single"/>
              </w:rPr>
            </w:pPr>
          </w:p>
        </w:tc>
        <w:tc>
          <w:tcPr>
            <w:tcW w:w="540" w:type="dxa"/>
            <w:vAlign w:val="center"/>
          </w:tcPr>
          <w:p w14:paraId="12A8BC95"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6E576A4C" w14:textId="77777777" w:rsidR="000F2C34" w:rsidRPr="00B80363" w:rsidRDefault="000F2C34" w:rsidP="007B6ADF">
            <w:pPr>
              <w:keepLines/>
              <w:tabs>
                <w:tab w:val="left" w:pos="5760"/>
              </w:tabs>
              <w:rPr>
                <w:u w:val="single"/>
              </w:rPr>
            </w:pPr>
          </w:p>
        </w:tc>
      </w:tr>
      <w:tr w:rsidR="000F2C34" w:rsidRPr="00B80363" w14:paraId="64592D36" w14:textId="77777777" w:rsidTr="007B6ADF">
        <w:trPr>
          <w:trHeight w:val="288"/>
        </w:trPr>
        <w:tc>
          <w:tcPr>
            <w:tcW w:w="2520" w:type="dxa"/>
            <w:gridSpan w:val="2"/>
            <w:vAlign w:val="center"/>
          </w:tcPr>
          <w:p w14:paraId="5052843A" w14:textId="43EA283C" w:rsidR="000F2C34" w:rsidRPr="00B80363" w:rsidRDefault="000F2C34" w:rsidP="00B2281D">
            <w:pPr>
              <w:keepLines/>
              <w:tabs>
                <w:tab w:val="left" w:pos="5760"/>
              </w:tabs>
              <w:rPr>
                <w:u w:val="single"/>
              </w:rPr>
            </w:pPr>
            <w:r w:rsidRPr="00B80363">
              <w:t>UST/AST Operator:</w:t>
            </w:r>
          </w:p>
        </w:tc>
        <w:tc>
          <w:tcPr>
            <w:tcW w:w="3006" w:type="dxa"/>
            <w:gridSpan w:val="2"/>
            <w:tcBorders>
              <w:bottom w:val="single" w:sz="4" w:space="0" w:color="auto"/>
            </w:tcBorders>
            <w:vAlign w:val="center"/>
          </w:tcPr>
          <w:p w14:paraId="08A79637" w14:textId="77777777" w:rsidR="000F2C34" w:rsidRPr="00B80363" w:rsidRDefault="000F2C34" w:rsidP="007B6ADF">
            <w:pPr>
              <w:keepLines/>
              <w:tabs>
                <w:tab w:val="left" w:pos="5760"/>
              </w:tabs>
              <w:rPr>
                <w:u w:val="single"/>
              </w:rPr>
            </w:pPr>
          </w:p>
        </w:tc>
        <w:tc>
          <w:tcPr>
            <w:tcW w:w="806" w:type="dxa"/>
            <w:gridSpan w:val="2"/>
            <w:vAlign w:val="center"/>
          </w:tcPr>
          <w:p w14:paraId="203A7A19"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7E6ADACF" w14:textId="77777777" w:rsidR="000F2C34" w:rsidRPr="00B80363" w:rsidRDefault="000F2C34" w:rsidP="007B6ADF">
            <w:pPr>
              <w:keepLines/>
              <w:tabs>
                <w:tab w:val="left" w:pos="5760"/>
              </w:tabs>
              <w:rPr>
                <w:u w:val="single"/>
              </w:rPr>
            </w:pPr>
          </w:p>
        </w:tc>
      </w:tr>
      <w:tr w:rsidR="000F2C34" w:rsidRPr="00B80363" w14:paraId="27F32F74" w14:textId="77777777" w:rsidTr="007B6ADF">
        <w:tc>
          <w:tcPr>
            <w:tcW w:w="1501" w:type="dxa"/>
            <w:vAlign w:val="center"/>
          </w:tcPr>
          <w:p w14:paraId="4C284DC1"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13BB67C" w14:textId="77777777" w:rsidR="000F2C34" w:rsidRPr="00B80363" w:rsidRDefault="000F2C34" w:rsidP="007B6ADF">
            <w:pPr>
              <w:keepLines/>
              <w:tabs>
                <w:tab w:val="left" w:pos="5760"/>
              </w:tabs>
              <w:rPr>
                <w:u w:val="single"/>
              </w:rPr>
            </w:pPr>
          </w:p>
        </w:tc>
        <w:tc>
          <w:tcPr>
            <w:tcW w:w="540" w:type="dxa"/>
            <w:vAlign w:val="center"/>
          </w:tcPr>
          <w:p w14:paraId="2AD496EE"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8AEE0CF" w14:textId="77777777" w:rsidR="000F2C34" w:rsidRPr="00B80363" w:rsidRDefault="000F2C34" w:rsidP="007B6ADF">
            <w:pPr>
              <w:keepLines/>
              <w:tabs>
                <w:tab w:val="left" w:pos="5760"/>
              </w:tabs>
              <w:rPr>
                <w:u w:val="single"/>
              </w:rPr>
            </w:pPr>
          </w:p>
        </w:tc>
      </w:tr>
      <w:tr w:rsidR="000F2C34" w:rsidRPr="00B80363" w14:paraId="0B8E4CBA" w14:textId="77777777" w:rsidTr="007B6ADF">
        <w:trPr>
          <w:trHeight w:val="288"/>
        </w:trPr>
        <w:tc>
          <w:tcPr>
            <w:tcW w:w="2520" w:type="dxa"/>
            <w:gridSpan w:val="2"/>
            <w:vAlign w:val="center"/>
          </w:tcPr>
          <w:p w14:paraId="37704F35" w14:textId="505E5DC9" w:rsidR="000F2C34" w:rsidRPr="00B80363" w:rsidRDefault="000F2C34" w:rsidP="00B2281D">
            <w:pPr>
              <w:keepLines/>
              <w:tabs>
                <w:tab w:val="left" w:pos="5760"/>
              </w:tabs>
              <w:rPr>
                <w:u w:val="single"/>
              </w:rPr>
            </w:pPr>
            <w:r w:rsidRPr="00B80363">
              <w:t>Property Owner:</w:t>
            </w:r>
          </w:p>
        </w:tc>
        <w:tc>
          <w:tcPr>
            <w:tcW w:w="3006" w:type="dxa"/>
            <w:gridSpan w:val="2"/>
            <w:tcBorders>
              <w:bottom w:val="single" w:sz="4" w:space="0" w:color="auto"/>
            </w:tcBorders>
            <w:vAlign w:val="center"/>
          </w:tcPr>
          <w:p w14:paraId="6A9B6477" w14:textId="77777777" w:rsidR="000F2C34" w:rsidRPr="00B80363" w:rsidRDefault="000F2C34" w:rsidP="007B6ADF">
            <w:pPr>
              <w:keepLines/>
              <w:tabs>
                <w:tab w:val="left" w:pos="5760"/>
              </w:tabs>
              <w:rPr>
                <w:u w:val="single"/>
              </w:rPr>
            </w:pPr>
          </w:p>
        </w:tc>
        <w:tc>
          <w:tcPr>
            <w:tcW w:w="806" w:type="dxa"/>
            <w:gridSpan w:val="2"/>
            <w:vAlign w:val="center"/>
          </w:tcPr>
          <w:p w14:paraId="666A1C9E"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FD8CF1D" w14:textId="77777777" w:rsidR="000F2C34" w:rsidRPr="00B80363" w:rsidRDefault="000F2C34" w:rsidP="007B6ADF">
            <w:pPr>
              <w:keepLines/>
              <w:tabs>
                <w:tab w:val="left" w:pos="5760"/>
              </w:tabs>
              <w:rPr>
                <w:u w:val="single"/>
              </w:rPr>
            </w:pPr>
          </w:p>
        </w:tc>
      </w:tr>
      <w:tr w:rsidR="000F2C34" w:rsidRPr="00B80363" w14:paraId="5E7652A9" w14:textId="77777777" w:rsidTr="007B6ADF">
        <w:tc>
          <w:tcPr>
            <w:tcW w:w="1501" w:type="dxa"/>
            <w:vAlign w:val="center"/>
          </w:tcPr>
          <w:p w14:paraId="6D223018"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539BEF38" w14:textId="77777777" w:rsidR="000F2C34" w:rsidRPr="00B80363" w:rsidRDefault="000F2C34" w:rsidP="007B6ADF">
            <w:pPr>
              <w:keepLines/>
              <w:tabs>
                <w:tab w:val="left" w:pos="5760"/>
              </w:tabs>
              <w:rPr>
                <w:u w:val="single"/>
              </w:rPr>
            </w:pPr>
          </w:p>
        </w:tc>
        <w:tc>
          <w:tcPr>
            <w:tcW w:w="540" w:type="dxa"/>
            <w:vAlign w:val="center"/>
          </w:tcPr>
          <w:p w14:paraId="203523C4"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31A9E9AD" w14:textId="77777777" w:rsidR="000F2C34" w:rsidRPr="00B80363" w:rsidRDefault="000F2C34" w:rsidP="007B6ADF">
            <w:pPr>
              <w:keepLines/>
              <w:tabs>
                <w:tab w:val="left" w:pos="5760"/>
              </w:tabs>
              <w:rPr>
                <w:u w:val="single"/>
              </w:rPr>
            </w:pPr>
          </w:p>
        </w:tc>
      </w:tr>
      <w:tr w:rsidR="000F2C34" w:rsidRPr="00B80363" w14:paraId="228E0615" w14:textId="77777777" w:rsidTr="007B6ADF">
        <w:trPr>
          <w:trHeight w:val="288"/>
        </w:trPr>
        <w:tc>
          <w:tcPr>
            <w:tcW w:w="2520" w:type="dxa"/>
            <w:gridSpan w:val="2"/>
            <w:vAlign w:val="center"/>
          </w:tcPr>
          <w:p w14:paraId="7C4DFBCD" w14:textId="6500C6AF" w:rsidR="000F2C34" w:rsidRPr="00B80363" w:rsidRDefault="000F2C34" w:rsidP="00B2281D">
            <w:pPr>
              <w:keepLines/>
              <w:tabs>
                <w:tab w:val="left" w:pos="5760"/>
              </w:tabs>
              <w:rPr>
                <w:u w:val="single"/>
              </w:rPr>
            </w:pPr>
            <w:r w:rsidRPr="00B80363">
              <w:t>Property Occupant:</w:t>
            </w:r>
          </w:p>
        </w:tc>
        <w:tc>
          <w:tcPr>
            <w:tcW w:w="3006" w:type="dxa"/>
            <w:gridSpan w:val="2"/>
            <w:tcBorders>
              <w:bottom w:val="single" w:sz="4" w:space="0" w:color="auto"/>
            </w:tcBorders>
            <w:vAlign w:val="center"/>
          </w:tcPr>
          <w:p w14:paraId="56C1E294" w14:textId="77777777" w:rsidR="000F2C34" w:rsidRPr="00B80363" w:rsidRDefault="000F2C34" w:rsidP="007B6ADF">
            <w:pPr>
              <w:keepLines/>
              <w:tabs>
                <w:tab w:val="left" w:pos="5760"/>
              </w:tabs>
              <w:rPr>
                <w:u w:val="single"/>
              </w:rPr>
            </w:pPr>
          </w:p>
        </w:tc>
        <w:tc>
          <w:tcPr>
            <w:tcW w:w="806" w:type="dxa"/>
            <w:gridSpan w:val="2"/>
            <w:vAlign w:val="center"/>
          </w:tcPr>
          <w:p w14:paraId="671E3263"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0C7FEC04" w14:textId="77777777" w:rsidR="000F2C34" w:rsidRPr="00B80363" w:rsidRDefault="000F2C34" w:rsidP="007B6ADF">
            <w:pPr>
              <w:keepLines/>
              <w:tabs>
                <w:tab w:val="left" w:pos="5760"/>
              </w:tabs>
              <w:rPr>
                <w:u w:val="single"/>
              </w:rPr>
            </w:pPr>
          </w:p>
        </w:tc>
      </w:tr>
      <w:tr w:rsidR="000F2C34" w:rsidRPr="00B80363" w14:paraId="69FF12E5" w14:textId="77777777" w:rsidTr="007B6ADF">
        <w:tc>
          <w:tcPr>
            <w:tcW w:w="1501" w:type="dxa"/>
            <w:vAlign w:val="center"/>
          </w:tcPr>
          <w:p w14:paraId="3D8C290C"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450F8DE5" w14:textId="77777777" w:rsidR="000F2C34" w:rsidRPr="00B80363" w:rsidRDefault="000F2C34" w:rsidP="007B6ADF">
            <w:pPr>
              <w:keepLines/>
              <w:tabs>
                <w:tab w:val="left" w:pos="5760"/>
              </w:tabs>
              <w:rPr>
                <w:u w:val="single"/>
              </w:rPr>
            </w:pPr>
          </w:p>
        </w:tc>
        <w:tc>
          <w:tcPr>
            <w:tcW w:w="540" w:type="dxa"/>
            <w:vAlign w:val="center"/>
          </w:tcPr>
          <w:p w14:paraId="00C3708C"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64C162FB" w14:textId="77777777" w:rsidR="000F2C34" w:rsidRPr="00B80363" w:rsidRDefault="000F2C34" w:rsidP="007B6ADF">
            <w:pPr>
              <w:keepLines/>
              <w:tabs>
                <w:tab w:val="left" w:pos="5760"/>
              </w:tabs>
              <w:rPr>
                <w:u w:val="single"/>
              </w:rPr>
            </w:pPr>
          </w:p>
        </w:tc>
      </w:tr>
      <w:tr w:rsidR="000F2C34" w:rsidRPr="00B80363" w14:paraId="5D79A970" w14:textId="77777777" w:rsidTr="007B6ADF">
        <w:trPr>
          <w:trHeight w:val="288"/>
        </w:trPr>
        <w:tc>
          <w:tcPr>
            <w:tcW w:w="2610" w:type="dxa"/>
            <w:gridSpan w:val="3"/>
            <w:vAlign w:val="center"/>
          </w:tcPr>
          <w:p w14:paraId="7984CD14" w14:textId="5B9D952E" w:rsidR="000F2C34" w:rsidRPr="00B80363" w:rsidRDefault="000F2C34" w:rsidP="00B2281D">
            <w:pPr>
              <w:keepLines/>
              <w:tabs>
                <w:tab w:val="left" w:pos="5760"/>
              </w:tabs>
              <w:rPr>
                <w:u w:val="single"/>
              </w:rPr>
            </w:pPr>
            <w:r w:rsidRPr="00B80363">
              <w:t>Consultant/Contractor:</w:t>
            </w:r>
          </w:p>
        </w:tc>
        <w:tc>
          <w:tcPr>
            <w:tcW w:w="2916" w:type="dxa"/>
            <w:tcBorders>
              <w:bottom w:val="single" w:sz="4" w:space="0" w:color="auto"/>
            </w:tcBorders>
            <w:vAlign w:val="center"/>
          </w:tcPr>
          <w:p w14:paraId="76BC7C10" w14:textId="77777777" w:rsidR="000F2C34" w:rsidRPr="00B80363" w:rsidRDefault="000F2C34" w:rsidP="007B6ADF">
            <w:pPr>
              <w:keepLines/>
              <w:tabs>
                <w:tab w:val="left" w:pos="5760"/>
              </w:tabs>
              <w:rPr>
                <w:u w:val="single"/>
              </w:rPr>
            </w:pPr>
          </w:p>
        </w:tc>
        <w:tc>
          <w:tcPr>
            <w:tcW w:w="806" w:type="dxa"/>
            <w:gridSpan w:val="2"/>
            <w:vAlign w:val="center"/>
          </w:tcPr>
          <w:p w14:paraId="37F05F22" w14:textId="77777777" w:rsidR="000F2C34" w:rsidRPr="00B80363" w:rsidRDefault="000F2C34" w:rsidP="007B6ADF">
            <w:pPr>
              <w:keepLines/>
              <w:tabs>
                <w:tab w:val="left" w:pos="5760"/>
              </w:tabs>
              <w:rPr>
                <w:u w:val="single"/>
              </w:rPr>
            </w:pPr>
            <w:r>
              <w:t>Email:</w:t>
            </w:r>
          </w:p>
        </w:tc>
        <w:tc>
          <w:tcPr>
            <w:tcW w:w="2578" w:type="dxa"/>
            <w:gridSpan w:val="5"/>
            <w:tcBorders>
              <w:bottom w:val="single" w:sz="4" w:space="0" w:color="auto"/>
            </w:tcBorders>
          </w:tcPr>
          <w:p w14:paraId="1B7E75CB" w14:textId="77777777" w:rsidR="000F2C34" w:rsidRPr="00B80363" w:rsidRDefault="000F2C34" w:rsidP="007B6ADF">
            <w:pPr>
              <w:keepLines/>
              <w:tabs>
                <w:tab w:val="left" w:pos="5760"/>
              </w:tabs>
              <w:rPr>
                <w:u w:val="single"/>
              </w:rPr>
            </w:pPr>
          </w:p>
        </w:tc>
      </w:tr>
      <w:tr w:rsidR="000F2C34" w:rsidRPr="00B80363" w14:paraId="617F4B6A" w14:textId="77777777" w:rsidTr="007B6ADF">
        <w:tc>
          <w:tcPr>
            <w:tcW w:w="1501" w:type="dxa"/>
            <w:vAlign w:val="center"/>
          </w:tcPr>
          <w:p w14:paraId="1F660C79"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vAlign w:val="center"/>
          </w:tcPr>
          <w:p w14:paraId="28F94F2E" w14:textId="77777777" w:rsidR="000F2C34" w:rsidRPr="00B80363" w:rsidRDefault="000F2C34" w:rsidP="007B6ADF">
            <w:pPr>
              <w:keepLines/>
              <w:tabs>
                <w:tab w:val="left" w:pos="5760"/>
              </w:tabs>
              <w:rPr>
                <w:u w:val="single"/>
              </w:rPr>
            </w:pPr>
          </w:p>
        </w:tc>
        <w:tc>
          <w:tcPr>
            <w:tcW w:w="540" w:type="dxa"/>
            <w:vAlign w:val="center"/>
          </w:tcPr>
          <w:p w14:paraId="7F5F6DA6" w14:textId="77777777" w:rsidR="000F2C34" w:rsidRPr="00B80363" w:rsidRDefault="000F2C34" w:rsidP="007B6ADF">
            <w:pPr>
              <w:keepLines/>
              <w:tabs>
                <w:tab w:val="left" w:pos="5760"/>
              </w:tabs>
              <w:rPr>
                <w:u w:val="single"/>
              </w:rPr>
            </w:pPr>
            <w:r w:rsidRPr="00B80363">
              <w:t>Tel:</w:t>
            </w:r>
          </w:p>
        </w:tc>
        <w:tc>
          <w:tcPr>
            <w:tcW w:w="1785" w:type="dxa"/>
            <w:gridSpan w:val="3"/>
            <w:tcBorders>
              <w:bottom w:val="single" w:sz="4" w:space="0" w:color="auto"/>
            </w:tcBorders>
            <w:vAlign w:val="center"/>
          </w:tcPr>
          <w:p w14:paraId="0AFE869F" w14:textId="77777777" w:rsidR="000F2C34" w:rsidRPr="00B80363" w:rsidRDefault="000F2C34" w:rsidP="007B6ADF">
            <w:pPr>
              <w:keepLines/>
              <w:tabs>
                <w:tab w:val="left" w:pos="5760"/>
              </w:tabs>
              <w:rPr>
                <w:u w:val="single"/>
              </w:rPr>
            </w:pPr>
          </w:p>
        </w:tc>
      </w:tr>
      <w:tr w:rsidR="000F2C34" w:rsidRPr="00B80363" w14:paraId="5C32D0AC" w14:textId="77777777" w:rsidTr="007B6ADF">
        <w:trPr>
          <w:trHeight w:val="288"/>
        </w:trPr>
        <w:tc>
          <w:tcPr>
            <w:tcW w:w="2610" w:type="dxa"/>
            <w:gridSpan w:val="3"/>
            <w:vAlign w:val="center"/>
          </w:tcPr>
          <w:p w14:paraId="6B7D108D" w14:textId="4146452B" w:rsidR="000F2C34" w:rsidRPr="00B80363" w:rsidRDefault="000F2C34" w:rsidP="00B2281D">
            <w:pPr>
              <w:keepLines/>
              <w:tabs>
                <w:tab w:val="left" w:pos="5760"/>
              </w:tabs>
              <w:rPr>
                <w:u w:val="single"/>
              </w:rPr>
            </w:pPr>
            <w:r w:rsidRPr="00B80363">
              <w:t>Analytical Laboratory:</w:t>
            </w:r>
          </w:p>
        </w:tc>
        <w:tc>
          <w:tcPr>
            <w:tcW w:w="2978" w:type="dxa"/>
            <w:gridSpan w:val="2"/>
            <w:tcBorders>
              <w:bottom w:val="single" w:sz="4" w:space="0" w:color="auto"/>
            </w:tcBorders>
          </w:tcPr>
          <w:p w14:paraId="37F0D268" w14:textId="77777777" w:rsidR="000F2C34" w:rsidRPr="00B80363" w:rsidRDefault="000F2C34" w:rsidP="007B6ADF">
            <w:pPr>
              <w:keepLines/>
              <w:tabs>
                <w:tab w:val="left" w:pos="5760"/>
              </w:tabs>
              <w:rPr>
                <w:u w:val="single"/>
              </w:rPr>
            </w:pPr>
          </w:p>
        </w:tc>
        <w:tc>
          <w:tcPr>
            <w:tcW w:w="2174" w:type="dxa"/>
            <w:gridSpan w:val="5"/>
            <w:vAlign w:val="center"/>
          </w:tcPr>
          <w:p w14:paraId="2CC4A9E3" w14:textId="77777777" w:rsidR="000F2C34" w:rsidRPr="00B80363" w:rsidRDefault="000F2C34" w:rsidP="007B6ADF">
            <w:pPr>
              <w:keepLines/>
              <w:tabs>
                <w:tab w:val="left" w:pos="5760"/>
              </w:tabs>
              <w:rPr>
                <w:u w:val="single"/>
              </w:rPr>
            </w:pPr>
            <w:r>
              <w:t>State Certification No:</w:t>
            </w:r>
          </w:p>
        </w:tc>
        <w:tc>
          <w:tcPr>
            <w:tcW w:w="1148" w:type="dxa"/>
            <w:tcBorders>
              <w:bottom w:val="single" w:sz="4" w:space="0" w:color="auto"/>
            </w:tcBorders>
          </w:tcPr>
          <w:p w14:paraId="0FB63598" w14:textId="77777777" w:rsidR="000F2C34" w:rsidRPr="00B80363" w:rsidRDefault="000F2C34" w:rsidP="007B6ADF">
            <w:pPr>
              <w:keepLines/>
              <w:tabs>
                <w:tab w:val="left" w:pos="5760"/>
              </w:tabs>
              <w:rPr>
                <w:u w:val="single"/>
              </w:rPr>
            </w:pPr>
          </w:p>
        </w:tc>
      </w:tr>
      <w:tr w:rsidR="000F2C34" w:rsidRPr="00B80363" w14:paraId="6EFF9EAB" w14:textId="77777777" w:rsidTr="007B6ADF">
        <w:tc>
          <w:tcPr>
            <w:tcW w:w="1501" w:type="dxa"/>
            <w:vAlign w:val="center"/>
          </w:tcPr>
          <w:p w14:paraId="247C4920" w14:textId="77777777" w:rsidR="000F2C34" w:rsidRPr="00B80363" w:rsidRDefault="000F2C34" w:rsidP="007B6ADF">
            <w:pPr>
              <w:keepLines/>
              <w:tabs>
                <w:tab w:val="left" w:pos="5760"/>
              </w:tabs>
              <w:rPr>
                <w:u w:val="single"/>
              </w:rPr>
            </w:pPr>
            <w:r w:rsidRPr="00B80363">
              <w:t>Address:</w:t>
            </w:r>
          </w:p>
        </w:tc>
        <w:tc>
          <w:tcPr>
            <w:tcW w:w="5084" w:type="dxa"/>
            <w:gridSpan w:val="6"/>
            <w:tcBorders>
              <w:bottom w:val="single" w:sz="4" w:space="0" w:color="auto"/>
            </w:tcBorders>
          </w:tcPr>
          <w:p w14:paraId="4F0E2704" w14:textId="77777777" w:rsidR="000F2C34" w:rsidRPr="00B80363" w:rsidRDefault="000F2C34" w:rsidP="007B6ADF">
            <w:pPr>
              <w:keepLines/>
              <w:tabs>
                <w:tab w:val="left" w:pos="5760"/>
              </w:tabs>
              <w:rPr>
                <w:u w:val="single"/>
              </w:rPr>
            </w:pPr>
          </w:p>
        </w:tc>
        <w:tc>
          <w:tcPr>
            <w:tcW w:w="625" w:type="dxa"/>
            <w:gridSpan w:val="2"/>
            <w:vAlign w:val="center"/>
          </w:tcPr>
          <w:p w14:paraId="6CFBAED9" w14:textId="77777777" w:rsidR="000F2C34" w:rsidRPr="00B80363" w:rsidRDefault="000F2C34" w:rsidP="007B6ADF">
            <w:pPr>
              <w:keepLines/>
              <w:tabs>
                <w:tab w:val="left" w:pos="5760"/>
              </w:tabs>
              <w:ind w:left="-16"/>
              <w:rPr>
                <w:u w:val="single"/>
              </w:rPr>
            </w:pPr>
            <w:r w:rsidRPr="00B80363">
              <w:t>Tel:</w:t>
            </w:r>
          </w:p>
        </w:tc>
        <w:tc>
          <w:tcPr>
            <w:tcW w:w="1700" w:type="dxa"/>
            <w:gridSpan w:val="2"/>
            <w:tcBorders>
              <w:bottom w:val="single" w:sz="4" w:space="0" w:color="auto"/>
            </w:tcBorders>
          </w:tcPr>
          <w:p w14:paraId="0E6FB857" w14:textId="77777777" w:rsidR="000F2C34" w:rsidRPr="00B80363" w:rsidRDefault="000F2C34" w:rsidP="007B6ADF">
            <w:pPr>
              <w:keepLines/>
              <w:tabs>
                <w:tab w:val="left" w:pos="5760"/>
              </w:tabs>
              <w:rPr>
                <w:u w:val="single"/>
              </w:rPr>
            </w:pPr>
          </w:p>
        </w:tc>
      </w:tr>
    </w:tbl>
    <w:p w14:paraId="0B333D4B" w14:textId="77777777" w:rsidR="00367451" w:rsidRPr="00CA3045" w:rsidRDefault="00367451" w:rsidP="00367451">
      <w:pPr>
        <w:suppressAutoHyphens/>
        <w:ind w:left="720"/>
      </w:pPr>
    </w:p>
    <w:p w14:paraId="47C3124E" w14:textId="25549A96" w:rsidR="00367451" w:rsidRPr="00CA3045" w:rsidRDefault="00367451" w:rsidP="00D85F6B">
      <w:pPr>
        <w:pStyle w:val="ListParagraph"/>
        <w:numPr>
          <w:ilvl w:val="0"/>
          <w:numId w:val="530"/>
        </w:numPr>
        <w:tabs>
          <w:tab w:val="left" w:pos="5760"/>
        </w:tabs>
        <w:ind w:right="-540"/>
      </w:pPr>
      <w:r w:rsidRPr="00CA3045">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080"/>
        <w:gridCol w:w="1170"/>
        <w:gridCol w:w="2700"/>
        <w:gridCol w:w="2150"/>
      </w:tblGrid>
      <w:tr w:rsidR="00743DE4" w:rsidRPr="00880200" w14:paraId="0006BEC1" w14:textId="77777777" w:rsidTr="00B2281D">
        <w:trPr>
          <w:trHeight w:val="342"/>
        </w:trPr>
        <w:tc>
          <w:tcPr>
            <w:tcW w:w="1800" w:type="dxa"/>
          </w:tcPr>
          <w:p w14:paraId="5110259B" w14:textId="539C3D66" w:rsidR="00743DE4" w:rsidRPr="00880200" w:rsidRDefault="00743DE4" w:rsidP="00194825">
            <w:pPr>
              <w:tabs>
                <w:tab w:val="left" w:pos="5760"/>
              </w:tabs>
            </w:pPr>
            <w:r w:rsidRPr="00880200">
              <w:t xml:space="preserve">Date Discovered: </w:t>
            </w:r>
          </w:p>
        </w:tc>
        <w:tc>
          <w:tcPr>
            <w:tcW w:w="7100" w:type="dxa"/>
            <w:gridSpan w:val="4"/>
            <w:tcBorders>
              <w:bottom w:val="single" w:sz="4" w:space="0" w:color="auto"/>
            </w:tcBorders>
          </w:tcPr>
          <w:p w14:paraId="737F91BC" w14:textId="77777777" w:rsidR="00743DE4" w:rsidRPr="00880200" w:rsidRDefault="00743DE4" w:rsidP="00194825">
            <w:pPr>
              <w:tabs>
                <w:tab w:val="left" w:pos="5760"/>
              </w:tabs>
            </w:pPr>
          </w:p>
        </w:tc>
      </w:tr>
      <w:tr w:rsidR="00743DE4" w:rsidRPr="00880200" w14:paraId="37DC8422" w14:textId="77777777" w:rsidTr="00B2281D">
        <w:trPr>
          <w:trHeight w:val="340"/>
        </w:trPr>
        <w:tc>
          <w:tcPr>
            <w:tcW w:w="2880" w:type="dxa"/>
            <w:gridSpan w:val="2"/>
          </w:tcPr>
          <w:p w14:paraId="1DD0A37E" w14:textId="02235527" w:rsidR="00743DE4" w:rsidRPr="00880200" w:rsidRDefault="00743DE4" w:rsidP="00B2281D">
            <w:pPr>
              <w:tabs>
                <w:tab w:val="left" w:pos="5760"/>
              </w:tabs>
              <w:rPr>
                <w:rFonts w:ascii="Wingdings" w:hAnsi="Wingdings"/>
                <w:position w:val="6"/>
              </w:rPr>
            </w:pPr>
            <w:r w:rsidRPr="00880200">
              <w:t xml:space="preserve">Estimated Quantity of Release: </w:t>
            </w:r>
          </w:p>
        </w:tc>
        <w:tc>
          <w:tcPr>
            <w:tcW w:w="6020" w:type="dxa"/>
            <w:gridSpan w:val="3"/>
            <w:tcBorders>
              <w:bottom w:val="single" w:sz="4" w:space="0" w:color="auto"/>
            </w:tcBorders>
          </w:tcPr>
          <w:p w14:paraId="681CE726" w14:textId="77777777" w:rsidR="00743DE4" w:rsidRPr="00880200" w:rsidRDefault="00743DE4" w:rsidP="00194825">
            <w:pPr>
              <w:tabs>
                <w:tab w:val="left" w:pos="5760"/>
              </w:tabs>
              <w:rPr>
                <w:rFonts w:ascii="Wingdings" w:hAnsi="Wingdings"/>
                <w:position w:val="6"/>
              </w:rPr>
            </w:pPr>
          </w:p>
        </w:tc>
      </w:tr>
      <w:tr w:rsidR="00743DE4" w:rsidRPr="00880200" w14:paraId="01D3D953" w14:textId="77777777" w:rsidTr="00B2281D">
        <w:trPr>
          <w:trHeight w:val="340"/>
        </w:trPr>
        <w:tc>
          <w:tcPr>
            <w:tcW w:w="1800" w:type="dxa"/>
          </w:tcPr>
          <w:p w14:paraId="21C5D256" w14:textId="19042C7D" w:rsidR="00743DE4" w:rsidRPr="00880200" w:rsidRDefault="00743DE4" w:rsidP="00B2281D">
            <w:pPr>
              <w:tabs>
                <w:tab w:val="left" w:pos="5760"/>
              </w:tabs>
              <w:rPr>
                <w:rFonts w:ascii="Wingdings" w:hAnsi="Wingdings"/>
                <w:position w:val="6"/>
              </w:rPr>
            </w:pPr>
            <w:r w:rsidRPr="00880200">
              <w:t xml:space="preserve">Cause of Release: </w:t>
            </w:r>
          </w:p>
        </w:tc>
        <w:tc>
          <w:tcPr>
            <w:tcW w:w="7100" w:type="dxa"/>
            <w:gridSpan w:val="4"/>
            <w:tcBorders>
              <w:bottom w:val="single" w:sz="4" w:space="0" w:color="auto"/>
            </w:tcBorders>
          </w:tcPr>
          <w:p w14:paraId="3D22F9BF" w14:textId="77777777" w:rsidR="00743DE4" w:rsidRPr="00880200" w:rsidRDefault="00743DE4" w:rsidP="00194825">
            <w:pPr>
              <w:tabs>
                <w:tab w:val="left" w:pos="5760"/>
              </w:tabs>
              <w:rPr>
                <w:rFonts w:ascii="Wingdings" w:hAnsi="Wingdings"/>
                <w:position w:val="6"/>
              </w:rPr>
            </w:pPr>
          </w:p>
        </w:tc>
      </w:tr>
      <w:tr w:rsidR="00743DE4" w:rsidRPr="00880200" w14:paraId="6B10E129" w14:textId="77777777" w:rsidTr="00B2281D">
        <w:trPr>
          <w:trHeight w:val="340"/>
        </w:trPr>
        <w:tc>
          <w:tcPr>
            <w:tcW w:w="4050" w:type="dxa"/>
            <w:gridSpan w:val="3"/>
          </w:tcPr>
          <w:p w14:paraId="3744FCD3" w14:textId="318BC642" w:rsidR="00743DE4" w:rsidRPr="00880200" w:rsidRDefault="00743DE4" w:rsidP="00B2281D">
            <w:pPr>
              <w:tabs>
                <w:tab w:val="left" w:pos="5760"/>
              </w:tabs>
              <w:rPr>
                <w:rFonts w:ascii="Wingdings" w:hAnsi="Wingdings"/>
                <w:position w:val="6"/>
              </w:rPr>
            </w:pPr>
            <w:r w:rsidRPr="00880200">
              <w:t xml:space="preserve">Source of Release </w:t>
            </w:r>
            <w:r w:rsidRPr="00F72C1B">
              <w:rPr>
                <w:sz w:val="18"/>
              </w:rPr>
              <w:t>(e.g., Dispenser/Piping/UST)</w:t>
            </w:r>
            <w:r w:rsidRPr="00C20478">
              <w:t>:</w:t>
            </w:r>
          </w:p>
        </w:tc>
        <w:tc>
          <w:tcPr>
            <w:tcW w:w="4850" w:type="dxa"/>
            <w:gridSpan w:val="2"/>
            <w:tcBorders>
              <w:bottom w:val="single" w:sz="4" w:space="0" w:color="auto"/>
            </w:tcBorders>
          </w:tcPr>
          <w:p w14:paraId="6CA402EB" w14:textId="77777777" w:rsidR="00743DE4" w:rsidRPr="00880200" w:rsidRDefault="00743DE4" w:rsidP="00194825">
            <w:pPr>
              <w:tabs>
                <w:tab w:val="left" w:pos="5760"/>
              </w:tabs>
              <w:rPr>
                <w:rFonts w:ascii="Wingdings" w:hAnsi="Wingdings"/>
                <w:position w:val="6"/>
              </w:rPr>
            </w:pPr>
          </w:p>
        </w:tc>
      </w:tr>
      <w:tr w:rsidR="00743DE4" w:rsidRPr="00880200" w14:paraId="58200EF0" w14:textId="77777777" w:rsidTr="00B2281D">
        <w:trPr>
          <w:trHeight w:val="340"/>
        </w:trPr>
        <w:tc>
          <w:tcPr>
            <w:tcW w:w="6750" w:type="dxa"/>
            <w:gridSpan w:val="4"/>
          </w:tcPr>
          <w:p w14:paraId="019AE267" w14:textId="2DF0CB04" w:rsidR="00743DE4" w:rsidRPr="00880200" w:rsidRDefault="00743DE4" w:rsidP="00B2281D">
            <w:pPr>
              <w:tabs>
                <w:tab w:val="left" w:pos="5760"/>
              </w:tabs>
              <w:rPr>
                <w:rFonts w:ascii="Wingdings" w:hAnsi="Wingdings"/>
                <w:position w:val="6"/>
              </w:rPr>
            </w:pPr>
            <w:r w:rsidRPr="00880200">
              <w:t xml:space="preserve">Sizes and Contents of Tanks </w:t>
            </w:r>
            <w:r w:rsidRPr="00C20478">
              <w:rPr>
                <w:sz w:val="18"/>
              </w:rPr>
              <w:t>or Other Containment from which the Release Occurred</w:t>
            </w:r>
            <w:r>
              <w:t>:</w:t>
            </w:r>
          </w:p>
        </w:tc>
        <w:tc>
          <w:tcPr>
            <w:tcW w:w="2150" w:type="dxa"/>
            <w:tcBorders>
              <w:bottom w:val="single" w:sz="4" w:space="0" w:color="auto"/>
            </w:tcBorders>
          </w:tcPr>
          <w:p w14:paraId="2DEC2A50" w14:textId="77777777" w:rsidR="00743DE4" w:rsidRPr="00880200" w:rsidRDefault="00743DE4" w:rsidP="00194825">
            <w:pPr>
              <w:tabs>
                <w:tab w:val="left" w:pos="5760"/>
              </w:tabs>
              <w:rPr>
                <w:rFonts w:ascii="Wingdings" w:hAnsi="Wingdings"/>
                <w:position w:val="6"/>
              </w:rPr>
            </w:pPr>
          </w:p>
        </w:tc>
      </w:tr>
    </w:tbl>
    <w:p w14:paraId="62DD8C05" w14:textId="77777777" w:rsidR="00367451" w:rsidRPr="00CA3045" w:rsidRDefault="00367451" w:rsidP="00367451">
      <w:pPr>
        <w:suppressAutoHyphens/>
        <w:ind w:left="720"/>
      </w:pPr>
    </w:p>
    <w:p w14:paraId="68518131" w14:textId="3BFA57E5" w:rsidR="00367451" w:rsidRPr="00681C3F" w:rsidRDefault="00367451" w:rsidP="00D85F6B">
      <w:pPr>
        <w:pStyle w:val="ListParagraph"/>
        <w:numPr>
          <w:ilvl w:val="0"/>
          <w:numId w:val="530"/>
        </w:numPr>
        <w:tabs>
          <w:tab w:val="left" w:pos="5760"/>
        </w:tabs>
        <w:ind w:right="-540"/>
        <w:rPr>
          <w:bCs/>
          <w:iCs/>
        </w:rPr>
      </w:pPr>
      <w:r w:rsidRPr="00CA3045">
        <w:t>Certification (</w:t>
      </w:r>
      <w:r w:rsidRPr="00681C3F">
        <w:rPr>
          <w:b/>
          <w:i/>
        </w:rPr>
        <w:t>The title page must display the seal and signature of the certifying P.E. or L.G. and the name and certification number of the company or corporation [See 15A NCAC 2L .0103(e).]</w:t>
      </w:r>
      <w:r w:rsidRPr="00681C3F">
        <w:rPr>
          <w:i/>
        </w:rPr>
        <w:t>)</w:t>
      </w:r>
    </w:p>
    <w:p w14:paraId="19D62BCA" w14:textId="77777777" w:rsidR="00367451" w:rsidRPr="00CA3045" w:rsidRDefault="00367451" w:rsidP="00367451">
      <w:pPr>
        <w:tabs>
          <w:tab w:val="left" w:pos="5760"/>
        </w:tabs>
        <w:ind w:right="-90"/>
        <w:jc w:val="center"/>
        <w:rPr>
          <w:b/>
        </w:rPr>
      </w:pPr>
    </w:p>
    <w:p w14:paraId="485AA8F1" w14:textId="77777777" w:rsidR="00367451" w:rsidRPr="00CA3045" w:rsidRDefault="00367451" w:rsidP="00367451">
      <w:pPr>
        <w:ind w:right="-540"/>
      </w:pPr>
      <w:r w:rsidRPr="00CA3045">
        <w:t xml:space="preserve">I, _____________________________, a Professional Engineer/Licensed Geologist </w:t>
      </w:r>
      <w:r w:rsidRPr="00CA3045">
        <w:rPr>
          <w:i/>
        </w:rPr>
        <w:t>(circle one)</w:t>
      </w:r>
      <w:r w:rsidRPr="00CA3045">
        <w:t xml:space="preserve"> for (firm or company of employment), do certify that the information contained in this report is correct and accurate to the best of my knowledge.</w:t>
      </w:r>
    </w:p>
    <w:p w14:paraId="5910071B" w14:textId="77777777" w:rsidR="00367451" w:rsidRPr="00CA3045"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56ED83AE" w14:textId="77777777" w:rsidR="00367451" w:rsidRPr="00CA3045" w:rsidRDefault="00367451" w:rsidP="00367451">
      <w:pPr>
        <w:ind w:right="-540"/>
        <w:rPr>
          <w:i/>
        </w:rPr>
      </w:pPr>
      <w:r w:rsidRPr="00CA3045">
        <w:rPr>
          <w:i/>
        </w:rPr>
        <w:t>(Please Affix Seal and Signature)</w:t>
      </w:r>
    </w:p>
    <w:p w14:paraId="70E18120" w14:textId="77777777" w:rsidR="00367451" w:rsidRPr="00CA3045" w:rsidRDefault="00367451" w:rsidP="00367451">
      <w:pPr>
        <w:tabs>
          <w:tab w:val="num" w:pos="-90"/>
        </w:tabs>
        <w:rPr>
          <w:b/>
        </w:rPr>
      </w:pPr>
    </w:p>
    <w:p w14:paraId="16239D71" w14:textId="77777777" w:rsidR="00367451" w:rsidRPr="00CA3045" w:rsidRDefault="00367451" w:rsidP="00367451">
      <w:pPr>
        <w:pStyle w:val="Footer"/>
        <w:tabs>
          <w:tab w:val="clear" w:pos="4320"/>
          <w:tab w:val="clear" w:pos="8640"/>
          <w:tab w:val="num" w:pos="-90"/>
        </w:tabs>
      </w:pPr>
      <w:r w:rsidRPr="00CA3045">
        <w:t xml:space="preserve">__________________(Name of company or corporation) is licensed to practice geology/engineering </w:t>
      </w:r>
      <w:r w:rsidRPr="00CA3045">
        <w:rPr>
          <w:i/>
        </w:rPr>
        <w:t xml:space="preserve">(circle one or both) </w:t>
      </w:r>
      <w:r w:rsidRPr="00CA3045">
        <w:t>in North Carolina</w:t>
      </w:r>
      <w:r w:rsidRPr="00CA3045">
        <w:rPr>
          <w:i/>
        </w:rPr>
        <w:t xml:space="preserve">.  </w:t>
      </w:r>
      <w:r w:rsidRPr="00CA3045">
        <w:t>The certification number of the company or corporation is __________________.</w:t>
      </w:r>
    </w:p>
    <w:p w14:paraId="6F5BB26B" w14:textId="77777777" w:rsidR="00367451" w:rsidRDefault="00367451" w:rsidP="00367451">
      <w:pPr>
        <w:jc w:val="both"/>
      </w:pPr>
    </w:p>
    <w:p w14:paraId="2BD89FD2" w14:textId="7859D203" w:rsidR="00367451" w:rsidRPr="00681C3F" w:rsidRDefault="00367451" w:rsidP="00681C3F">
      <w:pPr>
        <w:pStyle w:val="Heading5"/>
      </w:pPr>
      <w:r>
        <w:br w:type="page"/>
      </w:r>
      <w:r w:rsidRPr="00681C3F">
        <w:lastRenderedPageBreak/>
        <w:t>Executive Summary</w:t>
      </w:r>
    </w:p>
    <w:p w14:paraId="3077F2F6" w14:textId="6883301A" w:rsidR="00367451" w:rsidRDefault="00367451" w:rsidP="001B635E">
      <w:pPr>
        <w:tabs>
          <w:tab w:val="left" w:pos="360"/>
        </w:tabs>
        <w:suppressAutoHyphens/>
        <w:ind w:left="360"/>
        <w:jc w:val="both"/>
      </w:pPr>
      <w:r>
        <w:t xml:space="preserve">Present </w:t>
      </w:r>
      <w:r w:rsidR="00681C3F">
        <w:t>a summary</w:t>
      </w:r>
      <w:r>
        <w:t xml:space="preserve"> of the most pertinent information about the site and the release and indicate the recommended remedy for contamination, using the following outline:</w:t>
      </w:r>
    </w:p>
    <w:p w14:paraId="04B09FA3" w14:textId="2052AA09" w:rsidR="00367451" w:rsidRDefault="00367451" w:rsidP="00D85F6B">
      <w:pPr>
        <w:pStyle w:val="ListParagraph"/>
        <w:numPr>
          <w:ilvl w:val="3"/>
          <w:numId w:val="531"/>
        </w:numPr>
        <w:tabs>
          <w:tab w:val="left" w:pos="720"/>
        </w:tabs>
        <w:ind w:hanging="540"/>
        <w:jc w:val="both"/>
      </w:pPr>
      <w:r>
        <w:t>Describe the source, date of discovery, and quantity and type(s) of contaminant released;</w:t>
      </w:r>
    </w:p>
    <w:p w14:paraId="06E8E2A5" w14:textId="405C01D5" w:rsidR="00367451" w:rsidRDefault="00367451" w:rsidP="00D85F6B">
      <w:pPr>
        <w:pStyle w:val="ListParagraph"/>
        <w:numPr>
          <w:ilvl w:val="3"/>
          <w:numId w:val="531"/>
        </w:numPr>
        <w:ind w:hanging="540"/>
        <w:jc w:val="both"/>
      </w:pPr>
      <w:r>
        <w:t>Summarize initial abatement actions, including closure, soil removal, free product recovery, and provision of alternate water;</w:t>
      </w:r>
    </w:p>
    <w:p w14:paraId="2F4B90C9" w14:textId="41881489" w:rsidR="00367451" w:rsidRDefault="00367451" w:rsidP="00D85F6B">
      <w:pPr>
        <w:pStyle w:val="ListParagraph"/>
        <w:numPr>
          <w:ilvl w:val="3"/>
          <w:numId w:val="531"/>
        </w:numPr>
        <w:tabs>
          <w:tab w:val="left" w:pos="720"/>
        </w:tabs>
        <w:ind w:hanging="540"/>
        <w:jc w:val="both"/>
      </w:pPr>
      <w:r>
        <w:t>Describe the results of the hydrogeological investigation;</w:t>
      </w:r>
    </w:p>
    <w:p w14:paraId="00FE3562" w14:textId="5E981E90" w:rsidR="00367451" w:rsidRDefault="00367451" w:rsidP="00D85F6B">
      <w:pPr>
        <w:pStyle w:val="ListParagraph"/>
        <w:numPr>
          <w:ilvl w:val="3"/>
          <w:numId w:val="531"/>
        </w:numPr>
        <w:ind w:hanging="540"/>
        <w:jc w:val="both"/>
      </w:pPr>
      <w:r>
        <w:t>Summarize the results of soil, groundwater, and surface water assessment and free product measurement, indicating the nature and extent of contamination, the estimated rate of migration, and potential for impacting receptors;</w:t>
      </w:r>
    </w:p>
    <w:p w14:paraId="33529338" w14:textId="6CA52CA5" w:rsidR="00367451" w:rsidRDefault="00367451" w:rsidP="00D85F6B">
      <w:pPr>
        <w:pStyle w:val="ListParagraph"/>
        <w:numPr>
          <w:ilvl w:val="3"/>
          <w:numId w:val="531"/>
        </w:numPr>
        <w:tabs>
          <w:tab w:val="left" w:pos="720"/>
        </w:tabs>
        <w:ind w:hanging="540"/>
        <w:jc w:val="both"/>
      </w:pPr>
      <w:r>
        <w:t>Indicate the risk classification and the criteria for that determination;</w:t>
      </w:r>
    </w:p>
    <w:p w14:paraId="01E6A20B" w14:textId="6D462176" w:rsidR="00367451" w:rsidRDefault="00367451" w:rsidP="00D85F6B">
      <w:pPr>
        <w:pStyle w:val="ListParagraph"/>
        <w:numPr>
          <w:ilvl w:val="3"/>
          <w:numId w:val="531"/>
        </w:numPr>
        <w:tabs>
          <w:tab w:val="left" w:pos="720"/>
        </w:tabs>
        <w:ind w:hanging="540"/>
        <w:jc w:val="both"/>
      </w:pPr>
      <w:r>
        <w:t>Indicate the concentration levels to which soil contamination must be remediated;</w:t>
      </w:r>
    </w:p>
    <w:p w14:paraId="07E31EAF" w14:textId="28B18B67" w:rsidR="00367451" w:rsidRDefault="00367451" w:rsidP="00D85F6B">
      <w:pPr>
        <w:pStyle w:val="ListParagraph"/>
        <w:numPr>
          <w:ilvl w:val="3"/>
          <w:numId w:val="531"/>
        </w:numPr>
        <w:ind w:hanging="540"/>
        <w:jc w:val="both"/>
      </w:pPr>
      <w:r>
        <w:t>Describe the implementation of the remedial plan selected in the SAR for soil contamination, indicating the schedule of implementation, the effectiveness relative to the cleanup goals, and the cost; and</w:t>
      </w:r>
    </w:p>
    <w:p w14:paraId="2F1CCE85" w14:textId="28AAA763" w:rsidR="00367451" w:rsidRDefault="00367451" w:rsidP="00D85F6B">
      <w:pPr>
        <w:pStyle w:val="ListParagraph"/>
        <w:numPr>
          <w:ilvl w:val="3"/>
          <w:numId w:val="531"/>
        </w:numPr>
        <w:tabs>
          <w:tab w:val="left" w:pos="720"/>
        </w:tabs>
        <w:ind w:hanging="540"/>
        <w:jc w:val="both"/>
      </w:pPr>
      <w:r>
        <w:t>Request site closure.</w:t>
      </w:r>
    </w:p>
    <w:p w14:paraId="7F2B9A35" w14:textId="77777777" w:rsidR="00367451" w:rsidRDefault="00367451" w:rsidP="00367451">
      <w:pPr>
        <w:ind w:left="360"/>
        <w:jc w:val="both"/>
      </w:pPr>
    </w:p>
    <w:p w14:paraId="46C7F105" w14:textId="4EBE85E8" w:rsidR="00367451" w:rsidRPr="00181DE1" w:rsidRDefault="00367451" w:rsidP="00181DE1">
      <w:pPr>
        <w:pStyle w:val="Heading5"/>
      </w:pPr>
      <w:r w:rsidRPr="00181DE1">
        <w:t>Table of Contents</w:t>
      </w:r>
    </w:p>
    <w:p w14:paraId="7F7619C4" w14:textId="77777777" w:rsidR="00367451" w:rsidRDefault="00367451" w:rsidP="00367451">
      <w:pPr>
        <w:ind w:left="360"/>
      </w:pPr>
      <w:r>
        <w:t>Provide a table of contents, as follows:</w:t>
      </w:r>
    </w:p>
    <w:p w14:paraId="70C762F2" w14:textId="4A1CC52F" w:rsidR="00367451" w:rsidRDefault="00367451" w:rsidP="00D85F6B">
      <w:pPr>
        <w:pStyle w:val="ListParagraph"/>
        <w:numPr>
          <w:ilvl w:val="3"/>
          <w:numId w:val="532"/>
        </w:numPr>
        <w:ind w:hanging="540"/>
        <w:jc w:val="both"/>
      </w:pPr>
      <w:r>
        <w:t>List sections, indicating page numbers;</w:t>
      </w:r>
    </w:p>
    <w:p w14:paraId="2C2BC9BD" w14:textId="70458E3C" w:rsidR="00367451" w:rsidRDefault="00367451" w:rsidP="00D85F6B">
      <w:pPr>
        <w:pStyle w:val="ListParagraph"/>
        <w:numPr>
          <w:ilvl w:val="3"/>
          <w:numId w:val="532"/>
        </w:numPr>
        <w:ind w:hanging="540"/>
        <w:jc w:val="both"/>
      </w:pPr>
      <w:r>
        <w:t>List figures, identifying each by number;</w:t>
      </w:r>
    </w:p>
    <w:p w14:paraId="26E719D3" w14:textId="2C691033" w:rsidR="00367451" w:rsidRDefault="00367451" w:rsidP="00D85F6B">
      <w:pPr>
        <w:pStyle w:val="ListParagraph"/>
        <w:numPr>
          <w:ilvl w:val="3"/>
          <w:numId w:val="532"/>
        </w:numPr>
        <w:ind w:hanging="540"/>
        <w:jc w:val="both"/>
      </w:pPr>
      <w:r>
        <w:t>List tables; identifying each by number; and</w:t>
      </w:r>
    </w:p>
    <w:p w14:paraId="0AD6760B" w14:textId="4E85074C" w:rsidR="00367451" w:rsidRDefault="00367451" w:rsidP="00D85F6B">
      <w:pPr>
        <w:pStyle w:val="ListParagraph"/>
        <w:numPr>
          <w:ilvl w:val="3"/>
          <w:numId w:val="532"/>
        </w:numPr>
        <w:ind w:hanging="540"/>
        <w:jc w:val="both"/>
      </w:pPr>
      <w:r>
        <w:t>List appendices, identifying each by letter</w:t>
      </w:r>
    </w:p>
    <w:p w14:paraId="607B34EC" w14:textId="77777777" w:rsidR="00367451" w:rsidRDefault="00367451" w:rsidP="00367451">
      <w:pPr>
        <w:ind w:left="360"/>
        <w:jc w:val="both"/>
      </w:pPr>
    </w:p>
    <w:p w14:paraId="71AA3306" w14:textId="6736FAE4" w:rsidR="00367451" w:rsidRPr="00F71C55" w:rsidRDefault="00367451" w:rsidP="00F71C55">
      <w:pPr>
        <w:pStyle w:val="Heading5"/>
      </w:pPr>
      <w:r w:rsidRPr="00F71C55">
        <w:t>Site History and Characterization</w:t>
      </w:r>
    </w:p>
    <w:p w14:paraId="29745F99" w14:textId="77777777" w:rsidR="00367451" w:rsidRDefault="00367451" w:rsidP="001B635E">
      <w:pPr>
        <w:pStyle w:val="BodyTextIndent"/>
        <w:tabs>
          <w:tab w:val="left" w:pos="360"/>
        </w:tabs>
        <w:ind w:left="360"/>
        <w:rPr>
          <w:sz w:val="20"/>
        </w:rPr>
      </w:pPr>
      <w:r>
        <w:rPr>
          <w:sz w:val="20"/>
        </w:rPr>
        <w:t xml:space="preserve">Present information relevant to site history and characterization, </w:t>
      </w:r>
      <w:r>
        <w:rPr>
          <w:b/>
          <w:i/>
          <w:sz w:val="20"/>
        </w:rPr>
        <w:t>updating information provided in the SAR</w:t>
      </w:r>
      <w:r>
        <w:rPr>
          <w:sz w:val="20"/>
        </w:rPr>
        <w:t>, using the following outline:</w:t>
      </w:r>
    </w:p>
    <w:p w14:paraId="70843224" w14:textId="7808ACE0" w:rsidR="00367451" w:rsidRDefault="00367451" w:rsidP="00D85F6B">
      <w:pPr>
        <w:pStyle w:val="ListParagraph"/>
        <w:numPr>
          <w:ilvl w:val="3"/>
          <w:numId w:val="533"/>
        </w:numPr>
        <w:suppressAutoHyphens/>
        <w:ind w:left="720"/>
      </w:pPr>
      <w:r>
        <w:t>Provide UST owner and operator information.</w:t>
      </w:r>
    </w:p>
    <w:p w14:paraId="1A848CCF" w14:textId="07DB5899" w:rsidR="00367451" w:rsidRDefault="00367451" w:rsidP="00D85F6B">
      <w:pPr>
        <w:pStyle w:val="BodyTextIndent"/>
        <w:numPr>
          <w:ilvl w:val="0"/>
          <w:numId w:val="237"/>
        </w:numPr>
        <w:rPr>
          <w:sz w:val="20"/>
        </w:rPr>
      </w:pPr>
      <w:r>
        <w:rPr>
          <w:sz w:val="20"/>
        </w:rPr>
        <w:t>Refer to table (Use Table B-2, Site History, UST Owner/Operator and Other Responsible Party</w:t>
      </w:r>
      <w:r>
        <w:t xml:space="preserve"> </w:t>
      </w:r>
      <w:r>
        <w:rPr>
          <w:sz w:val="20"/>
        </w:rPr>
        <w:t>Information</w:t>
      </w:r>
      <w:r w:rsidR="006D2FDE">
        <w:rPr>
          <w:sz w:val="20"/>
        </w:rPr>
        <w:t xml:space="preserve"> in </w:t>
      </w:r>
      <w:r>
        <w:rPr>
          <w:sz w:val="20"/>
        </w:rPr>
        <w:t>Appendix B.).</w:t>
      </w:r>
    </w:p>
    <w:p w14:paraId="6A1AB33E" w14:textId="5BA60776" w:rsidR="00367451" w:rsidRDefault="00367451" w:rsidP="00D85F6B">
      <w:pPr>
        <w:pStyle w:val="ListParagraph"/>
        <w:numPr>
          <w:ilvl w:val="3"/>
          <w:numId w:val="533"/>
        </w:numPr>
        <w:tabs>
          <w:tab w:val="left" w:pos="810"/>
        </w:tabs>
        <w:ind w:left="720"/>
      </w:pPr>
      <w:r>
        <w:t xml:space="preserve">Provide UST information (inclusive of all USTs, currently and historically in place at facility). </w:t>
      </w:r>
    </w:p>
    <w:p w14:paraId="1D5B4DC2" w14:textId="03E5DF51" w:rsidR="00367451" w:rsidRDefault="00367451" w:rsidP="00D85F6B">
      <w:pPr>
        <w:pStyle w:val="ListParagraph"/>
        <w:numPr>
          <w:ilvl w:val="0"/>
          <w:numId w:val="237"/>
        </w:numPr>
      </w:pPr>
      <w:r>
        <w:t>Refer to table (Use Reporting Table B-1, Site History- UST/AST System and Other Release Information</w:t>
      </w:r>
      <w:r w:rsidR="006D2FDE">
        <w:t xml:space="preserve"> in </w:t>
      </w:r>
      <w:r>
        <w:t>Appendix B) and to site map;</w:t>
      </w:r>
    </w:p>
    <w:p w14:paraId="52C2C518" w14:textId="77777777" w:rsidR="00367451" w:rsidRDefault="00367451" w:rsidP="004C3F9A">
      <w:pPr>
        <w:numPr>
          <w:ilvl w:val="0"/>
          <w:numId w:val="4"/>
        </w:numPr>
        <w:tabs>
          <w:tab w:val="left" w:pos="-5580"/>
        </w:tabs>
        <w:ind w:left="1440"/>
      </w:pPr>
      <w:r>
        <w:t>Briefly discuss the spatial and historical relationships among tanks and between tanks and piping and dispensers, describe all historical compliance issues and releases (indicate incident number), and indicate from which UST system(s) the currently investigated release originated.</w:t>
      </w:r>
    </w:p>
    <w:p w14:paraId="15101DB6" w14:textId="756CC281" w:rsidR="00367451" w:rsidRDefault="00367451" w:rsidP="00D85F6B">
      <w:pPr>
        <w:pStyle w:val="ListParagraph"/>
        <w:numPr>
          <w:ilvl w:val="3"/>
          <w:numId w:val="533"/>
        </w:numPr>
        <w:tabs>
          <w:tab w:val="left" w:pos="810"/>
        </w:tabs>
        <w:ind w:left="720"/>
      </w:pPr>
      <w:r>
        <w:t>Provide non-UST (AST, spill) information.</w:t>
      </w:r>
    </w:p>
    <w:p w14:paraId="2650897D" w14:textId="4A21CCA5" w:rsidR="00367451" w:rsidRDefault="00367451" w:rsidP="004C3F9A">
      <w:pPr>
        <w:numPr>
          <w:ilvl w:val="0"/>
          <w:numId w:val="4"/>
        </w:numPr>
        <w:ind w:left="1440"/>
      </w:pPr>
      <w:r>
        <w:t>Refer to table (Use Reporting Table B-1, Site History- UST/AST System and Other Release Information</w:t>
      </w:r>
      <w:r w:rsidR="006D2FDE">
        <w:t xml:space="preserve"> in </w:t>
      </w:r>
      <w:r>
        <w:t>Appendix B.)and to site map;</w:t>
      </w:r>
    </w:p>
    <w:p w14:paraId="7AB746FD" w14:textId="77777777" w:rsidR="00367451" w:rsidRDefault="00367451" w:rsidP="004C3F9A">
      <w:pPr>
        <w:numPr>
          <w:ilvl w:val="0"/>
          <w:numId w:val="4"/>
        </w:numPr>
        <w:ind w:left="1440"/>
      </w:pPr>
      <w:r>
        <w:t>List, describe, and indicate location (refer to location on site map) of spills which have occurred at site.</w:t>
      </w:r>
    </w:p>
    <w:p w14:paraId="642B5C28" w14:textId="02753529" w:rsidR="00367451" w:rsidRDefault="00367451" w:rsidP="00D85F6B">
      <w:pPr>
        <w:pStyle w:val="ListParagraph"/>
        <w:numPr>
          <w:ilvl w:val="3"/>
          <w:numId w:val="533"/>
        </w:numPr>
        <w:tabs>
          <w:tab w:val="left" w:pos="810"/>
        </w:tabs>
        <w:ind w:left="720"/>
      </w:pPr>
      <w:r>
        <w:t>Provide a comprehensive description of the release, including date discovered, cause and source (including tank identification number and contents), and the relationship of historical UST releases, non-UST releases, and off-site releases (indicate incident number) to contamination from current release.</w:t>
      </w:r>
    </w:p>
    <w:p w14:paraId="6E7B5B4C" w14:textId="632C531D" w:rsidR="00367451" w:rsidRDefault="00367451" w:rsidP="00D85F6B">
      <w:pPr>
        <w:pStyle w:val="ListParagraph"/>
        <w:numPr>
          <w:ilvl w:val="3"/>
          <w:numId w:val="533"/>
        </w:numPr>
        <w:tabs>
          <w:tab w:val="left" w:pos="810"/>
        </w:tabs>
        <w:ind w:left="720"/>
      </w:pPr>
      <w:r>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0D6A5A9D" w14:textId="367D6391" w:rsidR="00367451" w:rsidRDefault="00367451" w:rsidP="00D85F6B">
      <w:pPr>
        <w:pStyle w:val="ListParagraph"/>
        <w:numPr>
          <w:ilvl w:val="3"/>
          <w:numId w:val="533"/>
        </w:numPr>
        <w:tabs>
          <w:tab w:val="left" w:pos="810"/>
        </w:tabs>
        <w:ind w:left="720"/>
      </w:pPr>
      <w:r>
        <w:t>Provide information on owners and occupants of property within or adjacent to area containing contamination or the area where contamination is expected to migrate and describe land use.</w:t>
      </w:r>
    </w:p>
    <w:p w14:paraId="4422F102" w14:textId="77777777" w:rsidR="00367451" w:rsidRDefault="00367451" w:rsidP="004C3F9A">
      <w:pPr>
        <w:numPr>
          <w:ilvl w:val="0"/>
          <w:numId w:val="4"/>
        </w:numPr>
        <w:ind w:left="1440"/>
      </w:pPr>
      <w:r>
        <w:t>Refer to tables (Use Table B-6, Property Owners/ Occupants; and Table B-10, Land Use) and refer to land use map.</w:t>
      </w:r>
    </w:p>
    <w:p w14:paraId="0B84A781" w14:textId="018D05AD" w:rsidR="00367451" w:rsidRDefault="00367451" w:rsidP="00D85F6B">
      <w:pPr>
        <w:pStyle w:val="ListParagraph"/>
        <w:numPr>
          <w:ilvl w:val="3"/>
          <w:numId w:val="533"/>
        </w:numPr>
        <w:tabs>
          <w:tab w:val="left" w:pos="720"/>
        </w:tabs>
        <w:ind w:left="720"/>
      </w:pPr>
      <w:r>
        <w:t>Present information on receptors/potential receptors.</w:t>
      </w:r>
    </w:p>
    <w:p w14:paraId="7B1AC82A" w14:textId="77777777" w:rsidR="00367451" w:rsidRDefault="00367451" w:rsidP="004C3F9A">
      <w:pPr>
        <w:numPr>
          <w:ilvl w:val="0"/>
          <w:numId w:val="4"/>
        </w:numPr>
        <w:ind w:left="1440"/>
      </w:pPr>
      <w:r>
        <w:t>Refer to table (Use Table B-5, Public and Private Water Supply Well and other Receptor Information;) and to potential receptor map.</w:t>
      </w:r>
    </w:p>
    <w:p w14:paraId="4D7DFE53" w14:textId="200908FD" w:rsidR="00367451" w:rsidRDefault="00367451" w:rsidP="00D85F6B">
      <w:pPr>
        <w:pStyle w:val="ListParagraph"/>
        <w:numPr>
          <w:ilvl w:val="3"/>
          <w:numId w:val="533"/>
        </w:numPr>
        <w:tabs>
          <w:tab w:val="left" w:pos="720"/>
        </w:tabs>
        <w:ind w:left="720"/>
      </w:pPr>
      <w:r>
        <w:t>List all reports previously submitted.</w:t>
      </w:r>
    </w:p>
    <w:p w14:paraId="785B6342" w14:textId="77777777" w:rsidR="00882D3D" w:rsidRDefault="00882D3D">
      <w:pPr>
        <w:spacing w:after="160" w:line="259" w:lineRule="auto"/>
        <w:rPr>
          <w:b/>
          <w:sz w:val="24"/>
        </w:rPr>
      </w:pPr>
      <w:r>
        <w:rPr>
          <w:b/>
        </w:rPr>
        <w:br w:type="page"/>
      </w:r>
    </w:p>
    <w:p w14:paraId="759294C9" w14:textId="2CC80049" w:rsidR="00367451" w:rsidRPr="00882D3D" w:rsidRDefault="00367451" w:rsidP="00D85F6B">
      <w:pPr>
        <w:pStyle w:val="ListParagraph"/>
        <w:numPr>
          <w:ilvl w:val="3"/>
          <w:numId w:val="533"/>
        </w:numPr>
        <w:tabs>
          <w:tab w:val="left" w:pos="720"/>
        </w:tabs>
        <w:ind w:left="720"/>
      </w:pPr>
      <w:r w:rsidRPr="00882D3D">
        <w:lastRenderedPageBreak/>
        <w:t>Summarize initial abatement and corrective actions prior to implementation of the remedial plan proposed in the SAR, including previous excavation of contaminated soil and free product removal.</w:t>
      </w:r>
    </w:p>
    <w:p w14:paraId="1362CCAC" w14:textId="77777777" w:rsidR="00367451" w:rsidRDefault="00367451" w:rsidP="00367451">
      <w:pPr>
        <w:ind w:left="360"/>
      </w:pPr>
    </w:p>
    <w:p w14:paraId="50529A75" w14:textId="53DC86F0" w:rsidR="00367451" w:rsidRPr="00385DDB" w:rsidRDefault="00367451" w:rsidP="00385DDB">
      <w:pPr>
        <w:pStyle w:val="Heading5"/>
      </w:pPr>
      <w:r w:rsidRPr="00385DDB">
        <w:t>Summary of Site Assessment Information</w:t>
      </w:r>
    </w:p>
    <w:p w14:paraId="0BFC4848" w14:textId="1213D8A1" w:rsidR="00367451" w:rsidRDefault="00367451" w:rsidP="00D85F6B">
      <w:pPr>
        <w:pStyle w:val="ListParagraph"/>
        <w:numPr>
          <w:ilvl w:val="3"/>
          <w:numId w:val="534"/>
        </w:numPr>
      </w:pPr>
      <w:r>
        <w:t>Briefly summarize groundwater, surface water, and free product assessment information provided to date, confirming that groundwater contamination is not present in excess of the GCLs or other alternate standards approved for the site; that surface water is not impacted in excess of the applicable surface water standards: and that no (or less than 0.01 foot) free product exists.</w:t>
      </w:r>
    </w:p>
    <w:p w14:paraId="686DBA76" w14:textId="24ABB9DB" w:rsidR="00367451" w:rsidRDefault="00367451" w:rsidP="00D85F6B">
      <w:pPr>
        <w:pStyle w:val="ListParagraph"/>
        <w:numPr>
          <w:ilvl w:val="3"/>
          <w:numId w:val="534"/>
        </w:numPr>
        <w:jc w:val="both"/>
      </w:pPr>
      <w:r>
        <w:t xml:space="preserve">Summarize soil assessment information presented in the SAR and previous reports prior to implementation of any remedial plan proposed in the SAR </w:t>
      </w:r>
      <w:r w:rsidRPr="00F10255">
        <w:rPr>
          <w:i/>
        </w:rPr>
        <w:t>(Soil contamination should have been delineated vertically and horizontally in the unsaturated zone from the source of the release to concentration limits equivalent to the residential or industrial/commercial maximum soil contaminant concentrations, whichever are applicable</w:t>
      </w:r>
      <w:r>
        <w:t>:</w:t>
      </w:r>
    </w:p>
    <w:p w14:paraId="54972592" w14:textId="21EF5D61" w:rsidR="00367451" w:rsidRDefault="00367451" w:rsidP="004C3F9A">
      <w:pPr>
        <w:numPr>
          <w:ilvl w:val="0"/>
          <w:numId w:val="4"/>
        </w:numPr>
        <w:ind w:left="1080"/>
      </w:pPr>
      <w:r>
        <w:t xml:space="preserve">Refer to tables in </w:t>
      </w:r>
      <w:r w:rsidR="00D85F6B">
        <w:t>Section 12.0</w:t>
      </w:r>
      <w:r>
        <w:t xml:space="preserve"> (Use Table B-3, Summary of Soil Sampling Results) and to maps and geological cross-sections depicting soil analytical results and the horizontal and vertical extent of soil contamination;</w:t>
      </w:r>
    </w:p>
    <w:p w14:paraId="458930AC" w14:textId="77777777" w:rsidR="00367451" w:rsidRDefault="00367451" w:rsidP="004C3F9A">
      <w:pPr>
        <w:numPr>
          <w:ilvl w:val="0"/>
          <w:numId w:val="4"/>
        </w:numPr>
        <w:ind w:left="1080"/>
      </w:pPr>
      <w:r>
        <w:t>Describe horizontal and vertical extent of contamination in unsaturated zone;</w:t>
      </w:r>
    </w:p>
    <w:p w14:paraId="3B1D2022" w14:textId="77777777" w:rsidR="00367451" w:rsidRDefault="00367451" w:rsidP="004C3F9A">
      <w:pPr>
        <w:numPr>
          <w:ilvl w:val="0"/>
          <w:numId w:val="4"/>
        </w:numPr>
        <w:ind w:left="1080"/>
      </w:pPr>
      <w:r>
        <w:t>Describe maximum contaminant concentration levels;</w:t>
      </w:r>
    </w:p>
    <w:p w14:paraId="67669689" w14:textId="77777777" w:rsidR="00367451" w:rsidRDefault="00367451" w:rsidP="004C3F9A">
      <w:pPr>
        <w:numPr>
          <w:ilvl w:val="0"/>
          <w:numId w:val="4"/>
        </w:numPr>
        <w:ind w:left="1080"/>
      </w:pPr>
      <w:r>
        <w:t>Indicate the applicable cleanup levels for soil (and the basis for determination);</w:t>
      </w:r>
    </w:p>
    <w:p w14:paraId="65A9EBF8" w14:textId="77777777" w:rsidR="00367451" w:rsidRDefault="00367451" w:rsidP="004C3F9A">
      <w:pPr>
        <w:numPr>
          <w:ilvl w:val="0"/>
          <w:numId w:val="4"/>
        </w:numPr>
        <w:ind w:left="1080"/>
      </w:pPr>
      <w:r>
        <w:t>Indicate estimated volume of contaminated soil to be treated or disposed of; and</w:t>
      </w:r>
    </w:p>
    <w:p w14:paraId="42CE8001" w14:textId="77777777" w:rsidR="00367451" w:rsidRDefault="00367451" w:rsidP="004C3F9A">
      <w:pPr>
        <w:numPr>
          <w:ilvl w:val="0"/>
          <w:numId w:val="4"/>
        </w:numPr>
        <w:ind w:left="1080"/>
      </w:pPr>
      <w:r>
        <w:t>Indicate anticipated accessibility of the contaminated soil.</w:t>
      </w:r>
    </w:p>
    <w:p w14:paraId="07118A52" w14:textId="77777777" w:rsidR="00367451" w:rsidRDefault="00367451" w:rsidP="00367451">
      <w:pPr>
        <w:jc w:val="both"/>
        <w:rPr>
          <w:b/>
        </w:rPr>
      </w:pPr>
    </w:p>
    <w:p w14:paraId="46F42B1A" w14:textId="0A1B8EEF" w:rsidR="00367451" w:rsidRPr="00F10255" w:rsidRDefault="00367451" w:rsidP="00F10255">
      <w:pPr>
        <w:pStyle w:val="Heading5"/>
      </w:pPr>
      <w:r w:rsidRPr="00F10255">
        <w:t>Objectives of Corrective Action at the Site</w:t>
      </w:r>
    </w:p>
    <w:p w14:paraId="202670F2" w14:textId="469574C7" w:rsidR="00367451" w:rsidRDefault="00367451" w:rsidP="00D85F6B">
      <w:pPr>
        <w:pStyle w:val="ListParagraph"/>
        <w:numPr>
          <w:ilvl w:val="3"/>
          <w:numId w:val="535"/>
        </w:numPr>
        <w:ind w:left="900" w:hanging="540"/>
        <w:jc w:val="both"/>
      </w:pPr>
      <w:r>
        <w:t>Indicate the NORR requiring implementation of the SAR (including remedial plan and subsequent submittal of the SCSC) and any NOVs and enforcement documents related to the implementation of the SAR or to SCSC submittal (Refer to Appendix D.);</w:t>
      </w:r>
    </w:p>
    <w:p w14:paraId="7DC7A7FC" w14:textId="30BFD3CA" w:rsidR="00367451" w:rsidRDefault="00367451" w:rsidP="00D85F6B">
      <w:pPr>
        <w:pStyle w:val="ListParagraph"/>
        <w:numPr>
          <w:ilvl w:val="3"/>
          <w:numId w:val="535"/>
        </w:numPr>
        <w:ind w:left="900" w:hanging="540"/>
        <w:jc w:val="both"/>
      </w:pPr>
      <w:r>
        <w:t>State purpose and objectives of the remedial plan (e.g., remediate soil to cleanup goals); and</w:t>
      </w:r>
    </w:p>
    <w:p w14:paraId="6F8477F6" w14:textId="22DBA0B8" w:rsidR="00367451" w:rsidRDefault="00367451" w:rsidP="00D85F6B">
      <w:pPr>
        <w:pStyle w:val="ListParagraph"/>
        <w:numPr>
          <w:ilvl w:val="3"/>
          <w:numId w:val="535"/>
        </w:numPr>
        <w:ind w:left="900" w:hanging="540"/>
        <w:jc w:val="both"/>
      </w:pPr>
      <w:r>
        <w:t xml:space="preserve">State the cleanup goals (Refer to previous </w:t>
      </w:r>
      <w:r w:rsidR="00D85F6B">
        <w:t>Section 5.0</w:t>
      </w:r>
      <w:r>
        <w:t>, item 2).</w:t>
      </w:r>
    </w:p>
    <w:p w14:paraId="47FB1DAA" w14:textId="77777777" w:rsidR="00367451" w:rsidRDefault="00367451" w:rsidP="00367451">
      <w:pPr>
        <w:pStyle w:val="FootnoteText"/>
      </w:pPr>
    </w:p>
    <w:p w14:paraId="07ADE1FF" w14:textId="1BE997C9" w:rsidR="00367451" w:rsidRPr="005A3891" w:rsidRDefault="00367451" w:rsidP="005A3891">
      <w:pPr>
        <w:pStyle w:val="Heading5"/>
      </w:pPr>
      <w:r w:rsidRPr="005A3891">
        <w:t>Soil Remediation</w:t>
      </w:r>
    </w:p>
    <w:p w14:paraId="34C3A1F2" w14:textId="3167E8E2" w:rsidR="00367451" w:rsidRPr="000744F5" w:rsidRDefault="00367451" w:rsidP="00D85F6B">
      <w:pPr>
        <w:pStyle w:val="ListParagraph"/>
        <w:numPr>
          <w:ilvl w:val="3"/>
          <w:numId w:val="536"/>
        </w:numPr>
        <w:jc w:val="both"/>
      </w:pPr>
      <w:r w:rsidRPr="000744F5">
        <w:t>Describe the remedial plan implemented to remediate contaminated soil.</w:t>
      </w:r>
    </w:p>
    <w:p w14:paraId="50287E21" w14:textId="03929A32" w:rsidR="00367451" w:rsidRDefault="00367451" w:rsidP="00D85F6B">
      <w:pPr>
        <w:pStyle w:val="ListParagraph"/>
        <w:numPr>
          <w:ilvl w:val="1"/>
          <w:numId w:val="537"/>
        </w:numPr>
        <w:ind w:left="1260" w:hanging="540"/>
        <w:jc w:val="both"/>
      </w:pPr>
      <w:r w:rsidRPr="000744F5">
        <w:rPr>
          <w:u w:val="single"/>
        </w:rPr>
        <w:t xml:space="preserve">Excavation </w:t>
      </w:r>
      <w:r>
        <w:t>(</w:t>
      </w:r>
      <w:r w:rsidRPr="000744F5">
        <w:rPr>
          <w:i/>
        </w:rPr>
        <w:t>if applicable)</w:t>
      </w:r>
      <w:r>
        <w:t>, including:</w:t>
      </w:r>
    </w:p>
    <w:p w14:paraId="3C7BA130" w14:textId="77777777" w:rsidR="00367451" w:rsidRDefault="00367451" w:rsidP="00D85F6B">
      <w:pPr>
        <w:numPr>
          <w:ilvl w:val="0"/>
          <w:numId w:val="60"/>
        </w:numPr>
        <w:ind w:left="1440"/>
        <w:jc w:val="both"/>
      </w:pPr>
      <w:r>
        <w:t>Excavation specifications (location, dimensions and shape, etc.);</w:t>
      </w:r>
    </w:p>
    <w:p w14:paraId="6DE3892C" w14:textId="77777777" w:rsidR="00367451" w:rsidRDefault="00367451" w:rsidP="00D85F6B">
      <w:pPr>
        <w:numPr>
          <w:ilvl w:val="0"/>
          <w:numId w:val="60"/>
        </w:numPr>
        <w:ind w:left="1440"/>
        <w:jc w:val="both"/>
      </w:pPr>
      <w:r>
        <w:t>Volume of soil treated/disposed of;</w:t>
      </w:r>
    </w:p>
    <w:p w14:paraId="4D125BEA" w14:textId="77777777" w:rsidR="00367451" w:rsidRDefault="00367451" w:rsidP="00D85F6B">
      <w:pPr>
        <w:numPr>
          <w:ilvl w:val="0"/>
          <w:numId w:val="60"/>
        </w:numPr>
        <w:ind w:left="1440"/>
        <w:jc w:val="both"/>
      </w:pPr>
      <w:r>
        <w:t>Contaminated soil treatment/disposal method;</w:t>
      </w:r>
    </w:p>
    <w:p w14:paraId="545CEE75" w14:textId="77777777" w:rsidR="00367451" w:rsidRDefault="00367451" w:rsidP="00D85F6B">
      <w:pPr>
        <w:numPr>
          <w:ilvl w:val="0"/>
          <w:numId w:val="60"/>
        </w:numPr>
        <w:ind w:left="1440"/>
        <w:jc w:val="both"/>
      </w:pPr>
      <w:r>
        <w:t>Sampling/analysis of contaminated soil prior to treatment/disposal;</w:t>
      </w:r>
    </w:p>
    <w:p w14:paraId="0C34DF2A" w14:textId="77777777" w:rsidR="00367451" w:rsidRDefault="00367451" w:rsidP="00D85F6B">
      <w:pPr>
        <w:numPr>
          <w:ilvl w:val="0"/>
          <w:numId w:val="60"/>
        </w:numPr>
        <w:ind w:left="1440"/>
        <w:jc w:val="both"/>
      </w:pPr>
      <w:r>
        <w:t>Name and address of excavation contractor;</w:t>
      </w:r>
    </w:p>
    <w:p w14:paraId="63620DDF" w14:textId="77777777" w:rsidR="00367451" w:rsidRDefault="00367451" w:rsidP="00D85F6B">
      <w:pPr>
        <w:numPr>
          <w:ilvl w:val="0"/>
          <w:numId w:val="60"/>
        </w:numPr>
        <w:ind w:left="1440"/>
        <w:jc w:val="both"/>
      </w:pPr>
      <w:r>
        <w:t>Name and address of transporter;</w:t>
      </w:r>
    </w:p>
    <w:p w14:paraId="43BB0605" w14:textId="77777777" w:rsidR="00367451" w:rsidRDefault="00367451" w:rsidP="00D85F6B">
      <w:pPr>
        <w:numPr>
          <w:ilvl w:val="0"/>
          <w:numId w:val="60"/>
        </w:numPr>
        <w:ind w:left="1440"/>
        <w:jc w:val="both"/>
      </w:pPr>
      <w:r>
        <w:t>Name, and address of and distance to treatment/disposal facility;</w:t>
      </w:r>
    </w:p>
    <w:p w14:paraId="78E2B7C4" w14:textId="77777777" w:rsidR="00367451" w:rsidRDefault="00367451" w:rsidP="00D85F6B">
      <w:pPr>
        <w:numPr>
          <w:ilvl w:val="0"/>
          <w:numId w:val="60"/>
        </w:numPr>
        <w:ind w:left="1440"/>
        <w:jc w:val="both"/>
      </w:pPr>
      <w:r>
        <w:t>Chronological listing of excavation activities;</w:t>
      </w:r>
    </w:p>
    <w:p w14:paraId="2CB0E51F" w14:textId="77777777" w:rsidR="00367451" w:rsidRDefault="00367451" w:rsidP="00D85F6B">
      <w:pPr>
        <w:numPr>
          <w:ilvl w:val="0"/>
          <w:numId w:val="60"/>
        </w:numPr>
        <w:ind w:left="1440"/>
        <w:jc w:val="both"/>
      </w:pPr>
      <w:r>
        <w:t>Problems and limitations (including access issues, risk to structures, etc.) and measures taken to resolve them;</w:t>
      </w:r>
    </w:p>
    <w:p w14:paraId="1952A71D" w14:textId="77777777" w:rsidR="00367451" w:rsidRDefault="00367451" w:rsidP="00D85F6B">
      <w:pPr>
        <w:numPr>
          <w:ilvl w:val="0"/>
          <w:numId w:val="60"/>
        </w:numPr>
        <w:ind w:left="1440"/>
        <w:jc w:val="both"/>
      </w:pPr>
      <w:r>
        <w:t>Copies of permits, permit numbers, and dates permits issued/approved;</w:t>
      </w:r>
    </w:p>
    <w:p w14:paraId="12E1B6A4" w14:textId="77777777" w:rsidR="00367451" w:rsidRDefault="00367451" w:rsidP="00D85F6B">
      <w:pPr>
        <w:numPr>
          <w:ilvl w:val="0"/>
          <w:numId w:val="60"/>
        </w:numPr>
        <w:ind w:left="1440"/>
        <w:jc w:val="both"/>
      </w:pPr>
      <w:r>
        <w:t>Copies of soil disposal manifests; and</w:t>
      </w:r>
    </w:p>
    <w:p w14:paraId="78286068" w14:textId="4BE2411C" w:rsidR="00367451" w:rsidRDefault="00367451" w:rsidP="00D85F6B">
      <w:pPr>
        <w:numPr>
          <w:ilvl w:val="0"/>
          <w:numId w:val="60"/>
        </w:numPr>
        <w:ind w:left="1440"/>
        <w:jc w:val="both"/>
      </w:pPr>
      <w:r>
        <w:t xml:space="preserve">Figures and tables to illustrate excavation specifications (Refer to Section </w:t>
      </w:r>
      <w:r w:rsidR="00D85F6B">
        <w:t>11.0</w:t>
      </w:r>
      <w:r w:rsidR="00D85F6B" w:rsidRPr="002E3742">
        <w:t xml:space="preserve"> and </w:t>
      </w:r>
      <w:r w:rsidR="00D85F6B">
        <w:t>12.0</w:t>
      </w:r>
      <w:r>
        <w:t>.).</w:t>
      </w:r>
    </w:p>
    <w:p w14:paraId="400763C7" w14:textId="63D39DB9" w:rsidR="00367451" w:rsidRDefault="00367451" w:rsidP="00D85F6B">
      <w:pPr>
        <w:pStyle w:val="ListParagraph"/>
        <w:numPr>
          <w:ilvl w:val="1"/>
          <w:numId w:val="537"/>
        </w:numPr>
        <w:tabs>
          <w:tab w:val="left" w:pos="-1260"/>
        </w:tabs>
        <w:ind w:left="1260" w:hanging="540"/>
        <w:jc w:val="both"/>
      </w:pPr>
      <w:r w:rsidRPr="0064699A">
        <w:rPr>
          <w:u w:val="single"/>
        </w:rPr>
        <w:t xml:space="preserve">Installation, activation, operation and maintenance, monitoring, and shutdown of a remedial system </w:t>
      </w:r>
      <w:r w:rsidRPr="0064699A">
        <w:rPr>
          <w:i/>
        </w:rPr>
        <w:t>(if applicable),</w:t>
      </w:r>
      <w:r w:rsidR="001B635E">
        <w:t xml:space="preserve"> including the following</w:t>
      </w:r>
      <w:r>
        <w:t>:</w:t>
      </w:r>
    </w:p>
    <w:p w14:paraId="768B95A4" w14:textId="77777777" w:rsidR="00367451" w:rsidRDefault="00367451" w:rsidP="00D85F6B">
      <w:pPr>
        <w:numPr>
          <w:ilvl w:val="0"/>
          <w:numId w:val="60"/>
        </w:numPr>
        <w:ind w:left="1440"/>
        <w:jc w:val="both"/>
      </w:pPr>
      <w:r>
        <w:t>System design and process;</w:t>
      </w:r>
    </w:p>
    <w:p w14:paraId="63F8B84D" w14:textId="77777777" w:rsidR="00367451" w:rsidRDefault="00367451" w:rsidP="00D85F6B">
      <w:pPr>
        <w:numPr>
          <w:ilvl w:val="0"/>
          <w:numId w:val="60"/>
        </w:numPr>
        <w:ind w:left="1440"/>
        <w:jc w:val="both"/>
      </w:pPr>
      <w:r>
        <w:t>Volume and extent of soil treated;</w:t>
      </w:r>
    </w:p>
    <w:p w14:paraId="57C34866" w14:textId="3E894DBC" w:rsidR="00367451" w:rsidRDefault="001B635E" w:rsidP="00D85F6B">
      <w:pPr>
        <w:numPr>
          <w:ilvl w:val="0"/>
          <w:numId w:val="60"/>
        </w:numPr>
        <w:ind w:left="1440"/>
        <w:jc w:val="both"/>
      </w:pPr>
      <w:r>
        <w:t>Radius of influence of system</w:t>
      </w:r>
      <w:r w:rsidR="00367451">
        <w:t>;</w:t>
      </w:r>
      <w:r>
        <w:t xml:space="preserve"> </w:t>
      </w:r>
      <w:r w:rsidR="00367451">
        <w:t>Rates of contaminant removal (from startup to final shutdown);</w:t>
      </w:r>
    </w:p>
    <w:p w14:paraId="79BD5681" w14:textId="77777777" w:rsidR="00367451" w:rsidRDefault="00367451" w:rsidP="00D85F6B">
      <w:pPr>
        <w:numPr>
          <w:ilvl w:val="0"/>
          <w:numId w:val="60"/>
        </w:numPr>
        <w:ind w:left="1440"/>
        <w:jc w:val="both"/>
      </w:pPr>
      <w:r>
        <w:t>Flow rates and pressures for soil vapor extraction/air sparging (from startup to final shutdown);</w:t>
      </w:r>
    </w:p>
    <w:p w14:paraId="6FAC90D1" w14:textId="77777777" w:rsidR="00367451" w:rsidRDefault="00367451" w:rsidP="00D85F6B">
      <w:pPr>
        <w:numPr>
          <w:ilvl w:val="0"/>
          <w:numId w:val="60"/>
        </w:numPr>
        <w:ind w:left="1440"/>
        <w:jc w:val="both"/>
      </w:pPr>
      <w:r>
        <w:t>Effluent concentrations after treatment (from startup to final shutdown);</w:t>
      </w:r>
    </w:p>
    <w:p w14:paraId="4A3C88CD" w14:textId="77777777" w:rsidR="00367451" w:rsidRDefault="00367451" w:rsidP="00D85F6B">
      <w:pPr>
        <w:numPr>
          <w:ilvl w:val="0"/>
          <w:numId w:val="60"/>
        </w:numPr>
        <w:ind w:left="1440"/>
        <w:jc w:val="both"/>
      </w:pPr>
      <w:r>
        <w:lastRenderedPageBreak/>
        <w:t>Operation and maintenance plan (with schedule and description of measures implemented to reduce operation and maintenance activities /costs, such as use of automated controls and remote telemetry);</w:t>
      </w:r>
    </w:p>
    <w:p w14:paraId="0F590973" w14:textId="77777777" w:rsidR="00367451" w:rsidRDefault="00367451" w:rsidP="00D85F6B">
      <w:pPr>
        <w:numPr>
          <w:ilvl w:val="0"/>
          <w:numId w:val="60"/>
        </w:numPr>
        <w:ind w:left="1440"/>
        <w:jc w:val="both"/>
      </w:pPr>
      <w:r>
        <w:t>Chronological listing of operation and maintenance activities (from startup to final shutdown);</w:t>
      </w:r>
    </w:p>
    <w:p w14:paraId="65CC469C" w14:textId="77777777" w:rsidR="00367451" w:rsidRDefault="00367451" w:rsidP="00D85F6B">
      <w:pPr>
        <w:numPr>
          <w:ilvl w:val="0"/>
          <w:numId w:val="60"/>
        </w:numPr>
        <w:ind w:left="1440"/>
        <w:jc w:val="both"/>
      </w:pPr>
      <w:r>
        <w:t>Problems and limitations (including access issues, mechanical problems, etc.) and measures taken to resolve them;</w:t>
      </w:r>
    </w:p>
    <w:p w14:paraId="68BDB399" w14:textId="77777777" w:rsidR="00367451" w:rsidRDefault="00367451" w:rsidP="00D85F6B">
      <w:pPr>
        <w:numPr>
          <w:ilvl w:val="0"/>
          <w:numId w:val="60"/>
        </w:numPr>
        <w:ind w:left="1440"/>
        <w:jc w:val="both"/>
      </w:pPr>
      <w:r>
        <w:t>Monitoring plan for soil (with proposed sampling locations, analytical methods, sampling frequency, and reporting frequency);</w:t>
      </w:r>
    </w:p>
    <w:p w14:paraId="509FE81F" w14:textId="77777777" w:rsidR="00367451" w:rsidRDefault="00367451" w:rsidP="00D85F6B">
      <w:pPr>
        <w:numPr>
          <w:ilvl w:val="0"/>
          <w:numId w:val="60"/>
        </w:numPr>
        <w:ind w:left="1440"/>
        <w:jc w:val="both"/>
      </w:pPr>
      <w:r>
        <w:t>Chronological report of soil monitoring results (system startup to final shutdown);</w:t>
      </w:r>
    </w:p>
    <w:p w14:paraId="2198CA8D" w14:textId="77777777" w:rsidR="00367451" w:rsidRDefault="00367451" w:rsidP="00D85F6B">
      <w:pPr>
        <w:numPr>
          <w:ilvl w:val="0"/>
          <w:numId w:val="60"/>
        </w:numPr>
        <w:ind w:left="1440"/>
        <w:jc w:val="both"/>
      </w:pPr>
      <w:r>
        <w:t>Evaluation of effectiveness;</w:t>
      </w:r>
    </w:p>
    <w:p w14:paraId="7D9F3C2A" w14:textId="77777777" w:rsidR="00367451" w:rsidRDefault="00367451" w:rsidP="00D85F6B">
      <w:pPr>
        <w:numPr>
          <w:ilvl w:val="0"/>
          <w:numId w:val="60"/>
        </w:numPr>
        <w:ind w:left="1440"/>
        <w:jc w:val="both"/>
      </w:pPr>
      <w:r>
        <w:t>Copies of permits, permit numbers, and dates permits issued/approved; and</w:t>
      </w:r>
    </w:p>
    <w:p w14:paraId="60D41942" w14:textId="13F0DD8D" w:rsidR="00367451" w:rsidRDefault="00367451" w:rsidP="00D85F6B">
      <w:pPr>
        <w:numPr>
          <w:ilvl w:val="0"/>
          <w:numId w:val="60"/>
        </w:numPr>
        <w:ind w:left="1440"/>
        <w:jc w:val="both"/>
      </w:pPr>
      <w:r>
        <w:t xml:space="preserve">Figures and tables to illustrate system design and to present operation. (Refer to Section </w:t>
      </w:r>
      <w:r w:rsidR="00D85F6B">
        <w:t>11.0</w:t>
      </w:r>
      <w:r w:rsidR="00D85F6B" w:rsidRPr="002E3742">
        <w:t xml:space="preserve"> and </w:t>
      </w:r>
      <w:r w:rsidR="00D85F6B">
        <w:t>12.0</w:t>
      </w:r>
      <w:r>
        <w:t>.)</w:t>
      </w:r>
    </w:p>
    <w:p w14:paraId="43D9D883" w14:textId="2CAC76D7" w:rsidR="00367451" w:rsidRDefault="00367451" w:rsidP="00D85F6B">
      <w:pPr>
        <w:pStyle w:val="ListParagraph"/>
        <w:numPr>
          <w:ilvl w:val="1"/>
          <w:numId w:val="537"/>
        </w:numPr>
        <w:ind w:left="1260" w:hanging="540"/>
        <w:jc w:val="both"/>
      </w:pPr>
      <w:r>
        <w:t xml:space="preserve">Present a chronology of remediation activities (excavation or remedial system installation, activation, etc.) performed from the date of SAR approval, through implementation of remedial action to the date of attainment of cleanup goals; compare the performance chronology with the schedule for cleanup proposed in the SAR; and indicate if </w:t>
      </w:r>
      <w:r w:rsidRPr="0064699A">
        <w:rPr>
          <w:b/>
        </w:rPr>
        <w:t>cleanup progress milestones (</w:t>
      </w:r>
      <w:r>
        <w:t>dates on which progressively decreasing cleanup levels for soil contamination were to have been reached) were met (Refer to Appendices F and G.).</w:t>
      </w:r>
    </w:p>
    <w:p w14:paraId="1753E3C6" w14:textId="16C48D11" w:rsidR="00367451" w:rsidRDefault="00367451" w:rsidP="00D85F6B">
      <w:pPr>
        <w:pStyle w:val="ListParagraph"/>
        <w:numPr>
          <w:ilvl w:val="1"/>
          <w:numId w:val="537"/>
        </w:numPr>
        <w:ind w:left="1260" w:hanging="540"/>
      </w:pPr>
      <w:r>
        <w:t>Compile actual costs for full performance of the remedial option, from approval to attainment of cleanup goals, including the costs for excavation, remedial system installation and activation, labor, monitoring, operation and maintenance, periodic reporting, waste disposal, etc. (Refer to Appendix E.)</w:t>
      </w:r>
    </w:p>
    <w:p w14:paraId="0855CFAA" w14:textId="77777777" w:rsidR="00367451" w:rsidRDefault="00367451" w:rsidP="00367451">
      <w:pPr>
        <w:jc w:val="both"/>
      </w:pPr>
    </w:p>
    <w:p w14:paraId="5F0C7117" w14:textId="4ECE3BEF" w:rsidR="00367451" w:rsidRPr="002846F6" w:rsidRDefault="00367451" w:rsidP="002846F6">
      <w:pPr>
        <w:pStyle w:val="Heading5"/>
      </w:pPr>
      <w:r w:rsidRPr="002846F6">
        <w:t>Post-Remediation Sampling</w:t>
      </w:r>
    </w:p>
    <w:p w14:paraId="7B5B725E" w14:textId="77777777" w:rsidR="00367451" w:rsidRPr="001F4F28" w:rsidRDefault="00367451" w:rsidP="002A7849">
      <w:pPr>
        <w:pStyle w:val="BodyTextIndent2"/>
        <w:tabs>
          <w:tab w:val="left" w:pos="360"/>
        </w:tabs>
        <w:ind w:left="360" w:firstLine="0"/>
        <w:rPr>
          <w:b w:val="0"/>
          <w:bCs/>
          <w:sz w:val="20"/>
        </w:rPr>
      </w:pPr>
      <w:r w:rsidRPr="001F4F28">
        <w:rPr>
          <w:b w:val="0"/>
          <w:bCs/>
          <w:sz w:val="20"/>
        </w:rPr>
        <w:t xml:space="preserve">Describe sampling performed following completion of remedial action to document that soil was cleaned up to applicable cleanup levels. Include Table B-3, </w:t>
      </w:r>
      <w:r w:rsidRPr="001F4F28">
        <w:rPr>
          <w:b w:val="0"/>
          <w:bCs/>
          <w:i/>
          <w:sz w:val="20"/>
        </w:rPr>
        <w:t>Summary of Soil Sampling Results</w:t>
      </w:r>
      <w:r w:rsidRPr="001F4F28">
        <w:rPr>
          <w:b w:val="0"/>
          <w:bCs/>
          <w:sz w:val="20"/>
        </w:rPr>
        <w:t>.  The information should correspond to the maps and tables requested below.</w:t>
      </w:r>
    </w:p>
    <w:p w14:paraId="7E3F7961" w14:textId="77777777" w:rsidR="00367451" w:rsidRDefault="00367451" w:rsidP="00367451">
      <w:pPr>
        <w:jc w:val="both"/>
      </w:pPr>
    </w:p>
    <w:p w14:paraId="64207A8B" w14:textId="57CF4F1A" w:rsidR="00367451" w:rsidRPr="002846F6" w:rsidRDefault="00367451" w:rsidP="002846F6">
      <w:pPr>
        <w:pStyle w:val="Heading5"/>
      </w:pPr>
      <w:r w:rsidRPr="002846F6">
        <w:t>Conclusions and Petition for Site Closure</w:t>
      </w:r>
    </w:p>
    <w:p w14:paraId="4D0A0D86" w14:textId="77777777" w:rsidR="00367451" w:rsidRDefault="00367451" w:rsidP="002A7849">
      <w:pPr>
        <w:tabs>
          <w:tab w:val="left" w:pos="360"/>
        </w:tabs>
        <w:ind w:right="360" w:firstLine="360"/>
        <w:jc w:val="both"/>
      </w:pPr>
      <w:r>
        <w:t xml:space="preserve">Provide basis for request for site closure. </w:t>
      </w:r>
    </w:p>
    <w:p w14:paraId="15B59E28" w14:textId="77777777" w:rsidR="00367451" w:rsidRDefault="00367451" w:rsidP="00367451">
      <w:pPr>
        <w:ind w:right="360" w:firstLine="360"/>
        <w:jc w:val="both"/>
      </w:pPr>
    </w:p>
    <w:p w14:paraId="73811B27" w14:textId="62C305EF" w:rsidR="00367451" w:rsidRPr="002846F6" w:rsidRDefault="00367451" w:rsidP="002846F6">
      <w:pPr>
        <w:pStyle w:val="Heading5"/>
      </w:pPr>
      <w:r w:rsidRPr="002846F6">
        <w:tab/>
        <w:t>Public Notice</w:t>
      </w:r>
    </w:p>
    <w:p w14:paraId="3AFB90F8" w14:textId="4C7F9701" w:rsidR="00367451" w:rsidRDefault="00367451" w:rsidP="002A7849">
      <w:pPr>
        <w:pStyle w:val="Header"/>
        <w:tabs>
          <w:tab w:val="clear" w:pos="4320"/>
        </w:tabs>
        <w:ind w:left="360"/>
        <w:rPr>
          <w:sz w:val="20"/>
        </w:rPr>
      </w:pPr>
      <w:r>
        <w:rPr>
          <w:sz w:val="20"/>
        </w:rPr>
        <w:t>Indicate if public notice will be required under 15A NCAC 2L .0409(b) following receipt by the responsible party of a Notice of No Further Action (NFA).  (If groundwater contamination has not been remediated to the standards or interim standards established under 15A NCAC 2L .0202 and/ or if soil contamination has not been remediated to the lower of the soil-to-groundwater or residential maximum soil contaminant concentrations (MSCCs), the responsible party must provide public notice in accordance with 15A NCAC 2L .0409(b)).  Refer to Appendix I and provide therein a list of names and addresses of the local authorities and property owners/occupants to whom the public notice should be sent.</w:t>
      </w:r>
    </w:p>
    <w:p w14:paraId="55D0D475" w14:textId="77777777" w:rsidR="001B635E" w:rsidRDefault="001B635E" w:rsidP="002A7849">
      <w:pPr>
        <w:pStyle w:val="Header"/>
        <w:tabs>
          <w:tab w:val="clear" w:pos="4320"/>
        </w:tabs>
        <w:ind w:left="360"/>
        <w:rPr>
          <w:sz w:val="20"/>
        </w:rPr>
      </w:pPr>
    </w:p>
    <w:p w14:paraId="5FF53FDA" w14:textId="77777777" w:rsidR="00367451" w:rsidRDefault="00367451" w:rsidP="002A7849">
      <w:pPr>
        <w:ind w:left="360" w:right="360"/>
        <w:jc w:val="both"/>
      </w:pPr>
      <w:r>
        <w:rPr>
          <w:b/>
          <w:i/>
        </w:rPr>
        <w:t xml:space="preserve">The NFA will not be considered final until any public notice required is complete and the documentation required as proof has been provided.  </w:t>
      </w:r>
      <w:r>
        <w:rPr>
          <w:i/>
        </w:rPr>
        <w:t>Note that the public notice consists of a copy of the Notice of NFA.</w:t>
      </w:r>
    </w:p>
    <w:p w14:paraId="5E9F6C27" w14:textId="77777777" w:rsidR="00367451" w:rsidRPr="001B635E" w:rsidRDefault="00367451" w:rsidP="00AC725B"/>
    <w:p w14:paraId="25050BD5" w14:textId="6CD071D4" w:rsidR="00367451" w:rsidRPr="00853512" w:rsidRDefault="00367451" w:rsidP="00853512">
      <w:pPr>
        <w:pStyle w:val="Heading5"/>
      </w:pPr>
      <w:r w:rsidRPr="00853512">
        <w:tab/>
        <w:t>Figures</w:t>
      </w:r>
    </w:p>
    <w:p w14:paraId="4DA3A0ED" w14:textId="77777777" w:rsidR="00367451" w:rsidRDefault="00367451" w:rsidP="00367451">
      <w:pPr>
        <w:ind w:firstLine="360"/>
      </w:pPr>
      <w:r>
        <w:t>Provide the following:</w:t>
      </w:r>
    </w:p>
    <w:p w14:paraId="196186EE" w14:textId="2BAC2D29" w:rsidR="00367451" w:rsidRDefault="00367451" w:rsidP="00D85F6B">
      <w:pPr>
        <w:pStyle w:val="ListParagraph"/>
        <w:numPr>
          <w:ilvl w:val="3"/>
          <w:numId w:val="538"/>
        </w:numPr>
        <w:ind w:left="900" w:hanging="540"/>
      </w:pPr>
      <w:r>
        <w:t>A topographic map illustrating the area within 1500-foot radius of the source of the release, showing:</w:t>
      </w:r>
    </w:p>
    <w:p w14:paraId="4D822257" w14:textId="77777777" w:rsidR="00367451" w:rsidRDefault="00367451" w:rsidP="008F13D5">
      <w:pPr>
        <w:numPr>
          <w:ilvl w:val="0"/>
          <w:numId w:val="8"/>
        </w:numPr>
        <w:ind w:firstLine="0"/>
      </w:pPr>
      <w:r>
        <w:t>Topographic contours;</w:t>
      </w:r>
    </w:p>
    <w:p w14:paraId="146C4132" w14:textId="77777777" w:rsidR="00367451" w:rsidRDefault="00367451" w:rsidP="008F13D5">
      <w:pPr>
        <w:numPr>
          <w:ilvl w:val="0"/>
          <w:numId w:val="8"/>
        </w:numPr>
        <w:ind w:firstLine="0"/>
      </w:pPr>
      <w:r>
        <w:t>Site location;</w:t>
      </w:r>
    </w:p>
    <w:p w14:paraId="180DC99F" w14:textId="77777777" w:rsidR="00367451" w:rsidRDefault="00367451" w:rsidP="008F13D5">
      <w:pPr>
        <w:numPr>
          <w:ilvl w:val="0"/>
          <w:numId w:val="8"/>
        </w:numPr>
        <w:ind w:firstLine="0"/>
      </w:pPr>
      <w:r>
        <w:t>Buildings;</w:t>
      </w:r>
    </w:p>
    <w:p w14:paraId="63FCA3EA" w14:textId="77777777" w:rsidR="00367451" w:rsidRDefault="00367451" w:rsidP="008F13D5">
      <w:pPr>
        <w:numPr>
          <w:ilvl w:val="0"/>
          <w:numId w:val="8"/>
        </w:numPr>
        <w:ind w:firstLine="0"/>
      </w:pPr>
      <w:r>
        <w:t>Adjacent streets, roads, highways (identified by street names and numbers);</w:t>
      </w:r>
    </w:p>
    <w:p w14:paraId="6E2928F6" w14:textId="77777777" w:rsidR="00367451" w:rsidRDefault="00367451" w:rsidP="008F13D5">
      <w:pPr>
        <w:numPr>
          <w:ilvl w:val="0"/>
          <w:numId w:val="8"/>
        </w:numPr>
        <w:ind w:firstLine="0"/>
      </w:pPr>
      <w:r>
        <w:t>Surface water bodies;</w:t>
      </w:r>
    </w:p>
    <w:p w14:paraId="3C156738" w14:textId="77777777" w:rsidR="00367451" w:rsidRDefault="00367451" w:rsidP="008F13D5">
      <w:pPr>
        <w:numPr>
          <w:ilvl w:val="0"/>
          <w:numId w:val="8"/>
        </w:numPr>
        <w:ind w:firstLine="0"/>
      </w:pPr>
      <w:r>
        <w:t>Groundwater flow direction (if determined); and</w:t>
      </w:r>
    </w:p>
    <w:p w14:paraId="1C25A0F1" w14:textId="77777777" w:rsidR="00367451" w:rsidRDefault="00367451" w:rsidP="008F13D5">
      <w:pPr>
        <w:numPr>
          <w:ilvl w:val="0"/>
          <w:numId w:val="8"/>
        </w:numPr>
        <w:ind w:firstLine="0"/>
      </w:pPr>
      <w:r>
        <w:t>North arrow and scale.</w:t>
      </w:r>
    </w:p>
    <w:p w14:paraId="6A9C0FF8" w14:textId="6F3CA8DB" w:rsidR="00367451" w:rsidRDefault="00367451" w:rsidP="00D85F6B">
      <w:pPr>
        <w:pStyle w:val="ListParagraph"/>
        <w:numPr>
          <w:ilvl w:val="3"/>
          <w:numId w:val="538"/>
        </w:numPr>
        <w:tabs>
          <w:tab w:val="left" w:pos="810"/>
        </w:tabs>
        <w:ind w:left="900" w:hanging="540"/>
      </w:pPr>
      <w:r>
        <w:t>A site map* and cross-sections illustrating the UST/AST system(s) or spill, drawn to scale, showing:</w:t>
      </w:r>
    </w:p>
    <w:p w14:paraId="001D95CF" w14:textId="5E366038" w:rsidR="00367451" w:rsidRDefault="00367451" w:rsidP="00D85F6B">
      <w:pPr>
        <w:pStyle w:val="ListParagraph"/>
        <w:numPr>
          <w:ilvl w:val="0"/>
          <w:numId w:val="238"/>
        </w:numPr>
        <w:ind w:left="1166" w:hanging="446"/>
      </w:pPr>
      <w:r>
        <w:t xml:space="preserve">Buildings and property boundaries; </w:t>
      </w:r>
    </w:p>
    <w:p w14:paraId="0A08CB38" w14:textId="77777777" w:rsidR="00367451" w:rsidRDefault="00367451" w:rsidP="008F13D5">
      <w:pPr>
        <w:numPr>
          <w:ilvl w:val="0"/>
          <w:numId w:val="8"/>
        </w:numPr>
        <w:ind w:left="1166" w:hanging="446"/>
        <w:contextualSpacing/>
      </w:pPr>
      <w:r>
        <w:lastRenderedPageBreak/>
        <w:t>Underground utilities, such as sewer lines and other conduits; basements; and vaults;</w:t>
      </w:r>
    </w:p>
    <w:p w14:paraId="0E68CC7C" w14:textId="77777777" w:rsidR="00367451" w:rsidRDefault="00367451" w:rsidP="008F13D5">
      <w:pPr>
        <w:numPr>
          <w:ilvl w:val="0"/>
          <w:numId w:val="8"/>
        </w:numPr>
        <w:ind w:left="1166" w:hanging="446"/>
        <w:contextualSpacing/>
      </w:pPr>
      <w:r>
        <w:t>Water supply wells, surface water bodies;</w:t>
      </w:r>
    </w:p>
    <w:p w14:paraId="6579682F" w14:textId="77777777" w:rsidR="00367451" w:rsidRDefault="00367451" w:rsidP="008F13D5">
      <w:pPr>
        <w:numPr>
          <w:ilvl w:val="0"/>
          <w:numId w:val="8"/>
        </w:numPr>
        <w:ind w:left="1166" w:hanging="446"/>
        <w:contextualSpacing/>
      </w:pPr>
      <w:r>
        <w:t>Location and orientation of current and former UST(s)/AST(s), pumps, product lines, sumps, etc.; spills;</w:t>
      </w:r>
    </w:p>
    <w:p w14:paraId="7D9EB809" w14:textId="77777777" w:rsidR="00367451" w:rsidRDefault="00367451" w:rsidP="008F13D5">
      <w:pPr>
        <w:numPr>
          <w:ilvl w:val="0"/>
          <w:numId w:val="8"/>
        </w:numPr>
        <w:ind w:left="1166" w:hanging="446"/>
        <w:contextualSpacing/>
      </w:pPr>
      <w:r>
        <w:t>Length, diameter and volume of current and former UST(s)/AST(s);</w:t>
      </w:r>
    </w:p>
    <w:p w14:paraId="4D073B70" w14:textId="77777777" w:rsidR="00367451" w:rsidRDefault="00367451" w:rsidP="008F13D5">
      <w:pPr>
        <w:numPr>
          <w:ilvl w:val="0"/>
          <w:numId w:val="8"/>
        </w:numPr>
        <w:ind w:left="1166" w:hanging="446"/>
        <w:contextualSpacing/>
      </w:pPr>
      <w:r>
        <w:t>Type of material(s) stored in UST(s)/AST(s) (currently and formerly); and</w:t>
      </w:r>
    </w:p>
    <w:p w14:paraId="29800F6E" w14:textId="77D0C0E6" w:rsidR="00367451" w:rsidRDefault="00367451" w:rsidP="00D85F6B">
      <w:pPr>
        <w:pStyle w:val="ListParagraph"/>
        <w:numPr>
          <w:ilvl w:val="0"/>
          <w:numId w:val="239"/>
        </w:numPr>
        <w:ind w:left="1166" w:hanging="446"/>
      </w:pPr>
      <w:r>
        <w:t>North arrow and scale.</w:t>
      </w:r>
    </w:p>
    <w:p w14:paraId="30DCBD56" w14:textId="7B619FF3" w:rsidR="00367451" w:rsidRDefault="00367451" w:rsidP="00D85F6B">
      <w:pPr>
        <w:pStyle w:val="Header"/>
        <w:numPr>
          <w:ilvl w:val="3"/>
          <w:numId w:val="538"/>
        </w:numPr>
        <w:tabs>
          <w:tab w:val="clear" w:pos="4320"/>
        </w:tabs>
        <w:ind w:left="900" w:hanging="720"/>
        <w:rPr>
          <w:sz w:val="22"/>
        </w:rPr>
      </w:pPr>
      <w:r>
        <w:rPr>
          <w:sz w:val="20"/>
        </w:rPr>
        <w:t>Map(s)</w:t>
      </w:r>
      <w:r>
        <w:t>*</w:t>
      </w:r>
      <w:r>
        <w:rPr>
          <w:sz w:val="20"/>
        </w:rPr>
        <w:t xml:space="preserve"> and geological cross-sections, drawn to scale, depicting all soil analytical results obtained to date, to include</w:t>
      </w:r>
      <w:r>
        <w:rPr>
          <w:sz w:val="22"/>
        </w:rPr>
        <w:t>:</w:t>
      </w:r>
    </w:p>
    <w:p w14:paraId="1F5865EF" w14:textId="77777777" w:rsidR="00367451" w:rsidRDefault="00367451" w:rsidP="00D85F6B">
      <w:pPr>
        <w:pStyle w:val="Header"/>
        <w:numPr>
          <w:ilvl w:val="0"/>
          <w:numId w:val="240"/>
        </w:numPr>
        <w:tabs>
          <w:tab w:val="clear" w:pos="4320"/>
          <w:tab w:val="clear" w:pos="8640"/>
        </w:tabs>
        <w:ind w:left="1170"/>
        <w:rPr>
          <w:sz w:val="20"/>
        </w:rPr>
      </w:pPr>
      <w:r>
        <w:rPr>
          <w:sz w:val="20"/>
        </w:rPr>
        <w:t>Description of soil and bedrock lithology (as determined by investigation to date);</w:t>
      </w:r>
    </w:p>
    <w:p w14:paraId="1D4B4590" w14:textId="7EE0D67F" w:rsidR="00367451" w:rsidRDefault="00367451" w:rsidP="00D85F6B">
      <w:pPr>
        <w:numPr>
          <w:ilvl w:val="0"/>
          <w:numId w:val="240"/>
        </w:numPr>
        <w:ind w:left="1170"/>
      </w:pPr>
      <w:r>
        <w:t xml:space="preserve">Location and orientation of UST(s)/AST(s), pumps, piping, sumps, </w:t>
      </w:r>
      <w:r w:rsidR="000C7A4C">
        <w:t>etc. (</w:t>
      </w:r>
      <w:r>
        <w:t>current and former</w:t>
      </w:r>
      <w:r w:rsidR="000C7A4C">
        <w:t>); spills</w:t>
      </w:r>
      <w:r>
        <w:t>;</w:t>
      </w:r>
    </w:p>
    <w:p w14:paraId="6BB86094" w14:textId="77777777" w:rsidR="00367451" w:rsidRDefault="00367451" w:rsidP="00D85F6B">
      <w:pPr>
        <w:numPr>
          <w:ilvl w:val="0"/>
          <w:numId w:val="240"/>
        </w:numPr>
        <w:ind w:left="1170"/>
      </w:pPr>
      <w:r>
        <w:t>Soil sample identification (unique letter and/or numerical code), location, and depth;</w:t>
      </w:r>
    </w:p>
    <w:p w14:paraId="1B5E019B" w14:textId="77777777" w:rsidR="00367451" w:rsidRDefault="00367451" w:rsidP="00D85F6B">
      <w:pPr>
        <w:numPr>
          <w:ilvl w:val="0"/>
          <w:numId w:val="240"/>
        </w:numPr>
        <w:ind w:left="1170"/>
      </w:pPr>
      <w:r>
        <w:t>Soil sample analytical results;</w:t>
      </w:r>
    </w:p>
    <w:p w14:paraId="00706A42" w14:textId="77777777" w:rsidR="00367451" w:rsidRDefault="00367451" w:rsidP="00D85F6B">
      <w:pPr>
        <w:numPr>
          <w:ilvl w:val="0"/>
          <w:numId w:val="240"/>
        </w:numPr>
        <w:ind w:left="1170"/>
      </w:pPr>
      <w:r>
        <w:t>Date soil sample collected;</w:t>
      </w:r>
    </w:p>
    <w:p w14:paraId="73A91C5F" w14:textId="77777777" w:rsidR="00367451" w:rsidRDefault="00367451" w:rsidP="00D85F6B">
      <w:pPr>
        <w:numPr>
          <w:ilvl w:val="0"/>
          <w:numId w:val="240"/>
        </w:numPr>
        <w:ind w:left="1170"/>
      </w:pPr>
      <w:r>
        <w:t>Final limits of each stage of excavation for each excavation on site; and</w:t>
      </w:r>
    </w:p>
    <w:p w14:paraId="39B263C5" w14:textId="77777777" w:rsidR="00367451" w:rsidRDefault="00367451" w:rsidP="00D85F6B">
      <w:pPr>
        <w:numPr>
          <w:ilvl w:val="0"/>
          <w:numId w:val="240"/>
        </w:numPr>
        <w:ind w:left="1170"/>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0BAA5A4E" w14:textId="07A66859" w:rsidR="00367451" w:rsidRPr="00E00100" w:rsidRDefault="00367451" w:rsidP="00D85F6B">
      <w:pPr>
        <w:pStyle w:val="ListParagraph"/>
        <w:numPr>
          <w:ilvl w:val="3"/>
          <w:numId w:val="538"/>
        </w:numPr>
        <w:ind w:left="900" w:hanging="540"/>
        <w:rPr>
          <w:spacing w:val="-3"/>
        </w:rPr>
      </w:pPr>
      <w:r w:rsidRPr="00E00100">
        <w:rPr>
          <w:spacing w:val="-3"/>
        </w:rPr>
        <w:t>A map* and cross-sections, to be used in conjunction with soil contamination map/cross-sections in item #3,</w:t>
      </w:r>
      <w:r w:rsidRPr="00E00100">
        <w:rPr>
          <w:color w:val="0000FF"/>
          <w:spacing w:val="-3"/>
        </w:rPr>
        <w:t xml:space="preserve"> </w:t>
      </w:r>
      <w:r w:rsidRPr="00E00100">
        <w:rPr>
          <w:spacing w:val="-3"/>
        </w:rPr>
        <w:t>illustrating 3-dimensional extent of post-SAR excavation, drawn precisely to scale;**</w:t>
      </w:r>
    </w:p>
    <w:p w14:paraId="21571EBB" w14:textId="3E6D1C02" w:rsidR="00367451" w:rsidRPr="00E00100" w:rsidRDefault="00367451" w:rsidP="00D85F6B">
      <w:pPr>
        <w:pStyle w:val="ListParagraph"/>
        <w:numPr>
          <w:ilvl w:val="3"/>
          <w:numId w:val="538"/>
        </w:numPr>
        <w:ind w:left="900" w:hanging="540"/>
        <w:rPr>
          <w:spacing w:val="-3"/>
        </w:rPr>
      </w:pPr>
      <w:r w:rsidRPr="00E00100">
        <w:rPr>
          <w:spacing w:val="-3"/>
        </w:rPr>
        <w:t>Maps* and cross-sections, to be used in conjunction with soil contamination map/cross-sections in item #3, illustrating, to scale, a remedial system for soil contamination (present a</w:t>
      </w:r>
      <w:r>
        <w:t xml:space="preserve"> detailed plan of each system design and layout, which includes all major components of the system)</w:t>
      </w:r>
      <w:r w:rsidRPr="00E00100">
        <w:rPr>
          <w:spacing w:val="-3"/>
        </w:rPr>
        <w:t>.**</w:t>
      </w:r>
    </w:p>
    <w:p w14:paraId="2642AED9" w14:textId="44CF9A59" w:rsidR="00367451" w:rsidRPr="00E354AD" w:rsidRDefault="00367451" w:rsidP="00367451">
      <w:pPr>
        <w:pStyle w:val="PlainText"/>
        <w:ind w:left="360"/>
        <w:rPr>
          <w:rFonts w:ascii="Times New Roman" w:hAnsi="Times New Roman"/>
          <w:sz w:val="20"/>
          <w:szCs w:val="20"/>
        </w:rPr>
      </w:pPr>
      <w:r w:rsidRPr="00E354AD">
        <w:rPr>
          <w:rFonts w:ascii="Times New Roman" w:hAnsi="Times New Roman"/>
          <w:b/>
          <w:i/>
          <w:sz w:val="20"/>
          <w:szCs w:val="20"/>
        </w:rPr>
        <w:t>*Note:</w:t>
      </w:r>
      <w:r w:rsidRPr="00E354AD">
        <w:rPr>
          <w:rFonts w:ascii="Times New Roman" w:hAnsi="Times New Roman"/>
          <w:b/>
          <w:sz w:val="20"/>
          <w:szCs w:val="20"/>
        </w:rPr>
        <w:t xml:space="preserve"> </w:t>
      </w:r>
      <w:r w:rsidRPr="00E354AD">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75" w:history="1">
        <w:r w:rsidRPr="00E354AD">
          <w:rPr>
            <w:rStyle w:val="Hyperlink"/>
            <w:rFonts w:ascii="Times New Roman" w:hAnsi="Times New Roman"/>
            <w:sz w:val="20"/>
            <w:szCs w:val="20"/>
          </w:rPr>
          <w:t>http://store.usgs.gov</w:t>
        </w:r>
      </w:hyperlink>
      <w:r w:rsidRPr="00E354AD">
        <w:rPr>
          <w:rFonts w:ascii="Times New Roman" w:hAnsi="Times New Roman"/>
          <w:color w:val="000000"/>
          <w:sz w:val="20"/>
          <w:szCs w:val="20"/>
        </w:rPr>
        <w:t xml:space="preserve">. </w:t>
      </w:r>
      <w:r w:rsidRPr="00E354AD">
        <w:rPr>
          <w:rFonts w:ascii="Times New Roman" w:hAnsi="Times New Roman"/>
          <w:i/>
          <w:sz w:val="20"/>
          <w:szCs w:val="20"/>
        </w:rPr>
        <w:t xml:space="preserve">Scale should be expressed as a graphic scale and a verbal statement (e.g., 1 in.= 40 ft) or ratio. Refer to </w:t>
      </w:r>
      <w:hyperlink r:id="rId76" w:history="1">
        <w:r w:rsidR="003570D7">
          <w:rPr>
            <w:rStyle w:val="Hyperlink"/>
            <w:rFonts w:ascii="Times New Roman" w:hAnsi="Times New Roman"/>
            <w:sz w:val="20"/>
            <w:szCs w:val="20"/>
          </w:rPr>
          <w:t>https://pubs.usgs.gov/fs/2002/0015/report.pdf</w:t>
        </w:r>
      </w:hyperlink>
      <w:r w:rsidRPr="00E354AD">
        <w:rPr>
          <w:rFonts w:ascii="Times New Roman" w:hAnsi="Times New Roman"/>
          <w:sz w:val="20"/>
          <w:szCs w:val="20"/>
        </w:rPr>
        <w:t>.</w:t>
      </w:r>
    </w:p>
    <w:p w14:paraId="673A762C" w14:textId="77777777" w:rsidR="00367451" w:rsidRPr="00E354AD" w:rsidRDefault="00367451" w:rsidP="00367451">
      <w:pPr>
        <w:pStyle w:val="Header"/>
        <w:tabs>
          <w:tab w:val="clear" w:pos="4320"/>
        </w:tabs>
        <w:ind w:left="1080" w:hanging="720"/>
        <w:rPr>
          <w:i/>
          <w:sz w:val="20"/>
        </w:rPr>
      </w:pPr>
      <w:r w:rsidRPr="00E354AD">
        <w:rPr>
          <w:sz w:val="20"/>
        </w:rPr>
        <w:t>**</w:t>
      </w:r>
      <w:r w:rsidRPr="00E354AD">
        <w:rPr>
          <w:i/>
          <w:sz w:val="20"/>
        </w:rPr>
        <w:t xml:space="preserve"> If applicable</w:t>
      </w:r>
    </w:p>
    <w:p w14:paraId="48D470CB" w14:textId="77777777" w:rsidR="00367451" w:rsidRDefault="00367451" w:rsidP="00367451"/>
    <w:p w14:paraId="18F7EA6C" w14:textId="33C3DD79" w:rsidR="00367451" w:rsidRPr="00E00100" w:rsidRDefault="00367451" w:rsidP="00E00100">
      <w:pPr>
        <w:pStyle w:val="Heading5"/>
      </w:pPr>
      <w:r w:rsidRPr="00E00100">
        <w:tab/>
        <w:t>Tables</w:t>
      </w:r>
    </w:p>
    <w:p w14:paraId="79E9006E" w14:textId="77777777" w:rsidR="00367451" w:rsidRDefault="00367451" w:rsidP="00556DA1">
      <w:pPr>
        <w:ind w:firstLine="270"/>
      </w:pPr>
      <w:r>
        <w:t>Provide the following:</w:t>
      </w:r>
    </w:p>
    <w:p w14:paraId="7AC27BEF" w14:textId="2E9DB568" w:rsidR="00367451" w:rsidRDefault="00367451" w:rsidP="00D85F6B">
      <w:pPr>
        <w:pStyle w:val="ListParagraph"/>
        <w:numPr>
          <w:ilvl w:val="3"/>
          <w:numId w:val="539"/>
        </w:numPr>
        <w:ind w:left="990" w:hanging="720"/>
      </w:pPr>
      <w:r>
        <w:t xml:space="preserve">Site History (Complete Tables B-1 and B-2 </w:t>
      </w:r>
      <w:r w:rsidR="00A04DF3">
        <w:t>from Appendix B</w:t>
      </w:r>
      <w:r>
        <w:t>);</w:t>
      </w:r>
    </w:p>
    <w:p w14:paraId="12198952" w14:textId="5FE5E79D" w:rsidR="00367451" w:rsidRDefault="00367451" w:rsidP="00D85F6B">
      <w:pPr>
        <w:pStyle w:val="ListParagraph"/>
        <w:numPr>
          <w:ilvl w:val="3"/>
          <w:numId w:val="539"/>
        </w:numPr>
        <w:ind w:left="990" w:hanging="720"/>
      </w:pPr>
      <w:r>
        <w:t>Field Screening Results;</w:t>
      </w:r>
    </w:p>
    <w:p w14:paraId="78B5CE40" w14:textId="6183D606" w:rsidR="00367451" w:rsidRDefault="00367451" w:rsidP="00D85F6B">
      <w:pPr>
        <w:pStyle w:val="ListParagraph"/>
        <w:numPr>
          <w:ilvl w:val="3"/>
          <w:numId w:val="539"/>
        </w:numPr>
        <w:ind w:left="990" w:hanging="720"/>
      </w:pPr>
      <w:r>
        <w:t xml:space="preserve">Summary of Soil Sampling Results (Complete Table B-3 </w:t>
      </w:r>
      <w:r w:rsidR="00A04DF3">
        <w:t>from Appendix B</w:t>
      </w:r>
      <w:r>
        <w:t>);</w:t>
      </w:r>
    </w:p>
    <w:p w14:paraId="71B667AE" w14:textId="39D52E87" w:rsidR="00367451" w:rsidRPr="00556DA1" w:rsidRDefault="00367451" w:rsidP="00D85F6B">
      <w:pPr>
        <w:pStyle w:val="ListParagraph"/>
        <w:numPr>
          <w:ilvl w:val="3"/>
          <w:numId w:val="539"/>
        </w:numPr>
        <w:ind w:left="990" w:hanging="720"/>
        <w:rPr>
          <w:spacing w:val="-3"/>
        </w:rPr>
      </w:pPr>
      <w:r w:rsidRPr="00556DA1">
        <w:rPr>
          <w:spacing w:val="-3"/>
        </w:rPr>
        <w:t>Current and Historical Groundwater Elevations and Free Product Thickness (Complete Table B-9</w:t>
      </w:r>
      <w:r>
        <w:t xml:space="preserve"> </w:t>
      </w:r>
      <w:r w:rsidR="00A04DF3">
        <w:t>from Appendix B</w:t>
      </w:r>
      <w:r w:rsidRPr="00556DA1">
        <w:rPr>
          <w:spacing w:val="-3"/>
        </w:rPr>
        <w:t>)*; and</w:t>
      </w:r>
    </w:p>
    <w:p w14:paraId="7DB476EB" w14:textId="24DDF9F3" w:rsidR="00367451" w:rsidRPr="00556DA1" w:rsidRDefault="00367451" w:rsidP="00D85F6B">
      <w:pPr>
        <w:pStyle w:val="ListParagraph"/>
        <w:numPr>
          <w:ilvl w:val="3"/>
          <w:numId w:val="539"/>
        </w:numPr>
        <w:ind w:left="990" w:hanging="720"/>
        <w:rPr>
          <w:spacing w:val="-3"/>
        </w:rPr>
      </w:pPr>
      <w:r w:rsidRPr="00556DA1">
        <w:rPr>
          <w:spacing w:val="-3"/>
        </w:rPr>
        <w:t>Property Owners/Occupants (</w:t>
      </w:r>
      <w:r>
        <w:t xml:space="preserve">Complete Table B-6) </w:t>
      </w:r>
      <w:r w:rsidR="00A04DF3">
        <w:t>from Appendix B</w:t>
      </w:r>
      <w:r>
        <w:t>, listing the names and addresses of property owners and occupants within or contiguous to the area containing contamination and all property owners and occupants within or contiguous to the area where the contamination is expected to migrate.</w:t>
      </w:r>
    </w:p>
    <w:p w14:paraId="0F430731" w14:textId="77777777" w:rsidR="00367451" w:rsidRDefault="00367451" w:rsidP="00367451">
      <w:pPr>
        <w:pStyle w:val="Header"/>
        <w:tabs>
          <w:tab w:val="clear" w:pos="4320"/>
        </w:tabs>
        <w:ind w:left="1800" w:hanging="1440"/>
        <w:rPr>
          <w:sz w:val="20"/>
        </w:rPr>
      </w:pPr>
      <w:r>
        <w:rPr>
          <w:i/>
          <w:sz w:val="20"/>
        </w:rPr>
        <w:t>* If applicable</w:t>
      </w:r>
    </w:p>
    <w:p w14:paraId="197792FB" w14:textId="77777777" w:rsidR="00367451" w:rsidRDefault="00367451" w:rsidP="00367451">
      <w:pPr>
        <w:ind w:left="405"/>
        <w:rPr>
          <w:b/>
        </w:rPr>
      </w:pPr>
    </w:p>
    <w:p w14:paraId="1B4E7928" w14:textId="433E2C88" w:rsidR="00367451" w:rsidRPr="00556DA1" w:rsidRDefault="00367451" w:rsidP="00556DA1">
      <w:pPr>
        <w:pStyle w:val="Heading5"/>
      </w:pPr>
      <w:r w:rsidRPr="00556DA1">
        <w:tab/>
        <w:t>Appendices</w:t>
      </w:r>
    </w:p>
    <w:p w14:paraId="2C8AC26F" w14:textId="77777777" w:rsidR="00367451" w:rsidRDefault="00367451" w:rsidP="00367451">
      <w:pPr>
        <w:ind w:firstLine="360"/>
      </w:pPr>
      <w:r>
        <w:t>Provide the following:</w:t>
      </w:r>
    </w:p>
    <w:p w14:paraId="6251DA10" w14:textId="77777777" w:rsidR="00367451" w:rsidRDefault="00367451" w:rsidP="00367451">
      <w:pPr>
        <w:pStyle w:val="Header"/>
        <w:tabs>
          <w:tab w:val="clear" w:pos="4320"/>
        </w:tabs>
        <w:ind w:left="1800" w:hanging="1440"/>
        <w:rPr>
          <w:sz w:val="20"/>
        </w:rPr>
      </w:pPr>
      <w:r>
        <w:rPr>
          <w:sz w:val="20"/>
        </w:rPr>
        <w:t>Appendix A</w:t>
      </w:r>
      <w:r>
        <w:rPr>
          <w:sz w:val="20"/>
        </w:rPr>
        <w:tab/>
        <w:t>Copies of permits (soil treatment, etc.)/completed permit applications*</w:t>
      </w:r>
    </w:p>
    <w:p w14:paraId="79278B6C" w14:textId="77777777" w:rsidR="00367451" w:rsidRDefault="00367451" w:rsidP="00367451">
      <w:pPr>
        <w:pStyle w:val="Header"/>
        <w:tabs>
          <w:tab w:val="clear" w:pos="4320"/>
        </w:tabs>
        <w:ind w:left="1800" w:hanging="1440"/>
        <w:rPr>
          <w:sz w:val="20"/>
        </w:rPr>
      </w:pPr>
      <w:r>
        <w:rPr>
          <w:sz w:val="20"/>
        </w:rPr>
        <w:t>Appendix B</w:t>
      </w:r>
      <w:r>
        <w:rPr>
          <w:sz w:val="20"/>
        </w:rPr>
        <w:tab/>
        <w:t>Copies of soil disposal manifests</w:t>
      </w:r>
    </w:p>
    <w:p w14:paraId="7D1CB8D9" w14:textId="77777777" w:rsidR="00367451" w:rsidRDefault="00367451" w:rsidP="00367451">
      <w:pPr>
        <w:pStyle w:val="Header"/>
        <w:tabs>
          <w:tab w:val="clear" w:pos="4320"/>
        </w:tabs>
        <w:ind w:left="1800" w:hanging="1440"/>
        <w:rPr>
          <w:sz w:val="20"/>
        </w:rPr>
      </w:pPr>
      <w:r>
        <w:rPr>
          <w:sz w:val="20"/>
        </w:rPr>
        <w:t>Appendix C</w:t>
      </w:r>
      <w:r>
        <w:rPr>
          <w:sz w:val="20"/>
        </w:rPr>
        <w:tab/>
        <w:t>Geologic logs for borings (related to final soil cleanup confirmation sampling only)</w:t>
      </w:r>
    </w:p>
    <w:p w14:paraId="51EC5E88" w14:textId="77777777" w:rsidR="00367451" w:rsidRDefault="00367451" w:rsidP="00367451">
      <w:pPr>
        <w:spacing w:line="220" w:lineRule="atLeast"/>
        <w:ind w:left="1800" w:hanging="1440"/>
        <w:jc w:val="both"/>
        <w:rPr>
          <w:b/>
        </w:rPr>
      </w:pPr>
      <w:r>
        <w:t>Appendix D</w:t>
      </w:r>
      <w:r>
        <w:tab/>
        <w:t>Copies of the NORR, NOV, etc. requiring the implementation of the remedial plan from the SAR and the submittal of the SCSC</w:t>
      </w:r>
    </w:p>
    <w:p w14:paraId="73F3716D" w14:textId="77777777" w:rsidR="00367451" w:rsidRDefault="00367451" w:rsidP="00367451">
      <w:pPr>
        <w:ind w:left="1800" w:hanging="1440"/>
        <w:jc w:val="both"/>
      </w:pPr>
      <w:r>
        <w:t>Appendix E</w:t>
      </w:r>
      <w:r>
        <w:tab/>
        <w:t>Compilation of costs for excavation process or remedial system installation, activation, etc, (from system start up to shutdown)</w:t>
      </w:r>
    </w:p>
    <w:p w14:paraId="5D53639F" w14:textId="77777777" w:rsidR="00367451" w:rsidRDefault="00367451" w:rsidP="00367451">
      <w:pPr>
        <w:ind w:left="1800" w:hanging="1440"/>
        <w:jc w:val="both"/>
      </w:pPr>
      <w:r>
        <w:lastRenderedPageBreak/>
        <w:t>Appendix F</w:t>
      </w:r>
      <w:r>
        <w:tab/>
        <w:t>Chronology of remediation activities (excavation; remedial system installation, activation, operation and maintenance, monitoring, reporting, etc.) performed from the date of SAR approval, through implementation of remedial action to the date of attainment of cleanup goals) and cleanup progress milestones</w:t>
      </w:r>
      <w:r>
        <w:rPr>
          <w:b/>
        </w:rPr>
        <w:t xml:space="preserve"> (</w:t>
      </w:r>
      <w:r>
        <w:t>dates on which progressively decreasing cleanup levels for groundwater contamination were to have been reached)</w:t>
      </w:r>
    </w:p>
    <w:p w14:paraId="6321C2DF" w14:textId="77777777" w:rsidR="00367451" w:rsidRDefault="00367451" w:rsidP="00367451">
      <w:pPr>
        <w:ind w:left="1800" w:hanging="1440"/>
        <w:jc w:val="both"/>
      </w:pPr>
      <w:r>
        <w:t>Appendix G</w:t>
      </w:r>
      <w:r>
        <w:tab/>
      </w:r>
      <w:r>
        <w:rPr>
          <w:spacing w:val="-3"/>
          <w:u w:val="single"/>
        </w:rPr>
        <w:t>Proposed</w:t>
      </w:r>
      <w:r>
        <w:rPr>
          <w:spacing w:val="-3"/>
        </w:rPr>
        <w:t xml:space="preserve"> remediation schedule and cleanup progress milestones for the implemented remedial action (from the SAR)</w:t>
      </w:r>
    </w:p>
    <w:p w14:paraId="213DC55F" w14:textId="77777777" w:rsidR="00367451" w:rsidRDefault="00367451" w:rsidP="00367451">
      <w:pPr>
        <w:pStyle w:val="Header"/>
        <w:tabs>
          <w:tab w:val="clear" w:pos="4320"/>
        </w:tabs>
        <w:ind w:left="1800" w:hanging="1440"/>
        <w:rPr>
          <w:sz w:val="20"/>
        </w:rPr>
      </w:pPr>
      <w:r>
        <w:rPr>
          <w:sz w:val="20"/>
        </w:rPr>
        <w:t>Appendix H</w:t>
      </w:r>
      <w:r>
        <w:rPr>
          <w:sz w:val="20"/>
        </w:rPr>
        <w:tab/>
        <w:t>Specifications for remedial system design, layout, and components</w:t>
      </w:r>
    </w:p>
    <w:p w14:paraId="59C9979D" w14:textId="77777777" w:rsidR="00367451" w:rsidRDefault="00367451" w:rsidP="00367451">
      <w:pPr>
        <w:pStyle w:val="Header"/>
        <w:tabs>
          <w:tab w:val="clear" w:pos="4320"/>
        </w:tabs>
        <w:ind w:left="1800" w:hanging="1440"/>
        <w:rPr>
          <w:sz w:val="20"/>
        </w:rPr>
      </w:pPr>
      <w:r>
        <w:rPr>
          <w:sz w:val="20"/>
        </w:rPr>
        <w:t>Appendix I</w:t>
      </w:r>
      <w:r>
        <w:rPr>
          <w:sz w:val="20"/>
        </w:rPr>
        <w:tab/>
        <w:t>Names and addresses of the local authorities to whom copies of the SAR were sent, copies of cover letters which accompanied the SAR copies, and certified USPS delivery receipts *</w:t>
      </w:r>
    </w:p>
    <w:p w14:paraId="25CA5487" w14:textId="77777777" w:rsidR="00367451" w:rsidRDefault="00367451" w:rsidP="00D85F6B">
      <w:pPr>
        <w:pStyle w:val="Subtitle"/>
        <w:numPr>
          <w:ilvl w:val="0"/>
          <w:numId w:val="59"/>
        </w:numPr>
        <w:jc w:val="both"/>
        <w:outlineLvl w:val="9"/>
        <w:rPr>
          <w:b w:val="0"/>
          <w:i/>
          <w:sz w:val="20"/>
        </w:rPr>
      </w:pPr>
      <w:r>
        <w:rPr>
          <w:b w:val="0"/>
          <w:i/>
          <w:sz w:val="20"/>
        </w:rPr>
        <w:t xml:space="preserve">If applicable </w:t>
      </w:r>
    </w:p>
    <w:p w14:paraId="5E19877F" w14:textId="77777777" w:rsidR="00367451" w:rsidRDefault="00367451" w:rsidP="00367451">
      <w:pPr>
        <w:ind w:left="360"/>
        <w:rPr>
          <w:b/>
          <w:i/>
        </w:rPr>
      </w:pPr>
    </w:p>
    <w:p w14:paraId="147005C8" w14:textId="3B70239C" w:rsidR="00FB2114" w:rsidRDefault="00367451" w:rsidP="00367451">
      <w:pPr>
        <w:ind w:left="360"/>
        <w:rPr>
          <w:b/>
          <w:i/>
        </w:rPr>
      </w:pPr>
      <w:r>
        <w:rPr>
          <w:b/>
          <w:i/>
        </w:rPr>
        <w:t>Provide additional tables as necessary to document remediation process.</w:t>
      </w:r>
    </w:p>
    <w:p w14:paraId="5812FCE6" w14:textId="77777777" w:rsidR="00FB2114" w:rsidRDefault="00FB2114">
      <w:pPr>
        <w:spacing w:after="160" w:line="259" w:lineRule="auto"/>
        <w:rPr>
          <w:b/>
          <w:i/>
        </w:rPr>
      </w:pPr>
      <w:r>
        <w:rPr>
          <w:b/>
          <w:i/>
        </w:rPr>
        <w:br w:type="page"/>
      </w:r>
    </w:p>
    <w:p w14:paraId="493B18F9" w14:textId="07EF86A0" w:rsidR="00367451" w:rsidRPr="00164C4C" w:rsidRDefault="37361382" w:rsidP="00F412DB">
      <w:pPr>
        <w:pStyle w:val="Heading3"/>
      </w:pPr>
      <w:bookmarkStart w:id="88" w:name="_Toc334798682"/>
      <w:r>
        <w:rPr>
          <w:u w:val="none"/>
        </w:rPr>
        <w:lastRenderedPageBreak/>
        <w:t xml:space="preserve">  </w:t>
      </w:r>
      <w:bookmarkStart w:id="89" w:name="_Toc54342848"/>
      <w:bookmarkStart w:id="90" w:name="_Toc134536679"/>
      <w:r>
        <w:t>Site Closure Report</w:t>
      </w:r>
      <w:bookmarkEnd w:id="84"/>
      <w:bookmarkEnd w:id="88"/>
      <w:bookmarkEnd w:id="89"/>
      <w:bookmarkEnd w:id="90"/>
    </w:p>
    <w:p w14:paraId="7B39DF98" w14:textId="77777777" w:rsidR="00367451" w:rsidRPr="005C04CB" w:rsidRDefault="00367451" w:rsidP="00DF2FA6">
      <w:pPr>
        <w:ind w:left="-180" w:right="-270"/>
        <w:jc w:val="center"/>
        <w:rPr>
          <w:i/>
        </w:rPr>
      </w:pPr>
      <w:r w:rsidRPr="005C04CB">
        <w:rPr>
          <w:i/>
        </w:rPr>
        <w:t>(For high- and intermediate-risk petroleum UST releases, non-petroleum UST releases, and non-UST petroleum releases)</w:t>
      </w:r>
    </w:p>
    <w:p w14:paraId="7643D3EF" w14:textId="77777777" w:rsidR="00367451" w:rsidRPr="005C04CB" w:rsidRDefault="00367451" w:rsidP="00367451">
      <w:pPr>
        <w:jc w:val="both"/>
      </w:pPr>
      <w:r w:rsidRPr="005C04CB">
        <w:t>Minimum elements of the report:</w:t>
      </w:r>
    </w:p>
    <w:p w14:paraId="232672A2" w14:textId="5C380D0C" w:rsidR="00367451" w:rsidRPr="00011060" w:rsidRDefault="00367451" w:rsidP="00D85F6B">
      <w:pPr>
        <w:pStyle w:val="Heading5"/>
        <w:numPr>
          <w:ilvl w:val="0"/>
          <w:numId w:val="540"/>
        </w:numPr>
      </w:pPr>
      <w:r w:rsidRPr="00011060">
        <w:tab/>
        <w:t>Site Information</w:t>
      </w:r>
    </w:p>
    <w:p w14:paraId="02DD2D37" w14:textId="77777777" w:rsidR="002A7892" w:rsidRPr="005C04CB" w:rsidRDefault="002A7892" w:rsidP="00D85F6B">
      <w:pPr>
        <w:numPr>
          <w:ilvl w:val="0"/>
          <w:numId w:val="541"/>
        </w:numPr>
        <w:suppressAutoHyphens/>
        <w:spacing w:after="80"/>
      </w:pPr>
      <w:r w:rsidRPr="005C04CB">
        <w:t>Site Identification</w:t>
      </w:r>
    </w:p>
    <w:tbl>
      <w:tblPr>
        <w:tblStyle w:val="TableGrid"/>
        <w:tblW w:w="890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253"/>
        <w:gridCol w:w="1717"/>
        <w:gridCol w:w="986"/>
        <w:gridCol w:w="994"/>
        <w:gridCol w:w="536"/>
        <w:gridCol w:w="450"/>
        <w:gridCol w:w="1438"/>
      </w:tblGrid>
      <w:tr w:rsidR="002A7892" w:rsidRPr="005C04CB" w14:paraId="190DF245" w14:textId="77777777" w:rsidTr="005C04CB">
        <w:trPr>
          <w:trHeight w:val="371"/>
        </w:trPr>
        <w:tc>
          <w:tcPr>
            <w:tcW w:w="1530" w:type="dxa"/>
            <w:vAlign w:val="center"/>
          </w:tcPr>
          <w:p w14:paraId="7A1C3B2B" w14:textId="5D017C20" w:rsidR="002A7892" w:rsidRPr="005C04CB" w:rsidRDefault="002A7892" w:rsidP="004F0F31">
            <w:pPr>
              <w:tabs>
                <w:tab w:val="left" w:pos="5760"/>
              </w:tabs>
              <w:ind w:hanging="15"/>
            </w:pPr>
            <w:r w:rsidRPr="005C04CB">
              <w:t>Date of Report:</w:t>
            </w:r>
          </w:p>
        </w:tc>
        <w:tc>
          <w:tcPr>
            <w:tcW w:w="4950" w:type="dxa"/>
            <w:gridSpan w:val="4"/>
            <w:tcBorders>
              <w:bottom w:val="single" w:sz="4" w:space="0" w:color="auto"/>
            </w:tcBorders>
            <w:vAlign w:val="center"/>
          </w:tcPr>
          <w:p w14:paraId="2816D690" w14:textId="77777777" w:rsidR="002A7892" w:rsidRPr="005C04CB" w:rsidRDefault="002A7892" w:rsidP="004F0F31">
            <w:pPr>
              <w:tabs>
                <w:tab w:val="left" w:pos="5760"/>
              </w:tabs>
            </w:pPr>
          </w:p>
        </w:tc>
        <w:tc>
          <w:tcPr>
            <w:tcW w:w="986" w:type="dxa"/>
            <w:gridSpan w:val="2"/>
            <w:vAlign w:val="center"/>
          </w:tcPr>
          <w:p w14:paraId="0F32191F" w14:textId="77777777" w:rsidR="002A7892" w:rsidRPr="005C04CB" w:rsidRDefault="002A7892" w:rsidP="004F0F31">
            <w:pPr>
              <w:tabs>
                <w:tab w:val="left" w:pos="5760"/>
              </w:tabs>
              <w:ind w:left="-104"/>
              <w:jc w:val="right"/>
            </w:pPr>
            <w:r w:rsidRPr="005C04CB">
              <w:t>Site Risk:</w:t>
            </w:r>
          </w:p>
        </w:tc>
        <w:tc>
          <w:tcPr>
            <w:tcW w:w="1438" w:type="dxa"/>
            <w:tcBorders>
              <w:bottom w:val="single" w:sz="4" w:space="0" w:color="auto"/>
            </w:tcBorders>
            <w:vAlign w:val="center"/>
          </w:tcPr>
          <w:p w14:paraId="0FFA86B1" w14:textId="77777777" w:rsidR="002A7892" w:rsidRPr="005C04CB" w:rsidRDefault="002A7892" w:rsidP="004F0F31">
            <w:pPr>
              <w:tabs>
                <w:tab w:val="left" w:pos="5760"/>
              </w:tabs>
            </w:pPr>
          </w:p>
        </w:tc>
      </w:tr>
      <w:tr w:rsidR="002A7892" w:rsidRPr="005C04CB" w14:paraId="6DA04322" w14:textId="77777777" w:rsidTr="005C04CB">
        <w:trPr>
          <w:trHeight w:val="370"/>
        </w:trPr>
        <w:tc>
          <w:tcPr>
            <w:tcW w:w="1530" w:type="dxa"/>
            <w:vAlign w:val="center"/>
          </w:tcPr>
          <w:p w14:paraId="4713FCDC" w14:textId="43568EDB" w:rsidR="002A7892" w:rsidRPr="005C04CB" w:rsidRDefault="002A7892" w:rsidP="005C04CB">
            <w:pPr>
              <w:tabs>
                <w:tab w:val="left" w:pos="5760"/>
              </w:tabs>
              <w:rPr>
                <w:position w:val="6"/>
              </w:rPr>
            </w:pPr>
            <w:r w:rsidRPr="005C04CB">
              <w:t>Facility I.D.:</w:t>
            </w:r>
          </w:p>
        </w:tc>
        <w:tc>
          <w:tcPr>
            <w:tcW w:w="2970" w:type="dxa"/>
            <w:gridSpan w:val="2"/>
            <w:tcBorders>
              <w:top w:val="single" w:sz="4" w:space="0" w:color="auto"/>
              <w:bottom w:val="single" w:sz="4" w:space="0" w:color="auto"/>
            </w:tcBorders>
            <w:vAlign w:val="center"/>
          </w:tcPr>
          <w:p w14:paraId="64D85BD0" w14:textId="77777777" w:rsidR="002A7892" w:rsidRPr="005C04CB" w:rsidRDefault="002A7892" w:rsidP="004F0F31">
            <w:pPr>
              <w:tabs>
                <w:tab w:val="left" w:pos="5760"/>
              </w:tabs>
              <w:rPr>
                <w:position w:val="6"/>
              </w:rPr>
            </w:pPr>
          </w:p>
        </w:tc>
        <w:tc>
          <w:tcPr>
            <w:tcW w:w="2966" w:type="dxa"/>
            <w:gridSpan w:val="4"/>
            <w:vAlign w:val="center"/>
          </w:tcPr>
          <w:p w14:paraId="5B4716DF" w14:textId="77777777" w:rsidR="002A7892" w:rsidRPr="005C04CB" w:rsidRDefault="002A7892" w:rsidP="004F0F31">
            <w:pPr>
              <w:tabs>
                <w:tab w:val="left" w:pos="5760"/>
              </w:tabs>
              <w:jc w:val="right"/>
              <w:rPr>
                <w:position w:val="6"/>
              </w:rPr>
            </w:pPr>
            <w:r w:rsidRPr="005C04CB">
              <w:t>UST Incident Number (if known):</w:t>
            </w:r>
          </w:p>
        </w:tc>
        <w:tc>
          <w:tcPr>
            <w:tcW w:w="1438" w:type="dxa"/>
            <w:tcBorders>
              <w:top w:val="single" w:sz="4" w:space="0" w:color="auto"/>
              <w:bottom w:val="single" w:sz="4" w:space="0" w:color="auto"/>
            </w:tcBorders>
            <w:vAlign w:val="center"/>
          </w:tcPr>
          <w:p w14:paraId="514560D2" w14:textId="77777777" w:rsidR="002A7892" w:rsidRPr="005C04CB" w:rsidRDefault="002A7892" w:rsidP="004F0F31">
            <w:pPr>
              <w:tabs>
                <w:tab w:val="left" w:pos="5760"/>
              </w:tabs>
              <w:rPr>
                <w:position w:val="6"/>
              </w:rPr>
            </w:pPr>
          </w:p>
        </w:tc>
      </w:tr>
      <w:tr w:rsidR="002A7892" w:rsidRPr="005C04CB" w14:paraId="6B58FC24" w14:textId="77777777" w:rsidTr="005C04CB">
        <w:trPr>
          <w:trHeight w:val="366"/>
        </w:trPr>
        <w:tc>
          <w:tcPr>
            <w:tcW w:w="1530" w:type="dxa"/>
            <w:vAlign w:val="center"/>
          </w:tcPr>
          <w:p w14:paraId="383C704E" w14:textId="501BF1FB" w:rsidR="002A7892" w:rsidRPr="005C04CB" w:rsidRDefault="002A7892" w:rsidP="005C04CB">
            <w:pPr>
              <w:tabs>
                <w:tab w:val="left" w:pos="5760"/>
              </w:tabs>
            </w:pPr>
            <w:r w:rsidRPr="005C04CB">
              <w:t>Site Name:</w:t>
            </w:r>
          </w:p>
        </w:tc>
        <w:tc>
          <w:tcPr>
            <w:tcW w:w="7374" w:type="dxa"/>
            <w:gridSpan w:val="7"/>
            <w:tcBorders>
              <w:bottom w:val="single" w:sz="4" w:space="0" w:color="auto"/>
            </w:tcBorders>
            <w:vAlign w:val="center"/>
          </w:tcPr>
          <w:p w14:paraId="01AD2B0B" w14:textId="77777777" w:rsidR="002A7892" w:rsidRPr="005C04CB" w:rsidRDefault="002A7892" w:rsidP="004F0F31">
            <w:pPr>
              <w:tabs>
                <w:tab w:val="left" w:pos="5760"/>
              </w:tabs>
              <w:rPr>
                <w:position w:val="6"/>
              </w:rPr>
            </w:pPr>
          </w:p>
        </w:tc>
      </w:tr>
      <w:tr w:rsidR="002A7892" w:rsidRPr="005C04CB" w14:paraId="0DD17033" w14:textId="77777777" w:rsidTr="005C04CB">
        <w:trPr>
          <w:trHeight w:val="365"/>
        </w:trPr>
        <w:tc>
          <w:tcPr>
            <w:tcW w:w="1530" w:type="dxa"/>
            <w:vAlign w:val="center"/>
          </w:tcPr>
          <w:p w14:paraId="4FCDE54B" w14:textId="11DA6C81" w:rsidR="002A7892" w:rsidRPr="005C04CB" w:rsidRDefault="002A7892" w:rsidP="005C04CB">
            <w:pPr>
              <w:tabs>
                <w:tab w:val="left" w:pos="5760"/>
              </w:tabs>
              <w:rPr>
                <w:position w:val="6"/>
              </w:rPr>
            </w:pPr>
            <w:r w:rsidRPr="005C04CB">
              <w:t>Street Address:</w:t>
            </w:r>
          </w:p>
        </w:tc>
        <w:tc>
          <w:tcPr>
            <w:tcW w:w="7374" w:type="dxa"/>
            <w:gridSpan w:val="7"/>
            <w:tcBorders>
              <w:top w:val="single" w:sz="4" w:space="0" w:color="auto"/>
              <w:bottom w:val="single" w:sz="4" w:space="0" w:color="auto"/>
            </w:tcBorders>
            <w:vAlign w:val="center"/>
          </w:tcPr>
          <w:p w14:paraId="28E25486" w14:textId="77777777" w:rsidR="002A7892" w:rsidRPr="005C04CB" w:rsidRDefault="002A7892" w:rsidP="004F0F31">
            <w:pPr>
              <w:tabs>
                <w:tab w:val="left" w:pos="5760"/>
              </w:tabs>
              <w:rPr>
                <w:position w:val="6"/>
              </w:rPr>
            </w:pPr>
          </w:p>
        </w:tc>
      </w:tr>
      <w:tr w:rsidR="002A7892" w:rsidRPr="005C04CB" w14:paraId="6D6E3FBB" w14:textId="77777777" w:rsidTr="005C04CB">
        <w:trPr>
          <w:trHeight w:val="353"/>
        </w:trPr>
        <w:tc>
          <w:tcPr>
            <w:tcW w:w="1530" w:type="dxa"/>
            <w:vAlign w:val="center"/>
          </w:tcPr>
          <w:p w14:paraId="36CA0E00" w14:textId="345DA4DF" w:rsidR="002A7892" w:rsidRPr="005C04CB" w:rsidRDefault="002A7892" w:rsidP="005C04CB">
            <w:pPr>
              <w:tabs>
                <w:tab w:val="left" w:pos="5760"/>
              </w:tabs>
              <w:rPr>
                <w:position w:val="6"/>
              </w:rPr>
            </w:pPr>
            <w:r w:rsidRPr="005C04CB">
              <w:t>City/Town:</w:t>
            </w:r>
          </w:p>
        </w:tc>
        <w:tc>
          <w:tcPr>
            <w:tcW w:w="2970" w:type="dxa"/>
            <w:gridSpan w:val="2"/>
            <w:tcBorders>
              <w:top w:val="single" w:sz="4" w:space="0" w:color="auto"/>
              <w:bottom w:val="single" w:sz="4" w:space="0" w:color="auto"/>
            </w:tcBorders>
            <w:vAlign w:val="center"/>
          </w:tcPr>
          <w:p w14:paraId="0087D5B1" w14:textId="77777777" w:rsidR="002A7892" w:rsidRPr="005C04CB" w:rsidRDefault="002A7892" w:rsidP="004F0F31">
            <w:pPr>
              <w:tabs>
                <w:tab w:val="left" w:pos="5760"/>
              </w:tabs>
              <w:rPr>
                <w:position w:val="6"/>
              </w:rPr>
            </w:pPr>
          </w:p>
        </w:tc>
        <w:tc>
          <w:tcPr>
            <w:tcW w:w="986" w:type="dxa"/>
            <w:vAlign w:val="center"/>
          </w:tcPr>
          <w:p w14:paraId="761DA9E9" w14:textId="77777777" w:rsidR="002A7892" w:rsidRPr="005C04CB" w:rsidRDefault="002A7892" w:rsidP="004F0F31">
            <w:pPr>
              <w:tabs>
                <w:tab w:val="left" w:pos="5760"/>
              </w:tabs>
              <w:ind w:left="-107"/>
              <w:jc w:val="right"/>
              <w:rPr>
                <w:position w:val="6"/>
              </w:rPr>
            </w:pPr>
            <w:r w:rsidRPr="005C04CB">
              <w:t>Zip Code:</w:t>
            </w:r>
          </w:p>
        </w:tc>
        <w:tc>
          <w:tcPr>
            <w:tcW w:w="994" w:type="dxa"/>
            <w:tcBorders>
              <w:bottom w:val="single" w:sz="4" w:space="0" w:color="auto"/>
            </w:tcBorders>
            <w:vAlign w:val="center"/>
          </w:tcPr>
          <w:p w14:paraId="6B0C3BD7" w14:textId="77777777" w:rsidR="002A7892" w:rsidRPr="005C04CB" w:rsidRDefault="002A7892" w:rsidP="004F0F31">
            <w:pPr>
              <w:tabs>
                <w:tab w:val="left" w:pos="5760"/>
              </w:tabs>
              <w:rPr>
                <w:position w:val="6"/>
              </w:rPr>
            </w:pPr>
          </w:p>
        </w:tc>
        <w:tc>
          <w:tcPr>
            <w:tcW w:w="986" w:type="dxa"/>
            <w:gridSpan w:val="2"/>
            <w:vAlign w:val="center"/>
          </w:tcPr>
          <w:p w14:paraId="4F609792" w14:textId="77777777" w:rsidR="002A7892" w:rsidRPr="005C04CB" w:rsidRDefault="002A7892" w:rsidP="004F0F31">
            <w:pPr>
              <w:tabs>
                <w:tab w:val="left" w:pos="5760"/>
              </w:tabs>
              <w:ind w:left="-104"/>
              <w:jc w:val="right"/>
              <w:rPr>
                <w:position w:val="6"/>
              </w:rPr>
            </w:pPr>
            <w:r w:rsidRPr="005C04CB">
              <w:t>County:</w:t>
            </w:r>
          </w:p>
        </w:tc>
        <w:tc>
          <w:tcPr>
            <w:tcW w:w="1438" w:type="dxa"/>
            <w:tcBorders>
              <w:bottom w:val="single" w:sz="4" w:space="0" w:color="auto"/>
            </w:tcBorders>
            <w:vAlign w:val="center"/>
          </w:tcPr>
          <w:p w14:paraId="47A3AE9B" w14:textId="77777777" w:rsidR="002A7892" w:rsidRPr="005C04CB" w:rsidRDefault="002A7892" w:rsidP="004F0F31">
            <w:pPr>
              <w:tabs>
                <w:tab w:val="left" w:pos="5760"/>
              </w:tabs>
              <w:rPr>
                <w:position w:val="6"/>
              </w:rPr>
            </w:pPr>
          </w:p>
        </w:tc>
      </w:tr>
      <w:tr w:rsidR="002A7892" w:rsidRPr="005C04CB" w14:paraId="3E27B207" w14:textId="77777777" w:rsidTr="004F0F31">
        <w:trPr>
          <w:trHeight w:val="353"/>
        </w:trPr>
        <w:tc>
          <w:tcPr>
            <w:tcW w:w="5486" w:type="dxa"/>
            <w:gridSpan w:val="4"/>
            <w:vAlign w:val="center"/>
          </w:tcPr>
          <w:p w14:paraId="398FD774" w14:textId="514A2CFF" w:rsidR="002A7892" w:rsidRPr="005C04CB" w:rsidRDefault="002A7892" w:rsidP="005C04CB">
            <w:pPr>
              <w:tabs>
                <w:tab w:val="left" w:pos="5760"/>
              </w:tabs>
              <w:rPr>
                <w:position w:val="6"/>
              </w:rPr>
            </w:pPr>
            <w:r w:rsidRPr="005C04CB">
              <w:t>Description of Geographical Data Point (e.g., diesel fill port):</w:t>
            </w:r>
          </w:p>
        </w:tc>
        <w:tc>
          <w:tcPr>
            <w:tcW w:w="3418" w:type="dxa"/>
            <w:gridSpan w:val="4"/>
            <w:tcBorders>
              <w:bottom w:val="single" w:sz="4" w:space="0" w:color="auto"/>
            </w:tcBorders>
            <w:vAlign w:val="center"/>
          </w:tcPr>
          <w:p w14:paraId="5E4953FB" w14:textId="77777777" w:rsidR="002A7892" w:rsidRPr="005C04CB" w:rsidRDefault="002A7892" w:rsidP="004F0F31">
            <w:pPr>
              <w:tabs>
                <w:tab w:val="left" w:pos="5760"/>
              </w:tabs>
              <w:rPr>
                <w:position w:val="6"/>
              </w:rPr>
            </w:pPr>
          </w:p>
        </w:tc>
      </w:tr>
      <w:tr w:rsidR="002A7892" w:rsidRPr="005C04CB" w14:paraId="77F1A7DA" w14:textId="77777777" w:rsidTr="004F0F31">
        <w:trPr>
          <w:trHeight w:val="353"/>
        </w:trPr>
        <w:tc>
          <w:tcPr>
            <w:tcW w:w="5486" w:type="dxa"/>
            <w:gridSpan w:val="4"/>
            <w:vAlign w:val="center"/>
          </w:tcPr>
          <w:p w14:paraId="13E59B53" w14:textId="56E460E8" w:rsidR="002A7892" w:rsidRPr="005C04CB" w:rsidRDefault="002A7892" w:rsidP="004F0F31">
            <w:pPr>
              <w:tabs>
                <w:tab w:val="left" w:pos="5760"/>
              </w:tabs>
              <w:rPr>
                <w:position w:val="6"/>
              </w:rPr>
            </w:pPr>
            <w:r w:rsidRPr="005C04CB">
              <w:t>Location Method (GPS, topographical map, other):</w:t>
            </w:r>
          </w:p>
        </w:tc>
        <w:tc>
          <w:tcPr>
            <w:tcW w:w="3418" w:type="dxa"/>
            <w:gridSpan w:val="4"/>
            <w:tcBorders>
              <w:top w:val="single" w:sz="4" w:space="0" w:color="auto"/>
              <w:bottom w:val="single" w:sz="4" w:space="0" w:color="auto"/>
            </w:tcBorders>
            <w:vAlign w:val="center"/>
          </w:tcPr>
          <w:p w14:paraId="6A847E64" w14:textId="77777777" w:rsidR="002A7892" w:rsidRPr="005C04CB" w:rsidRDefault="002A7892" w:rsidP="004F0F31">
            <w:pPr>
              <w:tabs>
                <w:tab w:val="left" w:pos="5760"/>
              </w:tabs>
              <w:rPr>
                <w:position w:val="6"/>
              </w:rPr>
            </w:pPr>
          </w:p>
        </w:tc>
      </w:tr>
      <w:tr w:rsidR="002A7892" w:rsidRPr="005C04CB" w14:paraId="0BE2425E" w14:textId="77777777" w:rsidTr="004F0F31">
        <w:trPr>
          <w:trHeight w:val="353"/>
        </w:trPr>
        <w:tc>
          <w:tcPr>
            <w:tcW w:w="2783" w:type="dxa"/>
            <w:gridSpan w:val="2"/>
            <w:vAlign w:val="center"/>
          </w:tcPr>
          <w:p w14:paraId="0CC15B1F" w14:textId="009B2EAB" w:rsidR="002A7892" w:rsidRPr="005C04CB" w:rsidRDefault="002A7892" w:rsidP="005C04CB">
            <w:pPr>
              <w:tabs>
                <w:tab w:val="left" w:pos="5760"/>
              </w:tabs>
              <w:rPr>
                <w:position w:val="6"/>
              </w:rPr>
            </w:pPr>
            <w:r w:rsidRPr="005C04CB">
              <w:t>Latitude (</w:t>
            </w:r>
            <w:r w:rsidRPr="005C04CB">
              <w:rPr>
                <w:b/>
                <w:i/>
              </w:rPr>
              <w:t>decimal degrees</w:t>
            </w:r>
            <w:r w:rsidRPr="005C04CB">
              <w:t>):</w:t>
            </w:r>
          </w:p>
        </w:tc>
        <w:tc>
          <w:tcPr>
            <w:tcW w:w="1717" w:type="dxa"/>
            <w:tcBorders>
              <w:bottom w:val="single" w:sz="4" w:space="0" w:color="auto"/>
            </w:tcBorders>
            <w:vAlign w:val="center"/>
          </w:tcPr>
          <w:p w14:paraId="70D170BA" w14:textId="77777777" w:rsidR="002A7892" w:rsidRPr="005C04CB" w:rsidRDefault="002A7892" w:rsidP="004F0F31">
            <w:pPr>
              <w:tabs>
                <w:tab w:val="left" w:pos="5760"/>
              </w:tabs>
              <w:jc w:val="center"/>
              <w:rPr>
                <w:position w:val="6"/>
              </w:rPr>
            </w:pPr>
          </w:p>
        </w:tc>
        <w:tc>
          <w:tcPr>
            <w:tcW w:w="2516" w:type="dxa"/>
            <w:gridSpan w:val="3"/>
            <w:vAlign w:val="center"/>
          </w:tcPr>
          <w:p w14:paraId="2DDE7FD0" w14:textId="77777777" w:rsidR="002A7892" w:rsidRPr="005C04CB" w:rsidRDefault="002A7892" w:rsidP="004F0F31">
            <w:pPr>
              <w:tabs>
                <w:tab w:val="left" w:pos="5760"/>
              </w:tabs>
              <w:jc w:val="right"/>
              <w:rPr>
                <w:position w:val="6"/>
              </w:rPr>
            </w:pPr>
            <w:r w:rsidRPr="005C04CB">
              <w:t>Longitude (</w:t>
            </w:r>
            <w:r w:rsidRPr="005C04CB">
              <w:rPr>
                <w:b/>
                <w:i/>
              </w:rPr>
              <w:t>decimal degrees</w:t>
            </w:r>
            <w:r w:rsidRPr="005C04CB">
              <w:t>):</w:t>
            </w:r>
          </w:p>
        </w:tc>
        <w:tc>
          <w:tcPr>
            <w:tcW w:w="1888" w:type="dxa"/>
            <w:gridSpan w:val="2"/>
            <w:tcBorders>
              <w:top w:val="single" w:sz="4" w:space="0" w:color="auto"/>
              <w:bottom w:val="single" w:sz="4" w:space="0" w:color="auto"/>
            </w:tcBorders>
            <w:vAlign w:val="center"/>
          </w:tcPr>
          <w:p w14:paraId="4BDA2C4C" w14:textId="77777777" w:rsidR="002A7892" w:rsidRPr="005C04CB" w:rsidRDefault="002A7892" w:rsidP="004F0F31">
            <w:pPr>
              <w:tabs>
                <w:tab w:val="left" w:pos="5760"/>
              </w:tabs>
              <w:jc w:val="center"/>
              <w:rPr>
                <w:position w:val="6"/>
              </w:rPr>
            </w:pPr>
          </w:p>
        </w:tc>
      </w:tr>
    </w:tbl>
    <w:p w14:paraId="7C8C9E7A" w14:textId="77777777" w:rsidR="002A7892" w:rsidRPr="005C04CB" w:rsidRDefault="002A7892" w:rsidP="00367451">
      <w:pPr>
        <w:tabs>
          <w:tab w:val="left" w:pos="5760"/>
        </w:tabs>
        <w:ind w:left="720" w:hanging="360"/>
      </w:pPr>
    </w:p>
    <w:p w14:paraId="691AEAAF" w14:textId="70F76838" w:rsidR="00367451" w:rsidRPr="002F41FC" w:rsidRDefault="00367451" w:rsidP="00D85F6B">
      <w:pPr>
        <w:pStyle w:val="ListParagraph"/>
        <w:numPr>
          <w:ilvl w:val="0"/>
          <w:numId w:val="541"/>
        </w:numPr>
        <w:tabs>
          <w:tab w:val="left" w:pos="5760"/>
        </w:tabs>
        <w:rPr>
          <w:b/>
          <w:iCs/>
          <w:u w:val="single"/>
        </w:rPr>
      </w:pPr>
      <w:r w:rsidRPr="005C04CB">
        <w:t>Information about Contacts Associated with the Release</w:t>
      </w:r>
      <w:r w:rsidRPr="002F41FC">
        <w:rPr>
          <w:i/>
        </w:rPr>
        <w:t xml:space="preserve"> (Addresses must include street, city, state, zip code and mailing address, if different</w:t>
      </w:r>
      <w:r w:rsidRPr="002F41FC">
        <w:rPr>
          <w:iCs/>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260"/>
        <w:gridCol w:w="90"/>
        <w:gridCol w:w="2916"/>
        <w:gridCol w:w="62"/>
        <w:gridCol w:w="744"/>
        <w:gridCol w:w="253"/>
        <w:gridCol w:w="540"/>
        <w:gridCol w:w="85"/>
        <w:gridCol w:w="552"/>
        <w:gridCol w:w="1148"/>
      </w:tblGrid>
      <w:tr w:rsidR="000F2C34" w:rsidRPr="005C04CB" w14:paraId="721DA5AA" w14:textId="77777777" w:rsidTr="007B6ADF">
        <w:trPr>
          <w:trHeight w:val="288"/>
        </w:trPr>
        <w:tc>
          <w:tcPr>
            <w:tcW w:w="2520" w:type="dxa"/>
            <w:gridSpan w:val="2"/>
            <w:vAlign w:val="center"/>
          </w:tcPr>
          <w:p w14:paraId="01923580" w14:textId="41A1FB85" w:rsidR="000F2C34" w:rsidRPr="005C04CB" w:rsidRDefault="000F2C34" w:rsidP="005C04CB">
            <w:pPr>
              <w:keepNext/>
              <w:keepLines/>
              <w:tabs>
                <w:tab w:val="left" w:pos="5760"/>
              </w:tabs>
              <w:rPr>
                <w:u w:val="single"/>
              </w:rPr>
            </w:pPr>
            <w:r w:rsidRPr="005C04CB">
              <w:t>UST/AST Owner:</w:t>
            </w:r>
          </w:p>
        </w:tc>
        <w:tc>
          <w:tcPr>
            <w:tcW w:w="3006" w:type="dxa"/>
            <w:gridSpan w:val="2"/>
            <w:tcBorders>
              <w:bottom w:val="single" w:sz="4" w:space="0" w:color="auto"/>
            </w:tcBorders>
          </w:tcPr>
          <w:p w14:paraId="611B2E5D" w14:textId="77777777" w:rsidR="000F2C34" w:rsidRPr="005C04CB" w:rsidRDefault="000F2C34" w:rsidP="005C04CB">
            <w:pPr>
              <w:keepNext/>
              <w:keepLines/>
              <w:tabs>
                <w:tab w:val="left" w:pos="5760"/>
              </w:tabs>
              <w:rPr>
                <w:u w:val="single"/>
              </w:rPr>
            </w:pPr>
          </w:p>
        </w:tc>
        <w:tc>
          <w:tcPr>
            <w:tcW w:w="806" w:type="dxa"/>
            <w:gridSpan w:val="2"/>
            <w:vAlign w:val="center"/>
          </w:tcPr>
          <w:p w14:paraId="6ACE8ED5" w14:textId="77777777" w:rsidR="000F2C34" w:rsidRPr="005C04CB" w:rsidRDefault="000F2C34" w:rsidP="005C04CB">
            <w:pPr>
              <w:keepNext/>
              <w:keepLines/>
              <w:tabs>
                <w:tab w:val="left" w:pos="5760"/>
              </w:tabs>
              <w:rPr>
                <w:u w:val="single"/>
              </w:rPr>
            </w:pPr>
            <w:r w:rsidRPr="005C04CB">
              <w:t>Email:</w:t>
            </w:r>
          </w:p>
        </w:tc>
        <w:tc>
          <w:tcPr>
            <w:tcW w:w="2578" w:type="dxa"/>
            <w:gridSpan w:val="5"/>
            <w:tcBorders>
              <w:bottom w:val="single" w:sz="4" w:space="0" w:color="auto"/>
            </w:tcBorders>
          </w:tcPr>
          <w:p w14:paraId="114A8003" w14:textId="77777777" w:rsidR="000F2C34" w:rsidRPr="005C04CB" w:rsidRDefault="000F2C34" w:rsidP="005C04CB">
            <w:pPr>
              <w:keepNext/>
              <w:keepLines/>
              <w:tabs>
                <w:tab w:val="left" w:pos="5760"/>
              </w:tabs>
              <w:rPr>
                <w:u w:val="single"/>
              </w:rPr>
            </w:pPr>
          </w:p>
        </w:tc>
      </w:tr>
      <w:tr w:rsidR="000F2C34" w:rsidRPr="005C04CB" w14:paraId="60C38CA9" w14:textId="77777777" w:rsidTr="005C04CB">
        <w:tc>
          <w:tcPr>
            <w:tcW w:w="1260" w:type="dxa"/>
            <w:vAlign w:val="center"/>
          </w:tcPr>
          <w:p w14:paraId="76695BE6" w14:textId="77777777" w:rsidR="000F2C34" w:rsidRPr="005C04CB" w:rsidRDefault="000F2C34" w:rsidP="005C04CB">
            <w:pPr>
              <w:keepNext/>
              <w:keepLines/>
              <w:tabs>
                <w:tab w:val="left" w:pos="5760"/>
              </w:tabs>
              <w:rPr>
                <w:u w:val="single"/>
              </w:rPr>
            </w:pPr>
            <w:r w:rsidRPr="005C04CB">
              <w:t>Address:</w:t>
            </w:r>
          </w:p>
        </w:tc>
        <w:tc>
          <w:tcPr>
            <w:tcW w:w="5325" w:type="dxa"/>
            <w:gridSpan w:val="6"/>
            <w:tcBorders>
              <w:bottom w:val="single" w:sz="4" w:space="0" w:color="auto"/>
            </w:tcBorders>
            <w:vAlign w:val="center"/>
          </w:tcPr>
          <w:p w14:paraId="42F76B2F" w14:textId="77777777" w:rsidR="000F2C34" w:rsidRPr="005C04CB" w:rsidRDefault="000F2C34" w:rsidP="005C04CB">
            <w:pPr>
              <w:keepNext/>
              <w:keepLines/>
              <w:tabs>
                <w:tab w:val="left" w:pos="5760"/>
              </w:tabs>
              <w:rPr>
                <w:u w:val="single"/>
              </w:rPr>
            </w:pPr>
          </w:p>
        </w:tc>
        <w:tc>
          <w:tcPr>
            <w:tcW w:w="540" w:type="dxa"/>
            <w:vAlign w:val="center"/>
          </w:tcPr>
          <w:p w14:paraId="28D7C1D1" w14:textId="77777777" w:rsidR="000F2C34" w:rsidRPr="005C04CB" w:rsidRDefault="000F2C34" w:rsidP="005C04CB">
            <w:pPr>
              <w:keepNext/>
              <w:keepLines/>
              <w:tabs>
                <w:tab w:val="left" w:pos="5760"/>
              </w:tabs>
              <w:rPr>
                <w:u w:val="single"/>
              </w:rPr>
            </w:pPr>
            <w:r w:rsidRPr="005C04CB">
              <w:t>Tel:</w:t>
            </w:r>
          </w:p>
        </w:tc>
        <w:tc>
          <w:tcPr>
            <w:tcW w:w="1785" w:type="dxa"/>
            <w:gridSpan w:val="3"/>
            <w:tcBorders>
              <w:bottom w:val="single" w:sz="4" w:space="0" w:color="auto"/>
            </w:tcBorders>
            <w:vAlign w:val="center"/>
          </w:tcPr>
          <w:p w14:paraId="78333D4C" w14:textId="77777777" w:rsidR="000F2C34" w:rsidRPr="005C04CB" w:rsidRDefault="000F2C34" w:rsidP="005C04CB">
            <w:pPr>
              <w:keepNext/>
              <w:keepLines/>
              <w:tabs>
                <w:tab w:val="left" w:pos="5760"/>
              </w:tabs>
              <w:rPr>
                <w:u w:val="single"/>
              </w:rPr>
            </w:pPr>
          </w:p>
        </w:tc>
      </w:tr>
      <w:tr w:rsidR="000F2C34" w:rsidRPr="005C04CB" w14:paraId="090542FF" w14:textId="77777777" w:rsidTr="007B6ADF">
        <w:trPr>
          <w:trHeight w:val="288"/>
        </w:trPr>
        <w:tc>
          <w:tcPr>
            <w:tcW w:w="2520" w:type="dxa"/>
            <w:gridSpan w:val="2"/>
            <w:vAlign w:val="center"/>
          </w:tcPr>
          <w:p w14:paraId="48F81991" w14:textId="384C48CA" w:rsidR="000F2C34" w:rsidRPr="005C04CB" w:rsidRDefault="000F2C34" w:rsidP="005C04CB">
            <w:pPr>
              <w:keepNext/>
              <w:keepLines/>
              <w:tabs>
                <w:tab w:val="left" w:pos="5760"/>
              </w:tabs>
              <w:rPr>
                <w:u w:val="single"/>
              </w:rPr>
            </w:pPr>
            <w:r w:rsidRPr="005C04CB">
              <w:t>UST/AST Operator:</w:t>
            </w:r>
          </w:p>
        </w:tc>
        <w:tc>
          <w:tcPr>
            <w:tcW w:w="3006" w:type="dxa"/>
            <w:gridSpan w:val="2"/>
            <w:tcBorders>
              <w:bottom w:val="single" w:sz="4" w:space="0" w:color="auto"/>
            </w:tcBorders>
            <w:vAlign w:val="center"/>
          </w:tcPr>
          <w:p w14:paraId="70F9B846" w14:textId="77777777" w:rsidR="000F2C34" w:rsidRPr="005C04CB" w:rsidRDefault="000F2C34" w:rsidP="005C04CB">
            <w:pPr>
              <w:keepNext/>
              <w:keepLines/>
              <w:tabs>
                <w:tab w:val="left" w:pos="5760"/>
              </w:tabs>
              <w:rPr>
                <w:u w:val="single"/>
              </w:rPr>
            </w:pPr>
          </w:p>
        </w:tc>
        <w:tc>
          <w:tcPr>
            <w:tcW w:w="806" w:type="dxa"/>
            <w:gridSpan w:val="2"/>
            <w:vAlign w:val="center"/>
          </w:tcPr>
          <w:p w14:paraId="371F4526" w14:textId="77777777" w:rsidR="000F2C34" w:rsidRPr="005C04CB" w:rsidRDefault="000F2C34" w:rsidP="005C04CB">
            <w:pPr>
              <w:keepNext/>
              <w:keepLines/>
              <w:tabs>
                <w:tab w:val="left" w:pos="5760"/>
              </w:tabs>
              <w:rPr>
                <w:u w:val="single"/>
              </w:rPr>
            </w:pPr>
            <w:r w:rsidRPr="005C04CB">
              <w:t>Email:</w:t>
            </w:r>
          </w:p>
        </w:tc>
        <w:tc>
          <w:tcPr>
            <w:tcW w:w="2578" w:type="dxa"/>
            <w:gridSpan w:val="5"/>
            <w:tcBorders>
              <w:bottom w:val="single" w:sz="4" w:space="0" w:color="auto"/>
            </w:tcBorders>
          </w:tcPr>
          <w:p w14:paraId="45AC960D" w14:textId="77777777" w:rsidR="000F2C34" w:rsidRPr="005C04CB" w:rsidRDefault="000F2C34" w:rsidP="005C04CB">
            <w:pPr>
              <w:keepNext/>
              <w:keepLines/>
              <w:tabs>
                <w:tab w:val="left" w:pos="5760"/>
              </w:tabs>
              <w:rPr>
                <w:u w:val="single"/>
              </w:rPr>
            </w:pPr>
          </w:p>
        </w:tc>
      </w:tr>
      <w:tr w:rsidR="000F2C34" w:rsidRPr="005C04CB" w14:paraId="478B56C4" w14:textId="77777777" w:rsidTr="005C04CB">
        <w:tc>
          <w:tcPr>
            <w:tcW w:w="1260" w:type="dxa"/>
            <w:vAlign w:val="center"/>
          </w:tcPr>
          <w:p w14:paraId="29E7F50C" w14:textId="77777777" w:rsidR="000F2C34" w:rsidRPr="005C04CB" w:rsidRDefault="000F2C34" w:rsidP="005C04CB">
            <w:pPr>
              <w:keepNext/>
              <w:keepLines/>
              <w:tabs>
                <w:tab w:val="left" w:pos="5760"/>
              </w:tabs>
              <w:rPr>
                <w:u w:val="single"/>
              </w:rPr>
            </w:pPr>
            <w:r w:rsidRPr="005C04CB">
              <w:t>Address:</w:t>
            </w:r>
          </w:p>
        </w:tc>
        <w:tc>
          <w:tcPr>
            <w:tcW w:w="5325" w:type="dxa"/>
            <w:gridSpan w:val="6"/>
            <w:tcBorders>
              <w:bottom w:val="single" w:sz="4" w:space="0" w:color="auto"/>
            </w:tcBorders>
            <w:vAlign w:val="center"/>
          </w:tcPr>
          <w:p w14:paraId="42B0A0FB" w14:textId="77777777" w:rsidR="000F2C34" w:rsidRPr="005C04CB" w:rsidRDefault="000F2C34" w:rsidP="005C04CB">
            <w:pPr>
              <w:keepNext/>
              <w:keepLines/>
              <w:tabs>
                <w:tab w:val="left" w:pos="5760"/>
              </w:tabs>
              <w:rPr>
                <w:u w:val="single"/>
              </w:rPr>
            </w:pPr>
          </w:p>
        </w:tc>
        <w:tc>
          <w:tcPr>
            <w:tcW w:w="540" w:type="dxa"/>
            <w:vAlign w:val="center"/>
          </w:tcPr>
          <w:p w14:paraId="0D1C8BF0" w14:textId="77777777" w:rsidR="000F2C34" w:rsidRPr="005C04CB" w:rsidRDefault="000F2C34" w:rsidP="005C04CB">
            <w:pPr>
              <w:keepNext/>
              <w:keepLines/>
              <w:tabs>
                <w:tab w:val="left" w:pos="5760"/>
              </w:tabs>
              <w:rPr>
                <w:u w:val="single"/>
              </w:rPr>
            </w:pPr>
            <w:r w:rsidRPr="005C04CB">
              <w:t>Tel:</w:t>
            </w:r>
          </w:p>
        </w:tc>
        <w:tc>
          <w:tcPr>
            <w:tcW w:w="1785" w:type="dxa"/>
            <w:gridSpan w:val="3"/>
            <w:tcBorders>
              <w:bottom w:val="single" w:sz="4" w:space="0" w:color="auto"/>
            </w:tcBorders>
            <w:vAlign w:val="center"/>
          </w:tcPr>
          <w:p w14:paraId="1B3125FF" w14:textId="77777777" w:rsidR="000F2C34" w:rsidRPr="005C04CB" w:rsidRDefault="000F2C34" w:rsidP="005C04CB">
            <w:pPr>
              <w:keepNext/>
              <w:keepLines/>
              <w:tabs>
                <w:tab w:val="left" w:pos="5760"/>
              </w:tabs>
              <w:rPr>
                <w:u w:val="single"/>
              </w:rPr>
            </w:pPr>
          </w:p>
        </w:tc>
      </w:tr>
      <w:tr w:rsidR="000F2C34" w:rsidRPr="005C04CB" w14:paraId="53D93205" w14:textId="77777777" w:rsidTr="007B6ADF">
        <w:trPr>
          <w:trHeight w:val="288"/>
        </w:trPr>
        <w:tc>
          <w:tcPr>
            <w:tcW w:w="2520" w:type="dxa"/>
            <w:gridSpan w:val="2"/>
            <w:vAlign w:val="center"/>
          </w:tcPr>
          <w:p w14:paraId="478C80B5" w14:textId="36EB2781" w:rsidR="000F2C34" w:rsidRPr="005C04CB" w:rsidRDefault="000F2C34" w:rsidP="005C04CB">
            <w:pPr>
              <w:keepNext/>
              <w:keepLines/>
              <w:tabs>
                <w:tab w:val="left" w:pos="5760"/>
              </w:tabs>
              <w:rPr>
                <w:u w:val="single"/>
              </w:rPr>
            </w:pPr>
            <w:r w:rsidRPr="005C04CB">
              <w:t>Property Owner:</w:t>
            </w:r>
          </w:p>
        </w:tc>
        <w:tc>
          <w:tcPr>
            <w:tcW w:w="3006" w:type="dxa"/>
            <w:gridSpan w:val="2"/>
            <w:tcBorders>
              <w:bottom w:val="single" w:sz="4" w:space="0" w:color="auto"/>
            </w:tcBorders>
            <w:vAlign w:val="center"/>
          </w:tcPr>
          <w:p w14:paraId="743281FB" w14:textId="77777777" w:rsidR="000F2C34" w:rsidRPr="005C04CB" w:rsidRDefault="000F2C34" w:rsidP="005C04CB">
            <w:pPr>
              <w:keepNext/>
              <w:keepLines/>
              <w:tabs>
                <w:tab w:val="left" w:pos="5760"/>
              </w:tabs>
              <w:rPr>
                <w:u w:val="single"/>
              </w:rPr>
            </w:pPr>
          </w:p>
        </w:tc>
        <w:tc>
          <w:tcPr>
            <w:tcW w:w="806" w:type="dxa"/>
            <w:gridSpan w:val="2"/>
            <w:vAlign w:val="center"/>
          </w:tcPr>
          <w:p w14:paraId="50B17F68" w14:textId="77777777" w:rsidR="000F2C34" w:rsidRPr="005C04CB" w:rsidRDefault="000F2C34" w:rsidP="005C04CB">
            <w:pPr>
              <w:keepNext/>
              <w:keepLines/>
              <w:tabs>
                <w:tab w:val="left" w:pos="5760"/>
              </w:tabs>
              <w:rPr>
                <w:u w:val="single"/>
              </w:rPr>
            </w:pPr>
            <w:r w:rsidRPr="005C04CB">
              <w:t>Email:</w:t>
            </w:r>
          </w:p>
        </w:tc>
        <w:tc>
          <w:tcPr>
            <w:tcW w:w="2578" w:type="dxa"/>
            <w:gridSpan w:val="5"/>
            <w:tcBorders>
              <w:bottom w:val="single" w:sz="4" w:space="0" w:color="auto"/>
            </w:tcBorders>
          </w:tcPr>
          <w:p w14:paraId="4471911F" w14:textId="77777777" w:rsidR="000F2C34" w:rsidRPr="005C04CB" w:rsidRDefault="000F2C34" w:rsidP="005C04CB">
            <w:pPr>
              <w:keepNext/>
              <w:keepLines/>
              <w:tabs>
                <w:tab w:val="left" w:pos="5760"/>
              </w:tabs>
              <w:rPr>
                <w:u w:val="single"/>
              </w:rPr>
            </w:pPr>
          </w:p>
        </w:tc>
      </w:tr>
      <w:tr w:rsidR="000F2C34" w:rsidRPr="005C04CB" w14:paraId="650A668D" w14:textId="77777777" w:rsidTr="005C04CB">
        <w:tc>
          <w:tcPr>
            <w:tcW w:w="1260" w:type="dxa"/>
            <w:vAlign w:val="center"/>
          </w:tcPr>
          <w:p w14:paraId="4E60C8E6" w14:textId="77777777" w:rsidR="000F2C34" w:rsidRPr="005C04CB" w:rsidRDefault="000F2C34" w:rsidP="005C04CB">
            <w:pPr>
              <w:keepNext/>
              <w:keepLines/>
              <w:tabs>
                <w:tab w:val="left" w:pos="5760"/>
              </w:tabs>
              <w:rPr>
                <w:u w:val="single"/>
              </w:rPr>
            </w:pPr>
            <w:r w:rsidRPr="005C04CB">
              <w:t>Address:</w:t>
            </w:r>
          </w:p>
        </w:tc>
        <w:tc>
          <w:tcPr>
            <w:tcW w:w="5325" w:type="dxa"/>
            <w:gridSpan w:val="6"/>
            <w:tcBorders>
              <w:bottom w:val="single" w:sz="4" w:space="0" w:color="auto"/>
            </w:tcBorders>
            <w:vAlign w:val="center"/>
          </w:tcPr>
          <w:p w14:paraId="72080CA6" w14:textId="77777777" w:rsidR="000F2C34" w:rsidRPr="005C04CB" w:rsidRDefault="000F2C34" w:rsidP="005C04CB">
            <w:pPr>
              <w:keepNext/>
              <w:keepLines/>
              <w:tabs>
                <w:tab w:val="left" w:pos="5760"/>
              </w:tabs>
              <w:rPr>
                <w:u w:val="single"/>
              </w:rPr>
            </w:pPr>
          </w:p>
        </w:tc>
        <w:tc>
          <w:tcPr>
            <w:tcW w:w="540" w:type="dxa"/>
            <w:vAlign w:val="center"/>
          </w:tcPr>
          <w:p w14:paraId="39DA2821" w14:textId="77777777" w:rsidR="000F2C34" w:rsidRPr="005C04CB" w:rsidRDefault="000F2C34" w:rsidP="005C04CB">
            <w:pPr>
              <w:keepNext/>
              <w:keepLines/>
              <w:tabs>
                <w:tab w:val="left" w:pos="5760"/>
              </w:tabs>
              <w:rPr>
                <w:u w:val="single"/>
              </w:rPr>
            </w:pPr>
            <w:r w:rsidRPr="005C04CB">
              <w:t>Tel:</w:t>
            </w:r>
          </w:p>
        </w:tc>
        <w:tc>
          <w:tcPr>
            <w:tcW w:w="1785" w:type="dxa"/>
            <w:gridSpan w:val="3"/>
            <w:tcBorders>
              <w:bottom w:val="single" w:sz="4" w:space="0" w:color="auto"/>
            </w:tcBorders>
            <w:vAlign w:val="center"/>
          </w:tcPr>
          <w:p w14:paraId="01423C27" w14:textId="77777777" w:rsidR="000F2C34" w:rsidRPr="005C04CB" w:rsidRDefault="000F2C34" w:rsidP="005C04CB">
            <w:pPr>
              <w:keepNext/>
              <w:keepLines/>
              <w:tabs>
                <w:tab w:val="left" w:pos="5760"/>
              </w:tabs>
              <w:rPr>
                <w:u w:val="single"/>
              </w:rPr>
            </w:pPr>
          </w:p>
        </w:tc>
      </w:tr>
      <w:tr w:rsidR="000F2C34" w:rsidRPr="005C04CB" w14:paraId="378C363D" w14:textId="77777777" w:rsidTr="007B6ADF">
        <w:trPr>
          <w:trHeight w:val="288"/>
        </w:trPr>
        <w:tc>
          <w:tcPr>
            <w:tcW w:w="2520" w:type="dxa"/>
            <w:gridSpan w:val="2"/>
            <w:vAlign w:val="center"/>
          </w:tcPr>
          <w:p w14:paraId="5B0D2CE1" w14:textId="2CA8ADB5" w:rsidR="000F2C34" w:rsidRPr="005C04CB" w:rsidRDefault="000F2C34" w:rsidP="005C04CB">
            <w:pPr>
              <w:keepNext/>
              <w:keepLines/>
              <w:tabs>
                <w:tab w:val="left" w:pos="5760"/>
              </w:tabs>
              <w:rPr>
                <w:u w:val="single"/>
              </w:rPr>
            </w:pPr>
            <w:r w:rsidRPr="005C04CB">
              <w:t>Property Occupant:</w:t>
            </w:r>
          </w:p>
        </w:tc>
        <w:tc>
          <w:tcPr>
            <w:tcW w:w="3006" w:type="dxa"/>
            <w:gridSpan w:val="2"/>
            <w:tcBorders>
              <w:bottom w:val="single" w:sz="4" w:space="0" w:color="auto"/>
            </w:tcBorders>
            <w:vAlign w:val="center"/>
          </w:tcPr>
          <w:p w14:paraId="237F8A22" w14:textId="77777777" w:rsidR="000F2C34" w:rsidRPr="005C04CB" w:rsidRDefault="000F2C34" w:rsidP="005C04CB">
            <w:pPr>
              <w:keepNext/>
              <w:keepLines/>
              <w:tabs>
                <w:tab w:val="left" w:pos="5760"/>
              </w:tabs>
              <w:rPr>
                <w:u w:val="single"/>
              </w:rPr>
            </w:pPr>
          </w:p>
        </w:tc>
        <w:tc>
          <w:tcPr>
            <w:tcW w:w="806" w:type="dxa"/>
            <w:gridSpan w:val="2"/>
            <w:vAlign w:val="center"/>
          </w:tcPr>
          <w:p w14:paraId="6EE2FE62" w14:textId="77777777" w:rsidR="000F2C34" w:rsidRPr="005C04CB" w:rsidRDefault="000F2C34" w:rsidP="005C04CB">
            <w:pPr>
              <w:keepNext/>
              <w:keepLines/>
              <w:tabs>
                <w:tab w:val="left" w:pos="5760"/>
              </w:tabs>
              <w:rPr>
                <w:u w:val="single"/>
              </w:rPr>
            </w:pPr>
            <w:r w:rsidRPr="005C04CB">
              <w:t>Email:</w:t>
            </w:r>
          </w:p>
        </w:tc>
        <w:tc>
          <w:tcPr>
            <w:tcW w:w="2578" w:type="dxa"/>
            <w:gridSpan w:val="5"/>
            <w:tcBorders>
              <w:bottom w:val="single" w:sz="4" w:space="0" w:color="auto"/>
            </w:tcBorders>
          </w:tcPr>
          <w:p w14:paraId="1545F31C" w14:textId="77777777" w:rsidR="000F2C34" w:rsidRPr="005C04CB" w:rsidRDefault="000F2C34" w:rsidP="005C04CB">
            <w:pPr>
              <w:keepNext/>
              <w:keepLines/>
              <w:tabs>
                <w:tab w:val="left" w:pos="5760"/>
              </w:tabs>
              <w:rPr>
                <w:u w:val="single"/>
              </w:rPr>
            </w:pPr>
          </w:p>
        </w:tc>
      </w:tr>
      <w:tr w:rsidR="000F2C34" w:rsidRPr="005C04CB" w14:paraId="6CE0A6B5" w14:textId="77777777" w:rsidTr="005C04CB">
        <w:tc>
          <w:tcPr>
            <w:tcW w:w="1260" w:type="dxa"/>
            <w:vAlign w:val="center"/>
          </w:tcPr>
          <w:p w14:paraId="19099D6D" w14:textId="77777777" w:rsidR="000F2C34" w:rsidRPr="005C04CB" w:rsidRDefault="000F2C34" w:rsidP="005C04CB">
            <w:pPr>
              <w:keepNext/>
              <w:keepLines/>
              <w:tabs>
                <w:tab w:val="left" w:pos="5760"/>
              </w:tabs>
              <w:rPr>
                <w:u w:val="single"/>
              </w:rPr>
            </w:pPr>
            <w:r w:rsidRPr="005C04CB">
              <w:t>Address:</w:t>
            </w:r>
          </w:p>
        </w:tc>
        <w:tc>
          <w:tcPr>
            <w:tcW w:w="5325" w:type="dxa"/>
            <w:gridSpan w:val="6"/>
            <w:tcBorders>
              <w:bottom w:val="single" w:sz="4" w:space="0" w:color="auto"/>
            </w:tcBorders>
            <w:vAlign w:val="center"/>
          </w:tcPr>
          <w:p w14:paraId="20E91B38" w14:textId="77777777" w:rsidR="000F2C34" w:rsidRPr="005C04CB" w:rsidRDefault="000F2C34" w:rsidP="005C04CB">
            <w:pPr>
              <w:keepNext/>
              <w:keepLines/>
              <w:tabs>
                <w:tab w:val="left" w:pos="5760"/>
              </w:tabs>
              <w:rPr>
                <w:u w:val="single"/>
              </w:rPr>
            </w:pPr>
          </w:p>
        </w:tc>
        <w:tc>
          <w:tcPr>
            <w:tcW w:w="540" w:type="dxa"/>
            <w:vAlign w:val="center"/>
          </w:tcPr>
          <w:p w14:paraId="29C5E4CC" w14:textId="77777777" w:rsidR="000F2C34" w:rsidRPr="005C04CB" w:rsidRDefault="000F2C34" w:rsidP="005C04CB">
            <w:pPr>
              <w:keepNext/>
              <w:keepLines/>
              <w:tabs>
                <w:tab w:val="left" w:pos="5760"/>
              </w:tabs>
              <w:rPr>
                <w:u w:val="single"/>
              </w:rPr>
            </w:pPr>
            <w:r w:rsidRPr="005C04CB">
              <w:t>Tel:</w:t>
            </w:r>
          </w:p>
        </w:tc>
        <w:tc>
          <w:tcPr>
            <w:tcW w:w="1785" w:type="dxa"/>
            <w:gridSpan w:val="3"/>
            <w:tcBorders>
              <w:bottom w:val="single" w:sz="4" w:space="0" w:color="auto"/>
            </w:tcBorders>
            <w:vAlign w:val="center"/>
          </w:tcPr>
          <w:p w14:paraId="27E73B74" w14:textId="77777777" w:rsidR="000F2C34" w:rsidRPr="005C04CB" w:rsidRDefault="000F2C34" w:rsidP="005C04CB">
            <w:pPr>
              <w:keepNext/>
              <w:keepLines/>
              <w:tabs>
                <w:tab w:val="left" w:pos="5760"/>
              </w:tabs>
              <w:rPr>
                <w:u w:val="single"/>
              </w:rPr>
            </w:pPr>
          </w:p>
        </w:tc>
      </w:tr>
      <w:tr w:rsidR="000F2C34" w:rsidRPr="005C04CB" w14:paraId="7EC53A2B" w14:textId="77777777" w:rsidTr="007B6ADF">
        <w:trPr>
          <w:trHeight w:val="288"/>
        </w:trPr>
        <w:tc>
          <w:tcPr>
            <w:tcW w:w="2610" w:type="dxa"/>
            <w:gridSpan w:val="3"/>
            <w:vAlign w:val="center"/>
          </w:tcPr>
          <w:p w14:paraId="0168583B" w14:textId="4B41AE37" w:rsidR="000F2C34" w:rsidRPr="005C04CB" w:rsidRDefault="000F2C34" w:rsidP="005C04CB">
            <w:pPr>
              <w:keepNext/>
              <w:keepLines/>
              <w:tabs>
                <w:tab w:val="left" w:pos="5760"/>
              </w:tabs>
              <w:rPr>
                <w:u w:val="single"/>
              </w:rPr>
            </w:pPr>
            <w:r w:rsidRPr="005C04CB">
              <w:t>Consultant/Contractor:</w:t>
            </w:r>
          </w:p>
        </w:tc>
        <w:tc>
          <w:tcPr>
            <w:tcW w:w="2916" w:type="dxa"/>
            <w:tcBorders>
              <w:bottom w:val="single" w:sz="4" w:space="0" w:color="auto"/>
            </w:tcBorders>
            <w:vAlign w:val="center"/>
          </w:tcPr>
          <w:p w14:paraId="1B0D8742" w14:textId="77777777" w:rsidR="000F2C34" w:rsidRPr="005C04CB" w:rsidRDefault="000F2C34" w:rsidP="005C04CB">
            <w:pPr>
              <w:keepNext/>
              <w:keepLines/>
              <w:tabs>
                <w:tab w:val="left" w:pos="5760"/>
              </w:tabs>
              <w:rPr>
                <w:u w:val="single"/>
              </w:rPr>
            </w:pPr>
          </w:p>
        </w:tc>
        <w:tc>
          <w:tcPr>
            <w:tcW w:w="806" w:type="dxa"/>
            <w:gridSpan w:val="2"/>
            <w:vAlign w:val="center"/>
          </w:tcPr>
          <w:p w14:paraId="710AAED0" w14:textId="77777777" w:rsidR="000F2C34" w:rsidRPr="005C04CB" w:rsidRDefault="000F2C34" w:rsidP="005C04CB">
            <w:pPr>
              <w:keepNext/>
              <w:keepLines/>
              <w:tabs>
                <w:tab w:val="left" w:pos="5760"/>
              </w:tabs>
              <w:rPr>
                <w:u w:val="single"/>
              </w:rPr>
            </w:pPr>
            <w:r w:rsidRPr="005C04CB">
              <w:t>Email:</w:t>
            </w:r>
          </w:p>
        </w:tc>
        <w:tc>
          <w:tcPr>
            <w:tcW w:w="2578" w:type="dxa"/>
            <w:gridSpan w:val="5"/>
            <w:tcBorders>
              <w:bottom w:val="single" w:sz="4" w:space="0" w:color="auto"/>
            </w:tcBorders>
          </w:tcPr>
          <w:p w14:paraId="41E163FA" w14:textId="77777777" w:rsidR="000F2C34" w:rsidRPr="005C04CB" w:rsidRDefault="000F2C34" w:rsidP="005C04CB">
            <w:pPr>
              <w:keepNext/>
              <w:keepLines/>
              <w:tabs>
                <w:tab w:val="left" w:pos="5760"/>
              </w:tabs>
              <w:rPr>
                <w:u w:val="single"/>
              </w:rPr>
            </w:pPr>
          </w:p>
        </w:tc>
      </w:tr>
      <w:tr w:rsidR="000F2C34" w:rsidRPr="005C04CB" w14:paraId="45756799" w14:textId="77777777" w:rsidTr="005C04CB">
        <w:tc>
          <w:tcPr>
            <w:tcW w:w="1260" w:type="dxa"/>
            <w:vAlign w:val="center"/>
          </w:tcPr>
          <w:p w14:paraId="6F558758" w14:textId="77777777" w:rsidR="000F2C34" w:rsidRPr="005C04CB" w:rsidRDefault="000F2C34" w:rsidP="005C04CB">
            <w:pPr>
              <w:keepNext/>
              <w:keepLines/>
              <w:tabs>
                <w:tab w:val="left" w:pos="5760"/>
              </w:tabs>
              <w:rPr>
                <w:u w:val="single"/>
              </w:rPr>
            </w:pPr>
            <w:r w:rsidRPr="005C04CB">
              <w:t>Address:</w:t>
            </w:r>
          </w:p>
        </w:tc>
        <w:tc>
          <w:tcPr>
            <w:tcW w:w="5325" w:type="dxa"/>
            <w:gridSpan w:val="6"/>
            <w:tcBorders>
              <w:bottom w:val="single" w:sz="4" w:space="0" w:color="auto"/>
            </w:tcBorders>
            <w:vAlign w:val="center"/>
          </w:tcPr>
          <w:p w14:paraId="3F362165" w14:textId="77777777" w:rsidR="000F2C34" w:rsidRPr="005C04CB" w:rsidRDefault="000F2C34" w:rsidP="005C04CB">
            <w:pPr>
              <w:keepNext/>
              <w:keepLines/>
              <w:tabs>
                <w:tab w:val="left" w:pos="5760"/>
              </w:tabs>
              <w:rPr>
                <w:u w:val="single"/>
              </w:rPr>
            </w:pPr>
          </w:p>
        </w:tc>
        <w:tc>
          <w:tcPr>
            <w:tcW w:w="540" w:type="dxa"/>
            <w:vAlign w:val="center"/>
          </w:tcPr>
          <w:p w14:paraId="1AAC0539" w14:textId="77777777" w:rsidR="000F2C34" w:rsidRPr="005C04CB" w:rsidRDefault="000F2C34" w:rsidP="005C04CB">
            <w:pPr>
              <w:keepNext/>
              <w:keepLines/>
              <w:tabs>
                <w:tab w:val="left" w:pos="5760"/>
              </w:tabs>
              <w:rPr>
                <w:u w:val="single"/>
              </w:rPr>
            </w:pPr>
            <w:r w:rsidRPr="005C04CB">
              <w:t>Tel:</w:t>
            </w:r>
          </w:p>
        </w:tc>
        <w:tc>
          <w:tcPr>
            <w:tcW w:w="1785" w:type="dxa"/>
            <w:gridSpan w:val="3"/>
            <w:tcBorders>
              <w:bottom w:val="single" w:sz="4" w:space="0" w:color="auto"/>
            </w:tcBorders>
            <w:vAlign w:val="center"/>
          </w:tcPr>
          <w:p w14:paraId="545113E7" w14:textId="77777777" w:rsidR="000F2C34" w:rsidRPr="005C04CB" w:rsidRDefault="000F2C34" w:rsidP="005C04CB">
            <w:pPr>
              <w:keepNext/>
              <w:keepLines/>
              <w:tabs>
                <w:tab w:val="left" w:pos="5760"/>
              </w:tabs>
              <w:rPr>
                <w:u w:val="single"/>
              </w:rPr>
            </w:pPr>
          </w:p>
        </w:tc>
      </w:tr>
      <w:tr w:rsidR="000F2C34" w:rsidRPr="005C04CB" w14:paraId="6599FD90" w14:textId="77777777" w:rsidTr="007B6ADF">
        <w:trPr>
          <w:trHeight w:val="288"/>
        </w:trPr>
        <w:tc>
          <w:tcPr>
            <w:tcW w:w="2610" w:type="dxa"/>
            <w:gridSpan w:val="3"/>
            <w:vAlign w:val="center"/>
          </w:tcPr>
          <w:p w14:paraId="44143AE3" w14:textId="00054021" w:rsidR="000F2C34" w:rsidRPr="005C04CB" w:rsidRDefault="000F2C34" w:rsidP="005C04CB">
            <w:pPr>
              <w:keepNext/>
              <w:keepLines/>
              <w:tabs>
                <w:tab w:val="left" w:pos="5760"/>
              </w:tabs>
              <w:rPr>
                <w:u w:val="single"/>
              </w:rPr>
            </w:pPr>
            <w:r w:rsidRPr="005C04CB">
              <w:t>Analytical Laboratory:</w:t>
            </w:r>
          </w:p>
        </w:tc>
        <w:tc>
          <w:tcPr>
            <w:tcW w:w="2978" w:type="dxa"/>
            <w:gridSpan w:val="2"/>
            <w:tcBorders>
              <w:bottom w:val="single" w:sz="4" w:space="0" w:color="auto"/>
            </w:tcBorders>
          </w:tcPr>
          <w:p w14:paraId="5723FC4B" w14:textId="77777777" w:rsidR="000F2C34" w:rsidRPr="005C04CB" w:rsidRDefault="000F2C34" w:rsidP="005C04CB">
            <w:pPr>
              <w:keepNext/>
              <w:keepLines/>
              <w:tabs>
                <w:tab w:val="left" w:pos="5760"/>
              </w:tabs>
              <w:rPr>
                <w:u w:val="single"/>
              </w:rPr>
            </w:pPr>
          </w:p>
        </w:tc>
        <w:tc>
          <w:tcPr>
            <w:tcW w:w="2174" w:type="dxa"/>
            <w:gridSpan w:val="5"/>
            <w:vAlign w:val="center"/>
          </w:tcPr>
          <w:p w14:paraId="1A929D51" w14:textId="77777777" w:rsidR="000F2C34" w:rsidRPr="005C04CB" w:rsidRDefault="000F2C34" w:rsidP="005C04CB">
            <w:pPr>
              <w:keepNext/>
              <w:keepLines/>
              <w:tabs>
                <w:tab w:val="left" w:pos="5760"/>
              </w:tabs>
              <w:rPr>
                <w:u w:val="single"/>
              </w:rPr>
            </w:pPr>
            <w:r w:rsidRPr="005C04CB">
              <w:t>State Certification No:</w:t>
            </w:r>
          </w:p>
        </w:tc>
        <w:tc>
          <w:tcPr>
            <w:tcW w:w="1148" w:type="dxa"/>
            <w:tcBorders>
              <w:bottom w:val="single" w:sz="4" w:space="0" w:color="auto"/>
            </w:tcBorders>
          </w:tcPr>
          <w:p w14:paraId="05A9FEA0" w14:textId="77777777" w:rsidR="000F2C34" w:rsidRPr="005C04CB" w:rsidRDefault="000F2C34" w:rsidP="005C04CB">
            <w:pPr>
              <w:keepNext/>
              <w:keepLines/>
              <w:tabs>
                <w:tab w:val="left" w:pos="5760"/>
              </w:tabs>
              <w:rPr>
                <w:u w:val="single"/>
              </w:rPr>
            </w:pPr>
          </w:p>
        </w:tc>
      </w:tr>
      <w:tr w:rsidR="000F2C34" w:rsidRPr="005C04CB" w14:paraId="45945522" w14:textId="77777777" w:rsidTr="005C04CB">
        <w:tc>
          <w:tcPr>
            <w:tcW w:w="1260" w:type="dxa"/>
            <w:vAlign w:val="center"/>
          </w:tcPr>
          <w:p w14:paraId="5FA17B6A" w14:textId="77777777" w:rsidR="000F2C34" w:rsidRPr="005C04CB" w:rsidRDefault="000F2C34" w:rsidP="005C04CB">
            <w:pPr>
              <w:keepNext/>
              <w:keepLines/>
              <w:tabs>
                <w:tab w:val="left" w:pos="5760"/>
              </w:tabs>
              <w:rPr>
                <w:u w:val="single"/>
              </w:rPr>
            </w:pPr>
            <w:r w:rsidRPr="005C04CB">
              <w:t>Address:</w:t>
            </w:r>
          </w:p>
        </w:tc>
        <w:tc>
          <w:tcPr>
            <w:tcW w:w="5325" w:type="dxa"/>
            <w:gridSpan w:val="6"/>
            <w:tcBorders>
              <w:bottom w:val="single" w:sz="4" w:space="0" w:color="auto"/>
            </w:tcBorders>
          </w:tcPr>
          <w:p w14:paraId="5108863F" w14:textId="77777777" w:rsidR="000F2C34" w:rsidRPr="005C04CB" w:rsidRDefault="000F2C34" w:rsidP="005C04CB">
            <w:pPr>
              <w:keepNext/>
              <w:keepLines/>
              <w:tabs>
                <w:tab w:val="left" w:pos="5760"/>
              </w:tabs>
              <w:rPr>
                <w:u w:val="single"/>
              </w:rPr>
            </w:pPr>
          </w:p>
        </w:tc>
        <w:tc>
          <w:tcPr>
            <w:tcW w:w="625" w:type="dxa"/>
            <w:gridSpan w:val="2"/>
            <w:vAlign w:val="center"/>
          </w:tcPr>
          <w:p w14:paraId="4F12F893" w14:textId="77777777" w:rsidR="000F2C34" w:rsidRPr="005C04CB" w:rsidRDefault="000F2C34" w:rsidP="005C04CB">
            <w:pPr>
              <w:keepNext/>
              <w:keepLines/>
              <w:tabs>
                <w:tab w:val="left" w:pos="5760"/>
              </w:tabs>
              <w:ind w:left="-16"/>
              <w:rPr>
                <w:u w:val="single"/>
              </w:rPr>
            </w:pPr>
            <w:r w:rsidRPr="005C04CB">
              <w:t>Tel:</w:t>
            </w:r>
          </w:p>
        </w:tc>
        <w:tc>
          <w:tcPr>
            <w:tcW w:w="1700" w:type="dxa"/>
            <w:gridSpan w:val="2"/>
            <w:tcBorders>
              <w:bottom w:val="single" w:sz="4" w:space="0" w:color="auto"/>
            </w:tcBorders>
          </w:tcPr>
          <w:p w14:paraId="25D70981" w14:textId="77777777" w:rsidR="000F2C34" w:rsidRPr="005C04CB" w:rsidRDefault="000F2C34" w:rsidP="005C04CB">
            <w:pPr>
              <w:keepNext/>
              <w:keepLines/>
              <w:tabs>
                <w:tab w:val="left" w:pos="5760"/>
              </w:tabs>
              <w:rPr>
                <w:u w:val="single"/>
              </w:rPr>
            </w:pPr>
          </w:p>
        </w:tc>
      </w:tr>
    </w:tbl>
    <w:p w14:paraId="17B6F935" w14:textId="77777777" w:rsidR="00367451" w:rsidRPr="005C04CB" w:rsidRDefault="00367451" w:rsidP="00367451">
      <w:pPr>
        <w:suppressAutoHyphens/>
        <w:ind w:left="720"/>
      </w:pPr>
    </w:p>
    <w:p w14:paraId="61832963" w14:textId="05A349BE" w:rsidR="00367451" w:rsidRPr="005C04CB" w:rsidRDefault="00367451" w:rsidP="00D85F6B">
      <w:pPr>
        <w:pStyle w:val="ListParagraph"/>
        <w:numPr>
          <w:ilvl w:val="0"/>
          <w:numId w:val="541"/>
        </w:numPr>
        <w:tabs>
          <w:tab w:val="left" w:pos="5760"/>
        </w:tabs>
        <w:ind w:right="-540"/>
      </w:pPr>
      <w:r w:rsidRPr="005C04CB">
        <w:t>Information about Release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080"/>
        <w:gridCol w:w="1170"/>
        <w:gridCol w:w="2785"/>
        <w:gridCol w:w="1795"/>
      </w:tblGrid>
      <w:tr w:rsidR="00743DE4" w:rsidRPr="005C04CB" w14:paraId="58DA2100" w14:textId="77777777" w:rsidTr="00194825">
        <w:trPr>
          <w:trHeight w:val="342"/>
        </w:trPr>
        <w:tc>
          <w:tcPr>
            <w:tcW w:w="2070" w:type="dxa"/>
          </w:tcPr>
          <w:p w14:paraId="0AE1D21A" w14:textId="48958194" w:rsidR="00743DE4" w:rsidRPr="005C04CB" w:rsidRDefault="00743DE4" w:rsidP="00194825">
            <w:pPr>
              <w:tabs>
                <w:tab w:val="left" w:pos="5760"/>
              </w:tabs>
            </w:pPr>
            <w:r w:rsidRPr="005C04CB">
              <w:t xml:space="preserve">Date Discovered: </w:t>
            </w:r>
          </w:p>
        </w:tc>
        <w:tc>
          <w:tcPr>
            <w:tcW w:w="6830" w:type="dxa"/>
            <w:gridSpan w:val="4"/>
            <w:tcBorders>
              <w:bottom w:val="single" w:sz="4" w:space="0" w:color="auto"/>
            </w:tcBorders>
          </w:tcPr>
          <w:p w14:paraId="1445E7CB" w14:textId="77777777" w:rsidR="00743DE4" w:rsidRPr="005C04CB" w:rsidRDefault="00743DE4" w:rsidP="00194825">
            <w:pPr>
              <w:tabs>
                <w:tab w:val="left" w:pos="5760"/>
              </w:tabs>
            </w:pPr>
          </w:p>
        </w:tc>
      </w:tr>
      <w:tr w:rsidR="00743DE4" w:rsidRPr="005C04CB" w14:paraId="6E06345A" w14:textId="77777777" w:rsidTr="00194825">
        <w:trPr>
          <w:trHeight w:val="340"/>
        </w:trPr>
        <w:tc>
          <w:tcPr>
            <w:tcW w:w="3150" w:type="dxa"/>
            <w:gridSpan w:val="2"/>
          </w:tcPr>
          <w:p w14:paraId="4330D710" w14:textId="1D0969CB" w:rsidR="00743DE4" w:rsidRPr="005C04CB" w:rsidRDefault="00743DE4" w:rsidP="005C04CB">
            <w:pPr>
              <w:tabs>
                <w:tab w:val="left" w:pos="5760"/>
              </w:tabs>
              <w:rPr>
                <w:rFonts w:ascii="Wingdings" w:hAnsi="Wingdings"/>
                <w:position w:val="6"/>
              </w:rPr>
            </w:pPr>
            <w:r w:rsidRPr="005C04CB">
              <w:t xml:space="preserve">Estimated Quantity of Release: </w:t>
            </w:r>
          </w:p>
        </w:tc>
        <w:tc>
          <w:tcPr>
            <w:tcW w:w="5750" w:type="dxa"/>
            <w:gridSpan w:val="3"/>
            <w:tcBorders>
              <w:bottom w:val="single" w:sz="4" w:space="0" w:color="auto"/>
            </w:tcBorders>
          </w:tcPr>
          <w:p w14:paraId="43B76764" w14:textId="77777777" w:rsidR="00743DE4" w:rsidRPr="005C04CB" w:rsidRDefault="00743DE4" w:rsidP="00194825">
            <w:pPr>
              <w:tabs>
                <w:tab w:val="left" w:pos="5760"/>
              </w:tabs>
              <w:rPr>
                <w:rFonts w:ascii="Wingdings" w:hAnsi="Wingdings"/>
                <w:position w:val="6"/>
              </w:rPr>
            </w:pPr>
          </w:p>
        </w:tc>
      </w:tr>
      <w:tr w:rsidR="00743DE4" w:rsidRPr="005C04CB" w14:paraId="65B066B6" w14:textId="77777777" w:rsidTr="00194825">
        <w:trPr>
          <w:trHeight w:val="340"/>
        </w:trPr>
        <w:tc>
          <w:tcPr>
            <w:tcW w:w="2070" w:type="dxa"/>
          </w:tcPr>
          <w:p w14:paraId="7F135667" w14:textId="294FDBE0" w:rsidR="00743DE4" w:rsidRPr="005C04CB" w:rsidRDefault="00743DE4" w:rsidP="005C04CB">
            <w:pPr>
              <w:tabs>
                <w:tab w:val="left" w:pos="5760"/>
              </w:tabs>
              <w:rPr>
                <w:rFonts w:ascii="Wingdings" w:hAnsi="Wingdings"/>
                <w:position w:val="6"/>
              </w:rPr>
            </w:pPr>
            <w:r w:rsidRPr="005C04CB">
              <w:t xml:space="preserve">Cause of Release: </w:t>
            </w:r>
          </w:p>
        </w:tc>
        <w:tc>
          <w:tcPr>
            <w:tcW w:w="6830" w:type="dxa"/>
            <w:gridSpan w:val="4"/>
            <w:tcBorders>
              <w:bottom w:val="single" w:sz="4" w:space="0" w:color="auto"/>
            </w:tcBorders>
          </w:tcPr>
          <w:p w14:paraId="23E6BB69" w14:textId="77777777" w:rsidR="00743DE4" w:rsidRPr="005C04CB" w:rsidRDefault="00743DE4" w:rsidP="00194825">
            <w:pPr>
              <w:tabs>
                <w:tab w:val="left" w:pos="5760"/>
              </w:tabs>
              <w:rPr>
                <w:rFonts w:ascii="Wingdings" w:hAnsi="Wingdings"/>
                <w:position w:val="6"/>
              </w:rPr>
            </w:pPr>
          </w:p>
        </w:tc>
      </w:tr>
      <w:tr w:rsidR="00743DE4" w:rsidRPr="005C04CB" w14:paraId="71CA229A" w14:textId="77777777" w:rsidTr="00194825">
        <w:trPr>
          <w:trHeight w:val="340"/>
        </w:trPr>
        <w:tc>
          <w:tcPr>
            <w:tcW w:w="4320" w:type="dxa"/>
            <w:gridSpan w:val="3"/>
          </w:tcPr>
          <w:p w14:paraId="3B613D78" w14:textId="23D7DE1B" w:rsidR="00743DE4" w:rsidRPr="005C04CB" w:rsidRDefault="00743DE4" w:rsidP="005C04CB">
            <w:pPr>
              <w:tabs>
                <w:tab w:val="left" w:pos="5760"/>
              </w:tabs>
              <w:rPr>
                <w:rFonts w:ascii="Wingdings" w:hAnsi="Wingdings"/>
                <w:position w:val="6"/>
              </w:rPr>
            </w:pPr>
            <w:r w:rsidRPr="005C04CB">
              <w:t>Source of Release (e.g., Dispenser/Piping/UST):</w:t>
            </w:r>
          </w:p>
        </w:tc>
        <w:tc>
          <w:tcPr>
            <w:tcW w:w="4580" w:type="dxa"/>
            <w:gridSpan w:val="2"/>
            <w:tcBorders>
              <w:bottom w:val="single" w:sz="4" w:space="0" w:color="auto"/>
            </w:tcBorders>
          </w:tcPr>
          <w:p w14:paraId="1C7FE6E8" w14:textId="77777777" w:rsidR="00743DE4" w:rsidRPr="005C04CB" w:rsidRDefault="00743DE4" w:rsidP="00194825">
            <w:pPr>
              <w:tabs>
                <w:tab w:val="left" w:pos="5760"/>
              </w:tabs>
              <w:rPr>
                <w:rFonts w:ascii="Wingdings" w:hAnsi="Wingdings"/>
                <w:position w:val="6"/>
              </w:rPr>
            </w:pPr>
          </w:p>
        </w:tc>
      </w:tr>
      <w:tr w:rsidR="00743DE4" w:rsidRPr="005C04CB" w14:paraId="304C6667" w14:textId="77777777" w:rsidTr="00194825">
        <w:trPr>
          <w:trHeight w:val="340"/>
        </w:trPr>
        <w:tc>
          <w:tcPr>
            <w:tcW w:w="7105" w:type="dxa"/>
            <w:gridSpan w:val="4"/>
          </w:tcPr>
          <w:p w14:paraId="729E635B" w14:textId="4F368EFF" w:rsidR="00743DE4" w:rsidRPr="005C04CB" w:rsidRDefault="00743DE4" w:rsidP="005C04CB">
            <w:pPr>
              <w:tabs>
                <w:tab w:val="left" w:pos="5760"/>
              </w:tabs>
              <w:rPr>
                <w:rFonts w:ascii="Wingdings" w:hAnsi="Wingdings"/>
                <w:position w:val="6"/>
              </w:rPr>
            </w:pPr>
            <w:r w:rsidRPr="005C04CB">
              <w:t>Sizes and Contents of Tanks or Other Containment from which the Release Occurred:</w:t>
            </w:r>
          </w:p>
        </w:tc>
        <w:tc>
          <w:tcPr>
            <w:tcW w:w="1795" w:type="dxa"/>
            <w:tcBorders>
              <w:bottom w:val="single" w:sz="4" w:space="0" w:color="auto"/>
            </w:tcBorders>
          </w:tcPr>
          <w:p w14:paraId="41568C2D" w14:textId="77777777" w:rsidR="00743DE4" w:rsidRPr="005C04CB" w:rsidRDefault="00743DE4" w:rsidP="00194825">
            <w:pPr>
              <w:tabs>
                <w:tab w:val="left" w:pos="5760"/>
              </w:tabs>
              <w:rPr>
                <w:rFonts w:ascii="Wingdings" w:hAnsi="Wingdings"/>
                <w:position w:val="6"/>
              </w:rPr>
            </w:pPr>
          </w:p>
        </w:tc>
      </w:tr>
    </w:tbl>
    <w:p w14:paraId="1B38FC33" w14:textId="77777777" w:rsidR="00367451" w:rsidRPr="005C04CB" w:rsidRDefault="00367451" w:rsidP="00367451">
      <w:pPr>
        <w:suppressAutoHyphens/>
        <w:ind w:left="720"/>
      </w:pPr>
    </w:p>
    <w:p w14:paraId="742FF16A" w14:textId="5DC3F239" w:rsidR="00367451" w:rsidRPr="002F41FC" w:rsidRDefault="00367451" w:rsidP="00D85F6B">
      <w:pPr>
        <w:pStyle w:val="ListParagraph"/>
        <w:numPr>
          <w:ilvl w:val="0"/>
          <w:numId w:val="541"/>
        </w:numPr>
        <w:tabs>
          <w:tab w:val="left" w:pos="5760"/>
        </w:tabs>
        <w:ind w:right="-540"/>
        <w:rPr>
          <w:bCs/>
          <w:iCs/>
        </w:rPr>
      </w:pPr>
      <w:r w:rsidRPr="005C04CB">
        <w:t>Certification (</w:t>
      </w:r>
      <w:r w:rsidRPr="002F41FC">
        <w:rPr>
          <w:b/>
          <w:i/>
        </w:rPr>
        <w:t>The title page must display the seal and signature of the certifying P.E. or L.G. and the name and certification number of the company or corporation [See 15A NCAC 2L .0103(e).]</w:t>
      </w:r>
      <w:r w:rsidRPr="002F41FC">
        <w:rPr>
          <w:i/>
        </w:rPr>
        <w:t>)</w:t>
      </w:r>
    </w:p>
    <w:p w14:paraId="6E4D54E2" w14:textId="77777777" w:rsidR="00367451" w:rsidRPr="005C04CB" w:rsidRDefault="00367451" w:rsidP="00367451">
      <w:pPr>
        <w:tabs>
          <w:tab w:val="left" w:pos="5760"/>
        </w:tabs>
        <w:ind w:right="-90"/>
        <w:jc w:val="center"/>
        <w:rPr>
          <w:b/>
        </w:rPr>
      </w:pPr>
    </w:p>
    <w:p w14:paraId="27BE592A" w14:textId="77777777" w:rsidR="00367451" w:rsidRPr="005C04CB" w:rsidRDefault="00367451" w:rsidP="00367451">
      <w:pPr>
        <w:ind w:right="-540"/>
      </w:pPr>
      <w:r w:rsidRPr="005C04CB">
        <w:t xml:space="preserve">I, _____________________________, a Professional Engineer/Licensed Geologist </w:t>
      </w:r>
      <w:r w:rsidRPr="005C04CB">
        <w:rPr>
          <w:i/>
        </w:rPr>
        <w:t>(circle one)</w:t>
      </w:r>
      <w:r w:rsidRPr="005C04CB">
        <w:t xml:space="preserve"> for (firm or company of employment), do certify that the information contained in this report is correct and accurate to the best of my knowledge.</w:t>
      </w:r>
    </w:p>
    <w:p w14:paraId="4C6F6BDC" w14:textId="77777777" w:rsidR="00367451" w:rsidRPr="005C04CB" w:rsidRDefault="00367451" w:rsidP="00367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40"/>
      </w:pPr>
    </w:p>
    <w:p w14:paraId="6989BB53" w14:textId="77777777" w:rsidR="00367451" w:rsidRPr="005C04CB" w:rsidRDefault="00367451" w:rsidP="00367451">
      <w:pPr>
        <w:ind w:right="-540"/>
        <w:rPr>
          <w:i/>
        </w:rPr>
      </w:pPr>
      <w:r w:rsidRPr="005C04CB">
        <w:rPr>
          <w:i/>
        </w:rPr>
        <w:t>(Please Affix Seal and Signature)</w:t>
      </w:r>
    </w:p>
    <w:p w14:paraId="63E44846" w14:textId="77777777" w:rsidR="00367451" w:rsidRPr="005C04CB" w:rsidRDefault="00367451" w:rsidP="00367451">
      <w:pPr>
        <w:tabs>
          <w:tab w:val="num" w:pos="-90"/>
        </w:tabs>
        <w:rPr>
          <w:b/>
        </w:rPr>
      </w:pPr>
    </w:p>
    <w:p w14:paraId="47B59F90" w14:textId="77777777" w:rsidR="00367451" w:rsidRDefault="00367451" w:rsidP="00367451">
      <w:pPr>
        <w:pStyle w:val="Footer"/>
        <w:tabs>
          <w:tab w:val="clear" w:pos="4320"/>
          <w:tab w:val="clear" w:pos="8640"/>
          <w:tab w:val="num" w:pos="-90"/>
        </w:tabs>
      </w:pPr>
      <w:r>
        <w:t xml:space="preserve">__________________(Name of company or corporation) is licensed to practice geology/engineering </w:t>
      </w:r>
      <w:r>
        <w:rPr>
          <w:i/>
        </w:rPr>
        <w:t xml:space="preserve">(circle one or both) </w:t>
      </w:r>
      <w:r>
        <w:t>in North Carolina</w:t>
      </w:r>
      <w:r>
        <w:rPr>
          <w:i/>
        </w:rPr>
        <w:t xml:space="preserve">.  </w:t>
      </w:r>
      <w:r>
        <w:t>The certification number of the company or corporation is __________________.</w:t>
      </w:r>
    </w:p>
    <w:p w14:paraId="1DB73400" w14:textId="717A3827" w:rsidR="00367451" w:rsidRPr="002F41FC" w:rsidRDefault="00367451" w:rsidP="002F41FC">
      <w:pPr>
        <w:pStyle w:val="Heading5"/>
      </w:pPr>
      <w:r>
        <w:br w:type="page"/>
      </w:r>
      <w:r w:rsidRPr="002F41FC">
        <w:lastRenderedPageBreak/>
        <w:tab/>
        <w:t>Executive Summary</w:t>
      </w:r>
    </w:p>
    <w:p w14:paraId="1852B1EE" w14:textId="589C017A" w:rsidR="00367451" w:rsidRDefault="00367451" w:rsidP="005C04CB">
      <w:pPr>
        <w:suppressAutoHyphens/>
        <w:ind w:left="360"/>
        <w:jc w:val="both"/>
      </w:pPr>
      <w:r>
        <w:t xml:space="preserve">Present </w:t>
      </w:r>
      <w:r w:rsidR="002F41FC">
        <w:t>a summary</w:t>
      </w:r>
      <w:r>
        <w:t xml:space="preserve"> of the most pertinent information about the site and the release and indicate the recommended remedy for contamination, using the following outline:</w:t>
      </w:r>
    </w:p>
    <w:p w14:paraId="3780A757" w14:textId="0E3890DE" w:rsidR="00367451" w:rsidRDefault="00367451" w:rsidP="00D85F6B">
      <w:pPr>
        <w:pStyle w:val="ListParagraph"/>
        <w:numPr>
          <w:ilvl w:val="3"/>
          <w:numId w:val="542"/>
        </w:numPr>
        <w:ind w:hanging="630"/>
        <w:jc w:val="both"/>
      </w:pPr>
      <w:r>
        <w:t>Describe the source, date of discovery, and quantity and type(s) of contaminant released;</w:t>
      </w:r>
    </w:p>
    <w:p w14:paraId="5DA09111" w14:textId="6021576B" w:rsidR="00367451" w:rsidRDefault="00367451" w:rsidP="00D85F6B">
      <w:pPr>
        <w:pStyle w:val="ListParagraph"/>
        <w:numPr>
          <w:ilvl w:val="3"/>
          <w:numId w:val="542"/>
        </w:numPr>
        <w:ind w:hanging="630"/>
        <w:jc w:val="both"/>
      </w:pPr>
      <w:r>
        <w:t>Summarize initial abatement actions, including closure, soil removal, free product recovery, and provision of alternate water;</w:t>
      </w:r>
    </w:p>
    <w:p w14:paraId="73EA188F" w14:textId="70A74B62" w:rsidR="00367451" w:rsidRDefault="00367451" w:rsidP="00D85F6B">
      <w:pPr>
        <w:pStyle w:val="ListParagraph"/>
        <w:numPr>
          <w:ilvl w:val="3"/>
          <w:numId w:val="542"/>
        </w:numPr>
        <w:ind w:hanging="630"/>
        <w:jc w:val="both"/>
      </w:pPr>
      <w:r>
        <w:t>Describe the results of hydrogeological investigation from the CSA and subsequent monitoring;</w:t>
      </w:r>
    </w:p>
    <w:p w14:paraId="76BD088D" w14:textId="051951B3" w:rsidR="00367451" w:rsidRDefault="00367451" w:rsidP="00D85F6B">
      <w:pPr>
        <w:pStyle w:val="ListParagraph"/>
        <w:numPr>
          <w:ilvl w:val="3"/>
          <w:numId w:val="542"/>
        </w:numPr>
        <w:ind w:hanging="630"/>
        <w:jc w:val="both"/>
      </w:pPr>
      <w:r>
        <w:t>Summarize the results of soil, groundwater, and surface water assessment and free product measurement, indicating the historical and the current nature and horizontal and vertical extent of contamination;</w:t>
      </w:r>
    </w:p>
    <w:p w14:paraId="4CFE0AEC" w14:textId="7C455B48" w:rsidR="00367451" w:rsidRDefault="00367451" w:rsidP="00D85F6B">
      <w:pPr>
        <w:pStyle w:val="ListParagraph"/>
        <w:numPr>
          <w:ilvl w:val="3"/>
          <w:numId w:val="542"/>
        </w:numPr>
        <w:ind w:hanging="630"/>
        <w:jc w:val="both"/>
      </w:pPr>
      <w:r>
        <w:t>Indicate the risk classification (or non-UST petroleum/non-petroleum UST rank) and the criteria for that determination;</w:t>
      </w:r>
    </w:p>
    <w:p w14:paraId="48F5E9C2" w14:textId="55572B27" w:rsidR="00367451" w:rsidRDefault="00367451" w:rsidP="00D85F6B">
      <w:pPr>
        <w:pStyle w:val="ListParagraph"/>
        <w:numPr>
          <w:ilvl w:val="3"/>
          <w:numId w:val="542"/>
        </w:numPr>
        <w:ind w:hanging="630"/>
        <w:jc w:val="both"/>
      </w:pPr>
      <w:r>
        <w:t>Indicate the concentration levels to which soil contamination must be remediated and to which groundwater contamination must be remediated;</w:t>
      </w:r>
    </w:p>
    <w:p w14:paraId="1D159224" w14:textId="7DD9D0F0" w:rsidR="00367451" w:rsidRDefault="00367451" w:rsidP="00D85F6B">
      <w:pPr>
        <w:pStyle w:val="ListParagraph"/>
        <w:numPr>
          <w:ilvl w:val="3"/>
          <w:numId w:val="542"/>
        </w:numPr>
        <w:ind w:hanging="630"/>
        <w:jc w:val="both"/>
      </w:pPr>
      <w:r>
        <w:t>Describe the implementation of the remedial plans for removal of free product (if present) and for remediation of soil and/or groundwater contamination, indicating the schedule of implementation, the effectiveness relative to the cleanup goals, and the cost; and</w:t>
      </w:r>
    </w:p>
    <w:p w14:paraId="5F9440AC" w14:textId="46587A43" w:rsidR="00367451" w:rsidRDefault="00367451" w:rsidP="00D85F6B">
      <w:pPr>
        <w:pStyle w:val="ListParagraph"/>
        <w:numPr>
          <w:ilvl w:val="3"/>
          <w:numId w:val="542"/>
        </w:numPr>
        <w:ind w:hanging="630"/>
        <w:jc w:val="both"/>
      </w:pPr>
      <w:r>
        <w:t>Request site closure.</w:t>
      </w:r>
    </w:p>
    <w:p w14:paraId="5581FF45" w14:textId="77777777" w:rsidR="00367451" w:rsidRDefault="00367451" w:rsidP="00367451">
      <w:pPr>
        <w:jc w:val="both"/>
        <w:rPr>
          <w:b/>
        </w:rPr>
      </w:pPr>
    </w:p>
    <w:p w14:paraId="772ACC69" w14:textId="2944E174" w:rsidR="00367451" w:rsidRPr="002F41FC" w:rsidRDefault="00367451" w:rsidP="002F41FC">
      <w:pPr>
        <w:pStyle w:val="Heading5"/>
      </w:pPr>
      <w:r w:rsidRPr="002F41FC">
        <w:tab/>
        <w:t>Table of Contents</w:t>
      </w:r>
    </w:p>
    <w:p w14:paraId="3FF0C9E3" w14:textId="77777777" w:rsidR="00367451" w:rsidRDefault="00367451" w:rsidP="00367451">
      <w:pPr>
        <w:ind w:left="720" w:hanging="360"/>
      </w:pPr>
      <w:r>
        <w:t>Provide a table of contents, as follows:</w:t>
      </w:r>
    </w:p>
    <w:p w14:paraId="137DD91E" w14:textId="618100EF" w:rsidR="00367451" w:rsidRDefault="00367451" w:rsidP="00D85F6B">
      <w:pPr>
        <w:pStyle w:val="ListParagraph"/>
        <w:numPr>
          <w:ilvl w:val="3"/>
          <w:numId w:val="543"/>
        </w:numPr>
        <w:ind w:hanging="630"/>
        <w:jc w:val="both"/>
      </w:pPr>
      <w:r>
        <w:t>List sections, indicating page numbers;</w:t>
      </w:r>
    </w:p>
    <w:p w14:paraId="5DFF0A98" w14:textId="2672A802" w:rsidR="00367451" w:rsidRDefault="00367451" w:rsidP="00D85F6B">
      <w:pPr>
        <w:pStyle w:val="ListParagraph"/>
        <w:numPr>
          <w:ilvl w:val="3"/>
          <w:numId w:val="543"/>
        </w:numPr>
        <w:ind w:hanging="630"/>
        <w:jc w:val="both"/>
      </w:pPr>
      <w:r>
        <w:t>List figures, identifying each by number;</w:t>
      </w:r>
    </w:p>
    <w:p w14:paraId="1C4659FD" w14:textId="6508A80A" w:rsidR="00367451" w:rsidRDefault="00367451" w:rsidP="00D85F6B">
      <w:pPr>
        <w:pStyle w:val="ListParagraph"/>
        <w:numPr>
          <w:ilvl w:val="3"/>
          <w:numId w:val="543"/>
        </w:numPr>
        <w:ind w:hanging="630"/>
        <w:jc w:val="both"/>
      </w:pPr>
      <w:r>
        <w:t>List tables; identifying each by number; and</w:t>
      </w:r>
    </w:p>
    <w:p w14:paraId="51F7008C" w14:textId="77E9FE62" w:rsidR="00367451" w:rsidRDefault="00367451" w:rsidP="00D85F6B">
      <w:pPr>
        <w:pStyle w:val="ListParagraph"/>
        <w:numPr>
          <w:ilvl w:val="3"/>
          <w:numId w:val="543"/>
        </w:numPr>
        <w:ind w:hanging="630"/>
        <w:jc w:val="both"/>
      </w:pPr>
      <w:r>
        <w:t>List appendices, identifying each by letter</w:t>
      </w:r>
    </w:p>
    <w:p w14:paraId="0BDCD933" w14:textId="77777777" w:rsidR="00367451" w:rsidRDefault="00367451" w:rsidP="00367451">
      <w:pPr>
        <w:ind w:left="720" w:hanging="360"/>
        <w:jc w:val="both"/>
      </w:pPr>
    </w:p>
    <w:p w14:paraId="328520F1" w14:textId="7196B3A2" w:rsidR="00367451" w:rsidRPr="002673CD" w:rsidRDefault="00367451" w:rsidP="002673CD">
      <w:pPr>
        <w:pStyle w:val="Heading5"/>
      </w:pPr>
      <w:r w:rsidRPr="002673CD">
        <w:tab/>
        <w:t>Site History and Characterization</w:t>
      </w:r>
    </w:p>
    <w:p w14:paraId="384D85DB" w14:textId="77777777" w:rsidR="00367451" w:rsidRDefault="00367451" w:rsidP="005C04CB">
      <w:pPr>
        <w:pStyle w:val="BodyTextIndent"/>
        <w:ind w:left="360"/>
        <w:rPr>
          <w:sz w:val="20"/>
        </w:rPr>
      </w:pPr>
      <w:r>
        <w:rPr>
          <w:sz w:val="20"/>
        </w:rPr>
        <w:t xml:space="preserve">Present information relevant to site history and characterization, </w:t>
      </w:r>
      <w:r>
        <w:rPr>
          <w:b/>
          <w:i/>
          <w:sz w:val="20"/>
        </w:rPr>
        <w:t>updating information provided in the CAP and monitoring reports</w:t>
      </w:r>
      <w:r>
        <w:rPr>
          <w:sz w:val="20"/>
        </w:rPr>
        <w:t xml:space="preserve"> using the following outline:</w:t>
      </w:r>
    </w:p>
    <w:p w14:paraId="11150744" w14:textId="0CC626E5" w:rsidR="00367451" w:rsidRDefault="00367451" w:rsidP="00D85F6B">
      <w:pPr>
        <w:pStyle w:val="ListParagraph"/>
        <w:numPr>
          <w:ilvl w:val="3"/>
          <w:numId w:val="544"/>
        </w:numPr>
        <w:suppressAutoHyphens/>
      </w:pPr>
      <w:r>
        <w:t>Provide information for UST/AST owner/operators and other responsible parties.</w:t>
      </w:r>
    </w:p>
    <w:p w14:paraId="6EC473F9" w14:textId="191E70D6" w:rsidR="00367451" w:rsidRPr="002E3742" w:rsidRDefault="00367451" w:rsidP="00D85F6B">
      <w:pPr>
        <w:pStyle w:val="BodyTextIndent"/>
        <w:numPr>
          <w:ilvl w:val="0"/>
          <w:numId w:val="241"/>
        </w:numPr>
        <w:ind w:left="1080"/>
        <w:rPr>
          <w:sz w:val="20"/>
        </w:rPr>
      </w:pPr>
      <w:r>
        <w:rPr>
          <w:sz w:val="20"/>
        </w:rPr>
        <w:t xml:space="preserve">Refer to table (Use Table B-2, Site History, UST/AST Owner/Operator and Other Responsible Party Information, </w:t>
      </w:r>
      <w:r w:rsidR="00A04DF3">
        <w:rPr>
          <w:sz w:val="20"/>
        </w:rPr>
        <w:t>from Appendix B</w:t>
      </w:r>
      <w:r w:rsidRPr="002E3742">
        <w:rPr>
          <w:sz w:val="20"/>
        </w:rPr>
        <w:t>).</w:t>
      </w:r>
    </w:p>
    <w:p w14:paraId="01A2011C" w14:textId="49FA5E68" w:rsidR="00367451" w:rsidRPr="002E3742" w:rsidRDefault="00367451" w:rsidP="00D85F6B">
      <w:pPr>
        <w:pStyle w:val="ListParagraph"/>
        <w:numPr>
          <w:ilvl w:val="3"/>
          <w:numId w:val="544"/>
        </w:numPr>
      </w:pPr>
      <w:r w:rsidRPr="002E3742">
        <w:t>Provide information about UST systems (inclusive of all USTs, currently and historically in place at site).</w:t>
      </w:r>
    </w:p>
    <w:p w14:paraId="3F114725" w14:textId="62C4E4A6" w:rsidR="00367451" w:rsidRPr="002E3742" w:rsidRDefault="00367451" w:rsidP="004C3F9A">
      <w:pPr>
        <w:numPr>
          <w:ilvl w:val="0"/>
          <w:numId w:val="4"/>
        </w:numPr>
        <w:ind w:left="990" w:hanging="270"/>
      </w:pPr>
      <w:r w:rsidRPr="002E3742">
        <w:t xml:space="preserve">Refer to table (Use Table B-1, Site History, UST/AST System and Other Release Information, </w:t>
      </w:r>
      <w:r w:rsidR="00A04DF3">
        <w:t>from Appendix B</w:t>
      </w:r>
      <w:r w:rsidRPr="002E3742">
        <w:t>) and to site map.</w:t>
      </w:r>
    </w:p>
    <w:p w14:paraId="14E32439" w14:textId="77777777" w:rsidR="00367451" w:rsidRDefault="00367451" w:rsidP="004C3F9A">
      <w:pPr>
        <w:numPr>
          <w:ilvl w:val="0"/>
          <w:numId w:val="4"/>
        </w:numPr>
        <w:tabs>
          <w:tab w:val="left" w:pos="-5580"/>
        </w:tabs>
        <w:ind w:left="990" w:hanging="270"/>
      </w:pPr>
      <w:r w:rsidRPr="002E3742">
        <w:t>Briefly discuss the spatial and his</w:t>
      </w:r>
      <w:r>
        <w:t>torical relationships among tanks and between tanks and piping and dispensers, describe all historical compliance issues and releases (indicate incident number), and indicate from which UST system(s) the currently investigated release originated.</w:t>
      </w:r>
    </w:p>
    <w:p w14:paraId="68F14C1D" w14:textId="77777777" w:rsidR="00367451" w:rsidRDefault="00367451" w:rsidP="004C3F9A">
      <w:pPr>
        <w:numPr>
          <w:ilvl w:val="0"/>
          <w:numId w:val="4"/>
        </w:numPr>
        <w:tabs>
          <w:tab w:val="left" w:pos="-5580"/>
        </w:tabs>
        <w:ind w:left="990" w:hanging="270"/>
      </w:pPr>
      <w:r>
        <w:t>List, describe, and indicate location (refer to location on site map) of all other UST releases which have occurred at site.</w:t>
      </w:r>
    </w:p>
    <w:p w14:paraId="0C01D13A" w14:textId="749D14E7" w:rsidR="00367451" w:rsidRDefault="00367451" w:rsidP="00D85F6B">
      <w:pPr>
        <w:pStyle w:val="ListParagraph"/>
        <w:numPr>
          <w:ilvl w:val="3"/>
          <w:numId w:val="544"/>
        </w:numPr>
      </w:pPr>
      <w:r>
        <w:t>Provide information about petroleum AST systems, petroleum spills, and other non-UST petroleum releases (inclusive of all ASTs, currently and historically in place at site and all spills at site).</w:t>
      </w:r>
    </w:p>
    <w:p w14:paraId="3CC445A2" w14:textId="77777777" w:rsidR="00367451" w:rsidRDefault="00367451" w:rsidP="004C3F9A">
      <w:pPr>
        <w:numPr>
          <w:ilvl w:val="0"/>
          <w:numId w:val="4"/>
        </w:numPr>
        <w:ind w:left="990" w:hanging="270"/>
      </w:pPr>
      <w:r>
        <w:t>Refer to table (Use Table B-1, Site History, UST/AST System and Other Release Information) and to site map.</w:t>
      </w:r>
    </w:p>
    <w:p w14:paraId="50B02E18" w14:textId="77777777" w:rsidR="00367451" w:rsidRDefault="00367451" w:rsidP="004C3F9A">
      <w:pPr>
        <w:numPr>
          <w:ilvl w:val="0"/>
          <w:numId w:val="4"/>
        </w:numPr>
        <w:tabs>
          <w:tab w:val="left" w:pos="-5580"/>
        </w:tabs>
        <w:ind w:left="990" w:hanging="270"/>
      </w:pPr>
      <w:r>
        <w:t>Briefly discuss the spatial and historical relationships among tanks and between tanks and piping and dispensers, describe all historical compliance issues and releases (indicate incident number), and indicate from which AST system(s) or other non-UST source the currently investigated release originated.</w:t>
      </w:r>
    </w:p>
    <w:p w14:paraId="11E52B2F" w14:textId="77777777" w:rsidR="00367451" w:rsidRDefault="00367451" w:rsidP="004C3F9A">
      <w:pPr>
        <w:numPr>
          <w:ilvl w:val="0"/>
          <w:numId w:val="4"/>
        </w:numPr>
        <w:ind w:left="990" w:hanging="270"/>
      </w:pPr>
      <w:r>
        <w:t>List, describe, and indicate location (refer to location on site map) of all other non-UST petroleum releases and non-petroleum releases which have occurred at site.</w:t>
      </w:r>
    </w:p>
    <w:p w14:paraId="1FB66319" w14:textId="67FE70B5" w:rsidR="00367451" w:rsidRDefault="00367451" w:rsidP="00D85F6B">
      <w:pPr>
        <w:pStyle w:val="ListParagraph"/>
        <w:numPr>
          <w:ilvl w:val="3"/>
          <w:numId w:val="544"/>
        </w:numPr>
      </w:pPr>
      <w:r>
        <w:t>Provide a comprehensive description of the release, including date discovered, cause and source (including tank identification number and contents), and the relationship of historical UST releases, petroleum AST releases, petroleum spills and other non-UST petroleum releases, non-petroleum releases, and off-site releases (indicate incident numbers) to contamination from current release.</w:t>
      </w:r>
    </w:p>
    <w:p w14:paraId="33047253" w14:textId="30462F7B" w:rsidR="00367451" w:rsidRDefault="00367451" w:rsidP="00D85F6B">
      <w:pPr>
        <w:pStyle w:val="BodyTextIndent"/>
        <w:numPr>
          <w:ilvl w:val="3"/>
          <w:numId w:val="544"/>
        </w:numPr>
        <w:jc w:val="both"/>
        <w:rPr>
          <w:sz w:val="20"/>
        </w:rPr>
      </w:pPr>
      <w:r>
        <w:rPr>
          <w:sz w:val="20"/>
        </w:rPr>
        <w:lastRenderedPageBreak/>
        <w:t>Provide a brief description of site characteristics (including land use of site and surrounding area, topography, vegetation, surface water, wells, buildings, surface cover, soil type, depth to and nature of bedrock, depth to groundwater, direction of groundwater flow, etc.).</w:t>
      </w:r>
    </w:p>
    <w:p w14:paraId="4CA2B57D" w14:textId="4CBAD1F5" w:rsidR="00367451" w:rsidRDefault="00367451" w:rsidP="00D85F6B">
      <w:pPr>
        <w:pStyle w:val="BodyTextIndent"/>
        <w:keepNext/>
        <w:keepLines/>
        <w:numPr>
          <w:ilvl w:val="3"/>
          <w:numId w:val="544"/>
        </w:numPr>
        <w:jc w:val="both"/>
        <w:rPr>
          <w:sz w:val="20"/>
        </w:rPr>
      </w:pPr>
      <w:r>
        <w:rPr>
          <w:sz w:val="20"/>
        </w:rPr>
        <w:t>Provide information on owners and occupants of property within or adjacent to area containing contamination or the area where contamination is expected to migrate and describe land use.</w:t>
      </w:r>
    </w:p>
    <w:p w14:paraId="1919665D" w14:textId="1A86C27D" w:rsidR="00367451" w:rsidRPr="002E3742" w:rsidRDefault="00367451" w:rsidP="004C3F9A">
      <w:pPr>
        <w:keepNext/>
        <w:keepLines/>
        <w:numPr>
          <w:ilvl w:val="0"/>
          <w:numId w:val="4"/>
        </w:numPr>
        <w:ind w:left="990" w:hanging="270"/>
      </w:pPr>
      <w:r>
        <w:t xml:space="preserve">Refer to tables (Use Table B-6, Property Owners/ Occupants, and Table B-10, Land Use </w:t>
      </w:r>
      <w:r w:rsidR="00A04DF3">
        <w:t>from Appendix B</w:t>
      </w:r>
      <w:r w:rsidRPr="002E3742">
        <w:t>) and refer to land use map.</w:t>
      </w:r>
    </w:p>
    <w:p w14:paraId="7E78AB1D" w14:textId="7E4C7761" w:rsidR="00367451" w:rsidRPr="002E3742" w:rsidRDefault="00367451" w:rsidP="00D85F6B">
      <w:pPr>
        <w:pStyle w:val="ListParagraph"/>
        <w:numPr>
          <w:ilvl w:val="3"/>
          <w:numId w:val="544"/>
        </w:numPr>
      </w:pPr>
      <w:r w:rsidRPr="002E3742">
        <w:t>Present information on receptors/potential receptors.</w:t>
      </w:r>
    </w:p>
    <w:p w14:paraId="7649739D" w14:textId="3265B690" w:rsidR="00367451" w:rsidRPr="002E3742" w:rsidRDefault="00367451" w:rsidP="004C3F9A">
      <w:pPr>
        <w:numPr>
          <w:ilvl w:val="0"/>
          <w:numId w:val="4"/>
        </w:numPr>
        <w:ind w:left="1080"/>
      </w:pPr>
      <w:r w:rsidRPr="002E3742">
        <w:t xml:space="preserve">Refer to table (Use Table B-5, Public and Private Water Supply Well and Other Receptor Information, </w:t>
      </w:r>
      <w:r w:rsidR="00A04DF3">
        <w:t>from Appendix B</w:t>
      </w:r>
      <w:r w:rsidRPr="002E3742">
        <w:t>) and to potential receptor map.</w:t>
      </w:r>
    </w:p>
    <w:p w14:paraId="7AE54671" w14:textId="33379D24" w:rsidR="00367451" w:rsidRPr="002E3742" w:rsidRDefault="00367451" w:rsidP="00D85F6B">
      <w:pPr>
        <w:pStyle w:val="ListParagraph"/>
        <w:numPr>
          <w:ilvl w:val="3"/>
          <w:numId w:val="544"/>
        </w:numPr>
        <w:ind w:left="900" w:hanging="540"/>
      </w:pPr>
      <w:r w:rsidRPr="002E3742">
        <w:t>List all reports previously submitted, including monitoring reports.</w:t>
      </w:r>
    </w:p>
    <w:p w14:paraId="48CC595B" w14:textId="2A6E80B9" w:rsidR="00367451" w:rsidRPr="002E3742" w:rsidRDefault="00367451" w:rsidP="00D85F6B">
      <w:pPr>
        <w:pStyle w:val="ListParagraph"/>
        <w:numPr>
          <w:ilvl w:val="3"/>
          <w:numId w:val="544"/>
        </w:numPr>
        <w:ind w:left="900" w:hanging="540"/>
      </w:pPr>
      <w:r w:rsidRPr="002E3742">
        <w:t xml:space="preserve">Summarize initial abatement and corrective actions </w:t>
      </w:r>
      <w:r w:rsidRPr="00882D3D">
        <w:t>prior</w:t>
      </w:r>
      <w:r w:rsidRPr="002E3742">
        <w:t xml:space="preserve"> to implementation of the remedial plan proposed in the CAP, including </w:t>
      </w:r>
      <w:r w:rsidRPr="00882D3D">
        <w:t>previous</w:t>
      </w:r>
      <w:r w:rsidRPr="002E3742">
        <w:t xml:space="preserve"> excavation of contaminated soil and free product removal.</w:t>
      </w:r>
    </w:p>
    <w:p w14:paraId="628CDF15" w14:textId="30BBBB19" w:rsidR="00367451" w:rsidRPr="002E3742" w:rsidRDefault="00367451" w:rsidP="00D85F6B">
      <w:pPr>
        <w:pStyle w:val="ListParagraph"/>
        <w:numPr>
          <w:ilvl w:val="3"/>
          <w:numId w:val="544"/>
        </w:numPr>
        <w:ind w:left="900" w:hanging="540"/>
      </w:pPr>
      <w:r w:rsidRPr="002E3742">
        <w:t>Summarize implementation of the remedial plan proposed in the CAP.</w:t>
      </w:r>
    </w:p>
    <w:p w14:paraId="51571F77" w14:textId="701848FD" w:rsidR="00367451" w:rsidRPr="002E3742" w:rsidRDefault="00367451" w:rsidP="00D85F6B">
      <w:pPr>
        <w:pStyle w:val="ListParagraph"/>
        <w:numPr>
          <w:ilvl w:val="3"/>
          <w:numId w:val="544"/>
        </w:numPr>
        <w:ind w:left="900" w:hanging="540"/>
      </w:pPr>
      <w:r w:rsidRPr="002E3742">
        <w:t>Describe the progress of remediation at the site, as indicated in monitoring reports, from initial implementation of the remedial plan to the latest monitoring of soil and/or groundwater contamination.</w:t>
      </w:r>
    </w:p>
    <w:p w14:paraId="165EF538" w14:textId="77777777" w:rsidR="00367451" w:rsidRPr="002E3742" w:rsidRDefault="00367451" w:rsidP="00367451">
      <w:pPr>
        <w:ind w:left="360"/>
      </w:pPr>
    </w:p>
    <w:p w14:paraId="53F228C7" w14:textId="78306ECC" w:rsidR="00367451" w:rsidRPr="00FF29F7" w:rsidRDefault="00367451" w:rsidP="00FF29F7">
      <w:pPr>
        <w:pStyle w:val="Heading5"/>
      </w:pPr>
      <w:r w:rsidRPr="00FF29F7">
        <w:tab/>
        <w:t>Summary of Site Assessment Information</w:t>
      </w:r>
    </w:p>
    <w:p w14:paraId="0C13466B" w14:textId="087D22E2" w:rsidR="00367451" w:rsidRPr="002E3742" w:rsidRDefault="00367451" w:rsidP="00D85F6B">
      <w:pPr>
        <w:pStyle w:val="ListParagraph"/>
        <w:numPr>
          <w:ilvl w:val="3"/>
          <w:numId w:val="545"/>
        </w:numPr>
        <w:jc w:val="both"/>
      </w:pPr>
      <w:r w:rsidRPr="002E3742">
        <w:t xml:space="preserve">Summarize all soil, groundwater, surface water, and free product assessment information acquired </w:t>
      </w:r>
      <w:r w:rsidRPr="00FF29F7">
        <w:rPr>
          <w:u w:val="single"/>
        </w:rPr>
        <w:t>to date</w:t>
      </w:r>
      <w:r w:rsidRPr="002E3742">
        <w:t>.</w:t>
      </w:r>
    </w:p>
    <w:p w14:paraId="5A812E77" w14:textId="06CEFE16" w:rsidR="00367451" w:rsidRPr="002E3742" w:rsidRDefault="00367451" w:rsidP="004C3F9A">
      <w:pPr>
        <w:numPr>
          <w:ilvl w:val="0"/>
          <w:numId w:val="4"/>
        </w:numPr>
        <w:ind w:left="1080"/>
      </w:pPr>
      <w:r w:rsidRPr="002E3742">
        <w:t xml:space="preserve">Refer to tables (Use Table B-3, Summary of Soil Sampling Results; Table B-4, Summary of Groundwater and Surface Water Sampling Results; Table B-9, Current and Historical Groundwater Elevations and FP Thickness, </w:t>
      </w:r>
      <w:r w:rsidR="00A04DF3">
        <w:t>from Appendix B</w:t>
      </w:r>
      <w:r w:rsidRPr="002E3742">
        <w:t>) and to map(s) showing groundwater elevation and flow; maps and geological cross-sections depicting soil and groundwater analytical results and the horizontal and vertical extent of contamination, and map(s) depicting free product thickness and extent.</w:t>
      </w:r>
    </w:p>
    <w:p w14:paraId="28E082E5" w14:textId="71A7C027" w:rsidR="00367451" w:rsidRDefault="00367451" w:rsidP="00D85F6B">
      <w:pPr>
        <w:pStyle w:val="ListParagraph"/>
        <w:numPr>
          <w:ilvl w:val="3"/>
          <w:numId w:val="545"/>
        </w:numPr>
      </w:pPr>
      <w:r w:rsidRPr="002E3742">
        <w:t>Describe the geology and hydrogeology of the region and the site.</w:t>
      </w:r>
    </w:p>
    <w:p w14:paraId="480A41BD" w14:textId="77777777" w:rsidR="00367451" w:rsidRDefault="00367451" w:rsidP="004C3F9A">
      <w:pPr>
        <w:numPr>
          <w:ilvl w:val="0"/>
          <w:numId w:val="4"/>
        </w:numPr>
        <w:ind w:left="1080"/>
      </w:pPr>
      <w:r>
        <w:t>Describe soil and bedrock encountered at the site. (Refer to geologic cross sections of map illustrating soil contamination and to geologic logs for borings.)</w:t>
      </w:r>
    </w:p>
    <w:p w14:paraId="4C88D27D" w14:textId="06A0A848" w:rsidR="00367451" w:rsidRDefault="00367451" w:rsidP="004C3F9A">
      <w:pPr>
        <w:numPr>
          <w:ilvl w:val="0"/>
          <w:numId w:val="4"/>
        </w:numPr>
        <w:ind w:left="1080"/>
      </w:pPr>
      <w:r>
        <w:t>Discuss site hydrogeology, as determined from groundwater monitoring and from the hydrogeological investigation reported in the CSA (include the following information: groundwater flow direction, hydraulic gradient (vertical and horizontal), hydraulic conductivity, and groundwater velocity.)</w:t>
      </w:r>
    </w:p>
    <w:p w14:paraId="37FFF5A7" w14:textId="0C325CF7" w:rsidR="00367451" w:rsidRDefault="00367451" w:rsidP="00D85F6B">
      <w:pPr>
        <w:pStyle w:val="ListParagraph"/>
        <w:numPr>
          <w:ilvl w:val="3"/>
          <w:numId w:val="545"/>
        </w:numPr>
      </w:pPr>
      <w:r>
        <w:t>Evaluate soil, groundwater, surface water, and free product assessment information:</w:t>
      </w:r>
    </w:p>
    <w:p w14:paraId="717FE540" w14:textId="77777777" w:rsidR="00367451" w:rsidRDefault="00367451" w:rsidP="004C3F9A">
      <w:pPr>
        <w:numPr>
          <w:ilvl w:val="0"/>
          <w:numId w:val="4"/>
        </w:numPr>
        <w:ind w:left="1080"/>
      </w:pPr>
      <w:r>
        <w:t xml:space="preserve">Describe </w:t>
      </w:r>
      <w:r>
        <w:rPr>
          <w:u w:val="single"/>
        </w:rPr>
        <w:t>maximum historical extent of contamination</w:t>
      </w:r>
      <w:r>
        <w:t xml:space="preserve"> (including the horizontal and vertical extent of soil contamination in unsaturated zone, the horizontal and vertical extent of groundwater contamination in the saturated zone, the thickness and extent of free product, and the presence of surface water contamination):</w:t>
      </w:r>
    </w:p>
    <w:p w14:paraId="528AC36E" w14:textId="05EE4E47" w:rsidR="00367451" w:rsidRDefault="00367451" w:rsidP="004C3F9A">
      <w:pPr>
        <w:numPr>
          <w:ilvl w:val="0"/>
          <w:numId w:val="4"/>
        </w:numPr>
        <w:ind w:left="1080"/>
      </w:pPr>
      <w:r>
        <w:t xml:space="preserve">Describe the </w:t>
      </w:r>
      <w:r>
        <w:rPr>
          <w:u w:val="single"/>
        </w:rPr>
        <w:t>current extent (or absence)</w:t>
      </w:r>
      <w:r w:rsidR="005C04CB">
        <w:rPr>
          <w:u w:val="single"/>
        </w:rPr>
        <w:t xml:space="preserve"> </w:t>
      </w:r>
      <w:r>
        <w:rPr>
          <w:u w:val="single"/>
        </w:rPr>
        <w:t>of contamination</w:t>
      </w:r>
      <w:r>
        <w:t xml:space="preserve"> and the current maximum contaminant concentration levels;</w:t>
      </w:r>
    </w:p>
    <w:p w14:paraId="3078447B" w14:textId="5EE0E7C8" w:rsidR="00367451" w:rsidRDefault="00367451" w:rsidP="004C3F9A">
      <w:pPr>
        <w:numPr>
          <w:ilvl w:val="0"/>
          <w:numId w:val="4"/>
        </w:numPr>
        <w:ind w:left="1080"/>
      </w:pPr>
      <w:r>
        <w:t>Indicate if the applicable cleanup levels for soil (</w:t>
      </w:r>
      <w:r>
        <w:rPr>
          <w:i/>
        </w:rPr>
        <w:t>soil-to-groundwater maximum soil contaminant concentrations</w:t>
      </w:r>
      <w:r>
        <w:t xml:space="preserve">, groundwater </w:t>
      </w:r>
      <w:r>
        <w:rPr>
          <w:i/>
        </w:rPr>
        <w:t>(2L standard concentrations</w:t>
      </w:r>
      <w:r>
        <w:t xml:space="preserve">), surface water </w:t>
      </w:r>
      <w:r>
        <w:rPr>
          <w:i/>
        </w:rPr>
        <w:t>(2B standard concentrations</w:t>
      </w:r>
      <w:r>
        <w:rPr>
          <w:u w:val="single"/>
        </w:rPr>
        <w:t>)</w:t>
      </w:r>
      <w:r>
        <w:t xml:space="preserve"> and free product </w:t>
      </w:r>
      <w:r>
        <w:rPr>
          <w:i/>
        </w:rPr>
        <w:t xml:space="preserve">(0.01’) </w:t>
      </w:r>
      <w:r>
        <w:t xml:space="preserve">have been </w:t>
      </w:r>
      <w:r w:rsidR="00763E1E">
        <w:t>achieved.</w:t>
      </w:r>
    </w:p>
    <w:p w14:paraId="10E7DD48" w14:textId="77777777" w:rsidR="00367451" w:rsidRDefault="00367451" w:rsidP="00367451">
      <w:pPr>
        <w:pStyle w:val="FootnoteText"/>
      </w:pPr>
    </w:p>
    <w:p w14:paraId="2A20C848" w14:textId="6145B8EC" w:rsidR="00367451" w:rsidRPr="003773CD" w:rsidRDefault="00367451" w:rsidP="003773CD">
      <w:pPr>
        <w:pStyle w:val="Heading5"/>
      </w:pPr>
      <w:r w:rsidRPr="003773CD">
        <w:t>Soil Remediation</w:t>
      </w:r>
    </w:p>
    <w:p w14:paraId="46B043AE" w14:textId="4CD6718F" w:rsidR="00367451" w:rsidRPr="00FE7281" w:rsidRDefault="00367451" w:rsidP="00D85F6B">
      <w:pPr>
        <w:pStyle w:val="ListParagraph"/>
        <w:numPr>
          <w:ilvl w:val="3"/>
          <w:numId w:val="546"/>
        </w:numPr>
        <w:jc w:val="both"/>
      </w:pPr>
      <w:r w:rsidRPr="00FE7281">
        <w:t>Describe the remedial plan implemented to remediate contaminated soil.</w:t>
      </w:r>
    </w:p>
    <w:p w14:paraId="732135A9" w14:textId="77777777" w:rsidR="00367451" w:rsidRDefault="00367451" w:rsidP="00D85F6B">
      <w:pPr>
        <w:numPr>
          <w:ilvl w:val="0"/>
          <w:numId w:val="547"/>
        </w:numPr>
        <w:ind w:hanging="540"/>
        <w:jc w:val="both"/>
      </w:pPr>
      <w:r>
        <w:rPr>
          <w:u w:val="single"/>
        </w:rPr>
        <w:t xml:space="preserve">Excavation </w:t>
      </w:r>
      <w:r>
        <w:t>(</w:t>
      </w:r>
      <w:r>
        <w:rPr>
          <w:i/>
        </w:rPr>
        <w:t>if applicable)</w:t>
      </w:r>
      <w:r>
        <w:t>, including:</w:t>
      </w:r>
    </w:p>
    <w:p w14:paraId="5C149139" w14:textId="07107C4F" w:rsidR="00367451" w:rsidRDefault="00367451" w:rsidP="00D85F6B">
      <w:pPr>
        <w:numPr>
          <w:ilvl w:val="0"/>
          <w:numId w:val="51"/>
        </w:numPr>
        <w:jc w:val="both"/>
      </w:pPr>
      <w:r>
        <w:t xml:space="preserve">Excavation specifications (location, </w:t>
      </w:r>
      <w:r w:rsidR="008B10F5">
        <w:t>dimensions,</w:t>
      </w:r>
      <w:r>
        <w:t xml:space="preserve"> and shape, etc.)</w:t>
      </w:r>
    </w:p>
    <w:p w14:paraId="1C14293A" w14:textId="77777777" w:rsidR="00367451" w:rsidRDefault="00367451" w:rsidP="00D85F6B">
      <w:pPr>
        <w:numPr>
          <w:ilvl w:val="0"/>
          <w:numId w:val="51"/>
        </w:numPr>
        <w:jc w:val="both"/>
      </w:pPr>
      <w:r>
        <w:t>Volume of soil treated/disposed of;</w:t>
      </w:r>
    </w:p>
    <w:p w14:paraId="4C7E50AA" w14:textId="77777777" w:rsidR="00367451" w:rsidRDefault="00367451" w:rsidP="00D85F6B">
      <w:pPr>
        <w:numPr>
          <w:ilvl w:val="0"/>
          <w:numId w:val="51"/>
        </w:numPr>
        <w:jc w:val="both"/>
      </w:pPr>
      <w:r>
        <w:t>Contaminated soil treatment/disposal method;</w:t>
      </w:r>
    </w:p>
    <w:p w14:paraId="24E9653F" w14:textId="77777777" w:rsidR="00367451" w:rsidRDefault="00367451" w:rsidP="00D85F6B">
      <w:pPr>
        <w:numPr>
          <w:ilvl w:val="0"/>
          <w:numId w:val="51"/>
        </w:numPr>
        <w:jc w:val="both"/>
      </w:pPr>
      <w:r>
        <w:t>Sampling/analysis of contaminated soil prior to treatment/disposal;</w:t>
      </w:r>
    </w:p>
    <w:p w14:paraId="28DDF369" w14:textId="77777777" w:rsidR="00367451" w:rsidRDefault="00367451" w:rsidP="00D85F6B">
      <w:pPr>
        <w:numPr>
          <w:ilvl w:val="0"/>
          <w:numId w:val="51"/>
        </w:numPr>
        <w:jc w:val="both"/>
      </w:pPr>
      <w:r>
        <w:t>Name and address of excavation contractor;</w:t>
      </w:r>
    </w:p>
    <w:p w14:paraId="65CFCE98" w14:textId="77777777" w:rsidR="00367451" w:rsidRDefault="00367451" w:rsidP="00D85F6B">
      <w:pPr>
        <w:numPr>
          <w:ilvl w:val="0"/>
          <w:numId w:val="51"/>
        </w:numPr>
        <w:jc w:val="both"/>
      </w:pPr>
      <w:r>
        <w:t>Name and address of transporter;</w:t>
      </w:r>
    </w:p>
    <w:p w14:paraId="70359A0C" w14:textId="77777777" w:rsidR="00367451" w:rsidRDefault="00367451" w:rsidP="00D85F6B">
      <w:pPr>
        <w:numPr>
          <w:ilvl w:val="0"/>
          <w:numId w:val="51"/>
        </w:numPr>
        <w:jc w:val="both"/>
      </w:pPr>
      <w:r>
        <w:t>Name, and address of and distance to treatment/disposal facility;</w:t>
      </w:r>
    </w:p>
    <w:p w14:paraId="5363AFBA" w14:textId="77777777" w:rsidR="00367451" w:rsidRDefault="00367451" w:rsidP="00D85F6B">
      <w:pPr>
        <w:numPr>
          <w:ilvl w:val="0"/>
          <w:numId w:val="51"/>
        </w:numPr>
        <w:jc w:val="both"/>
      </w:pPr>
      <w:r>
        <w:t>Chronological listing of excavation activities;</w:t>
      </w:r>
    </w:p>
    <w:p w14:paraId="325945AB" w14:textId="77777777" w:rsidR="00367451" w:rsidRDefault="00367451" w:rsidP="00D85F6B">
      <w:pPr>
        <w:numPr>
          <w:ilvl w:val="0"/>
          <w:numId w:val="51"/>
        </w:numPr>
        <w:jc w:val="both"/>
      </w:pPr>
      <w:r>
        <w:t>Problems and limitations (including access issues, risk to structures, etc.) and measures taken to resolve them;</w:t>
      </w:r>
    </w:p>
    <w:p w14:paraId="25D27575" w14:textId="77777777" w:rsidR="00367451" w:rsidRDefault="00367451" w:rsidP="00D85F6B">
      <w:pPr>
        <w:numPr>
          <w:ilvl w:val="0"/>
          <w:numId w:val="51"/>
        </w:numPr>
        <w:jc w:val="both"/>
      </w:pPr>
      <w:r>
        <w:lastRenderedPageBreak/>
        <w:t>Copies of permits, permit numbers, and dates permits issued/approved; and</w:t>
      </w:r>
    </w:p>
    <w:p w14:paraId="15F0D629" w14:textId="77777777" w:rsidR="00367451" w:rsidRDefault="00367451" w:rsidP="00D85F6B">
      <w:pPr>
        <w:numPr>
          <w:ilvl w:val="0"/>
          <w:numId w:val="51"/>
        </w:numPr>
        <w:jc w:val="both"/>
      </w:pPr>
      <w:r>
        <w:t>Copies of soil disposal manifests; and</w:t>
      </w:r>
    </w:p>
    <w:p w14:paraId="53548F67" w14:textId="5C9FF1A2" w:rsidR="00367451" w:rsidRPr="002E3742" w:rsidRDefault="00367451" w:rsidP="00D85F6B">
      <w:pPr>
        <w:numPr>
          <w:ilvl w:val="0"/>
          <w:numId w:val="51"/>
        </w:numPr>
        <w:jc w:val="both"/>
      </w:pPr>
      <w:r>
        <w:t>Figures and tables to illustrate excavation specifications (Refer to Sectio</w:t>
      </w:r>
      <w:r w:rsidRPr="002E3742">
        <w:t xml:space="preserve">n </w:t>
      </w:r>
      <w:r w:rsidR="00D85F6B">
        <w:t>11.0</w:t>
      </w:r>
      <w:r w:rsidR="00D85F6B" w:rsidRPr="002E3742">
        <w:t xml:space="preserve"> and </w:t>
      </w:r>
      <w:r w:rsidR="00D85F6B">
        <w:t>12.0</w:t>
      </w:r>
      <w:r w:rsidRPr="002E3742">
        <w:t>.).</w:t>
      </w:r>
    </w:p>
    <w:p w14:paraId="6E0E3835" w14:textId="77777777" w:rsidR="00367451" w:rsidRDefault="00367451" w:rsidP="00D85F6B">
      <w:pPr>
        <w:numPr>
          <w:ilvl w:val="0"/>
          <w:numId w:val="547"/>
        </w:numPr>
        <w:ind w:left="1260" w:hanging="540"/>
        <w:jc w:val="both"/>
      </w:pPr>
      <w:r w:rsidRPr="002E3742">
        <w:rPr>
          <w:u w:val="single"/>
        </w:rPr>
        <w:t>Installation, activation, operation and maintenance, monitoring, and shutdown</w:t>
      </w:r>
      <w:r>
        <w:rPr>
          <w:u w:val="single"/>
        </w:rPr>
        <w:t xml:space="preserve"> of a remedial system </w:t>
      </w:r>
      <w:r>
        <w:rPr>
          <w:i/>
        </w:rPr>
        <w:t>(if applicable),</w:t>
      </w:r>
      <w:r>
        <w:t xml:space="preserve"> including the following:</w:t>
      </w:r>
    </w:p>
    <w:p w14:paraId="328F48A2" w14:textId="77777777" w:rsidR="00367451" w:rsidRDefault="00367451" w:rsidP="00D85F6B">
      <w:pPr>
        <w:numPr>
          <w:ilvl w:val="0"/>
          <w:numId w:val="52"/>
        </w:numPr>
        <w:jc w:val="both"/>
      </w:pPr>
      <w:r>
        <w:t>System design and process;</w:t>
      </w:r>
    </w:p>
    <w:p w14:paraId="3DE24099" w14:textId="77777777" w:rsidR="00367451" w:rsidRDefault="00367451" w:rsidP="00D85F6B">
      <w:pPr>
        <w:numPr>
          <w:ilvl w:val="0"/>
          <w:numId w:val="52"/>
        </w:numPr>
        <w:jc w:val="both"/>
      </w:pPr>
      <w:r>
        <w:t>Volume and extent of soil treated;</w:t>
      </w:r>
    </w:p>
    <w:p w14:paraId="2BD50DF1" w14:textId="77777777" w:rsidR="00367451" w:rsidRDefault="00367451" w:rsidP="00D85F6B">
      <w:pPr>
        <w:numPr>
          <w:ilvl w:val="0"/>
          <w:numId w:val="52"/>
        </w:numPr>
        <w:jc w:val="both"/>
      </w:pPr>
      <w:r>
        <w:t>Radius of influence of system;</w:t>
      </w:r>
    </w:p>
    <w:p w14:paraId="2784A0A8" w14:textId="77777777" w:rsidR="00367451" w:rsidRPr="002E3742" w:rsidRDefault="00367451" w:rsidP="00D85F6B">
      <w:pPr>
        <w:numPr>
          <w:ilvl w:val="0"/>
          <w:numId w:val="52"/>
        </w:numPr>
        <w:jc w:val="both"/>
      </w:pPr>
      <w:r>
        <w:t>Rates of contaminant removal, from startup to final shutdown (Refer to Appendix D);</w:t>
      </w:r>
    </w:p>
    <w:p w14:paraId="26141929" w14:textId="77777777" w:rsidR="00367451" w:rsidRPr="002E3742" w:rsidRDefault="00367451" w:rsidP="00D85F6B">
      <w:pPr>
        <w:numPr>
          <w:ilvl w:val="0"/>
          <w:numId w:val="52"/>
        </w:numPr>
        <w:jc w:val="both"/>
      </w:pPr>
      <w:r w:rsidRPr="002E3742">
        <w:t>Flow rates and pressures for soil vapor extraction/air sparging, from startup to final</w:t>
      </w:r>
      <w:r>
        <w:t xml:space="preserve"> shutdown (Refer to Appendix D);</w:t>
      </w:r>
    </w:p>
    <w:p w14:paraId="6C160259" w14:textId="77777777" w:rsidR="00367451" w:rsidRPr="002E3742" w:rsidRDefault="00367451" w:rsidP="00D85F6B">
      <w:pPr>
        <w:numPr>
          <w:ilvl w:val="0"/>
          <w:numId w:val="52"/>
        </w:numPr>
        <w:jc w:val="both"/>
      </w:pPr>
      <w:r w:rsidRPr="002E3742">
        <w:t>Effluent concentrations after treatment, from startup to final shutdown (Refer to Appendix D);</w:t>
      </w:r>
    </w:p>
    <w:p w14:paraId="236502F9" w14:textId="77777777" w:rsidR="00367451" w:rsidRPr="002E3742" w:rsidRDefault="00367451" w:rsidP="00D85F6B">
      <w:pPr>
        <w:numPr>
          <w:ilvl w:val="0"/>
          <w:numId w:val="52"/>
        </w:numPr>
        <w:jc w:val="both"/>
      </w:pPr>
      <w:r w:rsidRPr="002E3742">
        <w:t>Operation and maintenance plan (with schedule and description of measures implemented to reduce operation and maintenance activities /costs, such as use of automated controls and remote telemetry);</w:t>
      </w:r>
    </w:p>
    <w:p w14:paraId="752FE0FF" w14:textId="77777777" w:rsidR="00367451" w:rsidRPr="002E3742" w:rsidRDefault="00367451" w:rsidP="00D85F6B">
      <w:pPr>
        <w:numPr>
          <w:ilvl w:val="0"/>
          <w:numId w:val="52"/>
        </w:numPr>
        <w:jc w:val="both"/>
      </w:pPr>
      <w:r w:rsidRPr="002E3742">
        <w:t>Chronological listing of operation and maintenance activities (from startup to final shutdown);</w:t>
      </w:r>
    </w:p>
    <w:p w14:paraId="48D78EF9" w14:textId="77777777" w:rsidR="00367451" w:rsidRPr="002E3742" w:rsidRDefault="00367451" w:rsidP="00D85F6B">
      <w:pPr>
        <w:numPr>
          <w:ilvl w:val="0"/>
          <w:numId w:val="52"/>
        </w:numPr>
        <w:jc w:val="both"/>
      </w:pPr>
      <w:r w:rsidRPr="002E3742">
        <w:t>Problems and limitations (including access issues, mechanical problems, etc.) and measures taken to resolve them;</w:t>
      </w:r>
    </w:p>
    <w:p w14:paraId="1094B582" w14:textId="77777777" w:rsidR="00367451" w:rsidRPr="002E3742" w:rsidRDefault="00367451" w:rsidP="00D85F6B">
      <w:pPr>
        <w:numPr>
          <w:ilvl w:val="0"/>
          <w:numId w:val="52"/>
        </w:numPr>
        <w:jc w:val="both"/>
      </w:pPr>
      <w:r w:rsidRPr="002E3742">
        <w:t>Monitoring plan for soil (with proposed sampling locations, analytical methods, sampling frequency, and reporting frequency);</w:t>
      </w:r>
    </w:p>
    <w:p w14:paraId="340407E8" w14:textId="77777777" w:rsidR="00367451" w:rsidRPr="002E3742" w:rsidRDefault="00367451" w:rsidP="00D85F6B">
      <w:pPr>
        <w:numPr>
          <w:ilvl w:val="0"/>
          <w:numId w:val="52"/>
        </w:numPr>
        <w:jc w:val="both"/>
      </w:pPr>
      <w:r w:rsidRPr="002E3742">
        <w:t>Historical soil monitoring results (system startup to final shutdown);</w:t>
      </w:r>
    </w:p>
    <w:p w14:paraId="19B0144B" w14:textId="77777777" w:rsidR="00367451" w:rsidRPr="002E3742" w:rsidRDefault="00367451" w:rsidP="00D85F6B">
      <w:pPr>
        <w:numPr>
          <w:ilvl w:val="0"/>
          <w:numId w:val="52"/>
        </w:numPr>
        <w:jc w:val="both"/>
      </w:pPr>
      <w:r w:rsidRPr="002E3742">
        <w:t>Evaluation of effectiveness;</w:t>
      </w:r>
    </w:p>
    <w:p w14:paraId="13073FE4" w14:textId="77777777" w:rsidR="00367451" w:rsidRPr="002E3742" w:rsidRDefault="00367451" w:rsidP="00D85F6B">
      <w:pPr>
        <w:numPr>
          <w:ilvl w:val="0"/>
          <w:numId w:val="52"/>
        </w:numPr>
        <w:jc w:val="both"/>
      </w:pPr>
      <w:r w:rsidRPr="002E3742">
        <w:t>Copies of permits, permit numbers, and dates permits issued/approved; and</w:t>
      </w:r>
    </w:p>
    <w:p w14:paraId="182ABB9D" w14:textId="1BCAA419" w:rsidR="00367451" w:rsidRPr="002E3742" w:rsidRDefault="00367451" w:rsidP="00D85F6B">
      <w:pPr>
        <w:numPr>
          <w:ilvl w:val="0"/>
          <w:numId w:val="52"/>
        </w:numPr>
        <w:jc w:val="both"/>
      </w:pPr>
      <w:r w:rsidRPr="002E3742">
        <w:t>Figures and tables to illustrate system d</w:t>
      </w:r>
      <w:r>
        <w:t xml:space="preserve">esign and to present operation. </w:t>
      </w:r>
      <w:r w:rsidRPr="002E3742">
        <w:t xml:space="preserve">(Refer to Section </w:t>
      </w:r>
      <w:r w:rsidR="00D85F6B">
        <w:t>11.0</w:t>
      </w:r>
      <w:r w:rsidR="00D85F6B" w:rsidRPr="002E3742">
        <w:t xml:space="preserve"> and </w:t>
      </w:r>
      <w:r w:rsidR="00D85F6B">
        <w:t>12.0</w:t>
      </w:r>
      <w:r w:rsidRPr="002E3742">
        <w:t>.)</w:t>
      </w:r>
    </w:p>
    <w:p w14:paraId="3A6C28D6" w14:textId="197D2554" w:rsidR="00367451" w:rsidRPr="002E3742" w:rsidRDefault="00367451" w:rsidP="00D85F6B">
      <w:pPr>
        <w:pStyle w:val="ListParagraph"/>
        <w:numPr>
          <w:ilvl w:val="3"/>
          <w:numId w:val="546"/>
        </w:numPr>
        <w:jc w:val="both"/>
      </w:pPr>
      <w:r w:rsidRPr="002E3742">
        <w:t xml:space="preserve">Present a chronology of remediation activities (excavation or remedial system installation, activation, etc.) performed from the date of CAP approval, through implementation of remedial action to the date of attainment of cleanup goals; compare the performance chronology with the schedule for cleanup proposed in the CAP and indicate if </w:t>
      </w:r>
      <w:r w:rsidRPr="00FE7281">
        <w:rPr>
          <w:b/>
        </w:rPr>
        <w:t>cleanup progress milestones (</w:t>
      </w:r>
      <w:r w:rsidRPr="002E3742">
        <w:t>dates on which progressively decreasing cleanup levels for soil contamination were to have been reached) were met. (Refer to Appendices G and H.)</w:t>
      </w:r>
    </w:p>
    <w:p w14:paraId="6267796D" w14:textId="2C178CA3" w:rsidR="00367451" w:rsidRDefault="00367451" w:rsidP="00D85F6B">
      <w:pPr>
        <w:pStyle w:val="ListParagraph"/>
        <w:numPr>
          <w:ilvl w:val="3"/>
          <w:numId w:val="546"/>
        </w:numPr>
      </w:pPr>
      <w:r w:rsidRPr="002E3742">
        <w:t>Present costs for full performance of the remedial option, from approval to attainment of cleanup goals, including the costs for excavation, remedial system installation and activation, labor, monitoring, operation and maintenance, periodic reporting, waste disposal, etc. (Refer to Appendix F.)</w:t>
      </w:r>
    </w:p>
    <w:p w14:paraId="36AA22B7" w14:textId="77777777" w:rsidR="00367451" w:rsidRDefault="00367451" w:rsidP="00367451">
      <w:pPr>
        <w:pStyle w:val="FootnoteText"/>
      </w:pPr>
    </w:p>
    <w:p w14:paraId="38029156" w14:textId="77777777" w:rsidR="00367451" w:rsidRPr="00FE7281" w:rsidRDefault="00367451" w:rsidP="00FE7281">
      <w:pPr>
        <w:pStyle w:val="Heading5"/>
      </w:pPr>
      <w:r w:rsidRPr="00FE7281">
        <w:t>Groundwater Remediation</w:t>
      </w:r>
    </w:p>
    <w:p w14:paraId="558E5553" w14:textId="2822AA2D" w:rsidR="00367451" w:rsidRDefault="00367451" w:rsidP="00D85F6B">
      <w:pPr>
        <w:pStyle w:val="ListParagraph"/>
        <w:numPr>
          <w:ilvl w:val="0"/>
          <w:numId w:val="548"/>
        </w:numPr>
        <w:ind w:left="720" w:hanging="450"/>
        <w:jc w:val="both"/>
      </w:pPr>
      <w:r>
        <w:t>Describe the remedial plan implemented to remediate contaminated groundwater.</w:t>
      </w:r>
    </w:p>
    <w:p w14:paraId="506C3D20" w14:textId="1B9E8F1D" w:rsidR="00367451" w:rsidRDefault="00367451" w:rsidP="00D85F6B">
      <w:pPr>
        <w:numPr>
          <w:ilvl w:val="0"/>
          <w:numId w:val="549"/>
        </w:numPr>
        <w:ind w:left="1260" w:hanging="540"/>
        <w:jc w:val="both"/>
      </w:pPr>
      <w:r>
        <w:rPr>
          <w:u w:val="single"/>
        </w:rPr>
        <w:t xml:space="preserve">Natural attenuation </w:t>
      </w:r>
      <w:r>
        <w:rPr>
          <w:i/>
        </w:rPr>
        <w:t>(if applicable),</w:t>
      </w:r>
      <w:r w:rsidR="00DF2FA6">
        <w:t xml:space="preserve"> including the following:</w:t>
      </w:r>
    </w:p>
    <w:p w14:paraId="6371C4A6" w14:textId="77777777" w:rsidR="00367451" w:rsidRDefault="00367451" w:rsidP="00D85F6B">
      <w:pPr>
        <w:numPr>
          <w:ilvl w:val="0"/>
          <w:numId w:val="53"/>
        </w:numPr>
        <w:jc w:val="both"/>
      </w:pPr>
      <w:r>
        <w:t>Parameters selected to monitor progress of natural attenuation;</w:t>
      </w:r>
    </w:p>
    <w:p w14:paraId="1E91EDD9" w14:textId="77777777" w:rsidR="00367451" w:rsidRDefault="00367451" w:rsidP="00D85F6B">
      <w:pPr>
        <w:numPr>
          <w:ilvl w:val="0"/>
          <w:numId w:val="53"/>
        </w:numPr>
        <w:jc w:val="both"/>
      </w:pPr>
      <w:r>
        <w:t>Monitoring plan for contaminants in groundwater and natural attenuation parameters (with proposed sampling locations, analytical methods, sampling frequency, and reporting frequency);</w:t>
      </w:r>
    </w:p>
    <w:p w14:paraId="5F5E53A1" w14:textId="77777777" w:rsidR="00367451" w:rsidRDefault="00367451" w:rsidP="00D85F6B">
      <w:pPr>
        <w:numPr>
          <w:ilvl w:val="0"/>
          <w:numId w:val="53"/>
        </w:numPr>
        <w:jc w:val="both"/>
      </w:pPr>
      <w:r>
        <w:t>Reference to historical groundwater monitoring results (system startup to final shutdown</w:t>
      </w:r>
    </w:p>
    <w:p w14:paraId="40BB315D" w14:textId="77777777" w:rsidR="00367451" w:rsidRPr="004614B8" w:rsidRDefault="00367451" w:rsidP="00D85F6B">
      <w:pPr>
        <w:numPr>
          <w:ilvl w:val="0"/>
          <w:numId w:val="53"/>
        </w:numPr>
        <w:jc w:val="both"/>
      </w:pPr>
      <w:r>
        <w:t xml:space="preserve">Evaluation of effectiveness (include comparison of the proposed remediation schedule and performance milestones, based on modeling, from the CAP for the contaminant degradation process (Appendix </w:t>
      </w:r>
      <w:r w:rsidRPr="004614B8">
        <w:t>H)</w:t>
      </w:r>
      <w:r>
        <w:t xml:space="preserve"> to historical groundwater analytical results and natural attenuation parameter results </w:t>
      </w:r>
      <w:r w:rsidRPr="004614B8">
        <w:t>(Appendix C);</w:t>
      </w:r>
    </w:p>
    <w:p w14:paraId="68618982" w14:textId="77777777" w:rsidR="00367451" w:rsidRDefault="00367451" w:rsidP="00D85F6B">
      <w:pPr>
        <w:numPr>
          <w:ilvl w:val="0"/>
          <w:numId w:val="549"/>
        </w:numPr>
        <w:ind w:left="1260" w:hanging="540"/>
        <w:jc w:val="both"/>
      </w:pPr>
      <w:r>
        <w:rPr>
          <w:u w:val="single"/>
        </w:rPr>
        <w:t xml:space="preserve">Installation, activation, operation and maintenance, monitoring, and shutdown of a remedial system </w:t>
      </w:r>
      <w:r>
        <w:rPr>
          <w:i/>
        </w:rPr>
        <w:t>(if applicable),</w:t>
      </w:r>
      <w:r>
        <w:t xml:space="preserve"> including the following:</w:t>
      </w:r>
    </w:p>
    <w:p w14:paraId="00E5406F" w14:textId="77777777" w:rsidR="00367451" w:rsidRDefault="00367451" w:rsidP="00D85F6B">
      <w:pPr>
        <w:numPr>
          <w:ilvl w:val="0"/>
          <w:numId w:val="54"/>
        </w:numPr>
        <w:jc w:val="both"/>
      </w:pPr>
      <w:r>
        <w:t>System design and process;</w:t>
      </w:r>
    </w:p>
    <w:p w14:paraId="75E58DA1" w14:textId="77777777" w:rsidR="00367451" w:rsidRDefault="00367451" w:rsidP="00D85F6B">
      <w:pPr>
        <w:numPr>
          <w:ilvl w:val="0"/>
          <w:numId w:val="54"/>
        </w:numPr>
        <w:jc w:val="both"/>
      </w:pPr>
      <w:r>
        <w:t>Extent of groundwater treated;</w:t>
      </w:r>
    </w:p>
    <w:p w14:paraId="0277593F" w14:textId="02142090" w:rsidR="00367451" w:rsidRDefault="00367451" w:rsidP="00D85F6B">
      <w:pPr>
        <w:numPr>
          <w:ilvl w:val="0"/>
          <w:numId w:val="54"/>
        </w:numPr>
        <w:jc w:val="both"/>
      </w:pPr>
      <w:r>
        <w:t>Radius of influence of system;</w:t>
      </w:r>
    </w:p>
    <w:p w14:paraId="37A7795D" w14:textId="77777777" w:rsidR="00367451" w:rsidRPr="002E3742" w:rsidRDefault="00367451" w:rsidP="00D85F6B">
      <w:pPr>
        <w:numPr>
          <w:ilvl w:val="0"/>
          <w:numId w:val="54"/>
        </w:numPr>
        <w:jc w:val="both"/>
      </w:pPr>
      <w:r>
        <w:t xml:space="preserve">Rates of contaminant removal, from startup to final shutdown (Refer to </w:t>
      </w:r>
      <w:r w:rsidRPr="002E3742">
        <w:t>Appendix D);</w:t>
      </w:r>
    </w:p>
    <w:p w14:paraId="2EE7B676" w14:textId="77777777" w:rsidR="00367451" w:rsidRPr="002E3742" w:rsidRDefault="00367451" w:rsidP="00D85F6B">
      <w:pPr>
        <w:numPr>
          <w:ilvl w:val="0"/>
          <w:numId w:val="54"/>
        </w:numPr>
        <w:jc w:val="both"/>
      </w:pPr>
      <w:r w:rsidRPr="002E3742">
        <w:t>Flow rates and pressures for soil vapor extraction, groundwater recovery (i.e., both after stripper and after carbon), air sparging, and groundwater injection, from startup to final shutdown (Refer to Appendix D);</w:t>
      </w:r>
    </w:p>
    <w:p w14:paraId="0A4F96E6" w14:textId="77777777" w:rsidR="00367451" w:rsidRPr="002E3742" w:rsidRDefault="00367451" w:rsidP="00D85F6B">
      <w:pPr>
        <w:numPr>
          <w:ilvl w:val="0"/>
          <w:numId w:val="54"/>
        </w:numPr>
        <w:jc w:val="both"/>
      </w:pPr>
      <w:r w:rsidRPr="002E3742">
        <w:t>Effluent concentrations after treatment, from startup to final shutdown (Refer to Appendix D);</w:t>
      </w:r>
    </w:p>
    <w:p w14:paraId="2A5CBAB7" w14:textId="77777777" w:rsidR="00367451" w:rsidRPr="002E3742" w:rsidRDefault="00367451" w:rsidP="00D85F6B">
      <w:pPr>
        <w:numPr>
          <w:ilvl w:val="0"/>
          <w:numId w:val="54"/>
        </w:numPr>
        <w:jc w:val="both"/>
      </w:pPr>
      <w:r w:rsidRPr="002E3742">
        <w:lastRenderedPageBreak/>
        <w:t>Operation and maintenance plan (with proposed schedule and a description of measures implemented to reduce operation and maintenance activities /costs, such as use of automated controls and remote telemetry);</w:t>
      </w:r>
    </w:p>
    <w:p w14:paraId="4273CB0F" w14:textId="77777777" w:rsidR="00367451" w:rsidRPr="002E3742" w:rsidRDefault="00367451" w:rsidP="00D85F6B">
      <w:pPr>
        <w:numPr>
          <w:ilvl w:val="0"/>
          <w:numId w:val="54"/>
        </w:numPr>
        <w:jc w:val="both"/>
      </w:pPr>
      <w:r w:rsidRPr="002E3742">
        <w:t>Chronological listing of operation and maintenance activities (from startup to final shutdown</w:t>
      </w:r>
    </w:p>
    <w:p w14:paraId="6F41CA59" w14:textId="77777777" w:rsidR="00367451" w:rsidRPr="002E3742" w:rsidRDefault="00367451" w:rsidP="00D85F6B">
      <w:pPr>
        <w:numPr>
          <w:ilvl w:val="0"/>
          <w:numId w:val="54"/>
        </w:numPr>
        <w:jc w:val="both"/>
      </w:pPr>
      <w:r w:rsidRPr="002E3742">
        <w:t>Problems and limitations (including access issues, mechanical problems, etc.) and measures taken to resolve them;</w:t>
      </w:r>
    </w:p>
    <w:p w14:paraId="49FCB89C" w14:textId="77777777" w:rsidR="00367451" w:rsidRPr="002E3742" w:rsidRDefault="00367451" w:rsidP="00D85F6B">
      <w:pPr>
        <w:numPr>
          <w:ilvl w:val="0"/>
          <w:numId w:val="54"/>
        </w:numPr>
        <w:jc w:val="both"/>
      </w:pPr>
      <w:r w:rsidRPr="002E3742">
        <w:t>Monitoring plan for groundwater (with proposed sampling locations, analytical methods, sampling frequency, and reporting frequency);</w:t>
      </w:r>
    </w:p>
    <w:p w14:paraId="7F43114F" w14:textId="77777777" w:rsidR="00367451" w:rsidRPr="002E3742" w:rsidRDefault="00367451" w:rsidP="00D85F6B">
      <w:pPr>
        <w:numPr>
          <w:ilvl w:val="0"/>
          <w:numId w:val="54"/>
        </w:numPr>
        <w:jc w:val="both"/>
      </w:pPr>
      <w:r w:rsidRPr="002E3742">
        <w:t>Reference to historical groundwater monitoring results (system startup to final shutdown);</w:t>
      </w:r>
    </w:p>
    <w:p w14:paraId="4AFBFF55" w14:textId="77777777" w:rsidR="00367451" w:rsidRPr="002E3742" w:rsidRDefault="00367451" w:rsidP="00D85F6B">
      <w:pPr>
        <w:numPr>
          <w:ilvl w:val="0"/>
          <w:numId w:val="54"/>
        </w:numPr>
        <w:jc w:val="both"/>
      </w:pPr>
      <w:r w:rsidRPr="002E3742">
        <w:t>Evaluation of effectiveness;</w:t>
      </w:r>
    </w:p>
    <w:p w14:paraId="407F2EA1" w14:textId="77777777" w:rsidR="00367451" w:rsidRPr="002E3742" w:rsidRDefault="00367451" w:rsidP="00D85F6B">
      <w:pPr>
        <w:numPr>
          <w:ilvl w:val="0"/>
          <w:numId w:val="54"/>
        </w:numPr>
        <w:jc w:val="both"/>
      </w:pPr>
      <w:r w:rsidRPr="002E3742">
        <w:t>Copies of permits, permit numbers, and dates permits issued/approved; and</w:t>
      </w:r>
    </w:p>
    <w:p w14:paraId="6A2CACA7" w14:textId="2E527E4A" w:rsidR="00367451" w:rsidRPr="002E3742" w:rsidRDefault="00367451" w:rsidP="00D85F6B">
      <w:pPr>
        <w:numPr>
          <w:ilvl w:val="0"/>
          <w:numId w:val="54"/>
        </w:numPr>
        <w:jc w:val="both"/>
      </w:pPr>
      <w:r w:rsidRPr="002E3742">
        <w:t xml:space="preserve">Figures and tables to illustrate system design and to present operation. (Refer to Section </w:t>
      </w:r>
      <w:r w:rsidR="00D85F6B">
        <w:t>11.0</w:t>
      </w:r>
      <w:r w:rsidR="00D85F6B" w:rsidRPr="002E3742">
        <w:t xml:space="preserve"> and </w:t>
      </w:r>
      <w:r w:rsidR="00D85F6B">
        <w:t>12.0</w:t>
      </w:r>
      <w:r w:rsidRPr="002E3742">
        <w:t xml:space="preserve">.) </w:t>
      </w:r>
    </w:p>
    <w:p w14:paraId="4EE87E86" w14:textId="493FA08E" w:rsidR="00367451" w:rsidRPr="002E3742" w:rsidRDefault="00367451" w:rsidP="00D85F6B">
      <w:pPr>
        <w:pStyle w:val="ListParagraph"/>
        <w:numPr>
          <w:ilvl w:val="0"/>
          <w:numId w:val="548"/>
        </w:numPr>
        <w:ind w:left="900" w:hanging="540"/>
      </w:pPr>
      <w:r>
        <w:t xml:space="preserve">Present a chronology of remediation activities (excavation or remedial system installation, activation, operation and maintenance, monitoring, etc.) performed from the date of CAP approval, through implementation of remedial action to the date of attainment of cleanup goals; compare the performance chronology with the schedule for cleanup proposed in the CAP; and indicate if </w:t>
      </w:r>
      <w:r w:rsidRPr="00485276">
        <w:rPr>
          <w:b/>
        </w:rPr>
        <w:t>cleanup progress milestones (</w:t>
      </w:r>
      <w:r>
        <w:t xml:space="preserve">dates on which progressively decreasing cleanup levels for groundwater contamination were to have been reached) were met. (Refer to </w:t>
      </w:r>
      <w:r w:rsidRPr="002E3742">
        <w:t>Appendix G and H</w:t>
      </w:r>
      <w:r>
        <w:t>.</w:t>
      </w:r>
      <w:r w:rsidRPr="002E3742">
        <w:t>)</w:t>
      </w:r>
    </w:p>
    <w:p w14:paraId="484ABE2F" w14:textId="5BECF2AF" w:rsidR="00367451" w:rsidRDefault="00367451" w:rsidP="00D85F6B">
      <w:pPr>
        <w:pStyle w:val="ListParagraph"/>
        <w:numPr>
          <w:ilvl w:val="0"/>
          <w:numId w:val="548"/>
        </w:numPr>
        <w:ind w:left="900" w:hanging="540"/>
      </w:pPr>
      <w:r w:rsidRPr="002E3742">
        <w:t>Present actual costs for full performance of the remedial option, from approval to attainment of cleanup goals, including the costs for excavation, remedial system installation and activation, labor, monitoring, operation and maintenance, periodic reporting, waste disposal, etc. (Refer to Appendix F</w:t>
      </w:r>
      <w:r>
        <w:t>.</w:t>
      </w:r>
      <w:r w:rsidRPr="002E3742">
        <w:t>)</w:t>
      </w:r>
    </w:p>
    <w:p w14:paraId="766EF34D" w14:textId="77777777" w:rsidR="00367451" w:rsidRDefault="00367451" w:rsidP="00367451">
      <w:pPr>
        <w:jc w:val="both"/>
      </w:pPr>
    </w:p>
    <w:p w14:paraId="1978D633" w14:textId="1AF3C7E1" w:rsidR="00367451" w:rsidRPr="00A1694F" w:rsidRDefault="00367451" w:rsidP="00A1694F">
      <w:pPr>
        <w:pStyle w:val="Heading5"/>
      </w:pPr>
      <w:r w:rsidRPr="00A1694F">
        <w:tab/>
        <w:t>Post-Remediation Sampling</w:t>
      </w:r>
    </w:p>
    <w:p w14:paraId="4BBE1481" w14:textId="5BB12FC8" w:rsidR="00367451" w:rsidRPr="004D0E0D" w:rsidRDefault="00367451" w:rsidP="00D85F6B">
      <w:pPr>
        <w:pStyle w:val="BodyTextIndent2"/>
        <w:numPr>
          <w:ilvl w:val="0"/>
          <w:numId w:val="340"/>
        </w:numPr>
        <w:rPr>
          <w:b w:val="0"/>
          <w:bCs/>
          <w:sz w:val="20"/>
        </w:rPr>
      </w:pPr>
      <w:r w:rsidRPr="004D0E0D">
        <w:rPr>
          <w:b w:val="0"/>
          <w:bCs/>
          <w:sz w:val="20"/>
        </w:rPr>
        <w:t xml:space="preserve">Referring to </w:t>
      </w:r>
      <w:r w:rsidR="00D85F6B">
        <w:rPr>
          <w:b w:val="0"/>
          <w:bCs/>
          <w:sz w:val="20"/>
        </w:rPr>
        <w:t>Section 5.0</w:t>
      </w:r>
      <w:r w:rsidRPr="004D0E0D">
        <w:rPr>
          <w:b w:val="0"/>
          <w:bCs/>
          <w:sz w:val="20"/>
        </w:rPr>
        <w:t>, items 1</w:t>
      </w:r>
      <w:r w:rsidR="004E7EA6" w:rsidRPr="004D0E0D">
        <w:rPr>
          <w:b w:val="0"/>
          <w:bCs/>
          <w:sz w:val="20"/>
        </w:rPr>
        <w:t xml:space="preserve"> </w:t>
      </w:r>
      <w:r w:rsidRPr="004D0E0D">
        <w:rPr>
          <w:b w:val="0"/>
          <w:bCs/>
          <w:sz w:val="20"/>
        </w:rPr>
        <w:t>and 3, describe final sampling performed following completion of remedial actions to document that free product has been removed and that soil, groundwater and surface water have been cleaned up to applicable cleanup levels.</w:t>
      </w:r>
    </w:p>
    <w:p w14:paraId="5625789F" w14:textId="79335385" w:rsidR="00367451" w:rsidRDefault="00367451" w:rsidP="00D85F6B">
      <w:pPr>
        <w:pStyle w:val="ListParagraph"/>
        <w:numPr>
          <w:ilvl w:val="0"/>
          <w:numId w:val="340"/>
        </w:numPr>
      </w:pPr>
      <w:r>
        <w:t xml:space="preserve">Refer to tables (Use Table B-3, Summary of Soil Sampling Results; Table B-4, Summary of Groundwater and Surface Water Sampling Results; Table B-9, Current and Historical Groundwater Elevations and FP Thickness, </w:t>
      </w:r>
      <w:r w:rsidR="00A04DF3">
        <w:t>from Appendix B</w:t>
      </w:r>
      <w:r w:rsidRPr="0051636B">
        <w:t>) and</w:t>
      </w:r>
      <w:r>
        <w:t xml:space="preserve"> to map(s) showing groundwater elevation and flow; maps and geological cross-sections depicting soil and groundwater analytical results and the horizontal and vertical extent of contamination, and map(s) depicting free product thickness and extent.</w:t>
      </w:r>
    </w:p>
    <w:p w14:paraId="76914AD8" w14:textId="77777777" w:rsidR="00367451" w:rsidRDefault="00367451" w:rsidP="00367451">
      <w:pPr>
        <w:jc w:val="both"/>
      </w:pPr>
    </w:p>
    <w:p w14:paraId="3EF12D91" w14:textId="0043ACD6" w:rsidR="00367451" w:rsidRPr="00A1694F" w:rsidRDefault="00367451" w:rsidP="00A1694F">
      <w:pPr>
        <w:pStyle w:val="Heading5"/>
      </w:pPr>
      <w:r w:rsidRPr="00A1694F">
        <w:tab/>
        <w:t>Conclusions</w:t>
      </w:r>
    </w:p>
    <w:p w14:paraId="456DD922" w14:textId="77777777" w:rsidR="00367451" w:rsidRDefault="00367451" w:rsidP="00367451">
      <w:pPr>
        <w:ind w:right="360" w:firstLine="360"/>
        <w:jc w:val="both"/>
      </w:pPr>
      <w:r>
        <w:t>Present conclusions.</w:t>
      </w:r>
    </w:p>
    <w:p w14:paraId="222FD5CE" w14:textId="77777777" w:rsidR="00367451" w:rsidRDefault="00367451" w:rsidP="00367451">
      <w:pPr>
        <w:ind w:right="360" w:firstLine="360"/>
        <w:jc w:val="both"/>
      </w:pPr>
    </w:p>
    <w:p w14:paraId="2029FB42" w14:textId="22E71A2A" w:rsidR="00367451" w:rsidRPr="00A1694F" w:rsidRDefault="00367451" w:rsidP="00A1694F">
      <w:pPr>
        <w:pStyle w:val="Heading5"/>
      </w:pPr>
      <w:r w:rsidRPr="00A1694F">
        <w:tab/>
        <w:t>Petition for Site Closure</w:t>
      </w:r>
    </w:p>
    <w:p w14:paraId="0598C808" w14:textId="77777777" w:rsidR="00367451" w:rsidRDefault="00367451" w:rsidP="00367451">
      <w:pPr>
        <w:ind w:right="360" w:firstLine="360"/>
        <w:jc w:val="both"/>
      </w:pPr>
      <w:r>
        <w:t>Demonstrate that the site meets the requirements for site closure.  Request site closure.</w:t>
      </w:r>
    </w:p>
    <w:p w14:paraId="513E7F19" w14:textId="77777777" w:rsidR="00367451" w:rsidRDefault="00367451" w:rsidP="00367451">
      <w:pPr>
        <w:ind w:right="360" w:firstLine="360"/>
        <w:jc w:val="both"/>
      </w:pPr>
    </w:p>
    <w:p w14:paraId="659EB1A7" w14:textId="5E2F3733" w:rsidR="00367451" w:rsidRPr="00E82455" w:rsidRDefault="00367451" w:rsidP="00E82455">
      <w:pPr>
        <w:pStyle w:val="Heading5"/>
      </w:pPr>
      <w:r w:rsidRPr="00E82455">
        <w:tab/>
        <w:t>Figures</w:t>
      </w:r>
    </w:p>
    <w:p w14:paraId="14125020" w14:textId="77777777" w:rsidR="00367451" w:rsidRDefault="00367451" w:rsidP="00367451">
      <w:pPr>
        <w:ind w:firstLine="360"/>
      </w:pPr>
      <w:r>
        <w:t>Provide the following:</w:t>
      </w:r>
    </w:p>
    <w:p w14:paraId="1D98AA27" w14:textId="356F32AD" w:rsidR="00367451" w:rsidRDefault="00367451" w:rsidP="00D85F6B">
      <w:pPr>
        <w:pStyle w:val="ListParagraph"/>
        <w:numPr>
          <w:ilvl w:val="3"/>
          <w:numId w:val="550"/>
        </w:numPr>
        <w:ind w:left="900" w:hanging="540"/>
      </w:pPr>
      <w:r>
        <w:t>A topographic map illustrating the area within 1500-foot radius of the source of the release, showing:</w:t>
      </w:r>
    </w:p>
    <w:p w14:paraId="04C45B6F" w14:textId="77777777" w:rsidR="00367451" w:rsidRDefault="00367451" w:rsidP="008F13D5">
      <w:pPr>
        <w:numPr>
          <w:ilvl w:val="0"/>
          <w:numId w:val="8"/>
        </w:numPr>
        <w:ind w:firstLine="0"/>
      </w:pPr>
      <w:r>
        <w:t>Topographic contours;</w:t>
      </w:r>
    </w:p>
    <w:p w14:paraId="7BF46CD0" w14:textId="77777777" w:rsidR="00367451" w:rsidRDefault="00367451" w:rsidP="008F13D5">
      <w:pPr>
        <w:numPr>
          <w:ilvl w:val="0"/>
          <w:numId w:val="8"/>
        </w:numPr>
        <w:ind w:firstLine="0"/>
      </w:pPr>
      <w:r>
        <w:t>Site location;</w:t>
      </w:r>
    </w:p>
    <w:p w14:paraId="6AFF704E" w14:textId="77777777" w:rsidR="00367451" w:rsidRDefault="00367451" w:rsidP="008F13D5">
      <w:pPr>
        <w:numPr>
          <w:ilvl w:val="0"/>
          <w:numId w:val="8"/>
        </w:numPr>
        <w:ind w:firstLine="0"/>
      </w:pPr>
      <w:r>
        <w:t>Buildings;</w:t>
      </w:r>
    </w:p>
    <w:p w14:paraId="64844D34" w14:textId="77777777" w:rsidR="00367451" w:rsidRDefault="00367451" w:rsidP="008F13D5">
      <w:pPr>
        <w:numPr>
          <w:ilvl w:val="0"/>
          <w:numId w:val="8"/>
        </w:numPr>
        <w:ind w:firstLine="0"/>
      </w:pPr>
      <w:r>
        <w:t>Adjacent streets, roads, highways (identified by street names and numbers);</w:t>
      </w:r>
    </w:p>
    <w:p w14:paraId="4292C13F" w14:textId="77777777" w:rsidR="00367451" w:rsidRDefault="00367451" w:rsidP="008F13D5">
      <w:pPr>
        <w:numPr>
          <w:ilvl w:val="0"/>
          <w:numId w:val="8"/>
        </w:numPr>
        <w:ind w:firstLine="0"/>
      </w:pPr>
      <w:r>
        <w:t>Surface water bodies;</w:t>
      </w:r>
    </w:p>
    <w:p w14:paraId="130C634F" w14:textId="77777777" w:rsidR="00367451" w:rsidRDefault="00367451" w:rsidP="008F13D5">
      <w:pPr>
        <w:numPr>
          <w:ilvl w:val="0"/>
          <w:numId w:val="8"/>
        </w:numPr>
        <w:ind w:firstLine="0"/>
      </w:pPr>
      <w:r>
        <w:t>Groundwater flow direction (if determined); and</w:t>
      </w:r>
    </w:p>
    <w:p w14:paraId="5D4A83DF" w14:textId="77777777" w:rsidR="00367451" w:rsidRDefault="00367451" w:rsidP="008F13D5">
      <w:pPr>
        <w:numPr>
          <w:ilvl w:val="0"/>
          <w:numId w:val="8"/>
        </w:numPr>
        <w:ind w:firstLine="0"/>
      </w:pPr>
      <w:r>
        <w:t>North arrow and scale.</w:t>
      </w:r>
    </w:p>
    <w:p w14:paraId="0EB1E85E" w14:textId="3DAA309A" w:rsidR="00367451" w:rsidRDefault="00367451" w:rsidP="00D85F6B">
      <w:pPr>
        <w:pStyle w:val="ListParagraph"/>
        <w:numPr>
          <w:ilvl w:val="3"/>
          <w:numId w:val="550"/>
        </w:numPr>
        <w:tabs>
          <w:tab w:val="left" w:pos="900"/>
        </w:tabs>
        <w:ind w:left="900" w:hanging="540"/>
      </w:pPr>
      <w:r>
        <w:t>A site map* and cross-sections illustrating the release site (AST system(s), UST system(s), location of spill, etc.) drawn to scale, showing:</w:t>
      </w:r>
    </w:p>
    <w:p w14:paraId="5A2C1645" w14:textId="41EA8D3A" w:rsidR="00367451" w:rsidRDefault="00367451" w:rsidP="00D85F6B">
      <w:pPr>
        <w:pStyle w:val="ListParagraph"/>
        <w:numPr>
          <w:ilvl w:val="0"/>
          <w:numId w:val="242"/>
        </w:numPr>
        <w:ind w:left="1170" w:hanging="450"/>
      </w:pPr>
      <w:r>
        <w:t>Buildings and property boundaries;</w:t>
      </w:r>
    </w:p>
    <w:p w14:paraId="685F30C7" w14:textId="77777777" w:rsidR="00367451" w:rsidRDefault="00367451" w:rsidP="008F13D5">
      <w:pPr>
        <w:numPr>
          <w:ilvl w:val="0"/>
          <w:numId w:val="8"/>
        </w:numPr>
        <w:ind w:firstLine="0"/>
      </w:pPr>
      <w:r>
        <w:t>Underground utilities, such as sewer lines and other conduits; basements; and vaults;</w:t>
      </w:r>
    </w:p>
    <w:p w14:paraId="26DF28B9" w14:textId="77777777" w:rsidR="00367451" w:rsidRDefault="00367451" w:rsidP="008F13D5">
      <w:pPr>
        <w:numPr>
          <w:ilvl w:val="0"/>
          <w:numId w:val="8"/>
        </w:numPr>
        <w:ind w:firstLine="0"/>
      </w:pPr>
      <w:r>
        <w:t>Water supply wells, surface water bodies;</w:t>
      </w:r>
    </w:p>
    <w:p w14:paraId="5A2A004C" w14:textId="77777777" w:rsidR="00367451" w:rsidRDefault="00367451" w:rsidP="008F13D5">
      <w:pPr>
        <w:numPr>
          <w:ilvl w:val="0"/>
          <w:numId w:val="8"/>
        </w:numPr>
        <w:ind w:firstLine="0"/>
      </w:pPr>
      <w:r>
        <w:t>Location and orientation of current and former AST(s), UST(s), pumps, product lines, sumps, etc.;</w:t>
      </w:r>
    </w:p>
    <w:p w14:paraId="185A3B34" w14:textId="77777777" w:rsidR="00367451" w:rsidRDefault="00367451" w:rsidP="008F13D5">
      <w:pPr>
        <w:numPr>
          <w:ilvl w:val="0"/>
          <w:numId w:val="8"/>
        </w:numPr>
        <w:ind w:firstLine="0"/>
      </w:pPr>
      <w:r>
        <w:lastRenderedPageBreak/>
        <w:t>Length, diameter and volume of current and former AST(s), UST(s);</w:t>
      </w:r>
    </w:p>
    <w:p w14:paraId="589DFA54" w14:textId="77777777" w:rsidR="00367451" w:rsidRDefault="00367451" w:rsidP="008F13D5">
      <w:pPr>
        <w:numPr>
          <w:ilvl w:val="0"/>
          <w:numId w:val="8"/>
        </w:numPr>
        <w:ind w:firstLine="0"/>
      </w:pPr>
      <w:r>
        <w:t>Type of material(s) stored (currently and formerly) in AST(s) or UST(s) or spilled; and</w:t>
      </w:r>
    </w:p>
    <w:p w14:paraId="3F994A72" w14:textId="4DC405D6" w:rsidR="00367451" w:rsidRPr="006F313E" w:rsidRDefault="00367451" w:rsidP="00D85F6B">
      <w:pPr>
        <w:pStyle w:val="ListParagraph"/>
        <w:numPr>
          <w:ilvl w:val="0"/>
          <w:numId w:val="243"/>
        </w:numPr>
        <w:ind w:left="720" w:firstLine="0"/>
      </w:pPr>
      <w:r>
        <w:t>North arrow and scale.</w:t>
      </w:r>
    </w:p>
    <w:p w14:paraId="76C9E0C3" w14:textId="5647CD17" w:rsidR="00367451" w:rsidRPr="006F313E" w:rsidRDefault="00367451" w:rsidP="00D85F6B">
      <w:pPr>
        <w:pStyle w:val="Header"/>
        <w:numPr>
          <w:ilvl w:val="3"/>
          <w:numId w:val="550"/>
        </w:numPr>
        <w:ind w:left="900" w:hanging="540"/>
        <w:rPr>
          <w:sz w:val="20"/>
        </w:rPr>
      </w:pPr>
      <w:r w:rsidRPr="006F313E">
        <w:rPr>
          <w:sz w:val="20"/>
        </w:rPr>
        <w:t>Map(s)* and geological cross-sections, drawn to scale, depicting all soil analytical results obtained to date, to include:</w:t>
      </w:r>
    </w:p>
    <w:p w14:paraId="39C08184" w14:textId="77777777" w:rsidR="00367451" w:rsidRPr="006F313E" w:rsidRDefault="00367451" w:rsidP="00367451">
      <w:pPr>
        <w:pStyle w:val="Header"/>
        <w:ind w:left="1080" w:hanging="360"/>
        <w:rPr>
          <w:sz w:val="20"/>
        </w:rPr>
      </w:pPr>
      <w:r w:rsidRPr="006F313E">
        <w:rPr>
          <w:sz w:val="20"/>
        </w:rPr>
        <w:t>Description of soil and bedrock lithology (as determined by investigation to date);</w:t>
      </w:r>
    </w:p>
    <w:p w14:paraId="2935755A" w14:textId="77777777" w:rsidR="00367451" w:rsidRPr="006F313E" w:rsidRDefault="00367451" w:rsidP="00D85F6B">
      <w:pPr>
        <w:numPr>
          <w:ilvl w:val="0"/>
          <w:numId w:val="244"/>
        </w:numPr>
        <w:tabs>
          <w:tab w:val="left" w:pos="1170"/>
        </w:tabs>
        <w:ind w:firstLine="0"/>
      </w:pPr>
      <w:r w:rsidRPr="006F313E">
        <w:t>Location and orientation of AST(s), UST(s), pumps, piping, sumps, etc.(current and former), spills;</w:t>
      </w:r>
    </w:p>
    <w:p w14:paraId="02E3D3B8" w14:textId="77777777" w:rsidR="00367451" w:rsidRDefault="00367451" w:rsidP="00D85F6B">
      <w:pPr>
        <w:numPr>
          <w:ilvl w:val="0"/>
          <w:numId w:val="244"/>
        </w:numPr>
        <w:tabs>
          <w:tab w:val="left" w:pos="1170"/>
        </w:tabs>
        <w:ind w:firstLine="0"/>
      </w:pPr>
      <w:r>
        <w:t>Soil sample identification (unique letter and/or numerical code), location, and depth;</w:t>
      </w:r>
    </w:p>
    <w:p w14:paraId="793DDB09" w14:textId="77777777" w:rsidR="00367451" w:rsidRDefault="00367451" w:rsidP="00D85F6B">
      <w:pPr>
        <w:numPr>
          <w:ilvl w:val="0"/>
          <w:numId w:val="244"/>
        </w:numPr>
        <w:tabs>
          <w:tab w:val="left" w:pos="1170"/>
        </w:tabs>
        <w:ind w:firstLine="0"/>
      </w:pPr>
      <w:r>
        <w:t>Soil sample analytical results;</w:t>
      </w:r>
    </w:p>
    <w:p w14:paraId="5508D405" w14:textId="77777777" w:rsidR="00367451" w:rsidRDefault="00367451" w:rsidP="00D85F6B">
      <w:pPr>
        <w:numPr>
          <w:ilvl w:val="0"/>
          <w:numId w:val="244"/>
        </w:numPr>
        <w:tabs>
          <w:tab w:val="left" w:pos="1170"/>
        </w:tabs>
        <w:ind w:firstLine="0"/>
      </w:pPr>
      <w:r>
        <w:t>Date soil sample collected;</w:t>
      </w:r>
    </w:p>
    <w:p w14:paraId="4EBA9603" w14:textId="77777777" w:rsidR="00367451" w:rsidRDefault="00367451" w:rsidP="00D85F6B">
      <w:pPr>
        <w:numPr>
          <w:ilvl w:val="0"/>
          <w:numId w:val="244"/>
        </w:numPr>
        <w:tabs>
          <w:tab w:val="left" w:pos="1170"/>
        </w:tabs>
        <w:ind w:firstLine="0"/>
      </w:pPr>
      <w:r>
        <w:t>Final limits of each stage of excavation for each excavation on site; and</w:t>
      </w:r>
    </w:p>
    <w:p w14:paraId="6719D4E4" w14:textId="77777777" w:rsidR="00367451" w:rsidRDefault="00367451" w:rsidP="00D85F6B">
      <w:pPr>
        <w:numPr>
          <w:ilvl w:val="0"/>
          <w:numId w:val="244"/>
        </w:numPr>
        <w:tabs>
          <w:tab w:val="left" w:pos="1170"/>
          <w:tab w:val="left" w:pos="1260"/>
        </w:tabs>
        <w:ind w:left="1170" w:hanging="450"/>
      </w:pPr>
      <w:r>
        <w:t>Two geological cross-sections, drawn across the contaminated area and intersecting at right angles, showing the vertical distribution of the contaminants in the unsaturated zone. (Indicate vertical and horizontal scale, orientation of each section, location of water table, soil types and lithology, all borings and sample locations represented by the sections, and soil analytical results for each represented sample, and show sections as labeled lines on the map.)</w:t>
      </w:r>
    </w:p>
    <w:p w14:paraId="65092CEE" w14:textId="0DB73746" w:rsidR="00367451" w:rsidRDefault="00367451" w:rsidP="00D85F6B">
      <w:pPr>
        <w:pStyle w:val="ListParagraph"/>
        <w:numPr>
          <w:ilvl w:val="3"/>
          <w:numId w:val="550"/>
        </w:numPr>
        <w:ind w:left="900" w:hanging="540"/>
      </w:pPr>
      <w:r>
        <w:t>Map(s)* depicting groundwater elevations, to include:</w:t>
      </w:r>
    </w:p>
    <w:p w14:paraId="2C0D9B33" w14:textId="77777777" w:rsidR="00367451" w:rsidRDefault="00367451" w:rsidP="00D85F6B">
      <w:pPr>
        <w:numPr>
          <w:ilvl w:val="0"/>
          <w:numId w:val="245"/>
        </w:numPr>
        <w:ind w:left="1170"/>
      </w:pPr>
      <w:r>
        <w:t>Groundwater elevations (relative to MSL);</w:t>
      </w:r>
    </w:p>
    <w:p w14:paraId="2107CD38" w14:textId="77777777" w:rsidR="00367451" w:rsidRDefault="00367451" w:rsidP="00D85F6B">
      <w:pPr>
        <w:numPr>
          <w:ilvl w:val="0"/>
          <w:numId w:val="245"/>
        </w:numPr>
        <w:ind w:left="1170"/>
      </w:pPr>
      <w:r>
        <w:t>Groundwater elevation data points (identified by monitoring well);</w:t>
      </w:r>
    </w:p>
    <w:p w14:paraId="4358A114" w14:textId="77777777" w:rsidR="00367451" w:rsidRDefault="00367451" w:rsidP="00D85F6B">
      <w:pPr>
        <w:numPr>
          <w:ilvl w:val="0"/>
          <w:numId w:val="245"/>
        </w:numPr>
        <w:ind w:left="1170"/>
      </w:pPr>
      <w:r>
        <w:t>Date of measurement (each map should represent a single water level measurement event);</w:t>
      </w:r>
    </w:p>
    <w:p w14:paraId="3A285DE6" w14:textId="77777777" w:rsidR="00367451" w:rsidRDefault="00367451" w:rsidP="00D85F6B">
      <w:pPr>
        <w:numPr>
          <w:ilvl w:val="0"/>
          <w:numId w:val="245"/>
        </w:numPr>
        <w:ind w:left="1170"/>
      </w:pPr>
      <w:r>
        <w:t>Potentiometric contour lines; and</w:t>
      </w:r>
    </w:p>
    <w:p w14:paraId="39A70E08" w14:textId="77777777" w:rsidR="00367451" w:rsidRDefault="00367451" w:rsidP="00D85F6B">
      <w:pPr>
        <w:numPr>
          <w:ilvl w:val="0"/>
          <w:numId w:val="245"/>
        </w:numPr>
        <w:ind w:left="1170"/>
      </w:pPr>
      <w:r>
        <w:t>Groundwater flow direction.</w:t>
      </w:r>
    </w:p>
    <w:p w14:paraId="58D21BB3" w14:textId="70F16A2D" w:rsidR="00367451" w:rsidRDefault="00367451" w:rsidP="00D85F6B">
      <w:pPr>
        <w:pStyle w:val="ListParagraph"/>
        <w:numPr>
          <w:ilvl w:val="3"/>
          <w:numId w:val="550"/>
        </w:numPr>
        <w:ind w:left="900" w:hanging="540"/>
      </w:pPr>
      <w:r>
        <w:t>Map*, drawn to scale, depicting the groundwater and surface water analytical results,** to include:</w:t>
      </w:r>
    </w:p>
    <w:p w14:paraId="0F7D9738" w14:textId="77777777" w:rsidR="00367451" w:rsidRDefault="00367451" w:rsidP="00D85F6B">
      <w:pPr>
        <w:numPr>
          <w:ilvl w:val="0"/>
          <w:numId w:val="246"/>
        </w:numPr>
        <w:ind w:left="1170"/>
      </w:pPr>
      <w:r>
        <w:t>Location and orientation of AST(s), UST(s), pumps, piping, sumps, etc. (current and former), spills;</w:t>
      </w:r>
    </w:p>
    <w:p w14:paraId="601EF61D" w14:textId="48CED3A3" w:rsidR="00367451" w:rsidRDefault="00367451" w:rsidP="00D85F6B">
      <w:pPr>
        <w:numPr>
          <w:ilvl w:val="0"/>
          <w:numId w:val="246"/>
        </w:numPr>
        <w:ind w:left="1170"/>
      </w:pPr>
      <w:r>
        <w:t>Groundwater sample identification (unique letter and/or numerical code referencing monitoring or water supply well)</w:t>
      </w:r>
      <w:r w:rsidR="009F54D3">
        <w:t xml:space="preserve"> </w:t>
      </w:r>
      <w:r>
        <w:t>and location;</w:t>
      </w:r>
    </w:p>
    <w:p w14:paraId="1ED4AE46" w14:textId="77777777" w:rsidR="00367451" w:rsidRDefault="00367451" w:rsidP="00D85F6B">
      <w:pPr>
        <w:numPr>
          <w:ilvl w:val="0"/>
          <w:numId w:val="246"/>
        </w:numPr>
        <w:ind w:left="1170"/>
      </w:pPr>
      <w:r>
        <w:t>Date of sampling;</w:t>
      </w:r>
    </w:p>
    <w:p w14:paraId="602E70F2" w14:textId="77777777" w:rsidR="00367451" w:rsidRDefault="00367451" w:rsidP="00D85F6B">
      <w:pPr>
        <w:numPr>
          <w:ilvl w:val="0"/>
          <w:numId w:val="246"/>
        </w:numPr>
        <w:ind w:left="1170"/>
      </w:pPr>
      <w:r>
        <w:t>Surface water sample identification (unique letter and/or numerical code) and location; and</w:t>
      </w:r>
    </w:p>
    <w:p w14:paraId="70AFD29F" w14:textId="77777777" w:rsidR="00367451" w:rsidRDefault="00367451" w:rsidP="00D85F6B">
      <w:pPr>
        <w:numPr>
          <w:ilvl w:val="0"/>
          <w:numId w:val="246"/>
        </w:numPr>
        <w:ind w:left="1170"/>
      </w:pPr>
      <w:r>
        <w:t>Groundwater and surface water sample analytical results.</w:t>
      </w:r>
    </w:p>
    <w:p w14:paraId="24300E62" w14:textId="68EF9D99" w:rsidR="00367451" w:rsidRDefault="00367451" w:rsidP="00D85F6B">
      <w:pPr>
        <w:pStyle w:val="ListParagraph"/>
        <w:numPr>
          <w:ilvl w:val="3"/>
          <w:numId w:val="550"/>
        </w:numPr>
        <w:spacing w:line="220" w:lineRule="atLeast"/>
        <w:ind w:left="900" w:hanging="540"/>
        <w:jc w:val="both"/>
      </w:pPr>
      <w:r>
        <w:t>Individual groundwater contaminant iso-concentration contour maps* for every contaminant present in concentrations which exceed the 2L standard limits,** including:</w:t>
      </w:r>
    </w:p>
    <w:p w14:paraId="62A47960" w14:textId="77777777" w:rsidR="00367451" w:rsidRDefault="00367451" w:rsidP="00D85F6B">
      <w:pPr>
        <w:numPr>
          <w:ilvl w:val="0"/>
          <w:numId w:val="247"/>
        </w:numPr>
        <w:ind w:left="1170"/>
      </w:pPr>
      <w:r>
        <w:t>Contaminant concentrations (in µg/ml) with concentrations in exceedance of MSCCs indicated);</w:t>
      </w:r>
    </w:p>
    <w:p w14:paraId="5AD1456B" w14:textId="77777777" w:rsidR="00367451" w:rsidRDefault="00367451" w:rsidP="00D85F6B">
      <w:pPr>
        <w:numPr>
          <w:ilvl w:val="0"/>
          <w:numId w:val="247"/>
        </w:numPr>
        <w:ind w:left="1170"/>
      </w:pPr>
      <w:r>
        <w:t>Contaminant concentration data points (identified by monitoring well);</w:t>
      </w:r>
    </w:p>
    <w:p w14:paraId="29610924" w14:textId="77777777" w:rsidR="00367451" w:rsidRDefault="00367451" w:rsidP="00D85F6B">
      <w:pPr>
        <w:numPr>
          <w:ilvl w:val="0"/>
          <w:numId w:val="247"/>
        </w:numPr>
        <w:ind w:left="1170"/>
      </w:pPr>
      <w:r>
        <w:t>Date of measurement (each map should represent a single sampling event;</w:t>
      </w:r>
    </w:p>
    <w:p w14:paraId="0AA879CE" w14:textId="77777777" w:rsidR="00367451" w:rsidRDefault="00367451" w:rsidP="00D85F6B">
      <w:pPr>
        <w:numPr>
          <w:ilvl w:val="0"/>
          <w:numId w:val="247"/>
        </w:numPr>
        <w:ind w:left="1170"/>
      </w:pPr>
      <w:r>
        <w:t>Iso-concentration contour lines (solid, if determined from adequate data points; dotted, if estimated);</w:t>
      </w:r>
    </w:p>
    <w:p w14:paraId="7C559180" w14:textId="77777777" w:rsidR="00367451" w:rsidRDefault="00367451" w:rsidP="00D85F6B">
      <w:pPr>
        <w:numPr>
          <w:ilvl w:val="0"/>
          <w:numId w:val="247"/>
        </w:numPr>
        <w:ind w:left="1170"/>
      </w:pPr>
      <w:r>
        <w:t>An iso-concentration contour line representing the 2L standard limit for the contaminant; and</w:t>
      </w:r>
    </w:p>
    <w:p w14:paraId="79BBC825" w14:textId="77777777" w:rsidR="00367451" w:rsidRDefault="00367451" w:rsidP="00D85F6B">
      <w:pPr>
        <w:numPr>
          <w:ilvl w:val="0"/>
          <w:numId w:val="247"/>
        </w:numPr>
        <w:ind w:left="1170"/>
      </w:pPr>
      <w:r>
        <w:t>Two geological cross-sections, one drawn along the long axis of the plume and the second, across it at right angles, showing the vertical distribution of the contaminants in the saturated zone. (Indicate vertical and horizontal scale, orientation of each section; location of water table; and all monitoring wells represented by the sections, and show sections as labeled lines on the map.)</w:t>
      </w:r>
    </w:p>
    <w:p w14:paraId="33FA1BF8" w14:textId="075FBEFA" w:rsidR="00367451" w:rsidRDefault="00367451" w:rsidP="00D85F6B">
      <w:pPr>
        <w:pStyle w:val="ListParagraph"/>
        <w:numPr>
          <w:ilvl w:val="3"/>
          <w:numId w:val="550"/>
        </w:numPr>
        <w:tabs>
          <w:tab w:val="left" w:pos="900"/>
        </w:tabs>
        <w:ind w:left="900" w:hanging="540"/>
      </w:pPr>
      <w:r>
        <w:t>A free product map* depicting thickness and extent of free product and date of measurement.</w:t>
      </w:r>
    </w:p>
    <w:p w14:paraId="1D0FBB8F" w14:textId="0BC580D5" w:rsidR="00367451" w:rsidRPr="003752DF" w:rsidRDefault="00367451" w:rsidP="00D85F6B">
      <w:pPr>
        <w:pStyle w:val="ListParagraph"/>
        <w:numPr>
          <w:ilvl w:val="3"/>
          <w:numId w:val="550"/>
        </w:numPr>
        <w:tabs>
          <w:tab w:val="left" w:pos="900"/>
        </w:tabs>
        <w:ind w:left="900" w:hanging="540"/>
        <w:rPr>
          <w:spacing w:val="-3"/>
        </w:rPr>
      </w:pPr>
      <w:r>
        <w:t xml:space="preserve">A </w:t>
      </w:r>
      <w:r w:rsidRPr="003752DF">
        <w:rPr>
          <w:spacing w:val="-3"/>
        </w:rPr>
        <w:t>potential receptor map that clearly identifies water supply wells (municipal or public/private wells, etc.) and other potential receptors (surface water bodies, basements, utilities, wellhead protection areas, etc.) within 1500’ of the source of the release.</w:t>
      </w:r>
    </w:p>
    <w:p w14:paraId="7F9B14D8" w14:textId="77777777" w:rsidR="00367451" w:rsidRDefault="00367451" w:rsidP="00D85F6B">
      <w:pPr>
        <w:numPr>
          <w:ilvl w:val="3"/>
          <w:numId w:val="550"/>
        </w:numPr>
        <w:tabs>
          <w:tab w:val="left" w:pos="900"/>
        </w:tabs>
        <w:ind w:left="900" w:hanging="540"/>
        <w:rPr>
          <w:spacing w:val="-3"/>
        </w:rPr>
      </w:pPr>
      <w:r>
        <w:rPr>
          <w:spacing w:val="-3"/>
        </w:rPr>
        <w:t>A map* and cross-sections, to be used in conjunction with soil contamination map/cross-sections in item #3, illustrating 3-dimensional extent of excavation area to scale.**</w:t>
      </w:r>
    </w:p>
    <w:p w14:paraId="7B7B8FA3" w14:textId="77777777" w:rsidR="00367451" w:rsidRDefault="00367451" w:rsidP="00D85F6B">
      <w:pPr>
        <w:numPr>
          <w:ilvl w:val="3"/>
          <w:numId w:val="550"/>
        </w:numPr>
        <w:tabs>
          <w:tab w:val="left" w:pos="900"/>
        </w:tabs>
        <w:ind w:left="900" w:hanging="540"/>
        <w:rPr>
          <w:spacing w:val="-3"/>
        </w:rPr>
      </w:pPr>
      <w:r>
        <w:rPr>
          <w:spacing w:val="-3"/>
        </w:rPr>
        <w:t>Maps* and cross-sections, to be used in conjunction with soil contamination map/cross-sections in item #3, illustrating, to scale, the remedial technology for soil contamination (present a</w:t>
      </w:r>
      <w:r>
        <w:t xml:space="preserve"> detailed plan of each system design and layout, which includes all major components of the system)</w:t>
      </w:r>
      <w:r>
        <w:rPr>
          <w:spacing w:val="-3"/>
        </w:rPr>
        <w:t>.**</w:t>
      </w:r>
    </w:p>
    <w:p w14:paraId="4E425314" w14:textId="77777777" w:rsidR="00367451" w:rsidRDefault="00367451" w:rsidP="00D85F6B">
      <w:pPr>
        <w:numPr>
          <w:ilvl w:val="3"/>
          <w:numId w:val="550"/>
        </w:numPr>
        <w:tabs>
          <w:tab w:val="left" w:pos="900"/>
        </w:tabs>
        <w:ind w:left="900" w:hanging="540"/>
        <w:rPr>
          <w:spacing w:val="-3"/>
        </w:rPr>
      </w:pPr>
      <w:r>
        <w:rPr>
          <w:spacing w:val="-3"/>
        </w:rPr>
        <w:lastRenderedPageBreak/>
        <w:t>Maps* and cross-sections, to be used in conjunction with groundwater elevation map, groundwater contamination map/cross-sections, groundwater isoconcentration maps/cross-sections in items #4-6, illustrating, to scale, the remedial technology(ies) for groundwater contamination and/or free product recovery (present a</w:t>
      </w:r>
      <w:r>
        <w:t xml:space="preserve"> detailed plan of system design and layout, which includes all major components of the system)</w:t>
      </w:r>
      <w:r>
        <w:rPr>
          <w:spacing w:val="-3"/>
        </w:rPr>
        <w:t>.**</w:t>
      </w:r>
    </w:p>
    <w:p w14:paraId="730B5889" w14:textId="77777777" w:rsidR="00447B1B" w:rsidRDefault="00447B1B" w:rsidP="00447B1B">
      <w:pPr>
        <w:tabs>
          <w:tab w:val="left" w:pos="900"/>
        </w:tabs>
        <w:ind w:left="900"/>
        <w:rPr>
          <w:spacing w:val="-3"/>
        </w:rPr>
      </w:pPr>
    </w:p>
    <w:p w14:paraId="617A11A3" w14:textId="6F01D97C" w:rsidR="00367451" w:rsidRPr="00DF2FA6" w:rsidRDefault="00367451" w:rsidP="00367451">
      <w:pPr>
        <w:pStyle w:val="PlainText"/>
        <w:ind w:left="360"/>
        <w:rPr>
          <w:rFonts w:ascii="Times New Roman" w:hAnsi="Times New Roman"/>
          <w:sz w:val="20"/>
          <w:szCs w:val="20"/>
        </w:rPr>
      </w:pPr>
      <w:r w:rsidRPr="00DF2FA6">
        <w:rPr>
          <w:rFonts w:ascii="Times New Roman" w:hAnsi="Times New Roman"/>
          <w:b/>
          <w:i/>
          <w:sz w:val="20"/>
          <w:szCs w:val="20"/>
        </w:rPr>
        <w:t>*Note:</w:t>
      </w:r>
      <w:r w:rsidRPr="00DF2FA6">
        <w:rPr>
          <w:rFonts w:ascii="Times New Roman" w:hAnsi="Times New Roman"/>
          <w:b/>
          <w:sz w:val="20"/>
          <w:szCs w:val="20"/>
        </w:rPr>
        <w:t xml:space="preserve"> </w:t>
      </w:r>
      <w:r w:rsidRPr="00DF2FA6">
        <w:rPr>
          <w:rFonts w:ascii="Times New Roman" w:hAnsi="Times New Roman"/>
          <w:i/>
          <w:sz w:val="20"/>
          <w:szCs w:val="20"/>
        </w:rPr>
        <w:t xml:space="preserve">Use a single base map to prepare site plans using a map scale of 1 in. = 40 ft.; use a smaller scale for large sites. Maps and figures should include conventional symbols, notations, labeling, legends, scales, and north arrows and should conform to accepted practices of map presentation described in the USGS Geological Survey publication "Topographic Map Symbols”, </w:t>
      </w:r>
      <w:hyperlink r:id="rId77" w:history="1">
        <w:r w:rsidRPr="00DF2FA6">
          <w:rPr>
            <w:rStyle w:val="Hyperlink"/>
            <w:rFonts w:ascii="Times New Roman" w:hAnsi="Times New Roman"/>
            <w:sz w:val="20"/>
            <w:szCs w:val="20"/>
          </w:rPr>
          <w:t>http://store.usgs.gov</w:t>
        </w:r>
      </w:hyperlink>
      <w:r w:rsidRPr="00DF2FA6">
        <w:rPr>
          <w:rFonts w:ascii="Times New Roman" w:hAnsi="Times New Roman"/>
          <w:color w:val="000000"/>
          <w:sz w:val="20"/>
          <w:szCs w:val="20"/>
        </w:rPr>
        <w:t xml:space="preserve">. </w:t>
      </w:r>
      <w:r w:rsidRPr="00DF2FA6">
        <w:rPr>
          <w:rFonts w:ascii="Times New Roman" w:hAnsi="Times New Roman"/>
          <w:i/>
          <w:sz w:val="20"/>
          <w:szCs w:val="20"/>
        </w:rPr>
        <w:t xml:space="preserve">Scale should be expressed as a graphic scale and a verbal statement (e.g., 1 in.= 40 ft) or ratio. Refer to </w:t>
      </w:r>
      <w:hyperlink r:id="rId78" w:history="1">
        <w:r w:rsidR="003570D7">
          <w:rPr>
            <w:rStyle w:val="Hyperlink"/>
            <w:rFonts w:ascii="Times New Roman" w:hAnsi="Times New Roman"/>
            <w:sz w:val="20"/>
            <w:szCs w:val="20"/>
          </w:rPr>
          <w:t>https://pubs.usgs.gov/fs/2002/0015/report.pdf</w:t>
        </w:r>
      </w:hyperlink>
      <w:r w:rsidRPr="00DF2FA6">
        <w:rPr>
          <w:rFonts w:ascii="Times New Roman" w:hAnsi="Times New Roman"/>
          <w:sz w:val="20"/>
          <w:szCs w:val="20"/>
        </w:rPr>
        <w:t>.</w:t>
      </w:r>
    </w:p>
    <w:p w14:paraId="23037F38" w14:textId="77777777" w:rsidR="00367451" w:rsidRPr="00DF2FA6" w:rsidRDefault="00367451" w:rsidP="00367451">
      <w:pPr>
        <w:ind w:left="360"/>
      </w:pPr>
      <w:r w:rsidRPr="00DF2FA6">
        <w:t>**</w:t>
      </w:r>
      <w:r w:rsidRPr="00DF2FA6">
        <w:rPr>
          <w:i/>
        </w:rPr>
        <w:t xml:space="preserve"> If applicable</w:t>
      </w:r>
    </w:p>
    <w:p w14:paraId="58345B7D" w14:textId="77777777" w:rsidR="00367451" w:rsidRDefault="00367451" w:rsidP="00367451"/>
    <w:p w14:paraId="6BA6A393" w14:textId="79243AE1" w:rsidR="00367451" w:rsidRPr="00447B1B" w:rsidRDefault="00367451" w:rsidP="00447B1B">
      <w:pPr>
        <w:pStyle w:val="Heading5"/>
      </w:pPr>
      <w:r w:rsidRPr="00447B1B">
        <w:tab/>
        <w:t>Tables</w:t>
      </w:r>
    </w:p>
    <w:p w14:paraId="72DE1E15" w14:textId="77777777" w:rsidR="00367451" w:rsidRDefault="00367451" w:rsidP="00367451">
      <w:pPr>
        <w:ind w:firstLine="360"/>
      </w:pPr>
      <w:r>
        <w:t>Provide the following:</w:t>
      </w:r>
    </w:p>
    <w:p w14:paraId="4E350A2F" w14:textId="606357E2" w:rsidR="00367451" w:rsidRPr="002E3742" w:rsidRDefault="00367451" w:rsidP="00D85F6B">
      <w:pPr>
        <w:pStyle w:val="ListParagraph"/>
        <w:numPr>
          <w:ilvl w:val="3"/>
          <w:numId w:val="551"/>
        </w:numPr>
        <w:ind w:left="990" w:hanging="585"/>
      </w:pPr>
      <w:r>
        <w:t xml:space="preserve">Site History (Complete Tables B-1 and B-2 </w:t>
      </w:r>
      <w:r w:rsidR="00A04DF3">
        <w:t>from Appendix B</w:t>
      </w:r>
      <w:r w:rsidRPr="002E3742">
        <w:t>, Reporting Tables);</w:t>
      </w:r>
    </w:p>
    <w:p w14:paraId="63D47EF8" w14:textId="417D5653" w:rsidR="00367451" w:rsidRPr="002E3742" w:rsidRDefault="00367451" w:rsidP="00D85F6B">
      <w:pPr>
        <w:pStyle w:val="ListParagraph"/>
        <w:numPr>
          <w:ilvl w:val="3"/>
          <w:numId w:val="551"/>
        </w:numPr>
        <w:ind w:left="990" w:hanging="585"/>
      </w:pPr>
      <w:r w:rsidRPr="002E3742">
        <w:t xml:space="preserve">Public and Private Water Supply Well and Other Receptor Information (Complete Table B-5 </w:t>
      </w:r>
      <w:r w:rsidR="00A04DF3">
        <w:t>from Appendix B</w:t>
      </w:r>
      <w:r w:rsidRPr="002E3742">
        <w:t>);</w:t>
      </w:r>
    </w:p>
    <w:p w14:paraId="6A17DE63" w14:textId="5D104B32" w:rsidR="00367451" w:rsidRPr="002E3742" w:rsidRDefault="00367451" w:rsidP="00D85F6B">
      <w:pPr>
        <w:pStyle w:val="ListParagraph"/>
        <w:numPr>
          <w:ilvl w:val="3"/>
          <w:numId w:val="551"/>
        </w:numPr>
        <w:tabs>
          <w:tab w:val="left" w:pos="720"/>
        </w:tabs>
        <w:ind w:left="990" w:hanging="585"/>
      </w:pPr>
      <w:r w:rsidRPr="002E3742">
        <w:t xml:space="preserve">Summary of Soil Sampling Results (Complete Table B-3 </w:t>
      </w:r>
      <w:r w:rsidR="00A04DF3">
        <w:t>from Appendix B</w:t>
      </w:r>
      <w:r w:rsidRPr="002E3742">
        <w:t>);</w:t>
      </w:r>
    </w:p>
    <w:p w14:paraId="30BB6431" w14:textId="6534B9E8" w:rsidR="00367451" w:rsidRPr="00447B1B" w:rsidRDefault="00367451" w:rsidP="00D85F6B">
      <w:pPr>
        <w:pStyle w:val="ListParagraph"/>
        <w:numPr>
          <w:ilvl w:val="3"/>
          <w:numId w:val="551"/>
        </w:numPr>
        <w:tabs>
          <w:tab w:val="left" w:pos="720"/>
        </w:tabs>
        <w:ind w:left="990" w:hanging="585"/>
        <w:rPr>
          <w:spacing w:val="-3"/>
        </w:rPr>
      </w:pPr>
      <w:r w:rsidRPr="002E3742">
        <w:t xml:space="preserve">Summary of Groundwater Sampling Results (Complete Table B-4 from </w:t>
      </w:r>
      <w:r w:rsidRPr="00447B1B">
        <w:rPr>
          <w:i/>
        </w:rPr>
        <w:t>Guidelines</w:t>
      </w:r>
      <w:r w:rsidRPr="002E3742">
        <w:t>, Chapter 14</w:t>
      </w:r>
      <w:r w:rsidRPr="00447B1B">
        <w:rPr>
          <w:spacing w:val="-3"/>
        </w:rPr>
        <w:t>)*;</w:t>
      </w:r>
    </w:p>
    <w:p w14:paraId="1FFF78AE" w14:textId="0C90E5EC" w:rsidR="00367451" w:rsidRPr="00447B1B" w:rsidRDefault="00367451" w:rsidP="00D85F6B">
      <w:pPr>
        <w:pStyle w:val="ListParagraph"/>
        <w:numPr>
          <w:ilvl w:val="3"/>
          <w:numId w:val="551"/>
        </w:numPr>
        <w:tabs>
          <w:tab w:val="left" w:pos="720"/>
        </w:tabs>
        <w:ind w:left="990" w:hanging="585"/>
        <w:rPr>
          <w:spacing w:val="-3"/>
        </w:rPr>
      </w:pPr>
      <w:r w:rsidRPr="00447B1B">
        <w:rPr>
          <w:spacing w:val="-3"/>
        </w:rPr>
        <w:t>Monitoring and Remediation Well Construction Information (Complete Table B-7 f</w:t>
      </w:r>
      <w:r w:rsidRPr="002E3742">
        <w:t xml:space="preserve">rom </w:t>
      </w:r>
      <w:r w:rsidRPr="00447B1B">
        <w:rPr>
          <w:i/>
        </w:rPr>
        <w:t>Guidelines</w:t>
      </w:r>
      <w:r w:rsidRPr="002E3742">
        <w:t>, Chapter Appendix B</w:t>
      </w:r>
      <w:r w:rsidRPr="00447B1B">
        <w:rPr>
          <w:spacing w:val="-3"/>
        </w:rPr>
        <w:t>)*;</w:t>
      </w:r>
    </w:p>
    <w:p w14:paraId="26C56CA0" w14:textId="2D55CE6F" w:rsidR="00367451" w:rsidRPr="00447B1B" w:rsidRDefault="00367451" w:rsidP="00D85F6B">
      <w:pPr>
        <w:pStyle w:val="ListParagraph"/>
        <w:numPr>
          <w:ilvl w:val="3"/>
          <w:numId w:val="551"/>
        </w:numPr>
        <w:tabs>
          <w:tab w:val="left" w:pos="720"/>
        </w:tabs>
        <w:ind w:left="990" w:hanging="585"/>
        <w:rPr>
          <w:spacing w:val="-3"/>
        </w:rPr>
      </w:pPr>
      <w:r w:rsidRPr="00447B1B">
        <w:rPr>
          <w:spacing w:val="-3"/>
        </w:rPr>
        <w:t>Free Product Recovery Information (Complete Table B-8A</w:t>
      </w:r>
      <w:r w:rsidRPr="002E3742">
        <w:t xml:space="preserve"> </w:t>
      </w:r>
      <w:r w:rsidR="00A04DF3">
        <w:t>from Appendix B</w:t>
      </w:r>
      <w:r w:rsidRPr="00447B1B">
        <w:rPr>
          <w:spacing w:val="-3"/>
        </w:rPr>
        <w:t>)*;</w:t>
      </w:r>
    </w:p>
    <w:p w14:paraId="7EE4FF8D" w14:textId="703802F4" w:rsidR="00367451" w:rsidRPr="00447B1B" w:rsidRDefault="00367451" w:rsidP="00D85F6B">
      <w:pPr>
        <w:pStyle w:val="ListParagraph"/>
        <w:numPr>
          <w:ilvl w:val="3"/>
          <w:numId w:val="551"/>
        </w:numPr>
        <w:ind w:left="990" w:hanging="585"/>
        <w:rPr>
          <w:spacing w:val="-3"/>
        </w:rPr>
      </w:pPr>
      <w:r w:rsidRPr="00447B1B">
        <w:rPr>
          <w:spacing w:val="-3"/>
        </w:rPr>
        <w:t>Cumulative Volume of Free Product Recovered from Site (Complete Table B-8B</w:t>
      </w:r>
      <w:r w:rsidRPr="002E3742">
        <w:t xml:space="preserve"> from </w:t>
      </w:r>
      <w:r w:rsidRPr="00447B1B">
        <w:rPr>
          <w:i/>
        </w:rPr>
        <w:t xml:space="preserve">Guideline, </w:t>
      </w:r>
      <w:r w:rsidRPr="002E3742">
        <w:t>Appendix B</w:t>
      </w:r>
      <w:r w:rsidRPr="00447B1B">
        <w:rPr>
          <w:spacing w:val="-3"/>
        </w:rPr>
        <w:t>)*;</w:t>
      </w:r>
    </w:p>
    <w:p w14:paraId="322CC4BA" w14:textId="019BA213" w:rsidR="00367451" w:rsidRPr="00447B1B" w:rsidRDefault="00367451" w:rsidP="00D85F6B">
      <w:pPr>
        <w:pStyle w:val="ListParagraph"/>
        <w:numPr>
          <w:ilvl w:val="3"/>
          <w:numId w:val="551"/>
        </w:numPr>
        <w:ind w:left="990" w:hanging="585"/>
        <w:rPr>
          <w:spacing w:val="-3"/>
        </w:rPr>
      </w:pPr>
      <w:r w:rsidRPr="00447B1B">
        <w:rPr>
          <w:spacing w:val="-3"/>
        </w:rPr>
        <w:t>Current and Historical Groundwater Elevations and Free Product Thickness (Complete Table B-9</w:t>
      </w:r>
      <w:r>
        <w:t xml:space="preserve"> </w:t>
      </w:r>
      <w:r w:rsidR="00A04DF3">
        <w:t>from Appendix B</w:t>
      </w:r>
      <w:r w:rsidRPr="00447B1B">
        <w:rPr>
          <w:spacing w:val="-3"/>
        </w:rPr>
        <w:t>)*.</w:t>
      </w:r>
    </w:p>
    <w:p w14:paraId="7A83DAD3" w14:textId="77777777" w:rsidR="00367451" w:rsidRDefault="00367451" w:rsidP="00CE1670">
      <w:pPr>
        <w:ind w:left="990" w:hanging="585"/>
        <w:rPr>
          <w:spacing w:val="-3"/>
        </w:rPr>
      </w:pPr>
    </w:p>
    <w:p w14:paraId="2F6EC6E4" w14:textId="77777777" w:rsidR="00367451" w:rsidRPr="00E8717C" w:rsidRDefault="00367451" w:rsidP="00367451">
      <w:pPr>
        <w:pStyle w:val="Header"/>
        <w:tabs>
          <w:tab w:val="clear" w:pos="4320"/>
        </w:tabs>
        <w:ind w:left="1800" w:hanging="1440"/>
        <w:rPr>
          <w:i/>
          <w:sz w:val="20"/>
        </w:rPr>
      </w:pPr>
      <w:r w:rsidRPr="00D63DE4">
        <w:rPr>
          <w:b/>
          <w:i/>
          <w:sz w:val="20"/>
        </w:rPr>
        <w:t xml:space="preserve">* </w:t>
      </w:r>
      <w:r w:rsidRPr="00E8717C">
        <w:rPr>
          <w:i/>
          <w:sz w:val="20"/>
        </w:rPr>
        <w:t>If applicable</w:t>
      </w:r>
    </w:p>
    <w:p w14:paraId="47D0E495" w14:textId="77777777" w:rsidR="00367451" w:rsidRDefault="00367451" w:rsidP="00367451">
      <w:pPr>
        <w:ind w:left="360"/>
        <w:jc w:val="both"/>
        <w:rPr>
          <w:b/>
        </w:rPr>
      </w:pPr>
    </w:p>
    <w:p w14:paraId="33DDF41B" w14:textId="78A48F47" w:rsidR="00367451" w:rsidRPr="00CE1670" w:rsidRDefault="00367451" w:rsidP="00CE1670">
      <w:pPr>
        <w:pStyle w:val="Heading5"/>
      </w:pPr>
      <w:r w:rsidRPr="00CE1670">
        <w:tab/>
        <w:t>Appendices</w:t>
      </w:r>
    </w:p>
    <w:p w14:paraId="64EA90B0" w14:textId="77777777" w:rsidR="00367451" w:rsidRDefault="00367451" w:rsidP="00367451">
      <w:pPr>
        <w:ind w:firstLine="360"/>
      </w:pPr>
      <w:r>
        <w:t>Provide the following:</w:t>
      </w:r>
    </w:p>
    <w:p w14:paraId="15BDAAD3" w14:textId="77777777" w:rsidR="00367451" w:rsidRDefault="00367451" w:rsidP="00367451">
      <w:pPr>
        <w:pStyle w:val="Header"/>
        <w:tabs>
          <w:tab w:val="clear" w:pos="4320"/>
        </w:tabs>
        <w:ind w:left="1800" w:hanging="1440"/>
        <w:rPr>
          <w:sz w:val="20"/>
        </w:rPr>
      </w:pPr>
      <w:r>
        <w:rPr>
          <w:sz w:val="20"/>
        </w:rPr>
        <w:t>Appendix A</w:t>
      </w:r>
      <w:r>
        <w:rPr>
          <w:sz w:val="20"/>
        </w:rPr>
        <w:tab/>
        <w:t>Geologic logs for borings (related to final soil cleanup confirmation sampling only)*</w:t>
      </w:r>
    </w:p>
    <w:p w14:paraId="284F0FEF" w14:textId="77777777" w:rsidR="00367451" w:rsidRDefault="00367451" w:rsidP="00367451">
      <w:pPr>
        <w:spacing w:line="220" w:lineRule="atLeast"/>
        <w:ind w:left="1800" w:hanging="1440"/>
        <w:jc w:val="both"/>
      </w:pPr>
      <w:r>
        <w:t>Appendix B</w:t>
      </w:r>
      <w:r>
        <w:tab/>
        <w:t>Copies of any NORR, NOV, etc.*</w:t>
      </w:r>
    </w:p>
    <w:p w14:paraId="7C230EE6" w14:textId="77777777" w:rsidR="00367451" w:rsidRDefault="00367451" w:rsidP="00367451">
      <w:pPr>
        <w:spacing w:line="220" w:lineRule="atLeast"/>
        <w:ind w:left="1800" w:hanging="1440"/>
        <w:jc w:val="both"/>
        <w:rPr>
          <w:b/>
        </w:rPr>
      </w:pPr>
      <w:r>
        <w:t>Appendix C</w:t>
      </w:r>
      <w:r>
        <w:tab/>
        <w:t>Natural attenuation parameters: historical sampling results (from monitoring reports)*; groundwater f</w:t>
      </w:r>
      <w:r w:rsidRPr="000D1C34">
        <w:t>ield measurements (pH, dissolved oxygen, specific conductivity, temperature</w:t>
      </w:r>
      <w:r>
        <w:t>, Eh, alkalinity)</w:t>
      </w:r>
    </w:p>
    <w:p w14:paraId="67FF8DE8" w14:textId="77777777" w:rsidR="00367451" w:rsidRDefault="00367451" w:rsidP="00367451">
      <w:pPr>
        <w:spacing w:line="220" w:lineRule="atLeast"/>
        <w:ind w:left="1800" w:hanging="1440"/>
        <w:jc w:val="both"/>
      </w:pPr>
      <w:r>
        <w:t>Appendix D</w:t>
      </w:r>
      <w:r>
        <w:tab/>
        <w:t>Remedial system performance tables and graphs (from monitoring reports)*</w:t>
      </w:r>
    </w:p>
    <w:p w14:paraId="51F3DCF7" w14:textId="77777777" w:rsidR="00367451" w:rsidRDefault="00367451" w:rsidP="00367451">
      <w:pPr>
        <w:spacing w:line="220" w:lineRule="atLeast"/>
        <w:ind w:left="1800" w:hanging="1440"/>
        <w:jc w:val="both"/>
        <w:rPr>
          <w:b/>
        </w:rPr>
      </w:pPr>
      <w:r>
        <w:t>Appendix E</w:t>
      </w:r>
      <w:r>
        <w:tab/>
        <w:t>Contaminant concentration vs. time (vs. water level) graphs*</w:t>
      </w:r>
    </w:p>
    <w:p w14:paraId="1370C7D9" w14:textId="77777777" w:rsidR="00367451" w:rsidRDefault="00367451" w:rsidP="00367451">
      <w:pPr>
        <w:ind w:left="1800" w:hanging="1440"/>
        <w:jc w:val="both"/>
      </w:pPr>
      <w:r>
        <w:t>Appendix F</w:t>
      </w:r>
      <w:r>
        <w:tab/>
        <w:t>Compilation of costs for performance of the remedial plan, from approval to attainment of cleanup goals, including the costs for each remedial system, costs for labor, soil and groundwater monitoring, operation and maintenance, periodic reporting, waste disposal, etc.</w:t>
      </w:r>
    </w:p>
    <w:p w14:paraId="68AF9AAF" w14:textId="77777777" w:rsidR="00367451" w:rsidRDefault="00367451" w:rsidP="00367451">
      <w:pPr>
        <w:ind w:left="1800" w:hanging="1440"/>
        <w:jc w:val="both"/>
      </w:pPr>
      <w:r>
        <w:t>Appendix G</w:t>
      </w:r>
      <w:r>
        <w:tab/>
        <w:t>Chronology of remediation activities (excavation; remedial system installation, activation, operation and maintenance, monitoring, reporting, etc.) performed from the date of CAP approval, through implementation of remedial action to the date of attainment of cleanup goals) and cleanup progress milestones</w:t>
      </w:r>
      <w:r>
        <w:rPr>
          <w:b/>
        </w:rPr>
        <w:t xml:space="preserve"> (</w:t>
      </w:r>
      <w:r>
        <w:t>dates on which progressively decreasing cleanup levels for groundwater contamination were to have been reached)</w:t>
      </w:r>
    </w:p>
    <w:p w14:paraId="33CE1706" w14:textId="77777777" w:rsidR="00367451" w:rsidRDefault="00367451" w:rsidP="00367451">
      <w:pPr>
        <w:ind w:left="1800" w:hanging="1440"/>
        <w:jc w:val="both"/>
      </w:pPr>
      <w:r>
        <w:t>Appendix H</w:t>
      </w:r>
      <w:r>
        <w:tab/>
      </w:r>
      <w:r>
        <w:rPr>
          <w:spacing w:val="-3"/>
          <w:u w:val="single"/>
        </w:rPr>
        <w:t>Proposed</w:t>
      </w:r>
      <w:r>
        <w:rPr>
          <w:spacing w:val="-3"/>
        </w:rPr>
        <w:t xml:space="preserve"> remediation schedule and cleanup progress milestones for implemented remedial plan (from CAP)</w:t>
      </w:r>
    </w:p>
    <w:p w14:paraId="045606CB" w14:textId="77777777" w:rsidR="00367451" w:rsidRPr="00882D3D" w:rsidRDefault="00367451" w:rsidP="00882D3D">
      <w:pPr>
        <w:pStyle w:val="Normal12"/>
        <w:rPr>
          <w:i/>
          <w:sz w:val="20"/>
        </w:rPr>
      </w:pPr>
      <w:r w:rsidRPr="00882D3D">
        <w:rPr>
          <w:i/>
          <w:sz w:val="20"/>
        </w:rPr>
        <w:t>* If applicable</w:t>
      </w:r>
    </w:p>
    <w:p w14:paraId="734F4367" w14:textId="77777777" w:rsidR="00367451" w:rsidRDefault="00367451" w:rsidP="00AC725B"/>
    <w:p w14:paraId="42D9C652" w14:textId="77777777" w:rsidR="00367451" w:rsidRPr="00882D3D" w:rsidRDefault="00367451" w:rsidP="00882D3D">
      <w:pPr>
        <w:rPr>
          <w:b/>
          <w:i/>
        </w:rPr>
      </w:pPr>
      <w:r w:rsidRPr="00882D3D">
        <w:rPr>
          <w:b/>
          <w:i/>
        </w:rPr>
        <w:t>Provide additional figures, tables, and appendices as needed to illustrate cleanup progress.</w:t>
      </w:r>
    </w:p>
    <w:p w14:paraId="379A1407" w14:textId="77777777" w:rsidR="00367451" w:rsidRDefault="00367451" w:rsidP="00AC725B"/>
    <w:p w14:paraId="2CFF1B06" w14:textId="25B44537" w:rsidR="00FB2114" w:rsidRDefault="00FB2114">
      <w:pPr>
        <w:spacing w:after="160" w:line="259" w:lineRule="auto"/>
      </w:pPr>
      <w:r>
        <w:br w:type="page"/>
      </w:r>
    </w:p>
    <w:p w14:paraId="51BC7DC9" w14:textId="77777777" w:rsidR="00367451" w:rsidRDefault="00367451" w:rsidP="00AC725B"/>
    <w:p w14:paraId="6E385928" w14:textId="02C6F871" w:rsidR="00E22E45" w:rsidRDefault="37361382" w:rsidP="00F412DB">
      <w:pPr>
        <w:pStyle w:val="Heading3"/>
      </w:pPr>
      <w:bookmarkStart w:id="91" w:name="_Toc334798684"/>
      <w:bookmarkStart w:id="92" w:name="_Toc197019343"/>
      <w:r>
        <w:rPr>
          <w:u w:val="none"/>
        </w:rPr>
        <w:t xml:space="preserve">  </w:t>
      </w:r>
      <w:bookmarkStart w:id="93" w:name="_Toc54342849"/>
      <w:bookmarkStart w:id="94" w:name="_Toc134536680"/>
      <w:r>
        <w:t>Format of Individual Public Notice</w:t>
      </w:r>
      <w:bookmarkEnd w:id="93"/>
      <w:bookmarkEnd w:id="94"/>
      <w:r>
        <w:t xml:space="preserve"> </w:t>
      </w:r>
      <w:bookmarkEnd w:id="91"/>
    </w:p>
    <w:p w14:paraId="6526E00F" w14:textId="70F30C59" w:rsidR="00367451" w:rsidRDefault="00367451" w:rsidP="00E22E45">
      <w:pPr>
        <w:jc w:val="center"/>
      </w:pPr>
      <w:r w:rsidRPr="00E01678">
        <w:t>15A NCAC 2L .0409(a)</w:t>
      </w:r>
    </w:p>
    <w:p w14:paraId="1F6E9610" w14:textId="77777777" w:rsidR="00367451" w:rsidRDefault="00367451" w:rsidP="00367451">
      <w:pPr>
        <w:pStyle w:val="BodyText"/>
        <w:jc w:val="both"/>
      </w:pPr>
    </w:p>
    <w:p w14:paraId="248DB7FC" w14:textId="61AA04DA" w:rsidR="00367451" w:rsidRDefault="00367451" w:rsidP="00367451">
      <w:pPr>
        <w:pStyle w:val="BodyText"/>
        <w:jc w:val="both"/>
        <w:rPr>
          <w:b/>
          <w:i/>
        </w:rPr>
      </w:pPr>
      <w:r>
        <w:rPr>
          <w:b/>
          <w:i/>
        </w:rPr>
        <w:t>Date</w:t>
      </w:r>
    </w:p>
    <w:p w14:paraId="6BD807C0" w14:textId="77777777" w:rsidR="00367451" w:rsidRPr="00032F65" w:rsidRDefault="00367451" w:rsidP="00367451">
      <w:pPr>
        <w:pStyle w:val="BodyText"/>
        <w:jc w:val="both"/>
        <w:rPr>
          <w:sz w:val="22"/>
          <w:szCs w:val="22"/>
        </w:rPr>
      </w:pPr>
    </w:p>
    <w:p w14:paraId="59AE3C59" w14:textId="77777777" w:rsidR="00367451" w:rsidRPr="00032F65" w:rsidRDefault="00367451" w:rsidP="00367451">
      <w:pPr>
        <w:pStyle w:val="BodyText"/>
        <w:jc w:val="both"/>
        <w:rPr>
          <w:i/>
          <w:sz w:val="22"/>
          <w:szCs w:val="22"/>
        </w:rPr>
      </w:pPr>
      <w:r w:rsidRPr="00032F65">
        <w:rPr>
          <w:sz w:val="22"/>
          <w:szCs w:val="22"/>
        </w:rPr>
        <w:t xml:space="preserve">CERTIFIED MAIL </w:t>
      </w:r>
      <w:r w:rsidRPr="00032F65">
        <w:rPr>
          <w:b/>
          <w:i/>
          <w:sz w:val="22"/>
          <w:szCs w:val="22"/>
        </w:rPr>
        <w:t>(Give number of receipt)</w:t>
      </w:r>
    </w:p>
    <w:p w14:paraId="0C4DF5E1" w14:textId="77777777" w:rsidR="00367451" w:rsidRPr="00032F65" w:rsidRDefault="00367451" w:rsidP="00367451">
      <w:pPr>
        <w:pStyle w:val="BodyText"/>
        <w:jc w:val="both"/>
        <w:rPr>
          <w:sz w:val="22"/>
          <w:szCs w:val="22"/>
        </w:rPr>
      </w:pPr>
      <w:r w:rsidRPr="00032F65">
        <w:rPr>
          <w:sz w:val="22"/>
          <w:szCs w:val="22"/>
        </w:rPr>
        <w:t>RETURN RECEIPT REQUESTED</w:t>
      </w:r>
    </w:p>
    <w:p w14:paraId="25DE8086" w14:textId="77777777" w:rsidR="00367451" w:rsidRPr="00032F65" w:rsidRDefault="00367451" w:rsidP="00367451">
      <w:pPr>
        <w:pStyle w:val="BodyText"/>
        <w:jc w:val="both"/>
        <w:rPr>
          <w:sz w:val="22"/>
          <w:szCs w:val="22"/>
        </w:rPr>
      </w:pPr>
    </w:p>
    <w:p w14:paraId="63F5489A" w14:textId="77777777" w:rsidR="00367451" w:rsidRPr="00032F65" w:rsidRDefault="00367451" w:rsidP="00367451">
      <w:pPr>
        <w:pStyle w:val="BodyText"/>
        <w:jc w:val="both"/>
        <w:rPr>
          <w:b/>
          <w:i/>
          <w:sz w:val="22"/>
          <w:szCs w:val="22"/>
        </w:rPr>
      </w:pPr>
      <w:r w:rsidRPr="00032F65">
        <w:rPr>
          <w:b/>
          <w:i/>
          <w:sz w:val="22"/>
          <w:szCs w:val="22"/>
        </w:rPr>
        <w:t>[Name and address of person</w:t>
      </w:r>
    </w:p>
    <w:p w14:paraId="53EF376D" w14:textId="77777777" w:rsidR="00367451" w:rsidRPr="00032F65" w:rsidRDefault="00367451" w:rsidP="00367451">
      <w:pPr>
        <w:pStyle w:val="BodyText"/>
        <w:jc w:val="both"/>
        <w:rPr>
          <w:b/>
          <w:i/>
          <w:sz w:val="22"/>
          <w:szCs w:val="22"/>
        </w:rPr>
      </w:pPr>
      <w:r w:rsidRPr="00032F65">
        <w:rPr>
          <w:b/>
          <w:i/>
          <w:sz w:val="22"/>
          <w:szCs w:val="22"/>
        </w:rPr>
        <w:t>Required to be notified under 15A NCAC 2L .0409(a))]</w:t>
      </w:r>
    </w:p>
    <w:p w14:paraId="1B2E37A0" w14:textId="77777777" w:rsidR="00367451" w:rsidRPr="00032F65" w:rsidRDefault="00367451" w:rsidP="00367451">
      <w:pPr>
        <w:pStyle w:val="BodyText"/>
        <w:jc w:val="both"/>
        <w:rPr>
          <w:i/>
          <w:sz w:val="22"/>
          <w:szCs w:val="22"/>
        </w:rPr>
      </w:pPr>
    </w:p>
    <w:p w14:paraId="5718C599" w14:textId="3D0F337B" w:rsidR="00367451" w:rsidRPr="00032F65" w:rsidRDefault="00367451" w:rsidP="00367451">
      <w:pPr>
        <w:pStyle w:val="BodyText"/>
        <w:ind w:left="5400"/>
        <w:jc w:val="both"/>
        <w:rPr>
          <w:b/>
          <w:i/>
          <w:sz w:val="22"/>
          <w:szCs w:val="22"/>
        </w:rPr>
      </w:pPr>
      <w:r w:rsidRPr="00032F65">
        <w:rPr>
          <w:sz w:val="22"/>
          <w:szCs w:val="22"/>
        </w:rPr>
        <w:t xml:space="preserve">Subject:  Notice of Request for Approval of a </w:t>
      </w:r>
      <w:r w:rsidRPr="00032F65">
        <w:rPr>
          <w:b/>
          <w:i/>
          <w:sz w:val="22"/>
          <w:szCs w:val="22"/>
        </w:rPr>
        <w:t xml:space="preserve">Corrective Action Plan, Soil Assessment Report, or Soil </w:t>
      </w:r>
      <w:r w:rsidR="008C1735" w:rsidRPr="00032F65">
        <w:rPr>
          <w:b/>
          <w:i/>
          <w:sz w:val="22"/>
          <w:szCs w:val="22"/>
        </w:rPr>
        <w:t>Clean</w:t>
      </w:r>
      <w:r w:rsidR="008C1735">
        <w:rPr>
          <w:b/>
          <w:i/>
          <w:sz w:val="22"/>
          <w:szCs w:val="22"/>
        </w:rPr>
        <w:t>u</w:t>
      </w:r>
      <w:r w:rsidR="008C1735" w:rsidRPr="00032F65">
        <w:rPr>
          <w:b/>
          <w:i/>
          <w:sz w:val="22"/>
          <w:szCs w:val="22"/>
        </w:rPr>
        <w:t>p</w:t>
      </w:r>
      <w:r w:rsidRPr="00032F65">
        <w:rPr>
          <w:b/>
          <w:i/>
          <w:sz w:val="22"/>
          <w:szCs w:val="22"/>
        </w:rPr>
        <w:t xml:space="preserve"> Plan </w:t>
      </w:r>
    </w:p>
    <w:p w14:paraId="6C615B91" w14:textId="77777777" w:rsidR="00367451" w:rsidRPr="00032F65" w:rsidRDefault="00367451" w:rsidP="00367451">
      <w:pPr>
        <w:pStyle w:val="BodyText"/>
        <w:ind w:left="5040" w:firstLine="360"/>
        <w:jc w:val="both"/>
        <w:rPr>
          <w:b/>
          <w:i/>
          <w:sz w:val="22"/>
          <w:szCs w:val="22"/>
        </w:rPr>
      </w:pPr>
      <w:r w:rsidRPr="00032F65">
        <w:rPr>
          <w:b/>
          <w:i/>
          <w:sz w:val="22"/>
          <w:szCs w:val="22"/>
        </w:rPr>
        <w:t>Site name</w:t>
      </w:r>
    </w:p>
    <w:p w14:paraId="6E02B379" w14:textId="77777777" w:rsidR="00367451" w:rsidRPr="00032F65" w:rsidRDefault="00367451" w:rsidP="00367451">
      <w:pPr>
        <w:pStyle w:val="BodyText"/>
        <w:ind w:left="5040" w:firstLine="360"/>
        <w:jc w:val="both"/>
        <w:rPr>
          <w:b/>
          <w:i/>
          <w:sz w:val="22"/>
          <w:szCs w:val="22"/>
        </w:rPr>
      </w:pPr>
      <w:r w:rsidRPr="00032F65">
        <w:rPr>
          <w:b/>
          <w:i/>
          <w:sz w:val="22"/>
          <w:szCs w:val="22"/>
        </w:rPr>
        <w:t>Address</w:t>
      </w:r>
    </w:p>
    <w:p w14:paraId="78AC1513" w14:textId="77777777" w:rsidR="00367451" w:rsidRPr="00032F65" w:rsidRDefault="00367451" w:rsidP="00367451">
      <w:pPr>
        <w:pStyle w:val="BodyText"/>
        <w:ind w:left="5040" w:firstLine="360"/>
        <w:jc w:val="both"/>
        <w:rPr>
          <w:b/>
          <w:i/>
          <w:sz w:val="22"/>
          <w:szCs w:val="22"/>
        </w:rPr>
      </w:pPr>
      <w:r w:rsidRPr="00032F65">
        <w:rPr>
          <w:b/>
          <w:i/>
          <w:sz w:val="22"/>
          <w:szCs w:val="22"/>
        </w:rPr>
        <w:t>County</w:t>
      </w:r>
    </w:p>
    <w:p w14:paraId="7CB17E4C" w14:textId="77777777" w:rsidR="00367451" w:rsidRPr="00032F65" w:rsidRDefault="00367451" w:rsidP="00367451">
      <w:pPr>
        <w:pStyle w:val="BodyText"/>
        <w:ind w:left="5040" w:firstLine="360"/>
        <w:jc w:val="both"/>
        <w:rPr>
          <w:i/>
          <w:sz w:val="22"/>
          <w:szCs w:val="22"/>
        </w:rPr>
      </w:pPr>
      <w:r w:rsidRPr="00032F65">
        <w:rPr>
          <w:b/>
          <w:i/>
          <w:sz w:val="22"/>
          <w:szCs w:val="22"/>
        </w:rPr>
        <w:t>Incident No.</w:t>
      </w:r>
    </w:p>
    <w:p w14:paraId="40472850" w14:textId="77777777" w:rsidR="00367451" w:rsidRPr="00032F65" w:rsidRDefault="00367451" w:rsidP="00367451">
      <w:pPr>
        <w:pStyle w:val="BodyText"/>
        <w:ind w:left="5040"/>
        <w:jc w:val="both"/>
        <w:rPr>
          <w:i/>
          <w:sz w:val="22"/>
          <w:szCs w:val="22"/>
        </w:rPr>
      </w:pPr>
    </w:p>
    <w:p w14:paraId="04E264E6" w14:textId="77777777" w:rsidR="00367451" w:rsidRPr="00032F65" w:rsidRDefault="00367451" w:rsidP="00367451">
      <w:pPr>
        <w:pStyle w:val="BodyText"/>
        <w:jc w:val="both"/>
        <w:rPr>
          <w:i/>
          <w:sz w:val="22"/>
          <w:szCs w:val="22"/>
        </w:rPr>
      </w:pPr>
      <w:r w:rsidRPr="00032F65">
        <w:rPr>
          <w:sz w:val="22"/>
          <w:szCs w:val="22"/>
        </w:rPr>
        <w:t xml:space="preserve">Dear </w:t>
      </w:r>
      <w:r w:rsidRPr="00032F65">
        <w:rPr>
          <w:b/>
          <w:i/>
          <w:sz w:val="22"/>
          <w:szCs w:val="22"/>
        </w:rPr>
        <w:t>(Name of Property Owner/Occupant)</w:t>
      </w:r>
      <w:r w:rsidRPr="00032F65">
        <w:rPr>
          <w:i/>
          <w:sz w:val="22"/>
          <w:szCs w:val="22"/>
        </w:rPr>
        <w:t>:</w:t>
      </w:r>
    </w:p>
    <w:p w14:paraId="7C458B3E" w14:textId="77777777" w:rsidR="00367451" w:rsidRPr="00032F65" w:rsidRDefault="00367451" w:rsidP="00367451">
      <w:pPr>
        <w:pStyle w:val="BodyText"/>
        <w:jc w:val="both"/>
        <w:rPr>
          <w:sz w:val="22"/>
          <w:szCs w:val="22"/>
        </w:rPr>
      </w:pPr>
    </w:p>
    <w:p w14:paraId="12FBB280" w14:textId="77777777" w:rsidR="00367451" w:rsidRPr="00032F65" w:rsidRDefault="00367451" w:rsidP="0019697E">
      <w:pPr>
        <w:pStyle w:val="BodyText"/>
        <w:jc w:val="both"/>
        <w:rPr>
          <w:sz w:val="22"/>
          <w:szCs w:val="22"/>
        </w:rPr>
      </w:pPr>
      <w:r w:rsidRPr="00032F65">
        <w:rPr>
          <w:sz w:val="22"/>
          <w:szCs w:val="22"/>
        </w:rPr>
        <w:t>This letter is to inform you that the NC Division of Waste Management has received a request for approval of a proposal to cleanup a release from a petroleum underground storage tank system located in your area. Because the property that you own or occupy is located within or contiguous to an area containing contamination or within or contiguous to an area where the contamination is expected to migrate, the State rules governing groundwater classifications and standards (15A NCAC 2L .0400), require that you be informed of the proposed activities.</w:t>
      </w:r>
    </w:p>
    <w:p w14:paraId="5CFB9E68" w14:textId="77777777" w:rsidR="00367451" w:rsidRPr="00032F65" w:rsidRDefault="00367451" w:rsidP="00367451">
      <w:pPr>
        <w:pStyle w:val="BodyText"/>
        <w:jc w:val="both"/>
        <w:rPr>
          <w:sz w:val="22"/>
          <w:szCs w:val="22"/>
        </w:rPr>
      </w:pPr>
    </w:p>
    <w:p w14:paraId="3BF8E7AE" w14:textId="691CFB9F" w:rsidR="00367451" w:rsidRPr="00032F65" w:rsidRDefault="00367451" w:rsidP="00367451">
      <w:pPr>
        <w:pStyle w:val="BodyText"/>
        <w:jc w:val="both"/>
        <w:rPr>
          <w:b/>
          <w:i/>
          <w:sz w:val="22"/>
          <w:szCs w:val="22"/>
        </w:rPr>
      </w:pPr>
      <w:r w:rsidRPr="00032F65">
        <w:rPr>
          <w:b/>
          <w:i/>
          <w:sz w:val="22"/>
          <w:szCs w:val="22"/>
        </w:rPr>
        <w:t>(Name of Environmental Consultant)</w:t>
      </w:r>
      <w:r w:rsidRPr="00032F65">
        <w:rPr>
          <w:i/>
          <w:sz w:val="22"/>
          <w:szCs w:val="22"/>
        </w:rPr>
        <w:t xml:space="preserve"> </w:t>
      </w:r>
      <w:r w:rsidRPr="00032F65">
        <w:rPr>
          <w:sz w:val="22"/>
          <w:szCs w:val="22"/>
        </w:rPr>
        <w:t xml:space="preserve">on behalf of the responsible party </w:t>
      </w:r>
      <w:r w:rsidRPr="00032F65">
        <w:rPr>
          <w:b/>
          <w:i/>
          <w:sz w:val="22"/>
          <w:szCs w:val="22"/>
        </w:rPr>
        <w:t>(Name of responsible party)</w:t>
      </w:r>
      <w:r w:rsidRPr="00032F65">
        <w:rPr>
          <w:i/>
          <w:sz w:val="22"/>
          <w:szCs w:val="22"/>
        </w:rPr>
        <w:t xml:space="preserve"> </w:t>
      </w:r>
      <w:r w:rsidRPr="00032F65">
        <w:rPr>
          <w:sz w:val="22"/>
          <w:szCs w:val="22"/>
        </w:rPr>
        <w:t>is providing notice of the request for approval of a</w:t>
      </w:r>
      <w:r w:rsidRPr="00032F65">
        <w:rPr>
          <w:b/>
          <w:sz w:val="22"/>
          <w:szCs w:val="22"/>
        </w:rPr>
        <w:t xml:space="preserve"> </w:t>
      </w:r>
      <w:r w:rsidRPr="00032F65">
        <w:rPr>
          <w:b/>
          <w:i/>
          <w:sz w:val="22"/>
          <w:szCs w:val="22"/>
        </w:rPr>
        <w:t>(Corrective Action Plan, Soil Assessment Report, or Soil Cleanup Plan)</w:t>
      </w:r>
      <w:r w:rsidRPr="00032F65">
        <w:rPr>
          <w:i/>
          <w:sz w:val="22"/>
          <w:szCs w:val="22"/>
        </w:rPr>
        <w:t xml:space="preserve"> </w:t>
      </w:r>
      <w:r w:rsidRPr="00032F65">
        <w:rPr>
          <w:sz w:val="22"/>
          <w:szCs w:val="22"/>
        </w:rPr>
        <w:t>that proposes:</w:t>
      </w:r>
      <w:r w:rsidRPr="00032F65">
        <w:rPr>
          <w:sz w:val="22"/>
          <w:szCs w:val="22"/>
        </w:rPr>
        <w:tab/>
      </w:r>
      <w:r w:rsidRPr="00032F65">
        <w:rPr>
          <w:b/>
          <w:i/>
          <w:sz w:val="22"/>
          <w:szCs w:val="22"/>
        </w:rPr>
        <w:t>(Choose all that apply)</w:t>
      </w:r>
    </w:p>
    <w:p w14:paraId="56DCC744" w14:textId="77777777" w:rsidR="00367451" w:rsidRPr="00032F65" w:rsidRDefault="00367451" w:rsidP="00367451">
      <w:pPr>
        <w:pStyle w:val="BodyText"/>
        <w:jc w:val="both"/>
        <w:rPr>
          <w:i/>
          <w:sz w:val="22"/>
          <w:szCs w:val="22"/>
        </w:rPr>
      </w:pPr>
    </w:p>
    <w:p w14:paraId="6ED5595C" w14:textId="122F735D" w:rsidR="00367451" w:rsidRPr="00032F65" w:rsidRDefault="00367451" w:rsidP="00367451">
      <w:pPr>
        <w:pStyle w:val="BodyText"/>
        <w:tabs>
          <w:tab w:val="num" w:pos="360"/>
        </w:tabs>
        <w:ind w:left="720" w:hanging="360"/>
        <w:jc w:val="both"/>
        <w:rPr>
          <w:b/>
          <w:i/>
          <w:sz w:val="22"/>
          <w:szCs w:val="22"/>
        </w:rPr>
      </w:pPr>
      <w:r w:rsidRPr="00032F65">
        <w:rPr>
          <w:b/>
          <w:i/>
          <w:sz w:val="22"/>
          <w:szCs w:val="22"/>
        </w:rPr>
        <w:t>To use natural processes of degradation and attenuation as a method to clean</w:t>
      </w:r>
      <w:r w:rsidR="000276F9">
        <w:rPr>
          <w:b/>
          <w:i/>
          <w:sz w:val="22"/>
          <w:szCs w:val="22"/>
        </w:rPr>
        <w:t xml:space="preserve"> </w:t>
      </w:r>
      <w:r w:rsidRPr="00032F65">
        <w:rPr>
          <w:b/>
          <w:i/>
          <w:sz w:val="22"/>
          <w:szCs w:val="22"/>
        </w:rPr>
        <w:t>up contaminated groundwater,</w:t>
      </w:r>
    </w:p>
    <w:p w14:paraId="09D22093" w14:textId="77777777" w:rsidR="00367451" w:rsidRPr="00032F65" w:rsidRDefault="00367451" w:rsidP="00367451">
      <w:pPr>
        <w:pStyle w:val="BodyTextIndent"/>
        <w:tabs>
          <w:tab w:val="num" w:pos="360"/>
        </w:tabs>
        <w:ind w:left="720" w:hanging="360"/>
        <w:jc w:val="both"/>
        <w:rPr>
          <w:b/>
          <w:i/>
          <w:sz w:val="22"/>
          <w:szCs w:val="22"/>
        </w:rPr>
      </w:pPr>
      <w:r w:rsidRPr="00032F65">
        <w:rPr>
          <w:b/>
          <w:i/>
          <w:sz w:val="22"/>
          <w:szCs w:val="22"/>
        </w:rPr>
        <w:t>To cleanup groundwater contamination to a standard other than the groundwater standard or interim standard established in 15A NCAC 2L .0202, and</w:t>
      </w:r>
    </w:p>
    <w:p w14:paraId="5D386E82" w14:textId="77777777" w:rsidR="00367451" w:rsidRPr="00032F65" w:rsidRDefault="00367451" w:rsidP="00367451">
      <w:pPr>
        <w:pStyle w:val="BodyTextIndent"/>
        <w:tabs>
          <w:tab w:val="num" w:pos="360"/>
        </w:tabs>
        <w:ind w:left="720" w:hanging="360"/>
        <w:jc w:val="both"/>
        <w:rPr>
          <w:b/>
          <w:i/>
          <w:sz w:val="22"/>
          <w:szCs w:val="22"/>
        </w:rPr>
      </w:pPr>
      <w:r w:rsidRPr="00032F65">
        <w:rPr>
          <w:b/>
          <w:i/>
          <w:sz w:val="22"/>
          <w:szCs w:val="22"/>
        </w:rPr>
        <w:t>To cleanup soil contamination to a standard other than the residential or soil-to-groundwater maximum contaminant concentration, whichever is lower.</w:t>
      </w:r>
    </w:p>
    <w:p w14:paraId="58F45987" w14:textId="77777777" w:rsidR="00367451" w:rsidRPr="00032F65" w:rsidRDefault="00367451" w:rsidP="00367451">
      <w:pPr>
        <w:pStyle w:val="BodyTextIndent"/>
        <w:jc w:val="both"/>
        <w:rPr>
          <w:i/>
          <w:sz w:val="22"/>
          <w:szCs w:val="22"/>
        </w:rPr>
      </w:pPr>
    </w:p>
    <w:p w14:paraId="311B63E4" w14:textId="77777777" w:rsidR="00367451" w:rsidRPr="00032F65" w:rsidRDefault="00367451" w:rsidP="00367451">
      <w:pPr>
        <w:pStyle w:val="BodyTextIndent"/>
        <w:ind w:left="0"/>
        <w:jc w:val="both"/>
        <w:rPr>
          <w:sz w:val="22"/>
          <w:szCs w:val="22"/>
        </w:rPr>
      </w:pPr>
      <w:r w:rsidRPr="00032F65">
        <w:rPr>
          <w:sz w:val="22"/>
          <w:szCs w:val="22"/>
        </w:rPr>
        <w:t xml:space="preserve">The source area of the contamination is located at </w:t>
      </w:r>
      <w:r w:rsidRPr="00032F65">
        <w:rPr>
          <w:b/>
          <w:i/>
          <w:sz w:val="22"/>
          <w:szCs w:val="22"/>
        </w:rPr>
        <w:t>[Give the location of the source area of the release using at least two street names/numbers. If this is not feasible, use the name/number of one road and the distance to an identified landmark (e.g., named body of water, historic site, park, or federal land) on the NCDOT county map.]</w:t>
      </w:r>
      <w:r w:rsidRPr="00032F65">
        <w:rPr>
          <w:i/>
          <w:sz w:val="22"/>
          <w:szCs w:val="22"/>
        </w:rPr>
        <w:t xml:space="preserve"> </w:t>
      </w:r>
      <w:r w:rsidRPr="00032F65">
        <w:rPr>
          <w:sz w:val="22"/>
          <w:szCs w:val="22"/>
        </w:rPr>
        <w:t>Please see the attached map showing the location of the source area of the release and the location of your property.</w:t>
      </w:r>
    </w:p>
    <w:p w14:paraId="02D3DF20" w14:textId="77777777" w:rsidR="00367451" w:rsidRPr="00032F65" w:rsidRDefault="00367451" w:rsidP="00367451">
      <w:pPr>
        <w:pStyle w:val="BodyTextIndent"/>
        <w:ind w:left="0"/>
        <w:jc w:val="both"/>
        <w:rPr>
          <w:sz w:val="22"/>
          <w:szCs w:val="22"/>
        </w:rPr>
      </w:pPr>
    </w:p>
    <w:p w14:paraId="15237212" w14:textId="77777777" w:rsidR="00367451" w:rsidRPr="00032F65" w:rsidRDefault="00367451" w:rsidP="00367451">
      <w:pPr>
        <w:pStyle w:val="BodyTextIndent"/>
        <w:ind w:left="0"/>
        <w:jc w:val="both"/>
        <w:rPr>
          <w:b/>
          <w:i/>
          <w:sz w:val="22"/>
          <w:szCs w:val="22"/>
        </w:rPr>
      </w:pPr>
      <w:r w:rsidRPr="00032F65">
        <w:rPr>
          <w:b/>
          <w:i/>
          <w:sz w:val="22"/>
          <w:szCs w:val="22"/>
        </w:rPr>
        <w:t>(Describe the cleanup proposal and provide the reasons supporting it. Include a discussion of how the public health and environment is protected and cite any additional reasons why this proposal should be relied on to reduce the risk posed by the release.)</w:t>
      </w:r>
    </w:p>
    <w:p w14:paraId="0BDBCCCC" w14:textId="77777777" w:rsidR="00367451" w:rsidRPr="00032F65" w:rsidRDefault="00367451" w:rsidP="00367451">
      <w:pPr>
        <w:pStyle w:val="BodyTextIndent"/>
        <w:ind w:left="0"/>
        <w:jc w:val="both"/>
        <w:rPr>
          <w:i/>
          <w:sz w:val="22"/>
          <w:szCs w:val="22"/>
        </w:rPr>
      </w:pPr>
    </w:p>
    <w:p w14:paraId="0A4C77B1" w14:textId="77777777" w:rsidR="00367451" w:rsidRPr="00032F65" w:rsidRDefault="00367451" w:rsidP="00367451">
      <w:pPr>
        <w:pStyle w:val="BodyTextIndent"/>
        <w:ind w:left="0"/>
        <w:jc w:val="both"/>
        <w:rPr>
          <w:sz w:val="22"/>
          <w:szCs w:val="22"/>
        </w:rPr>
      </w:pPr>
      <w:r w:rsidRPr="00032F65">
        <w:rPr>
          <w:sz w:val="22"/>
          <w:szCs w:val="22"/>
        </w:rPr>
        <w:t xml:space="preserve">If you would like to examine the plan, please contact </w:t>
      </w:r>
      <w:r w:rsidRPr="00032F65">
        <w:rPr>
          <w:b/>
          <w:i/>
          <w:sz w:val="22"/>
          <w:szCs w:val="22"/>
        </w:rPr>
        <w:t>(contact person for the proponent of the plan)</w:t>
      </w:r>
      <w:r w:rsidRPr="00032F65">
        <w:rPr>
          <w:sz w:val="22"/>
          <w:szCs w:val="22"/>
        </w:rPr>
        <w:t xml:space="preserve"> at </w:t>
      </w:r>
      <w:r w:rsidRPr="00032F65">
        <w:rPr>
          <w:b/>
          <w:i/>
          <w:sz w:val="22"/>
          <w:szCs w:val="22"/>
        </w:rPr>
        <w:t>(area code and telephone number).</w:t>
      </w:r>
      <w:r w:rsidRPr="00032F65">
        <w:rPr>
          <w:sz w:val="22"/>
          <w:szCs w:val="22"/>
        </w:rPr>
        <w:t xml:space="preserve"> A copy will be mailed to you promptly. In addition, the DWM </w:t>
      </w:r>
      <w:r w:rsidRPr="00032F65">
        <w:rPr>
          <w:b/>
          <w:i/>
          <w:sz w:val="22"/>
          <w:szCs w:val="22"/>
        </w:rPr>
        <w:t xml:space="preserve">(name </w:t>
      </w:r>
      <w:r w:rsidRPr="00032F65">
        <w:rPr>
          <w:b/>
          <w:i/>
          <w:sz w:val="22"/>
          <w:szCs w:val="22"/>
        </w:rPr>
        <w:lastRenderedPageBreak/>
        <w:t>of appropriate Regional Office)</w:t>
      </w:r>
      <w:r w:rsidRPr="00032F65">
        <w:rPr>
          <w:sz w:val="22"/>
          <w:szCs w:val="22"/>
        </w:rPr>
        <w:t xml:space="preserve"> has the</w:t>
      </w:r>
      <w:r w:rsidRPr="00032F65">
        <w:rPr>
          <w:b/>
          <w:sz w:val="22"/>
          <w:szCs w:val="22"/>
        </w:rPr>
        <w:t xml:space="preserve"> </w:t>
      </w:r>
      <w:r w:rsidRPr="00032F65">
        <w:rPr>
          <w:b/>
          <w:i/>
          <w:sz w:val="22"/>
          <w:szCs w:val="22"/>
        </w:rPr>
        <w:t>(Corrective action Plan, Soil Assessment Report, or Soil Cleanup Plan)</w:t>
      </w:r>
      <w:r w:rsidRPr="00032F65">
        <w:rPr>
          <w:sz w:val="22"/>
          <w:szCs w:val="22"/>
        </w:rPr>
        <w:t xml:space="preserve"> along with other site information on file and available for public review. You may make copies of this information for a small fee. Any written comments concerning this request should be submitted to the following address within thirty (30) days of the date that this letter was issued:</w:t>
      </w:r>
    </w:p>
    <w:p w14:paraId="32988304" w14:textId="77777777" w:rsidR="00367451" w:rsidRPr="00032F65" w:rsidRDefault="00367451" w:rsidP="00367451">
      <w:pPr>
        <w:pStyle w:val="BodyTextIndent"/>
        <w:ind w:left="0"/>
        <w:jc w:val="both"/>
        <w:rPr>
          <w:sz w:val="22"/>
          <w:szCs w:val="22"/>
        </w:rPr>
      </w:pPr>
    </w:p>
    <w:p w14:paraId="1FE6EF65" w14:textId="77777777" w:rsidR="00367451" w:rsidRPr="00032F65" w:rsidRDefault="00367451" w:rsidP="00367451">
      <w:pPr>
        <w:pStyle w:val="BodyTextIndent"/>
        <w:ind w:left="0"/>
        <w:jc w:val="center"/>
        <w:rPr>
          <w:b/>
          <w:i/>
          <w:sz w:val="22"/>
          <w:szCs w:val="22"/>
        </w:rPr>
      </w:pPr>
      <w:r w:rsidRPr="00032F65">
        <w:rPr>
          <w:b/>
          <w:i/>
          <w:sz w:val="22"/>
          <w:szCs w:val="22"/>
        </w:rPr>
        <w:t>(DWM regional office project manager)</w:t>
      </w:r>
    </w:p>
    <w:p w14:paraId="797ABF58" w14:textId="77777777" w:rsidR="00367451" w:rsidRPr="00032F65" w:rsidRDefault="00367451" w:rsidP="00367451">
      <w:pPr>
        <w:pStyle w:val="BodyTextIndent"/>
        <w:ind w:left="0"/>
        <w:jc w:val="center"/>
        <w:rPr>
          <w:b/>
          <w:i/>
          <w:sz w:val="22"/>
          <w:szCs w:val="22"/>
        </w:rPr>
      </w:pPr>
      <w:r w:rsidRPr="00032F65">
        <w:rPr>
          <w:b/>
          <w:i/>
          <w:sz w:val="22"/>
          <w:szCs w:val="22"/>
        </w:rPr>
        <w:t>(Appropriate Regional Office)</w:t>
      </w:r>
    </w:p>
    <w:p w14:paraId="750B8202" w14:textId="77777777" w:rsidR="00367451" w:rsidRPr="00032F65" w:rsidRDefault="00367451" w:rsidP="00367451">
      <w:pPr>
        <w:pStyle w:val="BodyTextIndent"/>
        <w:ind w:left="0"/>
        <w:jc w:val="center"/>
        <w:rPr>
          <w:b/>
          <w:i/>
          <w:sz w:val="22"/>
          <w:szCs w:val="22"/>
        </w:rPr>
      </w:pPr>
      <w:r w:rsidRPr="00032F65">
        <w:rPr>
          <w:b/>
          <w:i/>
          <w:sz w:val="22"/>
          <w:szCs w:val="22"/>
        </w:rPr>
        <w:t>(Regional office address and zip code)</w:t>
      </w:r>
    </w:p>
    <w:p w14:paraId="55878E6C" w14:textId="77777777" w:rsidR="00367451" w:rsidRPr="00032F65" w:rsidRDefault="00367451" w:rsidP="00367451">
      <w:pPr>
        <w:pStyle w:val="BodyTextIndent"/>
        <w:ind w:left="0"/>
        <w:jc w:val="center"/>
        <w:rPr>
          <w:b/>
          <w:i/>
          <w:sz w:val="22"/>
          <w:szCs w:val="22"/>
        </w:rPr>
      </w:pPr>
      <w:r w:rsidRPr="00032F65">
        <w:rPr>
          <w:b/>
          <w:i/>
          <w:sz w:val="22"/>
          <w:szCs w:val="22"/>
        </w:rPr>
        <w:t>(Regional office telephone number)</w:t>
      </w:r>
    </w:p>
    <w:p w14:paraId="4C6F9D46" w14:textId="77777777" w:rsidR="00367451" w:rsidRPr="00032F65" w:rsidRDefault="00367451" w:rsidP="00367451">
      <w:pPr>
        <w:pStyle w:val="BodyTextIndent"/>
        <w:ind w:left="0"/>
        <w:jc w:val="both"/>
        <w:rPr>
          <w:i/>
          <w:sz w:val="22"/>
          <w:szCs w:val="22"/>
        </w:rPr>
      </w:pPr>
    </w:p>
    <w:p w14:paraId="70F170AD" w14:textId="77777777" w:rsidR="00367451" w:rsidRPr="00032F65" w:rsidRDefault="00367451" w:rsidP="00367451">
      <w:pPr>
        <w:pStyle w:val="BodyTextIndent"/>
        <w:ind w:left="0"/>
        <w:jc w:val="both"/>
        <w:rPr>
          <w:i/>
          <w:sz w:val="22"/>
          <w:szCs w:val="22"/>
        </w:rPr>
      </w:pPr>
      <w:r w:rsidRPr="00032F65">
        <w:rPr>
          <w:sz w:val="22"/>
          <w:szCs w:val="22"/>
        </w:rPr>
        <w:t>All comments received within this time frame will be considered in approving the</w:t>
      </w:r>
      <w:r w:rsidRPr="00032F65">
        <w:rPr>
          <w:b/>
          <w:sz w:val="22"/>
          <w:szCs w:val="22"/>
        </w:rPr>
        <w:t xml:space="preserve"> </w:t>
      </w:r>
      <w:r w:rsidRPr="00032F65">
        <w:rPr>
          <w:b/>
          <w:i/>
          <w:sz w:val="22"/>
          <w:szCs w:val="22"/>
        </w:rPr>
        <w:t>(Corrective Action Plan, Soil Assessment Report, or Soil Cleanup Plan)</w:t>
      </w:r>
      <w:r w:rsidRPr="00032F65">
        <w:rPr>
          <w:sz w:val="22"/>
          <w:szCs w:val="22"/>
        </w:rPr>
        <w:t>.</w:t>
      </w:r>
      <w:r w:rsidRPr="00032F65">
        <w:rPr>
          <w:i/>
          <w:sz w:val="22"/>
          <w:szCs w:val="22"/>
        </w:rPr>
        <w:t xml:space="preserve">  </w:t>
      </w:r>
      <w:r w:rsidRPr="00032F65">
        <w:rPr>
          <w:sz w:val="22"/>
          <w:szCs w:val="22"/>
        </w:rPr>
        <w:t>A public meeting may be held should the Department find a significant degree of public interest in the proposed activities.</w:t>
      </w:r>
    </w:p>
    <w:p w14:paraId="797C8C6A" w14:textId="77777777" w:rsidR="00367451" w:rsidRPr="00032F65" w:rsidRDefault="00367451" w:rsidP="00367451">
      <w:pPr>
        <w:pStyle w:val="BodyTextIndent"/>
        <w:ind w:left="0"/>
        <w:jc w:val="both"/>
        <w:rPr>
          <w:i/>
          <w:sz w:val="22"/>
          <w:szCs w:val="22"/>
        </w:rPr>
      </w:pPr>
    </w:p>
    <w:p w14:paraId="3A23AA2E" w14:textId="77777777" w:rsidR="00367451" w:rsidRPr="00032F65" w:rsidRDefault="00367451" w:rsidP="00367451">
      <w:pPr>
        <w:pStyle w:val="BodyTextIndent"/>
        <w:ind w:left="0"/>
        <w:jc w:val="both"/>
        <w:rPr>
          <w:sz w:val="22"/>
          <w:szCs w:val="22"/>
        </w:rPr>
      </w:pPr>
      <w:r w:rsidRPr="00032F65">
        <w:rPr>
          <w:b/>
          <w:i/>
          <w:sz w:val="22"/>
          <w:szCs w:val="22"/>
        </w:rPr>
        <w:t>(Name of Regional Office staff person)</w:t>
      </w:r>
      <w:r w:rsidRPr="00032F65">
        <w:rPr>
          <w:i/>
          <w:sz w:val="22"/>
          <w:szCs w:val="22"/>
        </w:rPr>
        <w:t xml:space="preserve"> </w:t>
      </w:r>
      <w:r w:rsidRPr="00032F65">
        <w:rPr>
          <w:sz w:val="22"/>
          <w:szCs w:val="22"/>
        </w:rPr>
        <w:t>may be contacted during normal weekday business hours to answer questions or to arrange an appointment to review the information on file pertaining to the release. Notification of this request for approval of a</w:t>
      </w:r>
      <w:r w:rsidRPr="00032F65">
        <w:rPr>
          <w:b/>
          <w:sz w:val="22"/>
          <w:szCs w:val="22"/>
        </w:rPr>
        <w:t xml:space="preserve"> </w:t>
      </w:r>
      <w:r w:rsidRPr="00032F65">
        <w:rPr>
          <w:b/>
          <w:i/>
          <w:sz w:val="22"/>
          <w:szCs w:val="22"/>
        </w:rPr>
        <w:t>(Corrective action Plan, Soil Assessment Report, or Soil Cleanup Plan)</w:t>
      </w:r>
      <w:r w:rsidRPr="00032F65">
        <w:rPr>
          <w:i/>
          <w:sz w:val="22"/>
          <w:szCs w:val="22"/>
        </w:rPr>
        <w:t xml:space="preserve"> </w:t>
      </w:r>
      <w:r w:rsidRPr="00032F65">
        <w:rPr>
          <w:sz w:val="22"/>
          <w:szCs w:val="22"/>
        </w:rPr>
        <w:t>is also being made by certified mail to</w:t>
      </w:r>
      <w:r w:rsidRPr="00032F65">
        <w:rPr>
          <w:b/>
          <w:sz w:val="22"/>
          <w:szCs w:val="22"/>
        </w:rPr>
        <w:t xml:space="preserve"> </w:t>
      </w:r>
      <w:r w:rsidRPr="00032F65">
        <w:rPr>
          <w:b/>
          <w:i/>
          <w:sz w:val="22"/>
          <w:szCs w:val="22"/>
        </w:rPr>
        <w:t>(name and title of local Health Director)</w:t>
      </w:r>
      <w:r w:rsidRPr="00032F65">
        <w:rPr>
          <w:b/>
          <w:sz w:val="22"/>
          <w:szCs w:val="22"/>
        </w:rPr>
        <w:t xml:space="preserve">, </w:t>
      </w:r>
      <w:r w:rsidRPr="00032F65">
        <w:rPr>
          <w:b/>
          <w:i/>
          <w:sz w:val="22"/>
          <w:szCs w:val="22"/>
        </w:rPr>
        <w:t>(name and title of Chief Administrative Officer)</w:t>
      </w:r>
      <w:r w:rsidRPr="00032F65">
        <w:rPr>
          <w:sz w:val="22"/>
          <w:szCs w:val="22"/>
        </w:rPr>
        <w:t>, and other property owners and occupants within or near the source area of the release.</w:t>
      </w:r>
    </w:p>
    <w:p w14:paraId="0544814E" w14:textId="77777777" w:rsidR="00367451" w:rsidRPr="00032F65" w:rsidRDefault="00367451" w:rsidP="00367451">
      <w:pPr>
        <w:pStyle w:val="BodyTextIndent"/>
        <w:ind w:left="0"/>
        <w:jc w:val="both"/>
        <w:rPr>
          <w:i/>
          <w:sz w:val="22"/>
          <w:szCs w:val="22"/>
        </w:rPr>
      </w:pPr>
    </w:p>
    <w:p w14:paraId="3021319A" w14:textId="77777777" w:rsidR="00367451" w:rsidRPr="00032F65" w:rsidRDefault="00367451" w:rsidP="00367451">
      <w:pPr>
        <w:pStyle w:val="BodyTextIndent"/>
        <w:ind w:left="0"/>
        <w:jc w:val="center"/>
        <w:rPr>
          <w:sz w:val="22"/>
          <w:szCs w:val="22"/>
        </w:rPr>
      </w:pPr>
      <w:r w:rsidRPr="00032F65">
        <w:rPr>
          <w:sz w:val="22"/>
          <w:szCs w:val="22"/>
        </w:rPr>
        <w:t>Sincerely,</w:t>
      </w:r>
    </w:p>
    <w:p w14:paraId="0478B77E" w14:textId="77777777" w:rsidR="00367451" w:rsidRPr="00032F65" w:rsidRDefault="00367451" w:rsidP="00367451">
      <w:pPr>
        <w:pStyle w:val="BodyTextIndent"/>
        <w:ind w:left="0"/>
        <w:jc w:val="center"/>
        <w:rPr>
          <w:sz w:val="22"/>
          <w:szCs w:val="22"/>
        </w:rPr>
      </w:pPr>
    </w:p>
    <w:p w14:paraId="26240862" w14:textId="77777777" w:rsidR="00367451" w:rsidRPr="00032F65" w:rsidRDefault="00367451" w:rsidP="00367451">
      <w:pPr>
        <w:pStyle w:val="BodyTextIndent"/>
        <w:ind w:left="0"/>
        <w:jc w:val="center"/>
        <w:rPr>
          <w:sz w:val="22"/>
          <w:szCs w:val="22"/>
        </w:rPr>
      </w:pPr>
    </w:p>
    <w:p w14:paraId="4F626680" w14:textId="77777777" w:rsidR="00367451" w:rsidRPr="00032F65" w:rsidRDefault="00367451" w:rsidP="00367451">
      <w:pPr>
        <w:pStyle w:val="BodyTextIndent"/>
        <w:ind w:left="0"/>
        <w:jc w:val="center"/>
        <w:rPr>
          <w:sz w:val="22"/>
          <w:szCs w:val="22"/>
        </w:rPr>
      </w:pPr>
    </w:p>
    <w:p w14:paraId="0D03209C" w14:textId="77777777" w:rsidR="00367451" w:rsidRPr="00032F65" w:rsidRDefault="00367451" w:rsidP="00367451">
      <w:pPr>
        <w:pStyle w:val="BodyTextIndent"/>
        <w:ind w:left="2520" w:firstLine="360"/>
        <w:jc w:val="center"/>
        <w:rPr>
          <w:b/>
          <w:i/>
          <w:sz w:val="22"/>
          <w:szCs w:val="22"/>
        </w:rPr>
      </w:pPr>
      <w:r w:rsidRPr="00032F65">
        <w:rPr>
          <w:b/>
          <w:i/>
          <w:sz w:val="22"/>
          <w:szCs w:val="22"/>
        </w:rPr>
        <w:t>(Environmental Consultant name and title)</w:t>
      </w:r>
    </w:p>
    <w:p w14:paraId="4C06A78F" w14:textId="77777777" w:rsidR="00367451" w:rsidRPr="00032F65" w:rsidRDefault="00367451" w:rsidP="00367451">
      <w:pPr>
        <w:pStyle w:val="BodyTextIndent"/>
        <w:ind w:left="0"/>
        <w:jc w:val="both"/>
        <w:rPr>
          <w:i/>
          <w:sz w:val="22"/>
          <w:szCs w:val="22"/>
        </w:rPr>
      </w:pPr>
    </w:p>
    <w:p w14:paraId="3656FD34" w14:textId="77777777" w:rsidR="00367451" w:rsidRPr="00032F65" w:rsidRDefault="00367451" w:rsidP="00367451">
      <w:pPr>
        <w:pStyle w:val="BodyTextIndent"/>
        <w:ind w:left="0"/>
        <w:jc w:val="both"/>
        <w:rPr>
          <w:sz w:val="22"/>
          <w:szCs w:val="22"/>
        </w:rPr>
      </w:pPr>
      <w:r w:rsidRPr="00032F65">
        <w:rPr>
          <w:sz w:val="22"/>
          <w:szCs w:val="22"/>
        </w:rPr>
        <w:t>Attachment:</w:t>
      </w:r>
      <w:r w:rsidRPr="00032F65">
        <w:rPr>
          <w:sz w:val="22"/>
          <w:szCs w:val="22"/>
        </w:rPr>
        <w:tab/>
        <w:t>Scaled site map showing source area of release and location of property owned or occupied by person being notified.</w:t>
      </w:r>
    </w:p>
    <w:p w14:paraId="423C8F14" w14:textId="663A2BBA" w:rsidR="00FB2114" w:rsidRDefault="00FB2114">
      <w:pPr>
        <w:spacing w:after="160" w:line="259" w:lineRule="auto"/>
        <w:rPr>
          <w:b/>
          <w:sz w:val="28"/>
        </w:rPr>
      </w:pPr>
      <w:r>
        <w:rPr>
          <w:b/>
          <w:sz w:val="28"/>
        </w:rPr>
        <w:br w:type="page"/>
      </w:r>
    </w:p>
    <w:p w14:paraId="2849CE48" w14:textId="416C4EB0" w:rsidR="00367451" w:rsidRDefault="37361382" w:rsidP="00F412DB">
      <w:pPr>
        <w:pStyle w:val="Heading3"/>
      </w:pPr>
      <w:r>
        <w:rPr>
          <w:u w:val="none"/>
        </w:rPr>
        <w:lastRenderedPageBreak/>
        <w:t xml:space="preserve">  </w:t>
      </w:r>
      <w:bookmarkStart w:id="95" w:name="_Toc54342850"/>
      <w:bookmarkStart w:id="96" w:name="_Toc134536681"/>
      <w:r>
        <w:t>Format of Public Notice by Posting (15A NCAC 2L .0409(a))</w:t>
      </w:r>
      <w:bookmarkEnd w:id="95"/>
      <w:bookmarkEnd w:id="96"/>
    </w:p>
    <w:p w14:paraId="4094BBE7" w14:textId="77777777" w:rsidR="00367451" w:rsidRDefault="00367451" w:rsidP="00367451">
      <w:pPr>
        <w:pStyle w:val="BodyTextIndent"/>
        <w:ind w:left="0"/>
        <w:jc w:val="both"/>
      </w:pPr>
    </w:p>
    <w:p w14:paraId="24F96602" w14:textId="77777777" w:rsidR="00367451" w:rsidRDefault="00367451" w:rsidP="00367451">
      <w:pPr>
        <w:pStyle w:val="BodyTextIndent"/>
        <w:ind w:left="0"/>
        <w:jc w:val="center"/>
        <w:rPr>
          <w:b/>
          <w:sz w:val="32"/>
        </w:rPr>
      </w:pPr>
      <w:r>
        <w:rPr>
          <w:b/>
          <w:sz w:val="32"/>
        </w:rPr>
        <w:t>PUBLIC NOTICE</w:t>
      </w:r>
    </w:p>
    <w:p w14:paraId="0ECB3372" w14:textId="77777777" w:rsidR="00367451" w:rsidRDefault="00367451" w:rsidP="00367451">
      <w:pPr>
        <w:pStyle w:val="BodyTextIndent"/>
        <w:ind w:left="0"/>
        <w:jc w:val="center"/>
        <w:rPr>
          <w:b/>
          <w:sz w:val="28"/>
        </w:rPr>
      </w:pPr>
    </w:p>
    <w:p w14:paraId="103EAB5D" w14:textId="5A949B7D" w:rsidR="00367451" w:rsidRDefault="00367451" w:rsidP="00367451">
      <w:pPr>
        <w:pStyle w:val="BodyTextIndent"/>
        <w:ind w:left="0"/>
        <w:jc w:val="center"/>
        <w:rPr>
          <w:sz w:val="28"/>
        </w:rPr>
      </w:pPr>
      <w:r>
        <w:rPr>
          <w:sz w:val="28"/>
        </w:rPr>
        <w:t>NOTIFICATION OF</w:t>
      </w:r>
      <w:r w:rsidR="000276F9">
        <w:rPr>
          <w:sz w:val="28"/>
        </w:rPr>
        <w:t xml:space="preserve"> </w:t>
      </w:r>
      <w:r>
        <w:rPr>
          <w:sz w:val="28"/>
        </w:rPr>
        <w:t>PROPOSED CLEANUP OF A RELEASE FROM A PETROLEUM UNDERGROUND STORAGE TANK SYSTEM</w:t>
      </w:r>
    </w:p>
    <w:p w14:paraId="4F40D764" w14:textId="77777777" w:rsidR="00367451" w:rsidRDefault="00367451" w:rsidP="00367451">
      <w:pPr>
        <w:pStyle w:val="BodyTextIndent"/>
        <w:ind w:left="0"/>
        <w:jc w:val="both"/>
        <w:rPr>
          <w:sz w:val="28"/>
        </w:rPr>
      </w:pPr>
    </w:p>
    <w:p w14:paraId="0593F18C" w14:textId="77777777" w:rsidR="00367451" w:rsidRPr="00032F65" w:rsidRDefault="00367451" w:rsidP="00367451">
      <w:pPr>
        <w:pStyle w:val="BodyText"/>
        <w:jc w:val="center"/>
        <w:rPr>
          <w:b/>
          <w:i/>
          <w:sz w:val="22"/>
          <w:szCs w:val="22"/>
        </w:rPr>
      </w:pPr>
      <w:r w:rsidRPr="00032F65">
        <w:rPr>
          <w:b/>
          <w:i/>
          <w:sz w:val="22"/>
          <w:szCs w:val="22"/>
        </w:rPr>
        <w:t>Date</w:t>
      </w:r>
    </w:p>
    <w:p w14:paraId="17A62FA6" w14:textId="77777777" w:rsidR="00367451" w:rsidRPr="00032F65" w:rsidRDefault="00367451" w:rsidP="00367451">
      <w:pPr>
        <w:pStyle w:val="BodyText"/>
        <w:jc w:val="center"/>
        <w:rPr>
          <w:b/>
          <w:i/>
          <w:sz w:val="22"/>
          <w:szCs w:val="22"/>
        </w:rPr>
      </w:pPr>
      <w:r w:rsidRPr="00032F65">
        <w:rPr>
          <w:b/>
          <w:i/>
          <w:sz w:val="22"/>
          <w:szCs w:val="22"/>
        </w:rPr>
        <w:t>Site name</w:t>
      </w:r>
    </w:p>
    <w:p w14:paraId="5D7EB816" w14:textId="77777777" w:rsidR="00367451" w:rsidRPr="00032F65" w:rsidRDefault="00367451" w:rsidP="00367451">
      <w:pPr>
        <w:pStyle w:val="BodyText"/>
        <w:jc w:val="center"/>
        <w:rPr>
          <w:b/>
          <w:i/>
          <w:sz w:val="22"/>
          <w:szCs w:val="22"/>
        </w:rPr>
      </w:pPr>
      <w:r w:rsidRPr="00032F65">
        <w:rPr>
          <w:b/>
          <w:i/>
          <w:sz w:val="22"/>
          <w:szCs w:val="22"/>
        </w:rPr>
        <w:t>Address</w:t>
      </w:r>
    </w:p>
    <w:p w14:paraId="61691A74" w14:textId="77777777" w:rsidR="00367451" w:rsidRPr="00032F65" w:rsidRDefault="00367451" w:rsidP="00367451">
      <w:pPr>
        <w:pStyle w:val="BodyText"/>
        <w:jc w:val="center"/>
        <w:rPr>
          <w:b/>
          <w:i/>
          <w:sz w:val="22"/>
          <w:szCs w:val="22"/>
        </w:rPr>
      </w:pPr>
      <w:r w:rsidRPr="00032F65">
        <w:rPr>
          <w:b/>
          <w:i/>
          <w:sz w:val="22"/>
          <w:szCs w:val="22"/>
        </w:rPr>
        <w:t>County</w:t>
      </w:r>
    </w:p>
    <w:p w14:paraId="1828B4A7" w14:textId="77777777" w:rsidR="00367451" w:rsidRPr="00032F65" w:rsidRDefault="00367451" w:rsidP="00367451">
      <w:pPr>
        <w:pStyle w:val="BodyText"/>
        <w:jc w:val="center"/>
        <w:rPr>
          <w:b/>
          <w:i/>
          <w:sz w:val="22"/>
          <w:szCs w:val="22"/>
        </w:rPr>
      </w:pPr>
      <w:r w:rsidRPr="00032F65">
        <w:rPr>
          <w:b/>
          <w:i/>
          <w:sz w:val="22"/>
          <w:szCs w:val="22"/>
        </w:rPr>
        <w:t>Incident No.</w:t>
      </w:r>
    </w:p>
    <w:p w14:paraId="6CA71C58" w14:textId="77777777" w:rsidR="00367451" w:rsidRPr="00032F65" w:rsidRDefault="00367451" w:rsidP="00367451">
      <w:pPr>
        <w:pStyle w:val="BodyText"/>
        <w:ind w:firstLine="720"/>
        <w:jc w:val="both"/>
        <w:rPr>
          <w:b/>
          <w:sz w:val="22"/>
          <w:szCs w:val="22"/>
        </w:rPr>
      </w:pPr>
    </w:p>
    <w:p w14:paraId="61F74637" w14:textId="0516631E" w:rsidR="00367451" w:rsidRPr="00032F65" w:rsidRDefault="00367451" w:rsidP="005A5BB8">
      <w:pPr>
        <w:pStyle w:val="BodyText"/>
        <w:jc w:val="both"/>
        <w:rPr>
          <w:b/>
          <w:i/>
          <w:sz w:val="22"/>
          <w:szCs w:val="22"/>
        </w:rPr>
      </w:pPr>
      <w:r w:rsidRPr="00032F65">
        <w:rPr>
          <w:sz w:val="22"/>
          <w:szCs w:val="22"/>
        </w:rPr>
        <w:t xml:space="preserve">In accordance with 15A NCAC 2L .0409(a), public notice is hereby given of receipt of a request for approval by the North Carolina Division of Waste Management of a </w:t>
      </w:r>
      <w:r w:rsidRPr="00032F65">
        <w:rPr>
          <w:b/>
          <w:sz w:val="22"/>
          <w:szCs w:val="22"/>
        </w:rPr>
        <w:t>(</w:t>
      </w:r>
      <w:r w:rsidRPr="00032F65">
        <w:rPr>
          <w:b/>
          <w:i/>
          <w:sz w:val="22"/>
          <w:szCs w:val="22"/>
        </w:rPr>
        <w:t>Corrective Action Plan, Soil Assessment Report, or Soil Cleanup Plan)</w:t>
      </w:r>
      <w:r w:rsidRPr="00032F65">
        <w:rPr>
          <w:i/>
          <w:sz w:val="22"/>
          <w:szCs w:val="22"/>
        </w:rPr>
        <w:t xml:space="preserve"> </w:t>
      </w:r>
      <w:r w:rsidRPr="00032F65">
        <w:rPr>
          <w:sz w:val="22"/>
          <w:szCs w:val="22"/>
        </w:rPr>
        <w:t>for the above-referenced site. The</w:t>
      </w:r>
      <w:r w:rsidRPr="00032F65">
        <w:rPr>
          <w:i/>
          <w:sz w:val="22"/>
          <w:szCs w:val="22"/>
        </w:rPr>
        <w:t xml:space="preserve"> </w:t>
      </w:r>
      <w:r w:rsidRPr="00032F65">
        <w:rPr>
          <w:b/>
          <w:i/>
          <w:sz w:val="22"/>
          <w:szCs w:val="22"/>
        </w:rPr>
        <w:t>(Corrective Action Plan, Soil Assessment Report, or Soil Cleanup Plan</w:t>
      </w:r>
      <w:r w:rsidRPr="00032F65">
        <w:rPr>
          <w:b/>
          <w:sz w:val="22"/>
          <w:szCs w:val="22"/>
        </w:rPr>
        <w:t>)</w:t>
      </w:r>
      <w:r w:rsidRPr="00032F65">
        <w:rPr>
          <w:sz w:val="22"/>
          <w:szCs w:val="22"/>
        </w:rPr>
        <w:t xml:space="preserve"> proposes:</w:t>
      </w:r>
      <w:r w:rsidRPr="00032F65">
        <w:rPr>
          <w:b/>
          <w:sz w:val="22"/>
          <w:szCs w:val="22"/>
        </w:rPr>
        <w:t xml:space="preserve"> </w:t>
      </w:r>
      <w:r w:rsidRPr="00032F65">
        <w:rPr>
          <w:b/>
          <w:i/>
          <w:sz w:val="22"/>
          <w:szCs w:val="22"/>
        </w:rPr>
        <w:t>(Choose all that apply)</w:t>
      </w:r>
    </w:p>
    <w:p w14:paraId="664D9BB2" w14:textId="77777777" w:rsidR="00367451" w:rsidRPr="00032F65" w:rsidRDefault="00367451" w:rsidP="00367451">
      <w:pPr>
        <w:pStyle w:val="BodyText"/>
        <w:jc w:val="both"/>
        <w:rPr>
          <w:i/>
          <w:sz w:val="22"/>
          <w:szCs w:val="22"/>
        </w:rPr>
      </w:pPr>
    </w:p>
    <w:p w14:paraId="4A5AF533" w14:textId="7A770340" w:rsidR="00367451" w:rsidRPr="00032F65" w:rsidRDefault="00367451" w:rsidP="00367451">
      <w:pPr>
        <w:pStyle w:val="BodyText"/>
        <w:tabs>
          <w:tab w:val="num" w:pos="360"/>
        </w:tabs>
        <w:ind w:left="360" w:hanging="360"/>
        <w:jc w:val="both"/>
        <w:rPr>
          <w:b/>
          <w:i/>
          <w:sz w:val="22"/>
          <w:szCs w:val="22"/>
        </w:rPr>
      </w:pPr>
      <w:r w:rsidRPr="00032F65">
        <w:rPr>
          <w:b/>
          <w:i/>
          <w:sz w:val="22"/>
          <w:szCs w:val="22"/>
        </w:rPr>
        <w:t>To use natural processes of degradation and attenuation as a method to clean</w:t>
      </w:r>
      <w:r w:rsidR="000276F9">
        <w:rPr>
          <w:b/>
          <w:i/>
          <w:sz w:val="22"/>
          <w:szCs w:val="22"/>
        </w:rPr>
        <w:t xml:space="preserve"> </w:t>
      </w:r>
      <w:r w:rsidRPr="00032F65">
        <w:rPr>
          <w:b/>
          <w:i/>
          <w:sz w:val="22"/>
          <w:szCs w:val="22"/>
        </w:rPr>
        <w:t>up contaminated groundwater,</w:t>
      </w:r>
    </w:p>
    <w:p w14:paraId="1E7D70D5" w14:textId="77777777" w:rsidR="00367451" w:rsidRPr="00032F65" w:rsidRDefault="00367451" w:rsidP="00367451">
      <w:pPr>
        <w:pStyle w:val="BodyTextIndent"/>
        <w:tabs>
          <w:tab w:val="num" w:pos="360"/>
        </w:tabs>
        <w:ind w:left="360" w:hanging="360"/>
        <w:jc w:val="both"/>
        <w:rPr>
          <w:b/>
          <w:i/>
          <w:sz w:val="22"/>
          <w:szCs w:val="22"/>
        </w:rPr>
      </w:pPr>
      <w:r w:rsidRPr="00032F65">
        <w:rPr>
          <w:b/>
          <w:i/>
          <w:sz w:val="22"/>
          <w:szCs w:val="22"/>
        </w:rPr>
        <w:t>To cleanup groundwater contamination to a standard other than the groundwater standard or interim standard established in 15A NCAC 2L .0202, and</w:t>
      </w:r>
    </w:p>
    <w:p w14:paraId="4D5E63E9" w14:textId="77777777" w:rsidR="00367451" w:rsidRPr="00032F65" w:rsidRDefault="00367451" w:rsidP="00367451">
      <w:pPr>
        <w:pStyle w:val="BodyTextIndent"/>
        <w:tabs>
          <w:tab w:val="num" w:pos="360"/>
        </w:tabs>
        <w:ind w:left="360" w:hanging="360"/>
        <w:jc w:val="both"/>
        <w:rPr>
          <w:b/>
          <w:i/>
          <w:sz w:val="22"/>
          <w:szCs w:val="22"/>
        </w:rPr>
      </w:pPr>
      <w:r w:rsidRPr="00032F65">
        <w:rPr>
          <w:b/>
          <w:i/>
          <w:sz w:val="22"/>
          <w:szCs w:val="22"/>
        </w:rPr>
        <w:t>To cleanup soil contamination to a standard other than the residential or soil-to-groundwater maximum contaminant concentration, whichever is lower.</w:t>
      </w:r>
    </w:p>
    <w:p w14:paraId="392BB4E4" w14:textId="77777777" w:rsidR="00367451" w:rsidRPr="00032F65" w:rsidRDefault="00367451" w:rsidP="00367451">
      <w:pPr>
        <w:pStyle w:val="BodyTextIndent"/>
        <w:ind w:left="0"/>
        <w:jc w:val="both"/>
        <w:rPr>
          <w:b/>
          <w:i/>
          <w:sz w:val="22"/>
          <w:szCs w:val="22"/>
        </w:rPr>
      </w:pPr>
    </w:p>
    <w:p w14:paraId="5CC76119" w14:textId="77777777" w:rsidR="00367451" w:rsidRPr="00032F65" w:rsidRDefault="00367451" w:rsidP="00367451">
      <w:pPr>
        <w:pStyle w:val="BodyTextIndent"/>
        <w:ind w:left="0" w:firstLine="360"/>
        <w:jc w:val="both"/>
        <w:rPr>
          <w:sz w:val="22"/>
          <w:szCs w:val="22"/>
        </w:rPr>
      </w:pPr>
      <w:r w:rsidRPr="00032F65">
        <w:rPr>
          <w:sz w:val="22"/>
          <w:szCs w:val="22"/>
        </w:rPr>
        <w:t xml:space="preserve">Interested parties may examine the </w:t>
      </w:r>
      <w:r w:rsidRPr="00032F65">
        <w:rPr>
          <w:b/>
          <w:i/>
          <w:sz w:val="22"/>
          <w:szCs w:val="22"/>
        </w:rPr>
        <w:t>(Corrective Action Plan, Soil Assessment Report, or Soil Cleanup Plan)</w:t>
      </w:r>
      <w:r w:rsidRPr="00032F65">
        <w:rPr>
          <w:sz w:val="22"/>
          <w:szCs w:val="22"/>
        </w:rPr>
        <w:t xml:space="preserve"> by contacting </w:t>
      </w:r>
      <w:r w:rsidRPr="00032F65">
        <w:rPr>
          <w:b/>
          <w:i/>
          <w:sz w:val="22"/>
          <w:szCs w:val="22"/>
        </w:rPr>
        <w:t>(contact person for the proponent of the plan)</w:t>
      </w:r>
      <w:r w:rsidRPr="00032F65">
        <w:rPr>
          <w:sz w:val="22"/>
          <w:szCs w:val="22"/>
        </w:rPr>
        <w:t xml:space="preserve"> at </w:t>
      </w:r>
      <w:r w:rsidRPr="00032F65">
        <w:rPr>
          <w:b/>
          <w:i/>
          <w:sz w:val="22"/>
          <w:szCs w:val="22"/>
        </w:rPr>
        <w:t>(area code and telephone number).</w:t>
      </w:r>
      <w:r w:rsidRPr="00032F65">
        <w:rPr>
          <w:sz w:val="22"/>
          <w:szCs w:val="22"/>
        </w:rPr>
        <w:t xml:space="preserve">   In addition, the DWM </w:t>
      </w:r>
      <w:r w:rsidRPr="00032F65">
        <w:rPr>
          <w:b/>
          <w:i/>
          <w:sz w:val="22"/>
          <w:szCs w:val="22"/>
        </w:rPr>
        <w:t>(name of appropriate Regional Office)</w:t>
      </w:r>
      <w:r w:rsidRPr="00032F65">
        <w:rPr>
          <w:sz w:val="22"/>
          <w:szCs w:val="22"/>
        </w:rPr>
        <w:t xml:space="preserve"> has the </w:t>
      </w:r>
      <w:r w:rsidRPr="00032F65">
        <w:rPr>
          <w:b/>
          <w:i/>
          <w:sz w:val="22"/>
          <w:szCs w:val="22"/>
        </w:rPr>
        <w:t>(Corrective Action Plan, Soil Assessment Report, or Soil Cleanup Plan)</w:t>
      </w:r>
      <w:r w:rsidRPr="00032F65">
        <w:rPr>
          <w:sz w:val="22"/>
          <w:szCs w:val="22"/>
        </w:rPr>
        <w:t xml:space="preserve"> along with other site information on file and available for public review. You may arrange to review this information by contacting the regional office listed below.</w:t>
      </w:r>
    </w:p>
    <w:p w14:paraId="67E4E6DA" w14:textId="77777777" w:rsidR="00367451" w:rsidRPr="00032F65" w:rsidRDefault="00367451" w:rsidP="00367451">
      <w:pPr>
        <w:pStyle w:val="BodyTextIndent"/>
        <w:ind w:left="0" w:firstLine="360"/>
        <w:jc w:val="both"/>
        <w:rPr>
          <w:sz w:val="22"/>
          <w:szCs w:val="22"/>
        </w:rPr>
      </w:pPr>
    </w:p>
    <w:p w14:paraId="5379332D" w14:textId="77777777" w:rsidR="00367451" w:rsidRPr="00032F65" w:rsidRDefault="00367451" w:rsidP="00367451">
      <w:pPr>
        <w:pStyle w:val="BodyTextIndent"/>
        <w:ind w:left="0" w:firstLine="360"/>
        <w:jc w:val="both"/>
        <w:rPr>
          <w:sz w:val="22"/>
          <w:szCs w:val="22"/>
        </w:rPr>
      </w:pPr>
      <w:r w:rsidRPr="00032F65">
        <w:rPr>
          <w:sz w:val="22"/>
          <w:szCs w:val="22"/>
        </w:rPr>
        <w:t>Any written comments concerning this request should be submitted to the following address within thirty (30) days of the date that this notice was posted:</w:t>
      </w:r>
    </w:p>
    <w:p w14:paraId="6BAD3A75" w14:textId="77777777" w:rsidR="00367451" w:rsidRPr="00032F65" w:rsidRDefault="00367451" w:rsidP="00367451">
      <w:pPr>
        <w:pStyle w:val="BodyTextIndent"/>
        <w:ind w:left="0"/>
        <w:jc w:val="both"/>
        <w:rPr>
          <w:sz w:val="22"/>
          <w:szCs w:val="22"/>
        </w:rPr>
      </w:pPr>
    </w:p>
    <w:p w14:paraId="6FA89708" w14:textId="77777777" w:rsidR="00367451" w:rsidRPr="00032F65" w:rsidRDefault="00367451" w:rsidP="00367451">
      <w:pPr>
        <w:pStyle w:val="BodyTextIndent"/>
        <w:ind w:left="0"/>
        <w:jc w:val="center"/>
        <w:rPr>
          <w:b/>
          <w:i/>
          <w:sz w:val="22"/>
          <w:szCs w:val="22"/>
        </w:rPr>
      </w:pPr>
      <w:r w:rsidRPr="00032F65">
        <w:rPr>
          <w:b/>
          <w:i/>
          <w:sz w:val="22"/>
          <w:szCs w:val="22"/>
        </w:rPr>
        <w:t>(DWM Regional Office project manager)</w:t>
      </w:r>
    </w:p>
    <w:p w14:paraId="31B709EA" w14:textId="77777777" w:rsidR="00367451" w:rsidRPr="00032F65" w:rsidRDefault="00367451" w:rsidP="00367451">
      <w:pPr>
        <w:pStyle w:val="BodyTextIndent"/>
        <w:ind w:left="0"/>
        <w:jc w:val="center"/>
        <w:rPr>
          <w:b/>
          <w:i/>
          <w:sz w:val="22"/>
          <w:szCs w:val="22"/>
        </w:rPr>
      </w:pPr>
      <w:r w:rsidRPr="00032F65">
        <w:rPr>
          <w:b/>
          <w:i/>
          <w:sz w:val="22"/>
          <w:szCs w:val="22"/>
        </w:rPr>
        <w:t>(Appropriate Regional Office)</w:t>
      </w:r>
    </w:p>
    <w:p w14:paraId="56042129" w14:textId="77777777" w:rsidR="00367451" w:rsidRPr="00032F65" w:rsidRDefault="00367451" w:rsidP="00367451">
      <w:pPr>
        <w:pStyle w:val="BodyTextIndent"/>
        <w:ind w:left="0"/>
        <w:jc w:val="center"/>
        <w:rPr>
          <w:b/>
          <w:i/>
          <w:sz w:val="22"/>
          <w:szCs w:val="22"/>
        </w:rPr>
      </w:pPr>
      <w:r w:rsidRPr="00032F65">
        <w:rPr>
          <w:b/>
          <w:i/>
          <w:sz w:val="22"/>
          <w:szCs w:val="22"/>
        </w:rPr>
        <w:t>(Regional Office address and zip code)</w:t>
      </w:r>
    </w:p>
    <w:p w14:paraId="777902D9" w14:textId="77777777" w:rsidR="00367451" w:rsidRPr="00032F65" w:rsidRDefault="00367451" w:rsidP="00367451">
      <w:pPr>
        <w:pStyle w:val="BodyTextIndent"/>
        <w:ind w:left="0"/>
        <w:jc w:val="center"/>
        <w:rPr>
          <w:b/>
          <w:i/>
          <w:sz w:val="22"/>
          <w:szCs w:val="22"/>
        </w:rPr>
      </w:pPr>
      <w:r w:rsidRPr="00032F65">
        <w:rPr>
          <w:b/>
          <w:i/>
          <w:sz w:val="22"/>
          <w:szCs w:val="22"/>
        </w:rPr>
        <w:t>(Regional Office telephone number)</w:t>
      </w:r>
    </w:p>
    <w:p w14:paraId="786F40AE" w14:textId="77777777" w:rsidR="00367451" w:rsidRPr="00032F65" w:rsidRDefault="00367451" w:rsidP="00367451">
      <w:pPr>
        <w:pStyle w:val="BodyTextIndent"/>
        <w:ind w:left="0"/>
        <w:jc w:val="both"/>
        <w:rPr>
          <w:b/>
          <w:i/>
          <w:sz w:val="22"/>
          <w:szCs w:val="22"/>
        </w:rPr>
      </w:pPr>
    </w:p>
    <w:p w14:paraId="5F114B2B" w14:textId="472C6FFF" w:rsidR="00367451" w:rsidRPr="00032F65" w:rsidRDefault="00743DE4" w:rsidP="00367451">
      <w:pPr>
        <w:pStyle w:val="BodyTextIndent"/>
        <w:ind w:left="0"/>
        <w:jc w:val="both"/>
        <w:rPr>
          <w:sz w:val="22"/>
          <w:szCs w:val="22"/>
        </w:rPr>
      </w:pPr>
      <w:r>
        <w:rPr>
          <w:sz w:val="22"/>
          <w:szCs w:val="22"/>
        </w:rPr>
        <w:t>_________________</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sidR="00367451" w:rsidRPr="00032F65">
        <w:rPr>
          <w:sz w:val="22"/>
          <w:szCs w:val="22"/>
        </w:rPr>
        <w:t>_______________________</w:t>
      </w:r>
    </w:p>
    <w:p w14:paraId="357DA97B" w14:textId="77777777" w:rsidR="00367451" w:rsidRPr="00032F65" w:rsidRDefault="00367451" w:rsidP="00367451">
      <w:pPr>
        <w:pStyle w:val="BodyTextIndent"/>
        <w:ind w:left="0"/>
        <w:jc w:val="both"/>
        <w:rPr>
          <w:sz w:val="22"/>
          <w:szCs w:val="22"/>
        </w:rPr>
      </w:pPr>
      <w:r w:rsidRPr="00032F65">
        <w:rPr>
          <w:sz w:val="22"/>
          <w:szCs w:val="22"/>
        </w:rPr>
        <w:t>Date</w:t>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t>Name of Responsible Party</w:t>
      </w:r>
    </w:p>
    <w:p w14:paraId="30DBAD00" w14:textId="77777777" w:rsidR="00367451" w:rsidRPr="00032F65" w:rsidRDefault="00367451" w:rsidP="00367451">
      <w:pPr>
        <w:pStyle w:val="BodyTextIndent"/>
        <w:ind w:left="0"/>
        <w:jc w:val="both"/>
        <w:rPr>
          <w:sz w:val="22"/>
          <w:szCs w:val="22"/>
        </w:rPr>
      </w:pPr>
    </w:p>
    <w:p w14:paraId="7688A041" w14:textId="77777777" w:rsidR="00367451" w:rsidRPr="00032F65" w:rsidRDefault="00367451" w:rsidP="00367451">
      <w:pPr>
        <w:pStyle w:val="BodyTextIndent"/>
        <w:ind w:left="0"/>
        <w:jc w:val="both"/>
        <w:rPr>
          <w:sz w:val="22"/>
          <w:szCs w:val="22"/>
        </w:rPr>
      </w:pP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t>_______________________</w:t>
      </w:r>
    </w:p>
    <w:p w14:paraId="7278D3D9" w14:textId="77777777" w:rsidR="00367451" w:rsidRPr="00032F65" w:rsidRDefault="00367451" w:rsidP="00367451">
      <w:pPr>
        <w:rPr>
          <w:sz w:val="22"/>
          <w:szCs w:val="22"/>
        </w:rPr>
      </w:pP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r>
      <w:r w:rsidRPr="00032F65">
        <w:rPr>
          <w:sz w:val="22"/>
          <w:szCs w:val="22"/>
        </w:rPr>
        <w:tab/>
        <w:t>Signature of Responsible Party</w:t>
      </w:r>
    </w:p>
    <w:p w14:paraId="20641DF3" w14:textId="023E8E43" w:rsidR="00FB2114" w:rsidRDefault="00FB2114">
      <w:pPr>
        <w:spacing w:after="160" w:line="259" w:lineRule="auto"/>
        <w:rPr>
          <w:b/>
          <w:sz w:val="22"/>
          <w:szCs w:val="22"/>
        </w:rPr>
      </w:pPr>
      <w:r>
        <w:rPr>
          <w:b/>
          <w:sz w:val="22"/>
          <w:szCs w:val="22"/>
        </w:rPr>
        <w:br w:type="page"/>
      </w:r>
    </w:p>
    <w:p w14:paraId="2FE037F0" w14:textId="07EA6EA1" w:rsidR="00A77AE5" w:rsidRPr="008545C7" w:rsidRDefault="37361382" w:rsidP="00F412DB">
      <w:pPr>
        <w:pStyle w:val="Heading3"/>
      </w:pPr>
      <w:bookmarkStart w:id="97" w:name="_Toc334798686"/>
      <w:r>
        <w:rPr>
          <w:u w:val="none"/>
        </w:rPr>
        <w:lastRenderedPageBreak/>
        <w:t xml:space="preserve"> </w:t>
      </w:r>
      <w:r w:rsidR="42BC9FD5">
        <w:rPr>
          <w:u w:val="none"/>
        </w:rPr>
        <w:t xml:space="preserve"> </w:t>
      </w:r>
      <w:bookmarkStart w:id="98" w:name="_Toc54342851"/>
      <w:bookmarkStart w:id="99" w:name="_Toc134536682"/>
      <w:r>
        <w:t>Format of Individual Public Notice for Non-Petroleum UST Releases</w:t>
      </w:r>
      <w:bookmarkEnd w:id="98"/>
      <w:bookmarkEnd w:id="99"/>
      <w:r>
        <w:t xml:space="preserve"> </w:t>
      </w:r>
    </w:p>
    <w:p w14:paraId="3BDDBF55" w14:textId="6B301D48" w:rsidR="00367451" w:rsidRPr="002F35E0" w:rsidRDefault="00367451" w:rsidP="00367451">
      <w:pPr>
        <w:pStyle w:val="K1"/>
      </w:pPr>
      <w:r w:rsidRPr="002F35E0">
        <w:t>(15A NCAC 2L .0114(b))</w:t>
      </w:r>
      <w:bookmarkEnd w:id="97"/>
    </w:p>
    <w:p w14:paraId="4501E15E" w14:textId="77777777" w:rsidR="00367451" w:rsidRDefault="00367451" w:rsidP="00367451">
      <w:pPr>
        <w:jc w:val="center"/>
        <w:rPr>
          <w:b/>
          <w:i/>
        </w:rPr>
      </w:pPr>
    </w:p>
    <w:p w14:paraId="742FA38B" w14:textId="77777777" w:rsidR="00367451" w:rsidRDefault="00367451" w:rsidP="00367451">
      <w:pPr>
        <w:jc w:val="center"/>
        <w:rPr>
          <w:b/>
        </w:rPr>
      </w:pPr>
      <w:r>
        <w:rPr>
          <w:b/>
          <w:i/>
        </w:rPr>
        <w:t>(date)</w:t>
      </w:r>
    </w:p>
    <w:p w14:paraId="62A207E0" w14:textId="77777777" w:rsidR="00367451" w:rsidRDefault="00367451" w:rsidP="00367451"/>
    <w:p w14:paraId="7D150A4B" w14:textId="77777777" w:rsidR="00367451" w:rsidRDefault="00367451" w:rsidP="00367451"/>
    <w:p w14:paraId="2B38CAFF" w14:textId="77777777" w:rsidR="00367451" w:rsidRDefault="00367451" w:rsidP="00367451">
      <w:r>
        <w:t xml:space="preserve">CERTIFIED MAIL </w:t>
      </w:r>
      <w:r>
        <w:rPr>
          <w:b/>
          <w:i/>
        </w:rPr>
        <w:t>(give number of receipt)</w:t>
      </w:r>
    </w:p>
    <w:p w14:paraId="3CD053E8" w14:textId="77777777" w:rsidR="00367451" w:rsidRDefault="00367451" w:rsidP="00367451">
      <w:r>
        <w:t>RETURN RECEIPT REQUESTED</w:t>
      </w:r>
    </w:p>
    <w:p w14:paraId="1F2FB8C2" w14:textId="77777777" w:rsidR="00367451" w:rsidRDefault="00367451" w:rsidP="00367451"/>
    <w:p w14:paraId="04CFBD47" w14:textId="77777777" w:rsidR="00367451" w:rsidRDefault="00367451" w:rsidP="00367451">
      <w:pPr>
        <w:jc w:val="both"/>
        <w:rPr>
          <w:b/>
        </w:rPr>
      </w:pPr>
      <w:r>
        <w:rPr>
          <w:b/>
          <w:i/>
        </w:rPr>
        <w:t>(name and address of property</w:t>
      </w:r>
      <w:r>
        <w:rPr>
          <w:b/>
        </w:rPr>
        <w:t xml:space="preserve"> </w:t>
      </w:r>
      <w:r>
        <w:rPr>
          <w:b/>
          <w:i/>
        </w:rPr>
        <w:t>owner/occupant required to be notified</w:t>
      </w:r>
      <w:r>
        <w:rPr>
          <w:b/>
        </w:rPr>
        <w:t xml:space="preserve"> </w:t>
      </w:r>
      <w:r>
        <w:rPr>
          <w:b/>
          <w:i/>
        </w:rPr>
        <w:t>under 15A NCAC 2L .0114(b))</w:t>
      </w:r>
    </w:p>
    <w:p w14:paraId="309CF541" w14:textId="77777777" w:rsidR="00367451" w:rsidRDefault="00367451" w:rsidP="00367451">
      <w:pPr>
        <w:jc w:val="both"/>
      </w:pPr>
    </w:p>
    <w:p w14:paraId="10799BC1" w14:textId="77777777" w:rsidR="008470EA" w:rsidRPr="00032F65" w:rsidRDefault="008470EA">
      <w:pPr>
        <w:rPr>
          <w:b/>
          <w:i/>
          <w:sz w:val="22"/>
          <w:szCs w:val="22"/>
        </w:rPr>
      </w:pPr>
      <w:r w:rsidRPr="00032F65">
        <w:rPr>
          <w:sz w:val="22"/>
          <w:szCs w:val="22"/>
        </w:rPr>
        <w:t>SUBJECT:</w:t>
      </w:r>
      <w:r w:rsidRPr="00032F65">
        <w:rPr>
          <w:sz w:val="22"/>
          <w:szCs w:val="22"/>
        </w:rPr>
        <w:tab/>
        <w:t xml:space="preserve">NOTICE CONCERNING THE REQUEST FOR APPROVAL OF A CORRECTIVE ACTION PLAN PURSUANT TO </w:t>
      </w:r>
      <w:r w:rsidRPr="00032F65">
        <w:rPr>
          <w:b/>
          <w:i/>
          <w:sz w:val="22"/>
          <w:szCs w:val="22"/>
        </w:rPr>
        <w:t>15A NCAC 2L .0106(k), 15A NCAC 2L .0106(l) or 15A NCAC 2L .0106(m)</w:t>
      </w:r>
    </w:p>
    <w:p w14:paraId="2458E620" w14:textId="77777777" w:rsidR="00367451" w:rsidRPr="00032F65" w:rsidRDefault="00367451" w:rsidP="00367451">
      <w:pPr>
        <w:ind w:left="4320"/>
        <w:jc w:val="both"/>
        <w:rPr>
          <w:b/>
          <w:i/>
          <w:sz w:val="22"/>
          <w:szCs w:val="22"/>
        </w:rPr>
      </w:pPr>
    </w:p>
    <w:p w14:paraId="01811725" w14:textId="77777777" w:rsidR="00367451" w:rsidRPr="00032F65" w:rsidRDefault="00367451" w:rsidP="00367451">
      <w:pPr>
        <w:ind w:left="4320"/>
        <w:jc w:val="both"/>
        <w:rPr>
          <w:b/>
          <w:i/>
          <w:sz w:val="22"/>
          <w:szCs w:val="22"/>
        </w:rPr>
      </w:pPr>
      <w:r w:rsidRPr="00032F65">
        <w:rPr>
          <w:b/>
          <w:i/>
          <w:sz w:val="22"/>
          <w:szCs w:val="22"/>
        </w:rPr>
        <w:t>Site Name</w:t>
      </w:r>
    </w:p>
    <w:p w14:paraId="50619EC9" w14:textId="77777777" w:rsidR="00367451" w:rsidRPr="00032F65" w:rsidRDefault="00367451" w:rsidP="00367451">
      <w:pPr>
        <w:ind w:left="4320"/>
        <w:jc w:val="both"/>
        <w:rPr>
          <w:b/>
          <w:i/>
          <w:sz w:val="22"/>
          <w:szCs w:val="22"/>
        </w:rPr>
      </w:pPr>
      <w:r w:rsidRPr="00032F65">
        <w:rPr>
          <w:b/>
          <w:i/>
          <w:sz w:val="22"/>
          <w:szCs w:val="22"/>
        </w:rPr>
        <w:t>Address</w:t>
      </w:r>
    </w:p>
    <w:p w14:paraId="4C1575A3" w14:textId="77777777" w:rsidR="00367451" w:rsidRPr="00032F65" w:rsidRDefault="00367451" w:rsidP="00367451">
      <w:pPr>
        <w:ind w:left="4320"/>
        <w:jc w:val="both"/>
        <w:rPr>
          <w:b/>
          <w:i/>
          <w:sz w:val="22"/>
          <w:szCs w:val="22"/>
        </w:rPr>
      </w:pPr>
      <w:r w:rsidRPr="00032F65">
        <w:rPr>
          <w:b/>
          <w:i/>
          <w:sz w:val="22"/>
          <w:szCs w:val="22"/>
        </w:rPr>
        <w:t>County</w:t>
      </w:r>
    </w:p>
    <w:p w14:paraId="6E4ED3BD" w14:textId="77777777" w:rsidR="00367451" w:rsidRPr="00032F65" w:rsidRDefault="00367451" w:rsidP="00367451">
      <w:pPr>
        <w:ind w:left="4320"/>
        <w:jc w:val="both"/>
        <w:rPr>
          <w:b/>
          <w:sz w:val="22"/>
          <w:szCs w:val="22"/>
        </w:rPr>
      </w:pPr>
      <w:r w:rsidRPr="00032F65">
        <w:rPr>
          <w:b/>
          <w:i/>
          <w:sz w:val="22"/>
          <w:szCs w:val="22"/>
        </w:rPr>
        <w:t>DWM Incident</w:t>
      </w:r>
      <w:r w:rsidRPr="00032F65">
        <w:rPr>
          <w:i/>
          <w:sz w:val="22"/>
          <w:szCs w:val="22"/>
        </w:rPr>
        <w:t xml:space="preserve"> N</w:t>
      </w:r>
      <w:r w:rsidRPr="00032F65">
        <w:rPr>
          <w:b/>
          <w:i/>
          <w:sz w:val="22"/>
          <w:szCs w:val="22"/>
        </w:rPr>
        <w:t>umber</w:t>
      </w:r>
    </w:p>
    <w:p w14:paraId="611DFE95" w14:textId="77777777" w:rsidR="00367451" w:rsidRPr="00032F65" w:rsidRDefault="00367451" w:rsidP="00367451">
      <w:pPr>
        <w:jc w:val="both"/>
        <w:rPr>
          <w:sz w:val="22"/>
          <w:szCs w:val="22"/>
        </w:rPr>
      </w:pPr>
    </w:p>
    <w:p w14:paraId="56BC7CF5" w14:textId="77777777" w:rsidR="00367451" w:rsidRPr="00032F65" w:rsidRDefault="00367451" w:rsidP="00367451">
      <w:pPr>
        <w:jc w:val="both"/>
        <w:rPr>
          <w:sz w:val="22"/>
          <w:szCs w:val="22"/>
        </w:rPr>
      </w:pPr>
    </w:p>
    <w:p w14:paraId="1812B340" w14:textId="77777777" w:rsidR="00367451" w:rsidRPr="00032F65" w:rsidRDefault="00367451" w:rsidP="00367451">
      <w:pPr>
        <w:jc w:val="both"/>
        <w:rPr>
          <w:b/>
          <w:sz w:val="22"/>
          <w:szCs w:val="22"/>
        </w:rPr>
      </w:pPr>
      <w:r w:rsidRPr="00032F65">
        <w:rPr>
          <w:sz w:val="22"/>
          <w:szCs w:val="22"/>
        </w:rPr>
        <w:t xml:space="preserve">Dear Mr./Ms. </w:t>
      </w:r>
      <w:r w:rsidRPr="00032F65">
        <w:rPr>
          <w:b/>
          <w:i/>
          <w:sz w:val="22"/>
          <w:szCs w:val="22"/>
        </w:rPr>
        <w:t>(property owner(s), occupant(s), or other party):</w:t>
      </w:r>
    </w:p>
    <w:p w14:paraId="20735579" w14:textId="77777777" w:rsidR="00367451" w:rsidRPr="00032F65" w:rsidRDefault="00367451" w:rsidP="00367451">
      <w:pPr>
        <w:jc w:val="both"/>
        <w:rPr>
          <w:b/>
          <w:sz w:val="22"/>
          <w:szCs w:val="22"/>
        </w:rPr>
      </w:pPr>
    </w:p>
    <w:p w14:paraId="03A2D7C8" w14:textId="77777777" w:rsidR="00367451" w:rsidRPr="00032F65" w:rsidRDefault="00367451" w:rsidP="00522FD0">
      <w:pPr>
        <w:pStyle w:val="BodyTextIndent"/>
        <w:ind w:left="0"/>
        <w:jc w:val="both"/>
        <w:rPr>
          <w:sz w:val="22"/>
          <w:szCs w:val="22"/>
        </w:rPr>
      </w:pPr>
      <w:r w:rsidRPr="00032F65">
        <w:rPr>
          <w:sz w:val="22"/>
          <w:szCs w:val="22"/>
        </w:rPr>
        <w:t>This letter is being provided to inform you that the State's Division of Waste Management has been requested to approve an environmental cleanup activity in your area. In accordance with the North Carolina General Statutes, a set of Groundwater Classifications and Standards has been put in place for the protection of all groundwater across the State.  Because your property is located adjacent to or near other properties that may be involved in groundwater cleanup, the law requires that you be informed of the proposed activities.</w:t>
      </w:r>
    </w:p>
    <w:p w14:paraId="193CB873" w14:textId="77777777" w:rsidR="00367451" w:rsidRPr="00032F65" w:rsidRDefault="00367451" w:rsidP="00367451">
      <w:pPr>
        <w:ind w:firstLine="720"/>
        <w:jc w:val="both"/>
        <w:rPr>
          <w:sz w:val="22"/>
          <w:szCs w:val="22"/>
        </w:rPr>
      </w:pPr>
    </w:p>
    <w:p w14:paraId="497CCE5F" w14:textId="77777777" w:rsidR="00367451" w:rsidRPr="00032F65" w:rsidRDefault="00367451" w:rsidP="003E14DB">
      <w:pPr>
        <w:jc w:val="both"/>
        <w:rPr>
          <w:b/>
          <w:sz w:val="22"/>
          <w:szCs w:val="22"/>
        </w:rPr>
      </w:pPr>
      <w:r w:rsidRPr="00032F65">
        <w:rPr>
          <w:sz w:val="22"/>
          <w:szCs w:val="22"/>
        </w:rPr>
        <w:t xml:space="preserve">Pursuant to the notification requirements of Title 15A NCAC 2L .0114(b), </w:t>
      </w:r>
      <w:r w:rsidRPr="00032F65">
        <w:rPr>
          <w:b/>
          <w:i/>
          <w:sz w:val="22"/>
          <w:szCs w:val="22"/>
        </w:rPr>
        <w:t>(environmental consultant)</w:t>
      </w:r>
      <w:r w:rsidRPr="00032F65">
        <w:rPr>
          <w:i/>
          <w:sz w:val="22"/>
          <w:szCs w:val="22"/>
        </w:rPr>
        <w:t xml:space="preserve"> </w:t>
      </w:r>
      <w:r w:rsidRPr="00032F65">
        <w:rPr>
          <w:sz w:val="22"/>
          <w:szCs w:val="22"/>
        </w:rPr>
        <w:t xml:space="preserve">on behalf of </w:t>
      </w:r>
      <w:r w:rsidRPr="00032F65">
        <w:rPr>
          <w:b/>
          <w:i/>
          <w:sz w:val="22"/>
          <w:szCs w:val="22"/>
        </w:rPr>
        <w:t>(responsible</w:t>
      </w:r>
      <w:r w:rsidRPr="00032F65">
        <w:rPr>
          <w:b/>
          <w:sz w:val="22"/>
          <w:szCs w:val="22"/>
        </w:rPr>
        <w:t xml:space="preserve"> </w:t>
      </w:r>
      <w:r w:rsidRPr="00032F65">
        <w:rPr>
          <w:b/>
          <w:i/>
          <w:sz w:val="22"/>
          <w:szCs w:val="22"/>
        </w:rPr>
        <w:t xml:space="preserve">party) </w:t>
      </w:r>
      <w:r w:rsidRPr="00032F65">
        <w:rPr>
          <w:sz w:val="22"/>
          <w:szCs w:val="22"/>
        </w:rPr>
        <w:t xml:space="preserve">is providing notice of the request for approval of a corrective action plan under 15A NCAC 2L .0106 </w:t>
      </w:r>
      <w:r w:rsidRPr="00032F65">
        <w:rPr>
          <w:b/>
          <w:i/>
          <w:sz w:val="22"/>
          <w:szCs w:val="22"/>
        </w:rPr>
        <w:t xml:space="preserve">((k), (1) and/or (m)). </w:t>
      </w:r>
      <w:r w:rsidRPr="00032F65">
        <w:rPr>
          <w:sz w:val="22"/>
          <w:szCs w:val="22"/>
        </w:rPr>
        <w:t xml:space="preserve">This property is located at </w:t>
      </w:r>
      <w:r w:rsidRPr="00032F65">
        <w:rPr>
          <w:b/>
          <w:sz w:val="22"/>
          <w:szCs w:val="22"/>
        </w:rPr>
        <w:t>(</w:t>
      </w:r>
      <w:r w:rsidRPr="00032F65">
        <w:rPr>
          <w:b/>
          <w:i/>
          <w:sz w:val="22"/>
          <w:szCs w:val="22"/>
        </w:rPr>
        <w:t>give</w:t>
      </w:r>
      <w:r w:rsidRPr="00032F65">
        <w:rPr>
          <w:b/>
          <w:sz w:val="22"/>
          <w:szCs w:val="22"/>
        </w:rPr>
        <w:t xml:space="preserve"> </w:t>
      </w:r>
      <w:r w:rsidRPr="00032F65">
        <w:rPr>
          <w:b/>
          <w:i/>
          <w:sz w:val="22"/>
          <w:szCs w:val="22"/>
        </w:rPr>
        <w:t>the location of the property using at least two</w:t>
      </w:r>
      <w:r w:rsidRPr="00032F65">
        <w:rPr>
          <w:b/>
          <w:sz w:val="22"/>
          <w:szCs w:val="22"/>
        </w:rPr>
        <w:t xml:space="preserve"> </w:t>
      </w:r>
      <w:r w:rsidRPr="00032F65">
        <w:rPr>
          <w:b/>
          <w:i/>
          <w:sz w:val="22"/>
          <w:szCs w:val="22"/>
        </w:rPr>
        <w:t>street names/numbers.  If this is not feasible use one road and the</w:t>
      </w:r>
      <w:r w:rsidRPr="00032F65">
        <w:rPr>
          <w:b/>
          <w:sz w:val="22"/>
          <w:szCs w:val="22"/>
        </w:rPr>
        <w:t xml:space="preserve"> </w:t>
      </w:r>
      <w:r w:rsidRPr="00032F65">
        <w:rPr>
          <w:b/>
          <w:i/>
          <w:sz w:val="22"/>
          <w:szCs w:val="22"/>
        </w:rPr>
        <w:t>distance to an identified landmark on the NCDOT county map, e.g.,</w:t>
      </w:r>
      <w:r w:rsidRPr="00032F65">
        <w:rPr>
          <w:b/>
          <w:sz w:val="22"/>
          <w:szCs w:val="22"/>
        </w:rPr>
        <w:t xml:space="preserve"> </w:t>
      </w:r>
      <w:r w:rsidRPr="00032F65">
        <w:rPr>
          <w:b/>
          <w:i/>
          <w:sz w:val="22"/>
          <w:szCs w:val="22"/>
        </w:rPr>
        <w:t>named body of water, historic site, park, federal land).</w:t>
      </w:r>
    </w:p>
    <w:p w14:paraId="5405EE00" w14:textId="77777777" w:rsidR="00367451" w:rsidRPr="00032F65" w:rsidRDefault="00367451" w:rsidP="00367451">
      <w:pPr>
        <w:jc w:val="both"/>
        <w:rPr>
          <w:sz w:val="22"/>
          <w:szCs w:val="22"/>
        </w:rPr>
      </w:pPr>
    </w:p>
    <w:p w14:paraId="02884787" w14:textId="11A9F049" w:rsidR="00367451" w:rsidRPr="00032F65" w:rsidRDefault="00367451" w:rsidP="003E14DB">
      <w:pPr>
        <w:jc w:val="both"/>
        <w:rPr>
          <w:sz w:val="22"/>
          <w:szCs w:val="22"/>
        </w:rPr>
      </w:pPr>
      <w:r w:rsidRPr="00032F65">
        <w:rPr>
          <w:sz w:val="22"/>
          <w:szCs w:val="22"/>
        </w:rPr>
        <w:t>Some of the constituents found at the above location are typical of (</w:t>
      </w:r>
      <w:r w:rsidRPr="00032F65">
        <w:rPr>
          <w:b/>
          <w:i/>
          <w:sz w:val="22"/>
          <w:szCs w:val="22"/>
        </w:rPr>
        <w:t>name of product/ material that is source of contamination, e.g., dry cleaning solvent, degreasing solvent, etc.)</w:t>
      </w:r>
      <w:r w:rsidRPr="00032F65">
        <w:rPr>
          <w:i/>
          <w:sz w:val="22"/>
          <w:szCs w:val="22"/>
        </w:rPr>
        <w:t xml:space="preserve"> </w:t>
      </w:r>
      <w:r w:rsidRPr="00032F65">
        <w:rPr>
          <w:sz w:val="22"/>
          <w:szCs w:val="22"/>
        </w:rPr>
        <w:t xml:space="preserve">and have been detected beneath this site in concentrations which exceed the </w:t>
      </w:r>
      <w:r w:rsidRPr="00032F65">
        <w:rPr>
          <w:b/>
          <w:i/>
          <w:sz w:val="22"/>
          <w:szCs w:val="22"/>
        </w:rPr>
        <w:t>(Groundwater Quality Standards or Interim Standards established in 15A NCAC 2L .0202. (Environmental consultant)</w:t>
      </w:r>
      <w:r w:rsidRPr="00032F65">
        <w:rPr>
          <w:sz w:val="22"/>
          <w:szCs w:val="22"/>
        </w:rPr>
        <w:t xml:space="preserve"> believes that if the proposed corrective action plan is approved by the Department, implementation will result in the following:</w:t>
      </w:r>
    </w:p>
    <w:p w14:paraId="412CAB22" w14:textId="77777777" w:rsidR="00367451" w:rsidRPr="00032F65" w:rsidRDefault="00367451" w:rsidP="00367451">
      <w:pPr>
        <w:ind w:firstLine="576"/>
        <w:jc w:val="both"/>
        <w:rPr>
          <w:sz w:val="22"/>
          <w:szCs w:val="22"/>
        </w:rPr>
      </w:pPr>
    </w:p>
    <w:p w14:paraId="69AE0DD2" w14:textId="77777777" w:rsidR="00367451" w:rsidRPr="00032F65" w:rsidRDefault="00367451" w:rsidP="00367451">
      <w:pPr>
        <w:tabs>
          <w:tab w:val="left" w:pos="0"/>
          <w:tab w:val="left" w:pos="864"/>
          <w:tab w:val="left" w:pos="1440"/>
          <w:tab w:val="left" w:pos="2160"/>
          <w:tab w:val="left" w:pos="2880"/>
        </w:tabs>
        <w:ind w:left="900" w:right="900" w:hanging="36"/>
        <w:jc w:val="both"/>
        <w:rPr>
          <w:b/>
          <w:i/>
          <w:sz w:val="22"/>
          <w:szCs w:val="22"/>
        </w:rPr>
      </w:pPr>
      <w:r w:rsidRPr="00032F65">
        <w:rPr>
          <w:b/>
          <w:i/>
          <w:sz w:val="22"/>
          <w:szCs w:val="22"/>
        </w:rPr>
        <w:t>Provide a brief summary of the information sent to the</w:t>
      </w:r>
      <w:r w:rsidRPr="00032F65">
        <w:rPr>
          <w:b/>
          <w:sz w:val="22"/>
          <w:szCs w:val="22"/>
        </w:rPr>
        <w:t xml:space="preserve"> </w:t>
      </w:r>
      <w:r w:rsidRPr="00032F65">
        <w:rPr>
          <w:b/>
          <w:i/>
          <w:sz w:val="22"/>
          <w:szCs w:val="22"/>
        </w:rPr>
        <w:t>Director that supports the request for a corrective</w:t>
      </w:r>
      <w:r w:rsidRPr="00032F65">
        <w:rPr>
          <w:b/>
          <w:sz w:val="22"/>
          <w:szCs w:val="22"/>
        </w:rPr>
        <w:t xml:space="preserve"> </w:t>
      </w:r>
      <w:r w:rsidRPr="00032F65">
        <w:rPr>
          <w:b/>
          <w:i/>
          <w:sz w:val="22"/>
          <w:szCs w:val="22"/>
        </w:rPr>
        <w:t>action plan under 15A NCAC 2L .0106(k), (1) and/or (m).</w:t>
      </w:r>
      <w:r w:rsidRPr="00032F65">
        <w:rPr>
          <w:b/>
          <w:sz w:val="22"/>
          <w:szCs w:val="22"/>
        </w:rPr>
        <w:t xml:space="preserve"> </w:t>
      </w:r>
      <w:r w:rsidRPr="00032F65">
        <w:rPr>
          <w:b/>
          <w:i/>
          <w:sz w:val="22"/>
          <w:szCs w:val="22"/>
        </w:rPr>
        <w:t>Give reasons supporting the use of a 15A NCAC 2L</w:t>
      </w:r>
      <w:r w:rsidRPr="00032F65">
        <w:rPr>
          <w:b/>
          <w:sz w:val="22"/>
          <w:szCs w:val="22"/>
        </w:rPr>
        <w:t xml:space="preserve"> </w:t>
      </w:r>
      <w:r w:rsidRPr="00032F65">
        <w:rPr>
          <w:b/>
          <w:i/>
          <w:sz w:val="22"/>
          <w:szCs w:val="22"/>
        </w:rPr>
        <w:t>.0106(k), (l) and/or (m) corrective action in lieu of any</w:t>
      </w:r>
      <w:r w:rsidRPr="00032F65">
        <w:rPr>
          <w:b/>
          <w:sz w:val="22"/>
          <w:szCs w:val="22"/>
        </w:rPr>
        <w:t xml:space="preserve"> </w:t>
      </w:r>
      <w:r w:rsidRPr="00032F65">
        <w:rPr>
          <w:b/>
          <w:i/>
          <w:sz w:val="22"/>
          <w:szCs w:val="22"/>
        </w:rPr>
        <w:t>other corrective action.  Include a description of how the</w:t>
      </w:r>
      <w:r w:rsidRPr="00032F65">
        <w:rPr>
          <w:b/>
          <w:sz w:val="22"/>
          <w:szCs w:val="22"/>
        </w:rPr>
        <w:t xml:space="preserve"> </w:t>
      </w:r>
      <w:r w:rsidRPr="00032F65">
        <w:rPr>
          <w:b/>
          <w:i/>
          <w:sz w:val="22"/>
          <w:szCs w:val="22"/>
        </w:rPr>
        <w:t>public health,</w:t>
      </w:r>
      <w:r w:rsidRPr="00032F65">
        <w:rPr>
          <w:b/>
          <w:sz w:val="22"/>
          <w:szCs w:val="22"/>
        </w:rPr>
        <w:t xml:space="preserve"> </w:t>
      </w:r>
      <w:r w:rsidRPr="00032F65">
        <w:rPr>
          <w:b/>
          <w:i/>
          <w:sz w:val="22"/>
          <w:szCs w:val="22"/>
        </w:rPr>
        <w:t>environment and adjacent property</w:t>
      </w:r>
      <w:r w:rsidRPr="00032F65">
        <w:rPr>
          <w:b/>
          <w:sz w:val="22"/>
          <w:szCs w:val="22"/>
        </w:rPr>
        <w:t xml:space="preserve"> </w:t>
      </w:r>
      <w:r w:rsidRPr="00032F65">
        <w:rPr>
          <w:b/>
          <w:i/>
          <w:sz w:val="22"/>
          <w:szCs w:val="22"/>
        </w:rPr>
        <w:t>uses/values are protected by this proposed corrective</w:t>
      </w:r>
      <w:r w:rsidRPr="00032F65">
        <w:rPr>
          <w:b/>
          <w:sz w:val="22"/>
          <w:szCs w:val="22"/>
        </w:rPr>
        <w:t xml:space="preserve"> </w:t>
      </w:r>
      <w:r w:rsidRPr="00032F65">
        <w:rPr>
          <w:b/>
          <w:i/>
          <w:sz w:val="22"/>
          <w:szCs w:val="22"/>
        </w:rPr>
        <w:t>action.  Present any additional reasons why this</w:t>
      </w:r>
      <w:r w:rsidRPr="00032F65">
        <w:rPr>
          <w:b/>
          <w:sz w:val="22"/>
          <w:szCs w:val="22"/>
        </w:rPr>
        <w:t xml:space="preserve"> </w:t>
      </w:r>
      <w:r w:rsidRPr="00032F65">
        <w:rPr>
          <w:b/>
          <w:i/>
          <w:sz w:val="22"/>
          <w:szCs w:val="22"/>
        </w:rPr>
        <w:t>corrective action plan should be relied on to remediate</w:t>
      </w:r>
      <w:r w:rsidRPr="00032F65">
        <w:rPr>
          <w:b/>
          <w:sz w:val="22"/>
          <w:szCs w:val="22"/>
        </w:rPr>
        <w:t xml:space="preserve"> </w:t>
      </w:r>
      <w:r w:rsidRPr="00032F65">
        <w:rPr>
          <w:b/>
          <w:i/>
          <w:sz w:val="22"/>
          <w:szCs w:val="22"/>
        </w:rPr>
        <w:t>the site and impacted lands.  Use a number format for</w:t>
      </w:r>
      <w:r w:rsidRPr="00032F65">
        <w:rPr>
          <w:b/>
          <w:sz w:val="22"/>
          <w:szCs w:val="22"/>
        </w:rPr>
        <w:t xml:space="preserve"> </w:t>
      </w:r>
      <w:r w:rsidRPr="00032F65">
        <w:rPr>
          <w:b/>
          <w:i/>
          <w:sz w:val="22"/>
          <w:szCs w:val="22"/>
        </w:rPr>
        <w:t>each reason.</w:t>
      </w:r>
    </w:p>
    <w:p w14:paraId="5555134B" w14:textId="77777777" w:rsidR="00367451" w:rsidRPr="00032F65" w:rsidRDefault="00367451" w:rsidP="00367451">
      <w:pPr>
        <w:tabs>
          <w:tab w:val="left" w:pos="0"/>
          <w:tab w:val="left" w:pos="864"/>
          <w:tab w:val="left" w:pos="1440"/>
          <w:tab w:val="left" w:pos="2160"/>
          <w:tab w:val="left" w:pos="2880"/>
        </w:tabs>
        <w:ind w:left="900" w:right="900" w:hanging="36"/>
        <w:jc w:val="both"/>
        <w:rPr>
          <w:b/>
          <w:sz w:val="22"/>
          <w:szCs w:val="22"/>
        </w:rPr>
      </w:pPr>
    </w:p>
    <w:p w14:paraId="3BD21490" w14:textId="77777777" w:rsidR="008470EA" w:rsidRPr="00032F65" w:rsidRDefault="008470EA" w:rsidP="003E14DB">
      <w:pPr>
        <w:rPr>
          <w:sz w:val="22"/>
          <w:szCs w:val="22"/>
          <w:u w:val="single"/>
        </w:rPr>
      </w:pPr>
      <w:r w:rsidRPr="00032F65">
        <w:rPr>
          <w:sz w:val="22"/>
          <w:szCs w:val="22"/>
        </w:rPr>
        <w:lastRenderedPageBreak/>
        <w:t xml:space="preserve">If you would like to examine the plan, please contact </w:t>
      </w:r>
      <w:r w:rsidRPr="00032F65">
        <w:rPr>
          <w:b/>
          <w:sz w:val="22"/>
          <w:szCs w:val="22"/>
        </w:rPr>
        <w:t>(</w:t>
      </w:r>
      <w:r w:rsidRPr="00032F65">
        <w:rPr>
          <w:b/>
          <w:i/>
          <w:sz w:val="22"/>
          <w:szCs w:val="22"/>
        </w:rPr>
        <w:t>contact</w:t>
      </w:r>
      <w:r w:rsidRPr="00032F65">
        <w:rPr>
          <w:b/>
          <w:sz w:val="22"/>
          <w:szCs w:val="22"/>
        </w:rPr>
        <w:t xml:space="preserve"> </w:t>
      </w:r>
      <w:r w:rsidRPr="00032F65">
        <w:rPr>
          <w:b/>
          <w:i/>
          <w:sz w:val="22"/>
          <w:szCs w:val="22"/>
        </w:rPr>
        <w:t>person for the proponent of the corrective action plan)</w:t>
      </w:r>
      <w:r w:rsidRPr="00032F65">
        <w:rPr>
          <w:i/>
          <w:sz w:val="22"/>
          <w:szCs w:val="22"/>
        </w:rPr>
        <w:t xml:space="preserve"> </w:t>
      </w:r>
      <w:r w:rsidRPr="00032F65">
        <w:rPr>
          <w:sz w:val="22"/>
          <w:szCs w:val="22"/>
        </w:rPr>
        <w:t xml:space="preserve">at </w:t>
      </w:r>
      <w:r w:rsidRPr="00032F65">
        <w:rPr>
          <w:b/>
          <w:sz w:val="22"/>
          <w:szCs w:val="22"/>
        </w:rPr>
        <w:t>(</w:t>
      </w:r>
      <w:r w:rsidRPr="00032F65">
        <w:rPr>
          <w:b/>
          <w:i/>
          <w:sz w:val="22"/>
          <w:szCs w:val="22"/>
        </w:rPr>
        <w:t>area</w:t>
      </w:r>
      <w:r w:rsidRPr="00032F65">
        <w:rPr>
          <w:b/>
          <w:sz w:val="22"/>
          <w:szCs w:val="22"/>
        </w:rPr>
        <w:t xml:space="preserve"> </w:t>
      </w:r>
      <w:r w:rsidRPr="00032F65">
        <w:rPr>
          <w:b/>
          <w:i/>
          <w:sz w:val="22"/>
          <w:szCs w:val="22"/>
        </w:rPr>
        <w:t>code and phone number).</w:t>
      </w:r>
      <w:r w:rsidRPr="00032F65">
        <w:rPr>
          <w:i/>
          <w:sz w:val="22"/>
          <w:szCs w:val="22"/>
        </w:rPr>
        <w:t xml:space="preserve">  </w:t>
      </w:r>
      <w:r w:rsidRPr="00032F65">
        <w:rPr>
          <w:sz w:val="22"/>
          <w:szCs w:val="22"/>
        </w:rPr>
        <w:t xml:space="preserve">A copy will be mailed to you promptly.  In addition, the </w:t>
      </w:r>
      <w:r w:rsidRPr="00032F65">
        <w:rPr>
          <w:b/>
          <w:i/>
          <w:sz w:val="22"/>
          <w:szCs w:val="22"/>
        </w:rPr>
        <w:t>(name of)</w:t>
      </w:r>
      <w:r w:rsidRPr="00032F65">
        <w:rPr>
          <w:i/>
          <w:sz w:val="22"/>
          <w:szCs w:val="22"/>
        </w:rPr>
        <w:t xml:space="preserve"> </w:t>
      </w:r>
      <w:r w:rsidRPr="00032F65">
        <w:rPr>
          <w:sz w:val="22"/>
          <w:szCs w:val="22"/>
        </w:rPr>
        <w:t>Regional Office has this proposed corrective action plan with detailed site information on file for public examination.  You may make an appointment to view the files and/or make copies of the information at a charge of 10 cents per page.  Any written comments concerning this request should be submitted within 30 days of</w:t>
      </w:r>
      <w:r w:rsidRPr="00032F65">
        <w:rPr>
          <w:b/>
          <w:sz w:val="22"/>
          <w:szCs w:val="22"/>
        </w:rPr>
        <w:t xml:space="preserve"> (</w:t>
      </w:r>
      <w:r w:rsidRPr="00032F65">
        <w:rPr>
          <w:b/>
          <w:i/>
          <w:sz w:val="22"/>
          <w:szCs w:val="22"/>
        </w:rPr>
        <w:t>the</w:t>
      </w:r>
      <w:r w:rsidRPr="00032F65">
        <w:rPr>
          <w:b/>
          <w:sz w:val="22"/>
          <w:szCs w:val="22"/>
        </w:rPr>
        <w:t xml:space="preserve"> </w:t>
      </w:r>
      <w:r w:rsidRPr="00032F65">
        <w:rPr>
          <w:b/>
          <w:i/>
          <w:sz w:val="22"/>
          <w:szCs w:val="22"/>
        </w:rPr>
        <w:t>date requested CAP was submitted to DWM)</w:t>
      </w:r>
      <w:r w:rsidRPr="00032F65">
        <w:rPr>
          <w:i/>
          <w:sz w:val="22"/>
          <w:szCs w:val="22"/>
        </w:rPr>
        <w:t xml:space="preserve"> </w:t>
      </w:r>
      <w:r w:rsidRPr="00032F65">
        <w:rPr>
          <w:sz w:val="22"/>
          <w:szCs w:val="22"/>
        </w:rPr>
        <w:t>to</w:t>
      </w:r>
      <w:r w:rsidRPr="00032F65">
        <w:rPr>
          <w:i/>
          <w:sz w:val="22"/>
          <w:szCs w:val="22"/>
        </w:rPr>
        <w:t xml:space="preserve"> </w:t>
      </w:r>
      <w:r w:rsidRPr="00032F65">
        <w:rPr>
          <w:b/>
          <w:i/>
          <w:sz w:val="22"/>
          <w:szCs w:val="22"/>
        </w:rPr>
        <w:t>(appropriate DWM</w:t>
      </w:r>
      <w:r w:rsidRPr="00032F65">
        <w:rPr>
          <w:b/>
          <w:sz w:val="22"/>
          <w:szCs w:val="22"/>
        </w:rPr>
        <w:t xml:space="preserve"> </w:t>
      </w:r>
      <w:r w:rsidRPr="00032F65">
        <w:rPr>
          <w:b/>
          <w:i/>
          <w:sz w:val="22"/>
          <w:szCs w:val="22"/>
        </w:rPr>
        <w:t>regional supervisor)</w:t>
      </w:r>
      <w:r w:rsidRPr="00032F65">
        <w:rPr>
          <w:i/>
          <w:sz w:val="22"/>
          <w:szCs w:val="22"/>
        </w:rPr>
        <w:t xml:space="preserve"> </w:t>
      </w:r>
      <w:r w:rsidRPr="00032F65">
        <w:rPr>
          <w:sz w:val="22"/>
          <w:szCs w:val="22"/>
        </w:rPr>
        <w:t>of the</w:t>
      </w:r>
      <w:r w:rsidRPr="00032F65">
        <w:rPr>
          <w:b/>
          <w:sz w:val="22"/>
          <w:szCs w:val="22"/>
        </w:rPr>
        <w:t xml:space="preserve"> </w:t>
      </w:r>
      <w:r w:rsidRPr="00032F65">
        <w:rPr>
          <w:b/>
          <w:i/>
          <w:sz w:val="22"/>
          <w:szCs w:val="22"/>
        </w:rPr>
        <w:t>(appropriate DWM regional</w:t>
      </w:r>
      <w:r w:rsidRPr="00032F65">
        <w:rPr>
          <w:b/>
          <w:sz w:val="22"/>
          <w:szCs w:val="22"/>
        </w:rPr>
        <w:t xml:space="preserve"> </w:t>
      </w:r>
      <w:r w:rsidRPr="00032F65">
        <w:rPr>
          <w:b/>
          <w:i/>
          <w:sz w:val="22"/>
          <w:szCs w:val="22"/>
        </w:rPr>
        <w:t>office</w:t>
      </w:r>
      <w:r w:rsidRPr="00032F65">
        <w:rPr>
          <w:b/>
          <w:sz w:val="22"/>
          <w:szCs w:val="22"/>
        </w:rPr>
        <w:t>).</w:t>
      </w:r>
      <w:r w:rsidRPr="00032F65">
        <w:rPr>
          <w:sz w:val="22"/>
          <w:szCs w:val="22"/>
        </w:rPr>
        <w:t xml:space="preserve">  </w:t>
      </w:r>
      <w:r w:rsidRPr="00032F65">
        <w:rPr>
          <w:sz w:val="22"/>
          <w:szCs w:val="22"/>
          <w:u w:val="single"/>
        </w:rPr>
        <w:t>Please send written comments to the following address:</w:t>
      </w:r>
    </w:p>
    <w:p w14:paraId="056BBCDF" w14:textId="77777777" w:rsidR="008470EA" w:rsidRPr="00032F65" w:rsidRDefault="008470EA" w:rsidP="00367451">
      <w:pPr>
        <w:ind w:firstLine="576"/>
        <w:jc w:val="both"/>
        <w:rPr>
          <w:sz w:val="22"/>
          <w:szCs w:val="22"/>
        </w:rPr>
      </w:pPr>
    </w:p>
    <w:p w14:paraId="11396159" w14:textId="77777777" w:rsidR="008470EA" w:rsidRPr="00032F65" w:rsidRDefault="008470EA" w:rsidP="00367451">
      <w:pPr>
        <w:ind w:left="2160"/>
        <w:rPr>
          <w:b/>
          <w:i/>
          <w:sz w:val="22"/>
          <w:szCs w:val="22"/>
        </w:rPr>
      </w:pPr>
      <w:r w:rsidRPr="00032F65">
        <w:rPr>
          <w:b/>
          <w:i/>
          <w:sz w:val="22"/>
          <w:szCs w:val="22"/>
        </w:rPr>
        <w:t xml:space="preserve">DWM REGIONAL SUPERVISOR </w:t>
      </w:r>
    </w:p>
    <w:p w14:paraId="61585EDC" w14:textId="77777777" w:rsidR="008470EA" w:rsidRPr="00032F65" w:rsidRDefault="008470EA" w:rsidP="00367451">
      <w:pPr>
        <w:ind w:left="2160"/>
        <w:rPr>
          <w:sz w:val="22"/>
          <w:szCs w:val="22"/>
        </w:rPr>
      </w:pPr>
      <w:r w:rsidRPr="00032F65">
        <w:rPr>
          <w:b/>
          <w:i/>
          <w:sz w:val="22"/>
          <w:szCs w:val="22"/>
        </w:rPr>
        <w:t>APPROPRIATE REGIONAL OFFICE</w:t>
      </w:r>
      <w:r w:rsidRPr="00032F65">
        <w:rPr>
          <w:sz w:val="22"/>
          <w:szCs w:val="22"/>
        </w:rPr>
        <w:t xml:space="preserve"> </w:t>
      </w:r>
    </w:p>
    <w:p w14:paraId="163BFB5C" w14:textId="77777777" w:rsidR="008470EA" w:rsidRPr="00032F65" w:rsidRDefault="008470EA" w:rsidP="00367451">
      <w:pPr>
        <w:ind w:left="2160"/>
        <w:rPr>
          <w:sz w:val="22"/>
          <w:szCs w:val="22"/>
        </w:rPr>
      </w:pPr>
      <w:r w:rsidRPr="00032F65">
        <w:rPr>
          <w:b/>
          <w:i/>
          <w:sz w:val="22"/>
          <w:szCs w:val="22"/>
        </w:rPr>
        <w:t>REGIONAL OFFICE ADDRESS AND ZIP CODE</w:t>
      </w:r>
      <w:r w:rsidRPr="00032F65">
        <w:rPr>
          <w:sz w:val="22"/>
          <w:szCs w:val="22"/>
        </w:rPr>
        <w:t xml:space="preserve"> </w:t>
      </w:r>
    </w:p>
    <w:p w14:paraId="1626BF4F" w14:textId="77777777" w:rsidR="008470EA" w:rsidRPr="00032F65" w:rsidRDefault="008470EA" w:rsidP="00367451">
      <w:pPr>
        <w:ind w:left="2160"/>
        <w:rPr>
          <w:b/>
          <w:i/>
          <w:sz w:val="22"/>
          <w:szCs w:val="22"/>
        </w:rPr>
      </w:pPr>
      <w:r w:rsidRPr="00032F65">
        <w:rPr>
          <w:b/>
          <w:i/>
          <w:sz w:val="22"/>
          <w:szCs w:val="22"/>
        </w:rPr>
        <w:t>(PHONE NUMBER)</w:t>
      </w:r>
    </w:p>
    <w:p w14:paraId="6785E6BB" w14:textId="77777777" w:rsidR="008470EA" w:rsidRPr="00032F65" w:rsidRDefault="008470EA" w:rsidP="00367451">
      <w:pPr>
        <w:ind w:left="2160"/>
        <w:rPr>
          <w:sz w:val="22"/>
          <w:szCs w:val="22"/>
        </w:rPr>
      </w:pPr>
    </w:p>
    <w:p w14:paraId="16F17425" w14:textId="77777777" w:rsidR="008470EA" w:rsidRPr="00032F65" w:rsidRDefault="008470EA" w:rsidP="00F0635D">
      <w:pPr>
        <w:jc w:val="both"/>
        <w:rPr>
          <w:b/>
          <w:sz w:val="22"/>
          <w:szCs w:val="22"/>
        </w:rPr>
      </w:pPr>
      <w:r w:rsidRPr="00032F65">
        <w:rPr>
          <w:b/>
          <w:i/>
          <w:sz w:val="22"/>
          <w:szCs w:val="22"/>
        </w:rPr>
        <w:t>(name of)</w:t>
      </w:r>
      <w:r w:rsidRPr="00032F65">
        <w:rPr>
          <w:i/>
          <w:sz w:val="22"/>
          <w:szCs w:val="22"/>
        </w:rPr>
        <w:t xml:space="preserve"> </w:t>
      </w:r>
      <w:r w:rsidRPr="00032F65">
        <w:rPr>
          <w:sz w:val="22"/>
          <w:szCs w:val="22"/>
        </w:rPr>
        <w:t xml:space="preserve">Regional Office staff may be contacted during normal weekday business hours to answer questions pertaining to this request or to arrange an examination of the information on file related to this incident.  Notification of this request for approval of a corrective action plan is also being made by certified mail to the </w:t>
      </w:r>
      <w:r w:rsidRPr="00032F65">
        <w:rPr>
          <w:b/>
          <w:i/>
          <w:sz w:val="22"/>
          <w:szCs w:val="22"/>
        </w:rPr>
        <w:t>(local health director)</w:t>
      </w:r>
      <w:r w:rsidRPr="00032F65">
        <w:rPr>
          <w:b/>
          <w:sz w:val="22"/>
          <w:szCs w:val="22"/>
        </w:rPr>
        <w:t xml:space="preserve"> </w:t>
      </w:r>
      <w:r w:rsidRPr="00032F65">
        <w:rPr>
          <w:sz w:val="22"/>
          <w:szCs w:val="22"/>
        </w:rPr>
        <w:t xml:space="preserve">and </w:t>
      </w:r>
      <w:r w:rsidRPr="00032F65">
        <w:rPr>
          <w:b/>
          <w:i/>
          <w:sz w:val="22"/>
          <w:szCs w:val="22"/>
        </w:rPr>
        <w:t>(chief administrative officer(s))</w:t>
      </w:r>
      <w:r w:rsidRPr="00032F65">
        <w:rPr>
          <w:b/>
          <w:sz w:val="22"/>
          <w:szCs w:val="22"/>
        </w:rPr>
        <w:t>.</w:t>
      </w:r>
    </w:p>
    <w:p w14:paraId="48016B9C" w14:textId="77777777" w:rsidR="008470EA" w:rsidRPr="00032F65" w:rsidRDefault="008470EA" w:rsidP="00367451">
      <w:pPr>
        <w:jc w:val="both"/>
        <w:rPr>
          <w:sz w:val="22"/>
          <w:szCs w:val="22"/>
        </w:rPr>
      </w:pPr>
    </w:p>
    <w:p w14:paraId="798A140A" w14:textId="77777777" w:rsidR="008470EA" w:rsidRPr="00032F65" w:rsidRDefault="008470EA" w:rsidP="00367451">
      <w:pPr>
        <w:jc w:val="center"/>
        <w:rPr>
          <w:sz w:val="22"/>
          <w:szCs w:val="22"/>
        </w:rPr>
      </w:pPr>
      <w:r w:rsidRPr="00032F65">
        <w:rPr>
          <w:sz w:val="22"/>
          <w:szCs w:val="22"/>
        </w:rPr>
        <w:t>Sincerely,</w:t>
      </w:r>
    </w:p>
    <w:p w14:paraId="412FB1B4" w14:textId="77777777" w:rsidR="008470EA" w:rsidRPr="00032F65" w:rsidRDefault="008470EA" w:rsidP="00367451">
      <w:pPr>
        <w:rPr>
          <w:sz w:val="22"/>
          <w:szCs w:val="22"/>
        </w:rPr>
      </w:pPr>
    </w:p>
    <w:p w14:paraId="5DC119C9" w14:textId="77777777" w:rsidR="008470EA" w:rsidRPr="00032F65" w:rsidRDefault="008470EA" w:rsidP="00367451">
      <w:pPr>
        <w:rPr>
          <w:sz w:val="22"/>
          <w:szCs w:val="22"/>
        </w:rPr>
      </w:pPr>
    </w:p>
    <w:p w14:paraId="5407143A" w14:textId="77777777" w:rsidR="008470EA" w:rsidRPr="00032F65" w:rsidRDefault="008470EA" w:rsidP="00367451">
      <w:pPr>
        <w:rPr>
          <w:b/>
          <w:i/>
          <w:sz w:val="22"/>
          <w:szCs w:val="22"/>
        </w:rPr>
      </w:pPr>
      <w:r w:rsidRPr="00032F65">
        <w:rPr>
          <w:sz w:val="22"/>
          <w:szCs w:val="22"/>
        </w:rPr>
        <w:tab/>
      </w:r>
      <w:r w:rsidRPr="00032F65">
        <w:rPr>
          <w:b/>
          <w:i/>
          <w:sz w:val="22"/>
          <w:szCs w:val="22"/>
        </w:rPr>
        <w:t>(Environmental consultant’s name, title, and</w:t>
      </w:r>
    </w:p>
    <w:p w14:paraId="2E9FD79A" w14:textId="77777777" w:rsidR="008470EA" w:rsidRPr="00032F65" w:rsidRDefault="008470EA" w:rsidP="00367451">
      <w:pPr>
        <w:rPr>
          <w:b/>
          <w:i/>
          <w:sz w:val="22"/>
          <w:szCs w:val="22"/>
        </w:rPr>
      </w:pPr>
      <w:r w:rsidRPr="00032F65">
        <w:rPr>
          <w:b/>
          <w:i/>
          <w:sz w:val="22"/>
          <w:szCs w:val="22"/>
        </w:rPr>
        <w:tab/>
        <w:t>professional seal)</w:t>
      </w:r>
    </w:p>
    <w:p w14:paraId="451F0351" w14:textId="77777777" w:rsidR="00367451" w:rsidRPr="00032F65" w:rsidRDefault="00367451" w:rsidP="00367451">
      <w:pPr>
        <w:tabs>
          <w:tab w:val="left" w:pos="2880"/>
        </w:tabs>
        <w:jc w:val="center"/>
        <w:rPr>
          <w:sz w:val="22"/>
          <w:szCs w:val="22"/>
          <w:u w:val="single"/>
        </w:rPr>
      </w:pPr>
    </w:p>
    <w:p w14:paraId="51CF0222" w14:textId="77777777" w:rsidR="00367451" w:rsidRPr="00032F65" w:rsidRDefault="00367451" w:rsidP="00367451">
      <w:pPr>
        <w:pStyle w:val="BodyTextIndent2"/>
        <w:ind w:firstLine="0"/>
        <w:rPr>
          <w:sz w:val="22"/>
          <w:szCs w:val="22"/>
        </w:rPr>
      </w:pPr>
    </w:p>
    <w:bookmarkEnd w:id="92"/>
    <w:p w14:paraId="69F4B50E" w14:textId="77777777" w:rsidR="00E67297" w:rsidRDefault="00FB2114">
      <w:pPr>
        <w:spacing w:after="160" w:line="259" w:lineRule="auto"/>
        <w:rPr>
          <w:sz w:val="24"/>
        </w:rPr>
        <w:sectPr w:rsidR="00E67297" w:rsidSect="00306471">
          <w:pgSz w:w="12240" w:h="15840" w:code="1"/>
          <w:pgMar w:top="1080" w:right="1440" w:bottom="1440" w:left="1440" w:header="432" w:footer="432" w:gutter="0"/>
          <w:paperSrc w:first="15" w:other="15"/>
          <w:cols w:space="720"/>
          <w:noEndnote/>
          <w:titlePg/>
          <w:docGrid w:linePitch="272"/>
        </w:sectPr>
      </w:pPr>
      <w:r>
        <w:rPr>
          <w:sz w:val="24"/>
        </w:rPr>
        <w:br w:type="page"/>
      </w:r>
    </w:p>
    <w:p w14:paraId="278D90BA" w14:textId="77777777" w:rsidR="00367451" w:rsidRDefault="00367451" w:rsidP="00C86A6C"/>
    <w:p w14:paraId="7CF5EFDB" w14:textId="77D17AE7" w:rsidR="00367451" w:rsidRPr="00400928" w:rsidRDefault="00000000" w:rsidP="00F412DB">
      <w:pPr>
        <w:pStyle w:val="Heading3"/>
      </w:pPr>
      <w:bookmarkStart w:id="100" w:name="_Toc197019344"/>
      <w:bookmarkStart w:id="101" w:name="_Toc54342852"/>
      <w:bookmarkStart w:id="102" w:name="_Toc134536683"/>
      <w:r>
        <w:pict w14:anchorId="48246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0.4pt;margin-top:33.1pt;width:547.2pt;height:434.95pt;z-index:251658277;mso-position-horizontal-relative:margin;mso-position-vertical-relative:margin" o:allowincell="f">
            <v:imagedata r:id="rId79" o:title=""/>
            <w10:wrap type="topAndBottom" anchorx="margin" anchory="margin"/>
          </v:shape>
        </w:pict>
      </w:r>
      <w:bookmarkStart w:id="103" w:name="_Toc334798687"/>
      <w:r w:rsidR="00367451" w:rsidRPr="00400928">
        <w:t>VPH (Aliphatics/Aromatics) Laboratory Reporting Form</w:t>
      </w:r>
      <w:bookmarkEnd w:id="100"/>
      <w:bookmarkEnd w:id="101"/>
      <w:bookmarkEnd w:id="102"/>
      <w:bookmarkEnd w:id="103"/>
    </w:p>
    <w:p w14:paraId="01FF9EEC" w14:textId="77777777" w:rsidR="00367451" w:rsidRDefault="00367451" w:rsidP="00367451">
      <w:pPr>
        <w:pStyle w:val="maintitle"/>
        <w:sectPr w:rsidR="00367451" w:rsidSect="00E67297">
          <w:pgSz w:w="15840" w:h="12240" w:orient="landscape" w:code="1"/>
          <w:pgMar w:top="1440" w:right="1440" w:bottom="1440" w:left="1440" w:header="432" w:footer="432" w:gutter="0"/>
          <w:paperSrc w:first="15" w:other="15"/>
          <w:cols w:space="720"/>
          <w:noEndnote/>
          <w:titlePg/>
          <w:docGrid w:linePitch="272"/>
        </w:sectPr>
      </w:pPr>
    </w:p>
    <w:p w14:paraId="468068AD" w14:textId="2BB4350F" w:rsidR="00367451" w:rsidRPr="000E4ACA" w:rsidRDefault="00367451" w:rsidP="000E4ACA">
      <w:pPr>
        <w:ind w:left="360" w:hanging="360"/>
        <w:jc w:val="center"/>
        <w:rPr>
          <w:sz w:val="24"/>
          <w:szCs w:val="24"/>
        </w:rPr>
      </w:pPr>
      <w:r w:rsidRPr="000E4ACA">
        <w:rPr>
          <w:sz w:val="24"/>
          <w:szCs w:val="24"/>
        </w:rPr>
        <w:lastRenderedPageBreak/>
        <w:t>Instructions for Completing the VPH Laboratory Reporting Form</w:t>
      </w:r>
    </w:p>
    <w:p w14:paraId="473C7D61" w14:textId="77777777" w:rsidR="00367451" w:rsidRPr="007B569F" w:rsidRDefault="00367451" w:rsidP="00367451">
      <w:pPr>
        <w:ind w:left="360" w:hanging="360"/>
      </w:pPr>
    </w:p>
    <w:p w14:paraId="76A2DC7C" w14:textId="77777777" w:rsidR="00367451" w:rsidRPr="007B569F" w:rsidRDefault="00367451" w:rsidP="00367451">
      <w:pPr>
        <w:ind w:left="360" w:hanging="360"/>
      </w:pPr>
      <w:r w:rsidRPr="007B569F">
        <w:t>1) Client Name: Enter the consultant’s or contractor’s company name.</w:t>
      </w:r>
    </w:p>
    <w:p w14:paraId="60F1709D" w14:textId="77777777" w:rsidR="00367451" w:rsidRPr="007B569F" w:rsidRDefault="00367451" w:rsidP="00367451">
      <w:pPr>
        <w:ind w:left="360" w:hanging="360"/>
      </w:pPr>
      <w:r w:rsidRPr="007B569F">
        <w:t>2) Project Name: It could be the Incident Number, facility name, or a residence.</w:t>
      </w:r>
    </w:p>
    <w:p w14:paraId="297A22B5" w14:textId="77777777" w:rsidR="00367451" w:rsidRPr="007B569F" w:rsidRDefault="00367451" w:rsidP="00367451">
      <w:pPr>
        <w:ind w:left="360" w:hanging="360"/>
      </w:pPr>
      <w:r w:rsidRPr="007B569F">
        <w:t>3) Site Location: The address</w:t>
      </w:r>
    </w:p>
    <w:p w14:paraId="4D925444" w14:textId="77777777" w:rsidR="00367451" w:rsidRPr="007B569F" w:rsidRDefault="00367451" w:rsidP="00367451">
      <w:pPr>
        <w:ind w:left="360" w:hanging="360"/>
      </w:pPr>
      <w:r w:rsidRPr="007B569F">
        <w:t>4) Laboratory Name: Enter the laboratory’s name which the laboratory analyzed the sample. The laboratory should have been certified by the Certification Section of North Carolina.</w:t>
      </w:r>
    </w:p>
    <w:p w14:paraId="01B79EBB" w14:textId="77777777" w:rsidR="00367451" w:rsidRPr="007B569F" w:rsidRDefault="00367451" w:rsidP="00367451">
      <w:pPr>
        <w:ind w:left="360" w:hanging="360"/>
      </w:pPr>
      <w:r w:rsidRPr="007B569F">
        <w:t>5) NC Certification # (Lab): Enter the certification number issued by the Certification Section of North Carolina.</w:t>
      </w:r>
    </w:p>
    <w:p w14:paraId="7C51203B" w14:textId="77777777" w:rsidR="00367451" w:rsidRPr="007B569F" w:rsidRDefault="00367451" w:rsidP="00367451">
      <w:pPr>
        <w:ind w:left="360" w:hanging="360"/>
      </w:pPr>
      <w:r w:rsidRPr="007B569F">
        <w:t>6) Lab ID: The ID number was assigned by the laboratory to track the sample.</w:t>
      </w:r>
    </w:p>
    <w:p w14:paraId="4F4E6F65" w14:textId="77777777" w:rsidR="00367451" w:rsidRPr="007B569F" w:rsidRDefault="00367451" w:rsidP="00367451">
      <w:pPr>
        <w:ind w:left="360" w:hanging="360"/>
      </w:pPr>
      <w:r w:rsidRPr="007B569F">
        <w:t>7) Sample Description: Enter the field ID. It could be the well number or the depth of soil.</w:t>
      </w:r>
    </w:p>
    <w:p w14:paraId="0F145F1E" w14:textId="77777777" w:rsidR="00367451" w:rsidRPr="007B569F" w:rsidRDefault="00367451" w:rsidP="00367451">
      <w:pPr>
        <w:ind w:left="360" w:hanging="360"/>
      </w:pPr>
      <w:r w:rsidRPr="007B569F">
        <w:t>8) Sample Matrix: Indicate the sample as soil or aqueous</w:t>
      </w:r>
    </w:p>
    <w:p w14:paraId="1B91CB2E" w14:textId="77777777" w:rsidR="00367451" w:rsidRPr="007B569F" w:rsidRDefault="00367451" w:rsidP="00367451">
      <w:pPr>
        <w:ind w:left="360" w:hanging="360"/>
      </w:pPr>
      <w:r w:rsidRPr="007B569F">
        <w:t>9) Dry Weight %: Enter the moisture % of the sample.</w:t>
      </w:r>
    </w:p>
    <w:p w14:paraId="432C6FEA" w14:textId="77777777" w:rsidR="00367451" w:rsidRPr="007B569F" w:rsidRDefault="00367451" w:rsidP="00367451">
      <w:pPr>
        <w:ind w:left="360" w:hanging="360"/>
      </w:pPr>
      <w:r w:rsidRPr="007B569F">
        <w:t>10) Date Collected: Enter the day that the sample was collected.</w:t>
      </w:r>
    </w:p>
    <w:p w14:paraId="1ACE336F" w14:textId="77777777" w:rsidR="00367451" w:rsidRPr="007B569F" w:rsidRDefault="00367451" w:rsidP="00367451">
      <w:pPr>
        <w:ind w:left="360" w:hanging="360"/>
      </w:pPr>
      <w:r w:rsidRPr="007B569F">
        <w:t>11) Date Received: Enter the day that sample was received by the laboratory.</w:t>
      </w:r>
    </w:p>
    <w:p w14:paraId="7397F17A" w14:textId="77777777" w:rsidR="00367451" w:rsidRPr="007B569F" w:rsidRDefault="00367451" w:rsidP="00367451">
      <w:pPr>
        <w:ind w:left="360" w:hanging="360"/>
      </w:pPr>
      <w:r w:rsidRPr="007B569F">
        <w:t xml:space="preserve">12) Date Extracted (if Applicable): This entry is for samples that were not preserved before or after they were collected on site, for example, a sample collected with a EnCore sampling device. </w:t>
      </w:r>
    </w:p>
    <w:p w14:paraId="2717D274" w14:textId="77777777" w:rsidR="00367451" w:rsidRPr="007B569F" w:rsidRDefault="00367451" w:rsidP="00367451">
      <w:pPr>
        <w:ind w:left="360" w:hanging="360"/>
      </w:pPr>
      <w:r w:rsidRPr="007B569F">
        <w:t>13) Date Analyzed: Enter the date that the sample was analyzed.</w:t>
      </w:r>
    </w:p>
    <w:p w14:paraId="57F16CCD" w14:textId="77777777" w:rsidR="00367451" w:rsidRPr="007B569F" w:rsidRDefault="00367451" w:rsidP="00367451">
      <w:pPr>
        <w:ind w:left="360" w:hanging="360"/>
      </w:pPr>
      <w:r w:rsidRPr="007B569F">
        <w:t>14) Diluting Factor:</w:t>
      </w:r>
    </w:p>
    <w:p w14:paraId="63E7EB4F" w14:textId="77777777" w:rsidR="00367451" w:rsidRPr="007B569F" w:rsidRDefault="00367451" w:rsidP="00367451">
      <w:pPr>
        <w:ind w:left="630" w:hanging="630"/>
      </w:pPr>
      <w:r w:rsidRPr="007B569F">
        <w:t xml:space="preserve">      a) Aqueous sample - If the sample was not analyzed straight, enter the dilution factor.</w:t>
      </w:r>
    </w:p>
    <w:p w14:paraId="533B12AF" w14:textId="77777777" w:rsidR="00367451" w:rsidRPr="007B569F" w:rsidRDefault="00367451" w:rsidP="00367451">
      <w:pPr>
        <w:ind w:left="630" w:hanging="630"/>
      </w:pPr>
      <w:r w:rsidRPr="007B569F">
        <w:t xml:space="preserve">      b) Soil sample - Based on a 1:1 ratio of methanol: soil and analysis of a 100uL aliquot of the methanol extract in 5mL water.  There is a 50 times dilution factor when the lab deposits 100uL extract to 5mL water for the initial purge-and-trap. However, the Report Limit (RL) will not be multiplied on this initial 50 times dilution. The RL will be multiplied only if the analysis needs to be further diluted. (Refer the SOP for VPH calculation in 9.6.2 and 12.0.)</w:t>
      </w:r>
    </w:p>
    <w:p w14:paraId="1C48AD60" w14:textId="77777777" w:rsidR="00367451" w:rsidRPr="007B569F" w:rsidRDefault="00367451" w:rsidP="00367451">
      <w:pPr>
        <w:ind w:left="360" w:hanging="360"/>
      </w:pPr>
      <w:r w:rsidRPr="007B569F">
        <w:t>15) Report Limit (RL):</w:t>
      </w:r>
    </w:p>
    <w:p w14:paraId="2B3001A3" w14:textId="77777777" w:rsidR="00367451" w:rsidRPr="007B569F" w:rsidRDefault="00367451" w:rsidP="00367451">
      <w:pPr>
        <w:ind w:left="630" w:hanging="630"/>
      </w:pPr>
      <w:r w:rsidRPr="007B569F">
        <w:t xml:space="preserve">      a) The RLs for target VPH analytes shall be based on the concentration of the lowest calibration standard for the analyte of interest.</w:t>
      </w:r>
    </w:p>
    <w:p w14:paraId="6BBB81CF" w14:textId="1A5803BB" w:rsidR="00367451" w:rsidRPr="007B569F" w:rsidRDefault="00367451" w:rsidP="00367451">
      <w:pPr>
        <w:ind w:left="630" w:hanging="630"/>
      </w:pPr>
      <w:r w:rsidRPr="007B569F">
        <w:t xml:space="preserve">      b) The RLs for the hydrocarbon ranges will be set at 100x the concentration of the lowest calibration standard for the associated analyte. </w:t>
      </w:r>
      <w:r w:rsidR="00A77AE5">
        <w:t xml:space="preserve"> </w:t>
      </w:r>
      <w:r w:rsidR="00A77AE5" w:rsidRPr="007B569F">
        <w:t>Therefore,</w:t>
      </w:r>
      <w:r w:rsidRPr="007B569F">
        <w:t xml:space="preserve"> the RL for aqueous is 100 </w:t>
      </w:r>
      <w:r>
        <w:t>µg</w:t>
      </w:r>
      <w:r w:rsidRPr="007B569F">
        <w:t>/L, and soil/sediment sample is 5mg/kg. (100ug/Lx5000uL/100uL=5000</w:t>
      </w:r>
      <w:r>
        <w:t>µg</w:t>
      </w:r>
      <w:r w:rsidRPr="007B569F">
        <w:t>/kg=5mg/kg)</w:t>
      </w:r>
    </w:p>
    <w:p w14:paraId="136FD9DD" w14:textId="77777777" w:rsidR="00367451" w:rsidRPr="007B569F" w:rsidRDefault="00367451" w:rsidP="00367451">
      <w:pPr>
        <w:ind w:left="360" w:hanging="360"/>
      </w:pPr>
      <w:r w:rsidRPr="007B569F">
        <w:t xml:space="preserve">16) Unit: Distinguish carefully between ug/l and mg/L; or </w:t>
      </w:r>
      <w:r>
        <w:t>µg</w:t>
      </w:r>
      <w:r w:rsidRPr="007B569F">
        <w:t>/kg and mg/kg.</w:t>
      </w:r>
    </w:p>
    <w:p w14:paraId="4505A9E8" w14:textId="77777777" w:rsidR="00367451" w:rsidRPr="007B569F" w:rsidRDefault="00367451" w:rsidP="00367451">
      <w:pPr>
        <w:ind w:left="360" w:hanging="360"/>
      </w:pPr>
      <w:r w:rsidRPr="007B569F">
        <w:t>17 -19): Unadjusted C5-C8 and C9-C12 Aliphatics, and unadjusted C9-C10 Aromatics</w:t>
      </w:r>
    </w:p>
    <w:p w14:paraId="05541315" w14:textId="77777777" w:rsidR="00367451" w:rsidRPr="007B569F" w:rsidRDefault="00367451" w:rsidP="00367451">
      <w:pPr>
        <w:ind w:left="360" w:hanging="360"/>
      </w:pPr>
      <w:r w:rsidRPr="007B569F">
        <w:t xml:space="preserve">       The result before the known target compounds within the range are subtracted. An unadjusted value should exclude the concentration of any surrogate(s), internal standards, and/or concentrations of other ranges that elute within the specified range. (The unadjusted concentration of C9-C12 is defined as the value remaining after the concentration of the unadjusted C9-C10 is subtracted from the raw concentration of C9-C12.)</w:t>
      </w:r>
    </w:p>
    <w:p w14:paraId="056CD264" w14:textId="77777777" w:rsidR="00367451" w:rsidRPr="007B569F" w:rsidRDefault="00367451" w:rsidP="00367451">
      <w:pPr>
        <w:ind w:left="360" w:hanging="360"/>
      </w:pPr>
      <w:r w:rsidRPr="007B569F">
        <w:t>20 - 26): Enter the results of individual target compounds. These results should match/confirm each other between the FID and PID detectors if both results are available (WSC-CAM-IVA, Section 2.1, p.17), but it is optional for the lab to report the individual target compounds or not.</w:t>
      </w:r>
    </w:p>
    <w:p w14:paraId="3ACFFDED" w14:textId="77777777" w:rsidR="00367451" w:rsidRPr="007B569F" w:rsidRDefault="00367451" w:rsidP="00367451">
      <w:pPr>
        <w:ind w:left="360" w:hanging="360"/>
      </w:pPr>
      <w:r w:rsidRPr="007B569F">
        <w:t>27 - 29): Adjusted C5-C8 and C9-C12 Aliphatics, and adjusted C9-C10 Aromatics</w:t>
      </w:r>
    </w:p>
    <w:p w14:paraId="584D3E65" w14:textId="77777777" w:rsidR="00367451" w:rsidRPr="007B569F" w:rsidRDefault="00367451" w:rsidP="00367451">
      <w:pPr>
        <w:ind w:left="360" w:hanging="360"/>
      </w:pPr>
      <w:r w:rsidRPr="007B569F">
        <w:t>The result after the known target compounds within the range from the unadjusted C5-C8 and C9-C12 Aliphatics, and unadjusted C9-C10 Aromatics are subtracted.</w:t>
      </w:r>
    </w:p>
    <w:p w14:paraId="265F859B" w14:textId="77777777" w:rsidR="00367451" w:rsidRPr="007B569F" w:rsidRDefault="00367451" w:rsidP="00367451">
      <w:pPr>
        <w:ind w:left="360" w:hanging="360"/>
      </w:pPr>
      <w:r w:rsidRPr="007B569F">
        <w:t>30 - 31): Enter the PID and FID Surrogate % Recovery. Use the one that will be eluted out after Naphthalene, then there is no concern about the overlap.</w:t>
      </w:r>
    </w:p>
    <w:p w14:paraId="2EEF672C" w14:textId="50BA8E6E" w:rsidR="00FB2114" w:rsidRDefault="00367451" w:rsidP="00E67297">
      <w:pPr>
        <w:ind w:left="360" w:hanging="360"/>
      </w:pPr>
      <w:r w:rsidRPr="007B569F">
        <w:t>32) Comments: Report the result and qualify any QA/QC issues in a narrative summary.</w:t>
      </w:r>
      <w:r w:rsidR="00FB2114">
        <w:br w:type="page"/>
      </w:r>
    </w:p>
    <w:p w14:paraId="3155E092" w14:textId="77777777" w:rsidR="00367451" w:rsidRDefault="00367451" w:rsidP="00367451"/>
    <w:p w14:paraId="469515DC" w14:textId="4F03B190" w:rsidR="00367451" w:rsidRDefault="00367451" w:rsidP="00F412DB">
      <w:pPr>
        <w:pStyle w:val="Heading3"/>
      </w:pPr>
      <w:bookmarkStart w:id="104" w:name="_Toc197019345"/>
      <w:bookmarkStart w:id="105" w:name="_Toc334798688"/>
      <w:r w:rsidRPr="000E4ACA">
        <w:rPr>
          <w:u w:val="none"/>
        </w:rPr>
        <w:t xml:space="preserve"> </w:t>
      </w:r>
      <w:bookmarkStart w:id="106" w:name="_Toc54342853"/>
      <w:bookmarkStart w:id="107" w:name="_Toc134536684"/>
      <w:r w:rsidRPr="00400928">
        <w:t>EPH (Aliphatics/Aromatics) Laboratory Reporting Form</w:t>
      </w:r>
      <w:r w:rsidR="00000000">
        <w:pict w14:anchorId="389A106A">
          <v:shape id="_x0000_s2053" type="#_x0000_t75" style="position:absolute;left:0;text-align:left;margin-left:23.35pt;margin-top:45.2pt;width:475.7pt;height:585pt;z-index:251658278;mso-position-horizontal-relative:margin;mso-position-vertical-relative:margin">
            <v:imagedata r:id="rId80" o:title=""/>
            <w10:wrap type="topAndBottom" anchorx="margin" anchory="margin"/>
          </v:shape>
        </w:pict>
      </w:r>
      <w:bookmarkEnd w:id="104"/>
      <w:bookmarkEnd w:id="105"/>
      <w:bookmarkEnd w:id="106"/>
      <w:bookmarkEnd w:id="107"/>
    </w:p>
    <w:p w14:paraId="60746413" w14:textId="77777777" w:rsidR="00367451" w:rsidRPr="009023D3" w:rsidRDefault="00367451" w:rsidP="00367451">
      <w:pPr>
        <w:pStyle w:val="K2"/>
        <w:jc w:val="center"/>
        <w:rPr>
          <w:b/>
          <w:sz w:val="28"/>
          <w:szCs w:val="28"/>
        </w:rPr>
      </w:pPr>
      <w:r w:rsidRPr="009023D3">
        <w:rPr>
          <w:b/>
          <w:sz w:val="28"/>
          <w:szCs w:val="28"/>
        </w:rPr>
        <w:t>North Carolina Underground Storage Tank Section</w:t>
      </w:r>
    </w:p>
    <w:p w14:paraId="6C300DDB" w14:textId="77777777" w:rsidR="00367451" w:rsidRDefault="00367451" w:rsidP="00367451"/>
    <w:p w14:paraId="0A908C6A" w14:textId="77777777" w:rsidR="00367451" w:rsidRPr="003C31D1" w:rsidRDefault="00367451" w:rsidP="00367451">
      <w:pPr>
        <w:tabs>
          <w:tab w:val="left" w:pos="720"/>
          <w:tab w:val="left" w:pos="1080"/>
          <w:tab w:val="left" w:pos="1440"/>
        </w:tabs>
        <w:rPr>
          <w:sz w:val="24"/>
          <w:szCs w:val="24"/>
        </w:rPr>
      </w:pPr>
      <w:r>
        <w:br w:type="page"/>
      </w:r>
      <w:r w:rsidRPr="003C31D1">
        <w:rPr>
          <w:sz w:val="24"/>
          <w:szCs w:val="24"/>
        </w:rPr>
        <w:lastRenderedPageBreak/>
        <w:t xml:space="preserve">                             Instructions for Completing the EPH Laboratory Reporting Form</w:t>
      </w:r>
    </w:p>
    <w:p w14:paraId="666769BD" w14:textId="77777777" w:rsidR="00367451" w:rsidRPr="003C31D1" w:rsidRDefault="00367451" w:rsidP="00367451">
      <w:pPr>
        <w:tabs>
          <w:tab w:val="left" w:pos="720"/>
          <w:tab w:val="left" w:pos="1080"/>
          <w:tab w:val="left" w:pos="1440"/>
        </w:tabs>
        <w:rPr>
          <w:sz w:val="24"/>
          <w:szCs w:val="24"/>
        </w:rPr>
      </w:pPr>
    </w:p>
    <w:p w14:paraId="28507072" w14:textId="77777777" w:rsidR="00367451" w:rsidRDefault="00367451" w:rsidP="00367451">
      <w:pPr>
        <w:tabs>
          <w:tab w:val="left" w:pos="720"/>
          <w:tab w:val="left" w:pos="1080"/>
          <w:tab w:val="left" w:pos="1440"/>
        </w:tabs>
        <w:ind w:left="360" w:hanging="360"/>
      </w:pPr>
      <w:r>
        <w:t>1) Client Name: Enter the consultant’s or contractor’s company name.</w:t>
      </w:r>
    </w:p>
    <w:p w14:paraId="30F697C3" w14:textId="77777777" w:rsidR="00367451" w:rsidRDefault="00367451" w:rsidP="00367451">
      <w:pPr>
        <w:tabs>
          <w:tab w:val="left" w:pos="720"/>
          <w:tab w:val="left" w:pos="1080"/>
          <w:tab w:val="left" w:pos="1440"/>
        </w:tabs>
        <w:ind w:left="360" w:hanging="360"/>
      </w:pPr>
      <w:r>
        <w:t>2) Project Name: It could be the Incident Number, facility name, or a residence.</w:t>
      </w:r>
    </w:p>
    <w:p w14:paraId="7F28DF37" w14:textId="77777777" w:rsidR="00367451" w:rsidRDefault="00367451" w:rsidP="00367451">
      <w:pPr>
        <w:tabs>
          <w:tab w:val="left" w:pos="720"/>
          <w:tab w:val="left" w:pos="1080"/>
          <w:tab w:val="left" w:pos="1440"/>
        </w:tabs>
        <w:ind w:left="360" w:hanging="360"/>
      </w:pPr>
      <w:r>
        <w:t>3) Site Location: The address</w:t>
      </w:r>
    </w:p>
    <w:p w14:paraId="5E0836D7" w14:textId="77777777" w:rsidR="00367451" w:rsidRDefault="00367451" w:rsidP="00367451">
      <w:pPr>
        <w:tabs>
          <w:tab w:val="left" w:pos="720"/>
          <w:tab w:val="left" w:pos="1080"/>
          <w:tab w:val="left" w:pos="1440"/>
        </w:tabs>
        <w:ind w:left="360" w:hanging="360"/>
      </w:pPr>
      <w:r>
        <w:t>4) Laboratory Name: Enter the laboratory’s name which the laboratory analyzed the sample. The laboratory should have been certified by the Certification Section of North Carolina.</w:t>
      </w:r>
    </w:p>
    <w:p w14:paraId="7C2CCBAA" w14:textId="77777777" w:rsidR="00367451" w:rsidRDefault="00367451" w:rsidP="00367451">
      <w:pPr>
        <w:tabs>
          <w:tab w:val="left" w:pos="720"/>
          <w:tab w:val="left" w:pos="1080"/>
          <w:tab w:val="left" w:pos="1440"/>
        </w:tabs>
        <w:ind w:left="360" w:hanging="360"/>
      </w:pPr>
      <w:r>
        <w:t>5) NC Certification # (Lab): Enter the certification number issued by the Certification Section of North Carolina.</w:t>
      </w:r>
    </w:p>
    <w:p w14:paraId="5D8E38BC" w14:textId="77777777" w:rsidR="00367451" w:rsidRDefault="00367451" w:rsidP="00367451">
      <w:pPr>
        <w:tabs>
          <w:tab w:val="left" w:pos="720"/>
          <w:tab w:val="left" w:pos="1080"/>
          <w:tab w:val="left" w:pos="1440"/>
        </w:tabs>
        <w:ind w:left="360" w:hanging="360"/>
      </w:pPr>
      <w:r>
        <w:t>6) Lab ID: The ID number was assigned by the laboratory to track the sample.</w:t>
      </w:r>
    </w:p>
    <w:p w14:paraId="3423676E" w14:textId="77777777" w:rsidR="00367451" w:rsidRDefault="00367451" w:rsidP="00367451">
      <w:pPr>
        <w:tabs>
          <w:tab w:val="left" w:pos="720"/>
          <w:tab w:val="left" w:pos="1080"/>
          <w:tab w:val="left" w:pos="1440"/>
        </w:tabs>
        <w:ind w:left="360" w:hanging="360"/>
      </w:pPr>
      <w:r>
        <w:t>7) Sample Description: Enter the field ID. It could be the well number or the depth of soil.</w:t>
      </w:r>
    </w:p>
    <w:p w14:paraId="4D43A65A" w14:textId="77777777" w:rsidR="00367451" w:rsidRDefault="00367451" w:rsidP="00367451">
      <w:pPr>
        <w:tabs>
          <w:tab w:val="left" w:pos="720"/>
          <w:tab w:val="left" w:pos="1080"/>
          <w:tab w:val="left" w:pos="1440"/>
        </w:tabs>
        <w:ind w:left="360" w:hanging="360"/>
      </w:pPr>
      <w:r>
        <w:t>8) Sample Matrix: Indicate the sample as soil or aqueous</w:t>
      </w:r>
    </w:p>
    <w:p w14:paraId="375197CC" w14:textId="77777777" w:rsidR="00367451" w:rsidRDefault="00367451" w:rsidP="00367451">
      <w:pPr>
        <w:tabs>
          <w:tab w:val="left" w:pos="720"/>
          <w:tab w:val="left" w:pos="1080"/>
          <w:tab w:val="left" w:pos="1440"/>
        </w:tabs>
        <w:ind w:left="360" w:hanging="360"/>
      </w:pPr>
      <w:r>
        <w:t>9) Dry Weight %: Enter the moisture % of the sample.</w:t>
      </w:r>
    </w:p>
    <w:p w14:paraId="5039436D" w14:textId="77777777" w:rsidR="00367451" w:rsidRDefault="00367451" w:rsidP="00367451">
      <w:pPr>
        <w:tabs>
          <w:tab w:val="left" w:pos="720"/>
          <w:tab w:val="left" w:pos="1080"/>
          <w:tab w:val="left" w:pos="1440"/>
        </w:tabs>
        <w:ind w:left="360" w:hanging="360"/>
      </w:pPr>
      <w:r>
        <w:t>10) Date Collected: Enter the day that the sample was collected.</w:t>
      </w:r>
    </w:p>
    <w:p w14:paraId="3FDC9007" w14:textId="77777777" w:rsidR="00367451" w:rsidRDefault="00367451" w:rsidP="00367451">
      <w:pPr>
        <w:tabs>
          <w:tab w:val="left" w:pos="720"/>
          <w:tab w:val="left" w:pos="1080"/>
          <w:tab w:val="left" w:pos="1440"/>
        </w:tabs>
        <w:ind w:left="360" w:hanging="360"/>
      </w:pPr>
      <w:r>
        <w:t>11) Date Received: Enter the day that sample was received by the laboratory.</w:t>
      </w:r>
    </w:p>
    <w:p w14:paraId="0B8E37CF" w14:textId="77777777" w:rsidR="00367451" w:rsidRDefault="00367451" w:rsidP="00367451">
      <w:pPr>
        <w:tabs>
          <w:tab w:val="left" w:pos="720"/>
          <w:tab w:val="left" w:pos="1080"/>
          <w:tab w:val="left" w:pos="1440"/>
        </w:tabs>
        <w:ind w:left="360" w:hanging="360"/>
      </w:pPr>
      <w:r>
        <w:t>12) Date Extracted: Enter the date that sample was extracted.</w:t>
      </w:r>
    </w:p>
    <w:p w14:paraId="69FFBCD0" w14:textId="77777777" w:rsidR="00367451" w:rsidRDefault="00367451" w:rsidP="00367451">
      <w:pPr>
        <w:tabs>
          <w:tab w:val="left" w:pos="720"/>
          <w:tab w:val="left" w:pos="1080"/>
          <w:tab w:val="left" w:pos="1440"/>
        </w:tabs>
        <w:ind w:left="360" w:hanging="360"/>
      </w:pPr>
      <w:r>
        <w:t>13) Date Analyzed: Enter the date that sample was analyzed.</w:t>
      </w:r>
    </w:p>
    <w:p w14:paraId="12FB75BF" w14:textId="77777777" w:rsidR="00367451" w:rsidRDefault="00367451" w:rsidP="00367451">
      <w:pPr>
        <w:tabs>
          <w:tab w:val="left" w:pos="720"/>
          <w:tab w:val="left" w:pos="1080"/>
          <w:tab w:val="left" w:pos="1440"/>
        </w:tabs>
        <w:ind w:left="360" w:hanging="360"/>
      </w:pPr>
      <w:r>
        <w:t>14) Diluting Factor: Based on 1-liter aqueous sample or 10 grams of the solid sample. Adjust the final extract volume to 1 ml as undiluted sample. Analytical conditions that require sample dilution include:</w:t>
      </w:r>
    </w:p>
    <w:p w14:paraId="53E0CF5E" w14:textId="77777777" w:rsidR="00367451" w:rsidRDefault="00367451" w:rsidP="00367451">
      <w:pPr>
        <w:tabs>
          <w:tab w:val="left" w:pos="720"/>
          <w:tab w:val="left" w:pos="1080"/>
          <w:tab w:val="left" w:pos="1440"/>
        </w:tabs>
        <w:ind w:left="360" w:hanging="360"/>
      </w:pPr>
      <w:r>
        <w:t xml:space="preserve">      a) Any target concentration exceeds the concentration of their respective highest calibration standard;</w:t>
      </w:r>
    </w:p>
    <w:p w14:paraId="72801EB7" w14:textId="77777777" w:rsidR="00367451" w:rsidRDefault="00367451" w:rsidP="00367451">
      <w:pPr>
        <w:tabs>
          <w:tab w:val="left" w:pos="720"/>
          <w:tab w:val="left" w:pos="1080"/>
          <w:tab w:val="left" w:pos="1440"/>
        </w:tabs>
        <w:ind w:left="360" w:hanging="360"/>
      </w:pPr>
      <w:r>
        <w:t xml:space="preserve">      b) Any non-target peak exceed twice the peak height of the highest range-specific calibration standard;</w:t>
      </w:r>
    </w:p>
    <w:p w14:paraId="38273CF4" w14:textId="77777777" w:rsidR="00367451" w:rsidRDefault="00367451" w:rsidP="00367451">
      <w:pPr>
        <w:tabs>
          <w:tab w:val="left" w:pos="720"/>
          <w:tab w:val="left" w:pos="1080"/>
          <w:tab w:val="left" w:pos="1440"/>
        </w:tabs>
        <w:ind w:left="360" w:hanging="360"/>
      </w:pPr>
      <w:r>
        <w:t xml:space="preserve">      c) Anytime a saturated chromatographic peak, flap-topped peak, is encountered;</w:t>
      </w:r>
    </w:p>
    <w:p w14:paraId="545A3AD3" w14:textId="77777777" w:rsidR="00367451" w:rsidRDefault="00367451" w:rsidP="00367451">
      <w:pPr>
        <w:tabs>
          <w:tab w:val="left" w:pos="720"/>
          <w:tab w:val="left" w:pos="1080"/>
          <w:tab w:val="left" w:pos="1440"/>
        </w:tabs>
        <w:ind w:left="360" w:hanging="360"/>
      </w:pPr>
      <w:r>
        <w:t xml:space="preserve">      d) For 1 ml extract with 5 grams silica gel/cartridges must not be overloaded, no more than 25,000 µg/ml.</w:t>
      </w:r>
    </w:p>
    <w:p w14:paraId="248F96DB" w14:textId="77777777" w:rsidR="00367451" w:rsidRDefault="00367451" w:rsidP="00367451">
      <w:pPr>
        <w:tabs>
          <w:tab w:val="left" w:pos="720"/>
          <w:tab w:val="left" w:pos="1080"/>
          <w:tab w:val="left" w:pos="1440"/>
        </w:tabs>
        <w:ind w:left="360" w:hanging="360"/>
      </w:pPr>
      <w:r>
        <w:t xml:space="preserve">      e) The target post-dilution concentration must be at least 50% of its highest calibration standard.</w:t>
      </w:r>
    </w:p>
    <w:p w14:paraId="339B201C" w14:textId="77777777" w:rsidR="00367451" w:rsidRDefault="00367451" w:rsidP="00367451">
      <w:pPr>
        <w:tabs>
          <w:tab w:val="left" w:pos="720"/>
          <w:tab w:val="left" w:pos="1080"/>
          <w:tab w:val="left" w:pos="1440"/>
        </w:tabs>
        <w:ind w:left="360" w:hanging="360"/>
      </w:pPr>
      <w:r>
        <w:t>15) Report Limit (RL):</w:t>
      </w:r>
    </w:p>
    <w:p w14:paraId="612B8FC3" w14:textId="77777777" w:rsidR="00367451" w:rsidRDefault="00367451" w:rsidP="00367451">
      <w:pPr>
        <w:tabs>
          <w:tab w:val="left" w:pos="720"/>
          <w:tab w:val="left" w:pos="1080"/>
          <w:tab w:val="left" w:pos="1440"/>
        </w:tabs>
        <w:ind w:left="540" w:hanging="540"/>
      </w:pPr>
      <w:r>
        <w:t xml:space="preserve">      a) The RLs for target EPH analytes shall be based on the concentration of the lowest calibration standard for the analyte of interest.</w:t>
      </w:r>
    </w:p>
    <w:p w14:paraId="5F371184" w14:textId="77777777" w:rsidR="00367451" w:rsidRDefault="00367451" w:rsidP="00367451">
      <w:pPr>
        <w:tabs>
          <w:tab w:val="left" w:pos="720"/>
          <w:tab w:val="left" w:pos="1080"/>
          <w:tab w:val="left" w:pos="1440"/>
        </w:tabs>
        <w:ind w:left="540" w:hanging="540"/>
      </w:pPr>
      <w:r>
        <w:t xml:space="preserve">      b) The RLs for the hydrocarbon ranges will be set at 100x the concentration of the lowest calibration standard for the associated analyte.</w:t>
      </w:r>
    </w:p>
    <w:p w14:paraId="5EA7E173" w14:textId="77777777" w:rsidR="00367451" w:rsidRDefault="00367451" w:rsidP="00367451">
      <w:pPr>
        <w:tabs>
          <w:tab w:val="left" w:pos="720"/>
          <w:tab w:val="left" w:pos="1080"/>
          <w:tab w:val="left" w:pos="1440"/>
        </w:tabs>
        <w:ind w:left="360" w:hanging="360"/>
      </w:pPr>
      <w:r>
        <w:t>16) Unit: Distinguish carefully between µg/l and mg/L; or µg/kg and mg/kg.</w:t>
      </w:r>
    </w:p>
    <w:p w14:paraId="6980D337" w14:textId="77777777" w:rsidR="00367451" w:rsidRDefault="00367451" w:rsidP="00367451">
      <w:pPr>
        <w:tabs>
          <w:tab w:val="left" w:pos="720"/>
          <w:tab w:val="left" w:pos="1080"/>
          <w:tab w:val="left" w:pos="1440"/>
        </w:tabs>
        <w:ind w:left="360" w:hanging="360"/>
      </w:pPr>
      <w:r>
        <w:t>17) Unadjusted C11-C22 Aromatics:</w:t>
      </w:r>
    </w:p>
    <w:p w14:paraId="0E33C80A" w14:textId="77777777" w:rsidR="00367451" w:rsidRDefault="00367451" w:rsidP="00367451">
      <w:pPr>
        <w:tabs>
          <w:tab w:val="left" w:pos="720"/>
          <w:tab w:val="left" w:pos="1080"/>
          <w:tab w:val="left" w:pos="1440"/>
        </w:tabs>
        <w:ind w:left="360" w:hanging="360"/>
      </w:pPr>
      <w:r>
        <w:t xml:space="preserve">       The result before the known polyaromatic hydrocarbon (PAH) target compounds within the range are subtracted. An unadjusted value should exclude the concentration of any surrogate(s), internal standards, and/or concentrations of other ranges that elute within the specified range.</w:t>
      </w:r>
    </w:p>
    <w:p w14:paraId="738DE00D" w14:textId="77777777" w:rsidR="00367451" w:rsidRDefault="00367451" w:rsidP="00367451">
      <w:pPr>
        <w:tabs>
          <w:tab w:val="left" w:pos="720"/>
          <w:tab w:val="left" w:pos="1080"/>
          <w:tab w:val="left" w:pos="1440"/>
        </w:tabs>
        <w:ind w:left="360" w:hanging="360"/>
      </w:pPr>
      <w:r>
        <w:t>18 - 34) Enter the results of individual target compounds. These results should be confirmed by GC/MS at the first time of that particular site, but it is optional for the lab to report the individual target compounds or not.</w:t>
      </w:r>
    </w:p>
    <w:p w14:paraId="24D94A4F" w14:textId="77777777" w:rsidR="00367451" w:rsidRDefault="00367451" w:rsidP="00367451">
      <w:pPr>
        <w:tabs>
          <w:tab w:val="left" w:pos="720"/>
          <w:tab w:val="left" w:pos="1080"/>
          <w:tab w:val="left" w:pos="1440"/>
        </w:tabs>
        <w:ind w:left="360" w:hanging="360"/>
      </w:pPr>
      <w:r>
        <w:t>35 - 36) Unadjusted C9-C18 and C19-C36 Aliphatics:</w:t>
      </w:r>
    </w:p>
    <w:p w14:paraId="3F048EA4" w14:textId="77777777" w:rsidR="00367451" w:rsidRDefault="00367451" w:rsidP="00367451">
      <w:pPr>
        <w:tabs>
          <w:tab w:val="left" w:pos="720"/>
          <w:tab w:val="left" w:pos="1080"/>
          <w:tab w:val="left" w:pos="1440"/>
        </w:tabs>
        <w:ind w:left="360" w:hanging="360"/>
      </w:pPr>
      <w:r>
        <w:t xml:space="preserve">        By definition, it is not necessary to identify or quantify individual aliphatic compounds within this range. Therefore, there is no any target compound need to be subtracted. An unadjusted value should exclude the concentration of any surrogate(s), internal standards, and/or concentrations of other ranges that elute within the specified range.</w:t>
      </w:r>
    </w:p>
    <w:p w14:paraId="2CE11088" w14:textId="77777777" w:rsidR="00367451" w:rsidRDefault="00367451" w:rsidP="00367451">
      <w:pPr>
        <w:tabs>
          <w:tab w:val="left" w:pos="720"/>
          <w:tab w:val="left" w:pos="1080"/>
          <w:tab w:val="left" w:pos="1440"/>
        </w:tabs>
        <w:ind w:left="360" w:hanging="360"/>
      </w:pPr>
      <w:r>
        <w:t>37) Adjusted C11-C22 Aromatics:</w:t>
      </w:r>
    </w:p>
    <w:p w14:paraId="5143FAE9" w14:textId="77777777" w:rsidR="00367451" w:rsidRDefault="00367451" w:rsidP="00367451">
      <w:pPr>
        <w:tabs>
          <w:tab w:val="left" w:pos="720"/>
          <w:tab w:val="left" w:pos="1080"/>
          <w:tab w:val="left" w:pos="1440"/>
        </w:tabs>
        <w:ind w:left="360" w:hanging="360"/>
      </w:pPr>
      <w:r>
        <w:t xml:space="preserve">      The result after the known polyaromatic hydrocarbon (PAH) target compounds within the range from the unadjusted C11-C22 Aromatics are subtracted.</w:t>
      </w:r>
    </w:p>
    <w:p w14:paraId="37FD9DC1" w14:textId="77777777" w:rsidR="00367451" w:rsidRDefault="00367451" w:rsidP="00367451">
      <w:pPr>
        <w:tabs>
          <w:tab w:val="left" w:pos="720"/>
          <w:tab w:val="left" w:pos="1080"/>
          <w:tab w:val="left" w:pos="1440"/>
        </w:tabs>
        <w:ind w:left="360" w:hanging="360"/>
      </w:pPr>
      <w:r>
        <w:t>38 - 41) Enter the Surrogate % Recovery.</w:t>
      </w:r>
    </w:p>
    <w:p w14:paraId="1799B82D" w14:textId="77777777" w:rsidR="00367451" w:rsidRDefault="00367451" w:rsidP="00367451">
      <w:pPr>
        <w:tabs>
          <w:tab w:val="left" w:pos="720"/>
          <w:tab w:val="left" w:pos="1080"/>
          <w:tab w:val="left" w:pos="1440"/>
        </w:tabs>
        <w:ind w:left="360" w:hanging="360"/>
      </w:pPr>
      <w:r>
        <w:t>42) LCS/LCSD naphthalene or 2-methylnaphthalene breakthrough must ≤5% for either constituent in EPH aliphatic fraction. Sample must be re-fractionated if concentration of either compound &gt;5% in aliphatic fraction.</w:t>
      </w:r>
    </w:p>
    <w:p w14:paraId="7F3B5FA0" w14:textId="77777777" w:rsidR="00367451" w:rsidRDefault="00367451" w:rsidP="00367451">
      <w:pPr>
        <w:tabs>
          <w:tab w:val="left" w:pos="720"/>
          <w:tab w:val="left" w:pos="1080"/>
          <w:tab w:val="left" w:pos="1440"/>
        </w:tabs>
        <w:ind w:left="360" w:hanging="360"/>
      </w:pPr>
      <w:r>
        <w:t>43) Comments: Report the result and qualify any QA/QC issues in a narrative summary.</w:t>
      </w:r>
    </w:p>
    <w:p w14:paraId="23D06FB1" w14:textId="77777777" w:rsidR="00367451" w:rsidRDefault="00367451" w:rsidP="00367451">
      <w:pPr>
        <w:tabs>
          <w:tab w:val="left" w:pos="720"/>
          <w:tab w:val="left" w:pos="1080"/>
          <w:tab w:val="left" w:pos="1440"/>
        </w:tabs>
      </w:pPr>
    </w:p>
    <w:p w14:paraId="0E59A8CE" w14:textId="77777777" w:rsidR="00367451" w:rsidRDefault="00367451" w:rsidP="00367451">
      <w:pPr>
        <w:sectPr w:rsidR="00367451">
          <w:headerReference w:type="default" r:id="rId81"/>
          <w:headerReference w:type="first" r:id="rId82"/>
          <w:footerReference w:type="first" r:id="rId83"/>
          <w:pgSz w:w="12240" w:h="15840" w:code="1"/>
          <w:pgMar w:top="1440" w:right="1440" w:bottom="1440" w:left="1440" w:header="432" w:footer="432" w:gutter="0"/>
          <w:paperSrc w:first="15" w:other="15"/>
          <w:cols w:space="720"/>
          <w:noEndnote/>
          <w:titlePg/>
        </w:sectPr>
      </w:pPr>
    </w:p>
    <w:p w14:paraId="6475C4CF" w14:textId="5AAFB73B" w:rsidR="00664E3B" w:rsidRPr="00743DE4" w:rsidRDefault="00664E3B" w:rsidP="001A4B87">
      <w:pPr>
        <w:pStyle w:val="Heading1"/>
      </w:pPr>
      <w:r>
        <w:br w:type="page"/>
      </w:r>
      <w:bookmarkStart w:id="109" w:name="_Toc54342854"/>
      <w:bookmarkStart w:id="110" w:name="_Toc134536685"/>
      <w:r w:rsidRPr="00743DE4">
        <w:lastRenderedPageBreak/>
        <w:t>Appendix B – Reporting Tables</w:t>
      </w:r>
      <w:bookmarkEnd w:id="109"/>
      <w:bookmarkEnd w:id="110"/>
    </w:p>
    <w:p w14:paraId="6475C4D0" w14:textId="77777777" w:rsidR="00664E3B" w:rsidRDefault="00664E3B" w:rsidP="00664E3B">
      <w:pPr>
        <w:ind w:left="720" w:hanging="720"/>
      </w:pPr>
    </w:p>
    <w:p w14:paraId="6475C4D1" w14:textId="77777777" w:rsidR="00664E3B" w:rsidRDefault="00664E3B" w:rsidP="00664E3B">
      <w:pPr>
        <w:ind w:left="720" w:hanging="720"/>
      </w:pPr>
    </w:p>
    <w:p w14:paraId="6475C4D2" w14:textId="77777777" w:rsidR="00664E3B" w:rsidRDefault="00664E3B" w:rsidP="00D85F6B">
      <w:pPr>
        <w:numPr>
          <w:ilvl w:val="3"/>
          <w:numId w:val="248"/>
        </w:numPr>
        <w:ind w:left="720" w:hanging="720"/>
        <w:rPr>
          <w:sz w:val="28"/>
        </w:rPr>
      </w:pPr>
      <w:r>
        <w:rPr>
          <w:sz w:val="28"/>
        </w:rPr>
        <w:t>Table B-1 Site History- UST/AST System and Other Release Information</w:t>
      </w:r>
    </w:p>
    <w:p w14:paraId="6475C4D3" w14:textId="77777777" w:rsidR="00664E3B" w:rsidRDefault="00664E3B" w:rsidP="00A77AE5">
      <w:pPr>
        <w:ind w:left="720"/>
        <w:rPr>
          <w:sz w:val="28"/>
        </w:rPr>
      </w:pPr>
    </w:p>
    <w:p w14:paraId="6475C4D4" w14:textId="77777777" w:rsidR="00664E3B" w:rsidRDefault="00664E3B" w:rsidP="00A77AE5">
      <w:pPr>
        <w:ind w:left="720" w:hanging="720"/>
        <w:rPr>
          <w:sz w:val="28"/>
        </w:rPr>
      </w:pPr>
      <w:r>
        <w:rPr>
          <w:sz w:val="28"/>
        </w:rPr>
        <w:t>2.</w:t>
      </w:r>
      <w:r>
        <w:rPr>
          <w:sz w:val="28"/>
        </w:rPr>
        <w:tab/>
        <w:t>Table B-2 Site History – UST/AST Owner/Operator and Other Responsible Party Information</w:t>
      </w:r>
    </w:p>
    <w:p w14:paraId="6475C4D5" w14:textId="77777777" w:rsidR="00664E3B" w:rsidRDefault="00664E3B" w:rsidP="00A77AE5">
      <w:pPr>
        <w:ind w:left="720"/>
        <w:rPr>
          <w:sz w:val="28"/>
        </w:rPr>
      </w:pPr>
    </w:p>
    <w:p w14:paraId="6475C4D6" w14:textId="77777777" w:rsidR="00664E3B" w:rsidRDefault="00664E3B" w:rsidP="00A77AE5">
      <w:pPr>
        <w:ind w:left="720" w:hanging="720"/>
        <w:rPr>
          <w:sz w:val="28"/>
        </w:rPr>
      </w:pPr>
      <w:r>
        <w:rPr>
          <w:sz w:val="28"/>
        </w:rPr>
        <w:t>3.</w:t>
      </w:r>
      <w:r>
        <w:rPr>
          <w:sz w:val="28"/>
        </w:rPr>
        <w:tab/>
        <w:t>Table B-3 Summary of Soil Sampling Results</w:t>
      </w:r>
    </w:p>
    <w:p w14:paraId="6475C4D7" w14:textId="77777777" w:rsidR="00664E3B" w:rsidRDefault="00664E3B" w:rsidP="00A77AE5">
      <w:pPr>
        <w:ind w:left="720"/>
        <w:rPr>
          <w:sz w:val="28"/>
        </w:rPr>
      </w:pPr>
    </w:p>
    <w:p w14:paraId="6475C4D8" w14:textId="77777777" w:rsidR="00664E3B" w:rsidRDefault="00664E3B" w:rsidP="00A77AE5">
      <w:pPr>
        <w:ind w:left="720" w:hanging="720"/>
        <w:rPr>
          <w:sz w:val="28"/>
        </w:rPr>
      </w:pPr>
      <w:r>
        <w:rPr>
          <w:sz w:val="28"/>
        </w:rPr>
        <w:t>4.</w:t>
      </w:r>
      <w:r>
        <w:rPr>
          <w:sz w:val="28"/>
        </w:rPr>
        <w:tab/>
        <w:t>Table B-4 Summary of Groundwater and Surface Water Sampling Results</w:t>
      </w:r>
    </w:p>
    <w:p w14:paraId="6475C4D9" w14:textId="77777777" w:rsidR="00664E3B" w:rsidRDefault="00664E3B" w:rsidP="00A77AE5">
      <w:pPr>
        <w:ind w:left="720"/>
        <w:rPr>
          <w:sz w:val="28"/>
        </w:rPr>
      </w:pPr>
    </w:p>
    <w:p w14:paraId="6475C4DA" w14:textId="77777777" w:rsidR="00664E3B" w:rsidRDefault="00664E3B" w:rsidP="00A77AE5">
      <w:pPr>
        <w:ind w:left="720" w:hanging="765"/>
        <w:rPr>
          <w:sz w:val="28"/>
        </w:rPr>
      </w:pPr>
      <w:r>
        <w:rPr>
          <w:sz w:val="28"/>
        </w:rPr>
        <w:t>5.</w:t>
      </w:r>
      <w:r>
        <w:rPr>
          <w:sz w:val="28"/>
        </w:rPr>
        <w:tab/>
        <w:t>Table B-5 Public and Private Water Supply Well and Other Receptor Information</w:t>
      </w:r>
    </w:p>
    <w:p w14:paraId="6475C4DB" w14:textId="77777777" w:rsidR="00664E3B" w:rsidRDefault="00664E3B" w:rsidP="00A77AE5">
      <w:pPr>
        <w:ind w:left="720"/>
        <w:rPr>
          <w:sz w:val="28"/>
        </w:rPr>
      </w:pPr>
    </w:p>
    <w:p w14:paraId="6475C4DC" w14:textId="77777777" w:rsidR="00664E3B" w:rsidRDefault="00664E3B" w:rsidP="00D85F6B">
      <w:pPr>
        <w:numPr>
          <w:ilvl w:val="0"/>
          <w:numId w:val="248"/>
        </w:numPr>
        <w:ind w:left="720" w:hanging="765"/>
        <w:rPr>
          <w:sz w:val="28"/>
        </w:rPr>
      </w:pPr>
      <w:r>
        <w:rPr>
          <w:sz w:val="28"/>
        </w:rPr>
        <w:t>Table B-6 Property Owners/ Occupants</w:t>
      </w:r>
    </w:p>
    <w:p w14:paraId="6475C4DD" w14:textId="77777777" w:rsidR="00664E3B" w:rsidRDefault="00664E3B" w:rsidP="00A77AE5">
      <w:pPr>
        <w:ind w:left="720"/>
        <w:rPr>
          <w:sz w:val="28"/>
        </w:rPr>
      </w:pPr>
    </w:p>
    <w:p w14:paraId="6475C4DE" w14:textId="77777777" w:rsidR="00664E3B" w:rsidRDefault="00664E3B" w:rsidP="00D85F6B">
      <w:pPr>
        <w:numPr>
          <w:ilvl w:val="0"/>
          <w:numId w:val="248"/>
        </w:numPr>
        <w:ind w:left="720" w:hanging="765"/>
        <w:rPr>
          <w:sz w:val="28"/>
        </w:rPr>
      </w:pPr>
      <w:r>
        <w:rPr>
          <w:sz w:val="28"/>
        </w:rPr>
        <w:t>Table B-7 Monitoring and Remediation Well Construction Information</w:t>
      </w:r>
    </w:p>
    <w:p w14:paraId="6475C4DF" w14:textId="77777777" w:rsidR="00664E3B" w:rsidRDefault="00664E3B" w:rsidP="00A77AE5">
      <w:pPr>
        <w:ind w:left="720"/>
        <w:rPr>
          <w:sz w:val="28"/>
        </w:rPr>
      </w:pPr>
    </w:p>
    <w:p w14:paraId="6475C4E0" w14:textId="77777777" w:rsidR="00664E3B" w:rsidRDefault="00664E3B" w:rsidP="00D85F6B">
      <w:pPr>
        <w:numPr>
          <w:ilvl w:val="0"/>
          <w:numId w:val="248"/>
        </w:numPr>
        <w:ind w:left="720" w:hanging="765"/>
        <w:rPr>
          <w:sz w:val="28"/>
        </w:rPr>
      </w:pPr>
      <w:r>
        <w:rPr>
          <w:sz w:val="28"/>
        </w:rPr>
        <w:t xml:space="preserve">Table B-8A </w:t>
      </w:r>
      <w:r w:rsidR="008E4BF2">
        <w:rPr>
          <w:sz w:val="28"/>
        </w:rPr>
        <w:t>NAPL</w:t>
      </w:r>
      <w:r>
        <w:rPr>
          <w:sz w:val="28"/>
        </w:rPr>
        <w:t xml:space="preserve"> Recovery Information</w:t>
      </w:r>
    </w:p>
    <w:p w14:paraId="6475C4E1" w14:textId="77777777" w:rsidR="00664E3B" w:rsidRDefault="00664E3B" w:rsidP="00A77AE5">
      <w:pPr>
        <w:ind w:left="720"/>
        <w:rPr>
          <w:sz w:val="28"/>
        </w:rPr>
      </w:pPr>
    </w:p>
    <w:p w14:paraId="6475C4E2" w14:textId="77777777" w:rsidR="00664E3B" w:rsidRDefault="00664E3B" w:rsidP="00D85F6B">
      <w:pPr>
        <w:numPr>
          <w:ilvl w:val="0"/>
          <w:numId w:val="248"/>
        </w:numPr>
        <w:ind w:left="720" w:hanging="765"/>
        <w:rPr>
          <w:sz w:val="28"/>
        </w:rPr>
      </w:pPr>
      <w:r>
        <w:rPr>
          <w:sz w:val="28"/>
        </w:rPr>
        <w:t xml:space="preserve">Table B-8B Cumulative Volume of </w:t>
      </w:r>
      <w:r w:rsidR="008E4BF2">
        <w:rPr>
          <w:sz w:val="28"/>
        </w:rPr>
        <w:t>NAPL</w:t>
      </w:r>
      <w:r>
        <w:rPr>
          <w:sz w:val="28"/>
        </w:rPr>
        <w:t xml:space="preserve"> Recovered from Site</w:t>
      </w:r>
    </w:p>
    <w:p w14:paraId="6475C4E3" w14:textId="77777777" w:rsidR="00664E3B" w:rsidRDefault="00664E3B" w:rsidP="00A77AE5">
      <w:pPr>
        <w:ind w:left="720"/>
        <w:rPr>
          <w:sz w:val="28"/>
        </w:rPr>
      </w:pPr>
    </w:p>
    <w:p w14:paraId="6475C4E4" w14:textId="77777777" w:rsidR="00664E3B" w:rsidRDefault="00664E3B" w:rsidP="00D85F6B">
      <w:pPr>
        <w:numPr>
          <w:ilvl w:val="0"/>
          <w:numId w:val="248"/>
        </w:numPr>
        <w:ind w:left="720" w:hanging="765"/>
        <w:rPr>
          <w:sz w:val="28"/>
        </w:rPr>
      </w:pPr>
      <w:r>
        <w:rPr>
          <w:sz w:val="28"/>
        </w:rPr>
        <w:t xml:space="preserve">Table 9 Current and Historical Groundwater Elevations and </w:t>
      </w:r>
      <w:r w:rsidR="008E4BF2">
        <w:rPr>
          <w:sz w:val="28"/>
        </w:rPr>
        <w:t>NAPL</w:t>
      </w:r>
      <w:r>
        <w:rPr>
          <w:sz w:val="28"/>
        </w:rPr>
        <w:t xml:space="preserve"> Thickness</w:t>
      </w:r>
    </w:p>
    <w:p w14:paraId="6475C4F0" w14:textId="77777777" w:rsidR="00664E3B" w:rsidRDefault="00664E3B" w:rsidP="00664E3B">
      <w:pPr>
        <w:sectPr w:rsidR="00664E3B">
          <w:headerReference w:type="default" r:id="rId84"/>
          <w:footerReference w:type="default" r:id="rId85"/>
          <w:type w:val="continuous"/>
          <w:pgSz w:w="12240" w:h="15840" w:code="1"/>
          <w:pgMar w:top="1296" w:right="1440" w:bottom="1008" w:left="1440" w:header="432" w:footer="432" w:gutter="0"/>
          <w:paperSrc w:first="265" w:other="265"/>
          <w:cols w:space="720"/>
          <w:noEndnote/>
        </w:sectPr>
      </w:pPr>
    </w:p>
    <w:p w14:paraId="6475C4F1" w14:textId="09EAD4A3" w:rsidR="00664E3B" w:rsidRPr="00A44A6A" w:rsidRDefault="00664E3B" w:rsidP="00B533EA">
      <w:pPr>
        <w:pStyle w:val="Heading2"/>
      </w:pPr>
      <w:bookmarkStart w:id="111" w:name="_Toc54342855"/>
      <w:bookmarkStart w:id="112" w:name="_Toc134536686"/>
      <w:r w:rsidRPr="00A44A6A">
        <w:lastRenderedPageBreak/>
        <w:t>Table B-1: Site History – UST/AST System and Other Release Information</w:t>
      </w:r>
      <w:bookmarkEnd w:id="111"/>
      <w:bookmarkEnd w:id="112"/>
    </w:p>
    <w:p w14:paraId="6475C4F2" w14:textId="77777777" w:rsidR="00664E3B" w:rsidRDefault="00664E3B" w:rsidP="00F72C1B">
      <w:pPr>
        <w:tabs>
          <w:tab w:val="left" w:pos="1800"/>
          <w:tab w:val="left" w:pos="3960"/>
          <w:tab w:val="left" w:pos="9180"/>
          <w:tab w:val="left" w:pos="9540"/>
          <w:tab w:val="left" w:pos="12960"/>
          <w:tab w:val="left" w:pos="13050"/>
          <w:tab w:val="left" w:pos="13140"/>
        </w:tabs>
        <w:rPr>
          <w:b/>
          <w:sz w:val="24"/>
          <w:u w:val="single"/>
        </w:rPr>
      </w:pPr>
      <w:r>
        <w:rPr>
          <w:sz w:val="24"/>
        </w:rPr>
        <w:t xml:space="preserve">Revision Date:  </w:t>
      </w:r>
      <w:r w:rsidR="00B020C2">
        <w:rPr>
          <w:sz w:val="24"/>
          <w:u w:val="single"/>
        </w:rPr>
        <w:tab/>
      </w:r>
      <w:r w:rsidR="00B020C2">
        <w:rPr>
          <w:sz w:val="24"/>
          <w:u w:val="single"/>
        </w:rPr>
        <w:tab/>
      </w:r>
      <w:r w:rsidR="00B020C2">
        <w:rPr>
          <w:sz w:val="24"/>
        </w:rPr>
        <w:t xml:space="preserve"> </w:t>
      </w:r>
      <w:r>
        <w:rPr>
          <w:sz w:val="24"/>
        </w:rPr>
        <w:t xml:space="preserve">Incident Number and Name: </w:t>
      </w:r>
      <w:r w:rsidR="00B020C2">
        <w:rPr>
          <w:sz w:val="24"/>
          <w:u w:val="single"/>
        </w:rPr>
        <w:tab/>
      </w:r>
      <w:r w:rsidR="00B020C2">
        <w:rPr>
          <w:sz w:val="24"/>
          <w:u w:val="single"/>
        </w:rPr>
        <w:tab/>
      </w:r>
      <w:r w:rsidR="00B020C2">
        <w:rPr>
          <w:sz w:val="24"/>
          <w:u w:val="single"/>
        </w:rPr>
        <w:tab/>
      </w:r>
      <w:r>
        <w:rPr>
          <w:sz w:val="24"/>
        </w:rPr>
        <w:t xml:space="preserve"> </w:t>
      </w: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401"/>
        <w:gridCol w:w="1314"/>
        <w:gridCol w:w="1245"/>
        <w:gridCol w:w="1383"/>
        <w:gridCol w:w="1314"/>
        <w:gridCol w:w="1314"/>
        <w:gridCol w:w="1209"/>
        <w:gridCol w:w="1260"/>
        <w:gridCol w:w="1473"/>
      </w:tblGrid>
      <w:tr w:rsidR="00F72C1B" w:rsidRPr="00A37C45" w14:paraId="6475C4FD" w14:textId="77777777" w:rsidTr="00F72C1B">
        <w:tc>
          <w:tcPr>
            <w:tcW w:w="1227" w:type="dxa"/>
            <w:tcBorders>
              <w:top w:val="double" w:sz="4" w:space="0" w:color="auto"/>
              <w:left w:val="double" w:sz="4" w:space="0" w:color="auto"/>
              <w:bottom w:val="double" w:sz="4" w:space="0" w:color="auto"/>
            </w:tcBorders>
            <w:shd w:val="pct10" w:color="000000" w:fill="FFFFFF"/>
          </w:tcPr>
          <w:p w14:paraId="6475C4F3" w14:textId="77777777" w:rsidR="00664E3B" w:rsidRPr="00A37C45" w:rsidRDefault="00664E3B" w:rsidP="00F72C1B">
            <w:pPr>
              <w:pStyle w:val="maintitle"/>
              <w:spacing w:before="120"/>
              <w:rPr>
                <w:b w:val="0"/>
                <w:sz w:val="22"/>
                <w:szCs w:val="22"/>
                <w:u w:val="none"/>
              </w:rPr>
            </w:pPr>
            <w:r w:rsidRPr="00A37C45">
              <w:rPr>
                <w:b w:val="0"/>
                <w:sz w:val="22"/>
                <w:szCs w:val="22"/>
                <w:u w:val="none"/>
              </w:rPr>
              <w:t>UST ID Number</w:t>
            </w:r>
          </w:p>
        </w:tc>
        <w:tc>
          <w:tcPr>
            <w:tcW w:w="1401" w:type="dxa"/>
            <w:tcBorders>
              <w:top w:val="double" w:sz="4" w:space="0" w:color="auto"/>
              <w:bottom w:val="double" w:sz="4" w:space="0" w:color="auto"/>
            </w:tcBorders>
            <w:shd w:val="pct10" w:color="000000" w:fill="FFFFFF"/>
          </w:tcPr>
          <w:p w14:paraId="6475C4F4" w14:textId="77777777" w:rsidR="00664E3B" w:rsidRPr="00A37C45" w:rsidRDefault="00664E3B" w:rsidP="00F72C1B">
            <w:pPr>
              <w:pStyle w:val="maintitle"/>
              <w:spacing w:before="120"/>
              <w:rPr>
                <w:b w:val="0"/>
                <w:sz w:val="22"/>
                <w:szCs w:val="22"/>
                <w:u w:val="none"/>
              </w:rPr>
            </w:pPr>
            <w:r w:rsidRPr="00A37C45">
              <w:rPr>
                <w:b w:val="0"/>
                <w:sz w:val="22"/>
                <w:szCs w:val="22"/>
                <w:u w:val="none"/>
              </w:rPr>
              <w:t>Current</w:t>
            </w:r>
            <w:r w:rsidR="00B020C2">
              <w:rPr>
                <w:b w:val="0"/>
                <w:sz w:val="22"/>
                <w:szCs w:val="22"/>
                <w:u w:val="none"/>
              </w:rPr>
              <w:t xml:space="preserve"> / Most-Recent</w:t>
            </w:r>
            <w:r w:rsidRPr="00A37C45">
              <w:rPr>
                <w:b w:val="0"/>
                <w:sz w:val="22"/>
                <w:szCs w:val="22"/>
                <w:u w:val="none"/>
              </w:rPr>
              <w:t xml:space="preserve"> Contents*</w:t>
            </w:r>
          </w:p>
        </w:tc>
        <w:tc>
          <w:tcPr>
            <w:tcW w:w="1314" w:type="dxa"/>
            <w:tcBorders>
              <w:top w:val="double" w:sz="4" w:space="0" w:color="auto"/>
              <w:bottom w:val="double" w:sz="4" w:space="0" w:color="auto"/>
            </w:tcBorders>
            <w:shd w:val="pct10" w:color="000000" w:fill="FFFFFF"/>
          </w:tcPr>
          <w:p w14:paraId="6475C4F5" w14:textId="77777777" w:rsidR="00664E3B" w:rsidRPr="00A37C45" w:rsidRDefault="00664E3B" w:rsidP="00F72C1B">
            <w:pPr>
              <w:pStyle w:val="maintitle"/>
              <w:spacing w:before="120"/>
              <w:rPr>
                <w:b w:val="0"/>
                <w:sz w:val="22"/>
                <w:szCs w:val="22"/>
                <w:u w:val="none"/>
              </w:rPr>
            </w:pPr>
            <w:r w:rsidRPr="00A37C45">
              <w:rPr>
                <w:b w:val="0"/>
                <w:sz w:val="22"/>
                <w:szCs w:val="22"/>
                <w:u w:val="none"/>
              </w:rPr>
              <w:t>Previous Contents*</w:t>
            </w:r>
          </w:p>
        </w:tc>
        <w:tc>
          <w:tcPr>
            <w:tcW w:w="1245" w:type="dxa"/>
            <w:tcBorders>
              <w:top w:val="double" w:sz="4" w:space="0" w:color="auto"/>
              <w:bottom w:val="double" w:sz="4" w:space="0" w:color="auto"/>
            </w:tcBorders>
            <w:shd w:val="pct10" w:color="000000" w:fill="FFFFFF"/>
          </w:tcPr>
          <w:p w14:paraId="6475C4F6" w14:textId="77777777" w:rsidR="00664E3B" w:rsidRPr="00F72C1B" w:rsidRDefault="00664E3B" w:rsidP="00F72C1B">
            <w:pPr>
              <w:pStyle w:val="maintitle"/>
              <w:spacing w:before="120"/>
              <w:rPr>
                <w:b w:val="0"/>
                <w:i/>
                <w:sz w:val="22"/>
                <w:szCs w:val="22"/>
                <w:u w:val="none"/>
              </w:rPr>
            </w:pPr>
            <w:r w:rsidRPr="00A37C45">
              <w:rPr>
                <w:b w:val="0"/>
                <w:sz w:val="22"/>
                <w:szCs w:val="22"/>
                <w:u w:val="none"/>
              </w:rPr>
              <w:t xml:space="preserve">Capacity </w:t>
            </w:r>
            <w:r w:rsidRPr="00F72C1B">
              <w:rPr>
                <w:b w:val="0"/>
                <w:i/>
                <w:sz w:val="20"/>
                <w:szCs w:val="22"/>
                <w:u w:val="none"/>
              </w:rPr>
              <w:t>(in gallons)</w:t>
            </w:r>
          </w:p>
        </w:tc>
        <w:tc>
          <w:tcPr>
            <w:tcW w:w="1383" w:type="dxa"/>
            <w:tcBorders>
              <w:top w:val="double" w:sz="4" w:space="0" w:color="auto"/>
              <w:bottom w:val="double" w:sz="4" w:space="0" w:color="auto"/>
            </w:tcBorders>
            <w:shd w:val="pct10" w:color="000000" w:fill="FFFFFF"/>
          </w:tcPr>
          <w:p w14:paraId="6475C4F7" w14:textId="77777777" w:rsidR="00664E3B" w:rsidRPr="00A37C45" w:rsidRDefault="00664E3B" w:rsidP="00F72C1B">
            <w:pPr>
              <w:pStyle w:val="maintitle"/>
              <w:spacing w:before="120"/>
              <w:rPr>
                <w:b w:val="0"/>
                <w:sz w:val="22"/>
                <w:szCs w:val="22"/>
                <w:u w:val="none"/>
              </w:rPr>
            </w:pPr>
            <w:r w:rsidRPr="00A37C45">
              <w:rPr>
                <w:b w:val="0"/>
                <w:sz w:val="22"/>
                <w:szCs w:val="22"/>
                <w:u w:val="none"/>
              </w:rPr>
              <w:t>Construction Details**</w:t>
            </w:r>
          </w:p>
        </w:tc>
        <w:tc>
          <w:tcPr>
            <w:tcW w:w="1314" w:type="dxa"/>
            <w:tcBorders>
              <w:top w:val="double" w:sz="4" w:space="0" w:color="auto"/>
              <w:bottom w:val="double" w:sz="4" w:space="0" w:color="auto"/>
            </w:tcBorders>
            <w:shd w:val="pct10" w:color="000000" w:fill="FFFFFF"/>
          </w:tcPr>
          <w:p w14:paraId="6475C4F8" w14:textId="77777777" w:rsidR="00664E3B" w:rsidRPr="00A37C45" w:rsidRDefault="00664E3B" w:rsidP="00F72C1B">
            <w:pPr>
              <w:pStyle w:val="maintitle"/>
              <w:spacing w:before="120"/>
              <w:rPr>
                <w:b w:val="0"/>
                <w:sz w:val="22"/>
                <w:szCs w:val="22"/>
                <w:u w:val="none"/>
              </w:rPr>
            </w:pPr>
            <w:r w:rsidRPr="00A37C45">
              <w:rPr>
                <w:b w:val="0"/>
                <w:sz w:val="22"/>
                <w:szCs w:val="22"/>
                <w:u w:val="none"/>
              </w:rPr>
              <w:t>Tank Dimensions</w:t>
            </w:r>
          </w:p>
        </w:tc>
        <w:tc>
          <w:tcPr>
            <w:tcW w:w="1314" w:type="dxa"/>
            <w:tcBorders>
              <w:top w:val="double" w:sz="4" w:space="0" w:color="auto"/>
              <w:bottom w:val="double" w:sz="4" w:space="0" w:color="auto"/>
            </w:tcBorders>
            <w:shd w:val="pct10" w:color="000000" w:fill="FFFFFF"/>
          </w:tcPr>
          <w:p w14:paraId="6475C4F9" w14:textId="77777777" w:rsidR="00664E3B" w:rsidRPr="00A37C45" w:rsidRDefault="00B020C2" w:rsidP="00F72C1B">
            <w:pPr>
              <w:pStyle w:val="maintitle"/>
              <w:spacing w:before="120"/>
              <w:rPr>
                <w:b w:val="0"/>
                <w:sz w:val="22"/>
                <w:szCs w:val="22"/>
                <w:u w:val="none"/>
              </w:rPr>
            </w:pPr>
            <w:r>
              <w:rPr>
                <w:b w:val="0"/>
                <w:sz w:val="22"/>
                <w:szCs w:val="22"/>
                <w:u w:val="none"/>
              </w:rPr>
              <w:t xml:space="preserve">Description of </w:t>
            </w:r>
            <w:r w:rsidR="00664E3B" w:rsidRPr="00A37C45">
              <w:rPr>
                <w:b w:val="0"/>
                <w:sz w:val="22"/>
                <w:szCs w:val="22"/>
                <w:u w:val="none"/>
              </w:rPr>
              <w:t>Piping and Pump</w:t>
            </w:r>
            <w:r>
              <w:rPr>
                <w:b w:val="0"/>
                <w:sz w:val="22"/>
                <w:szCs w:val="22"/>
                <w:u w:val="none"/>
              </w:rPr>
              <w:t xml:space="preserve">s </w:t>
            </w:r>
          </w:p>
        </w:tc>
        <w:tc>
          <w:tcPr>
            <w:tcW w:w="1209" w:type="dxa"/>
            <w:tcBorders>
              <w:top w:val="double" w:sz="4" w:space="0" w:color="auto"/>
              <w:bottom w:val="double" w:sz="4" w:space="0" w:color="auto"/>
            </w:tcBorders>
            <w:shd w:val="pct10" w:color="000000" w:fill="FFFFFF"/>
          </w:tcPr>
          <w:p w14:paraId="6475C4FA" w14:textId="77777777" w:rsidR="00664E3B" w:rsidRPr="00A37C45" w:rsidRDefault="00664E3B" w:rsidP="00F72C1B">
            <w:pPr>
              <w:pStyle w:val="maintitle"/>
              <w:spacing w:before="120"/>
              <w:rPr>
                <w:b w:val="0"/>
                <w:sz w:val="22"/>
                <w:szCs w:val="22"/>
                <w:u w:val="none"/>
              </w:rPr>
            </w:pPr>
            <w:r w:rsidRPr="00A37C45">
              <w:rPr>
                <w:b w:val="0"/>
                <w:sz w:val="22"/>
                <w:szCs w:val="22"/>
                <w:u w:val="none"/>
              </w:rPr>
              <w:t>Date Tank Installed</w:t>
            </w:r>
          </w:p>
        </w:tc>
        <w:tc>
          <w:tcPr>
            <w:tcW w:w="1260" w:type="dxa"/>
            <w:tcBorders>
              <w:top w:val="double" w:sz="4" w:space="0" w:color="auto"/>
              <w:bottom w:val="double" w:sz="4" w:space="0" w:color="auto"/>
            </w:tcBorders>
            <w:shd w:val="pct10" w:color="000000" w:fill="FFFFFF"/>
          </w:tcPr>
          <w:p w14:paraId="6475C4FB" w14:textId="77777777" w:rsidR="00664E3B" w:rsidRPr="00A37C45" w:rsidRDefault="00664E3B" w:rsidP="00F72C1B">
            <w:pPr>
              <w:pStyle w:val="maintitle"/>
              <w:spacing w:before="120"/>
              <w:rPr>
                <w:b w:val="0"/>
                <w:sz w:val="22"/>
                <w:szCs w:val="22"/>
                <w:u w:val="none"/>
              </w:rPr>
            </w:pPr>
            <w:r w:rsidRPr="00A37C45">
              <w:rPr>
                <w:b w:val="0"/>
                <w:sz w:val="22"/>
                <w:szCs w:val="22"/>
                <w:u w:val="none"/>
              </w:rPr>
              <w:t>Status of</w:t>
            </w:r>
            <w:r w:rsidR="00B020C2">
              <w:rPr>
                <w:b w:val="0"/>
                <w:sz w:val="22"/>
                <w:szCs w:val="22"/>
                <w:u w:val="none"/>
              </w:rPr>
              <w:t xml:space="preserve"> </w:t>
            </w:r>
            <w:r w:rsidRPr="00A37C45">
              <w:rPr>
                <w:b w:val="0"/>
                <w:sz w:val="22"/>
                <w:szCs w:val="22"/>
                <w:u w:val="none"/>
              </w:rPr>
              <w:t>UST***</w:t>
            </w:r>
          </w:p>
        </w:tc>
        <w:tc>
          <w:tcPr>
            <w:tcW w:w="1473" w:type="dxa"/>
            <w:tcBorders>
              <w:top w:val="double" w:sz="4" w:space="0" w:color="auto"/>
              <w:bottom w:val="double" w:sz="4" w:space="0" w:color="auto"/>
              <w:right w:val="double" w:sz="4" w:space="0" w:color="auto"/>
            </w:tcBorders>
            <w:shd w:val="pct10" w:color="000000" w:fill="FFFFFF"/>
          </w:tcPr>
          <w:p w14:paraId="6475C4FC" w14:textId="77777777" w:rsidR="00664E3B" w:rsidRPr="00A37C45" w:rsidRDefault="00B020C2" w:rsidP="00B020C2">
            <w:pPr>
              <w:pStyle w:val="maintitle"/>
              <w:rPr>
                <w:b w:val="0"/>
                <w:sz w:val="22"/>
                <w:szCs w:val="22"/>
                <w:u w:val="none"/>
              </w:rPr>
            </w:pPr>
            <w:r>
              <w:rPr>
                <w:b w:val="0"/>
                <w:sz w:val="22"/>
                <w:szCs w:val="22"/>
                <w:u w:val="none"/>
              </w:rPr>
              <w:t>Release</w:t>
            </w:r>
            <w:r w:rsidR="00664E3B" w:rsidRPr="00A37C45">
              <w:rPr>
                <w:b w:val="0"/>
                <w:sz w:val="22"/>
                <w:szCs w:val="22"/>
                <w:u w:val="none"/>
              </w:rPr>
              <w:t xml:space="preserve"> associated with </w:t>
            </w:r>
            <w:r>
              <w:rPr>
                <w:b w:val="0"/>
                <w:sz w:val="22"/>
                <w:szCs w:val="22"/>
                <w:u w:val="none"/>
              </w:rPr>
              <w:t>this</w:t>
            </w:r>
            <w:r w:rsidRPr="00A37C45">
              <w:rPr>
                <w:b w:val="0"/>
                <w:sz w:val="22"/>
                <w:szCs w:val="22"/>
                <w:u w:val="none"/>
              </w:rPr>
              <w:t xml:space="preserve"> </w:t>
            </w:r>
            <w:r w:rsidR="00664E3B" w:rsidRPr="00A37C45">
              <w:rPr>
                <w:b w:val="0"/>
                <w:sz w:val="22"/>
                <w:szCs w:val="22"/>
                <w:u w:val="none"/>
              </w:rPr>
              <w:t>UST System?</w:t>
            </w:r>
          </w:p>
        </w:tc>
      </w:tr>
      <w:tr w:rsidR="00664E3B" w:rsidRPr="00A37C45" w14:paraId="6475C508" w14:textId="77777777" w:rsidTr="00F72C1B">
        <w:trPr>
          <w:trHeight w:hRule="exact" w:val="504"/>
        </w:trPr>
        <w:tc>
          <w:tcPr>
            <w:tcW w:w="1227" w:type="dxa"/>
            <w:tcBorders>
              <w:left w:val="double" w:sz="4" w:space="0" w:color="auto"/>
              <w:bottom w:val="single" w:sz="4" w:space="0" w:color="auto"/>
            </w:tcBorders>
          </w:tcPr>
          <w:p w14:paraId="6475C4FE" w14:textId="77777777" w:rsidR="00664E3B" w:rsidRPr="00A37C45" w:rsidRDefault="00664E3B" w:rsidP="009A4AFA">
            <w:pPr>
              <w:pStyle w:val="maintitle"/>
              <w:rPr>
                <w:b w:val="0"/>
                <w:sz w:val="22"/>
                <w:szCs w:val="22"/>
                <w:u w:val="none"/>
              </w:rPr>
            </w:pPr>
          </w:p>
        </w:tc>
        <w:tc>
          <w:tcPr>
            <w:tcW w:w="1401" w:type="dxa"/>
            <w:tcBorders>
              <w:bottom w:val="single" w:sz="4" w:space="0" w:color="auto"/>
            </w:tcBorders>
          </w:tcPr>
          <w:p w14:paraId="6475C4FF" w14:textId="77777777" w:rsidR="00664E3B" w:rsidRPr="00A37C45" w:rsidRDefault="00664E3B" w:rsidP="009A4AFA">
            <w:pPr>
              <w:pStyle w:val="maintitle"/>
              <w:rPr>
                <w:b w:val="0"/>
                <w:sz w:val="22"/>
                <w:szCs w:val="22"/>
                <w:u w:val="none"/>
              </w:rPr>
            </w:pPr>
          </w:p>
        </w:tc>
        <w:tc>
          <w:tcPr>
            <w:tcW w:w="1314" w:type="dxa"/>
            <w:tcBorders>
              <w:bottom w:val="single" w:sz="4" w:space="0" w:color="auto"/>
            </w:tcBorders>
          </w:tcPr>
          <w:p w14:paraId="6475C500" w14:textId="77777777" w:rsidR="00664E3B" w:rsidRPr="00A37C45" w:rsidRDefault="00664E3B" w:rsidP="009A4AFA">
            <w:pPr>
              <w:pStyle w:val="maintitle"/>
              <w:rPr>
                <w:b w:val="0"/>
                <w:sz w:val="22"/>
                <w:szCs w:val="22"/>
                <w:u w:val="none"/>
              </w:rPr>
            </w:pPr>
          </w:p>
        </w:tc>
        <w:tc>
          <w:tcPr>
            <w:tcW w:w="1245" w:type="dxa"/>
            <w:tcBorders>
              <w:bottom w:val="single" w:sz="4" w:space="0" w:color="auto"/>
            </w:tcBorders>
          </w:tcPr>
          <w:p w14:paraId="6475C501" w14:textId="77777777" w:rsidR="00664E3B" w:rsidRPr="00A37C45" w:rsidRDefault="00664E3B" w:rsidP="009A4AFA">
            <w:pPr>
              <w:pStyle w:val="maintitle"/>
              <w:rPr>
                <w:b w:val="0"/>
                <w:sz w:val="22"/>
                <w:szCs w:val="22"/>
                <w:u w:val="none"/>
              </w:rPr>
            </w:pPr>
          </w:p>
        </w:tc>
        <w:tc>
          <w:tcPr>
            <w:tcW w:w="1383" w:type="dxa"/>
            <w:tcBorders>
              <w:bottom w:val="single" w:sz="4" w:space="0" w:color="auto"/>
            </w:tcBorders>
          </w:tcPr>
          <w:p w14:paraId="6475C502" w14:textId="77777777" w:rsidR="00664E3B" w:rsidRPr="00A37C45" w:rsidRDefault="00664E3B" w:rsidP="009A4AFA">
            <w:pPr>
              <w:pStyle w:val="maintitle"/>
              <w:rPr>
                <w:b w:val="0"/>
                <w:sz w:val="22"/>
                <w:szCs w:val="22"/>
                <w:u w:val="none"/>
              </w:rPr>
            </w:pPr>
          </w:p>
        </w:tc>
        <w:tc>
          <w:tcPr>
            <w:tcW w:w="1314" w:type="dxa"/>
            <w:tcBorders>
              <w:bottom w:val="single" w:sz="4" w:space="0" w:color="auto"/>
            </w:tcBorders>
          </w:tcPr>
          <w:p w14:paraId="6475C503" w14:textId="77777777" w:rsidR="00664E3B" w:rsidRPr="00A37C45" w:rsidRDefault="00664E3B" w:rsidP="009A4AFA">
            <w:pPr>
              <w:pStyle w:val="maintitle"/>
              <w:rPr>
                <w:b w:val="0"/>
                <w:sz w:val="22"/>
                <w:szCs w:val="22"/>
                <w:u w:val="none"/>
              </w:rPr>
            </w:pPr>
          </w:p>
        </w:tc>
        <w:tc>
          <w:tcPr>
            <w:tcW w:w="1314" w:type="dxa"/>
            <w:tcBorders>
              <w:bottom w:val="single" w:sz="4" w:space="0" w:color="auto"/>
            </w:tcBorders>
          </w:tcPr>
          <w:p w14:paraId="6475C504" w14:textId="77777777" w:rsidR="00664E3B" w:rsidRPr="00A37C45" w:rsidRDefault="00664E3B" w:rsidP="009A4AFA">
            <w:pPr>
              <w:pStyle w:val="maintitle"/>
              <w:rPr>
                <w:b w:val="0"/>
                <w:sz w:val="22"/>
                <w:szCs w:val="22"/>
                <w:u w:val="none"/>
              </w:rPr>
            </w:pPr>
          </w:p>
        </w:tc>
        <w:tc>
          <w:tcPr>
            <w:tcW w:w="1209" w:type="dxa"/>
            <w:tcBorders>
              <w:bottom w:val="single" w:sz="4" w:space="0" w:color="auto"/>
            </w:tcBorders>
          </w:tcPr>
          <w:p w14:paraId="6475C505" w14:textId="77777777" w:rsidR="00664E3B" w:rsidRPr="00A37C45" w:rsidRDefault="00664E3B" w:rsidP="009A4AFA">
            <w:pPr>
              <w:pStyle w:val="maintitle"/>
              <w:rPr>
                <w:b w:val="0"/>
                <w:sz w:val="22"/>
                <w:szCs w:val="22"/>
                <w:u w:val="none"/>
              </w:rPr>
            </w:pPr>
          </w:p>
        </w:tc>
        <w:tc>
          <w:tcPr>
            <w:tcW w:w="1260" w:type="dxa"/>
            <w:tcBorders>
              <w:bottom w:val="single" w:sz="4" w:space="0" w:color="auto"/>
            </w:tcBorders>
          </w:tcPr>
          <w:p w14:paraId="6475C506" w14:textId="77777777" w:rsidR="00664E3B" w:rsidRPr="00A37C45" w:rsidRDefault="00664E3B" w:rsidP="009A4AFA">
            <w:pPr>
              <w:pStyle w:val="maintitle"/>
              <w:rPr>
                <w:b w:val="0"/>
                <w:sz w:val="22"/>
                <w:szCs w:val="22"/>
                <w:u w:val="none"/>
              </w:rPr>
            </w:pPr>
          </w:p>
        </w:tc>
        <w:tc>
          <w:tcPr>
            <w:tcW w:w="1473" w:type="dxa"/>
            <w:tcBorders>
              <w:bottom w:val="single" w:sz="4" w:space="0" w:color="auto"/>
              <w:right w:val="double" w:sz="4" w:space="0" w:color="auto"/>
            </w:tcBorders>
          </w:tcPr>
          <w:p w14:paraId="6475C507" w14:textId="77777777" w:rsidR="00664E3B" w:rsidRPr="00A37C45" w:rsidRDefault="00664E3B" w:rsidP="009A4AFA">
            <w:pPr>
              <w:pStyle w:val="maintitle"/>
              <w:rPr>
                <w:b w:val="0"/>
                <w:sz w:val="22"/>
                <w:szCs w:val="22"/>
                <w:u w:val="none"/>
              </w:rPr>
            </w:pPr>
          </w:p>
        </w:tc>
      </w:tr>
      <w:tr w:rsidR="00B020C2" w:rsidRPr="00A37C45" w14:paraId="6475C513" w14:textId="77777777" w:rsidTr="00F72C1B">
        <w:trPr>
          <w:trHeight w:hRule="exact" w:val="504"/>
        </w:trPr>
        <w:tc>
          <w:tcPr>
            <w:tcW w:w="1227" w:type="dxa"/>
            <w:tcBorders>
              <w:left w:val="double" w:sz="4" w:space="0" w:color="auto"/>
              <w:bottom w:val="single" w:sz="4" w:space="0" w:color="auto"/>
            </w:tcBorders>
          </w:tcPr>
          <w:p w14:paraId="6475C509" w14:textId="77777777" w:rsidR="00B020C2" w:rsidRPr="00A37C45" w:rsidRDefault="00B020C2" w:rsidP="009A4AFA">
            <w:pPr>
              <w:pStyle w:val="maintitle"/>
              <w:rPr>
                <w:b w:val="0"/>
                <w:sz w:val="22"/>
                <w:szCs w:val="22"/>
                <w:u w:val="none"/>
              </w:rPr>
            </w:pPr>
          </w:p>
        </w:tc>
        <w:tc>
          <w:tcPr>
            <w:tcW w:w="1401" w:type="dxa"/>
            <w:tcBorders>
              <w:bottom w:val="single" w:sz="4" w:space="0" w:color="auto"/>
            </w:tcBorders>
          </w:tcPr>
          <w:p w14:paraId="6475C50A" w14:textId="77777777" w:rsidR="00B020C2" w:rsidRPr="00A37C45" w:rsidRDefault="00B020C2" w:rsidP="009A4AFA">
            <w:pPr>
              <w:pStyle w:val="maintitle"/>
              <w:rPr>
                <w:b w:val="0"/>
                <w:sz w:val="22"/>
                <w:szCs w:val="22"/>
                <w:u w:val="none"/>
              </w:rPr>
            </w:pPr>
          </w:p>
        </w:tc>
        <w:tc>
          <w:tcPr>
            <w:tcW w:w="1314" w:type="dxa"/>
            <w:tcBorders>
              <w:bottom w:val="single" w:sz="4" w:space="0" w:color="auto"/>
            </w:tcBorders>
          </w:tcPr>
          <w:p w14:paraId="6475C50B" w14:textId="77777777" w:rsidR="00B020C2" w:rsidRPr="00A37C45" w:rsidRDefault="00B020C2" w:rsidP="009A4AFA">
            <w:pPr>
              <w:pStyle w:val="maintitle"/>
              <w:rPr>
                <w:b w:val="0"/>
                <w:sz w:val="22"/>
                <w:szCs w:val="22"/>
                <w:u w:val="none"/>
              </w:rPr>
            </w:pPr>
          </w:p>
        </w:tc>
        <w:tc>
          <w:tcPr>
            <w:tcW w:w="1245" w:type="dxa"/>
            <w:tcBorders>
              <w:bottom w:val="single" w:sz="4" w:space="0" w:color="auto"/>
            </w:tcBorders>
          </w:tcPr>
          <w:p w14:paraId="6475C50C" w14:textId="77777777" w:rsidR="00B020C2" w:rsidRPr="00A37C45" w:rsidRDefault="00B020C2" w:rsidP="009A4AFA">
            <w:pPr>
              <w:pStyle w:val="maintitle"/>
              <w:rPr>
                <w:b w:val="0"/>
                <w:sz w:val="22"/>
                <w:szCs w:val="22"/>
                <w:u w:val="none"/>
              </w:rPr>
            </w:pPr>
          </w:p>
        </w:tc>
        <w:tc>
          <w:tcPr>
            <w:tcW w:w="1383" w:type="dxa"/>
            <w:tcBorders>
              <w:bottom w:val="single" w:sz="4" w:space="0" w:color="auto"/>
            </w:tcBorders>
          </w:tcPr>
          <w:p w14:paraId="6475C50D" w14:textId="77777777" w:rsidR="00B020C2" w:rsidRPr="00A37C45" w:rsidRDefault="00B020C2" w:rsidP="009A4AFA">
            <w:pPr>
              <w:pStyle w:val="maintitle"/>
              <w:rPr>
                <w:b w:val="0"/>
                <w:sz w:val="22"/>
                <w:szCs w:val="22"/>
                <w:u w:val="none"/>
              </w:rPr>
            </w:pPr>
          </w:p>
        </w:tc>
        <w:tc>
          <w:tcPr>
            <w:tcW w:w="1314" w:type="dxa"/>
            <w:tcBorders>
              <w:bottom w:val="single" w:sz="4" w:space="0" w:color="auto"/>
            </w:tcBorders>
          </w:tcPr>
          <w:p w14:paraId="6475C50E" w14:textId="77777777" w:rsidR="00B020C2" w:rsidRPr="00A37C45" w:rsidRDefault="00B020C2" w:rsidP="009A4AFA">
            <w:pPr>
              <w:pStyle w:val="maintitle"/>
              <w:rPr>
                <w:b w:val="0"/>
                <w:sz w:val="22"/>
                <w:szCs w:val="22"/>
                <w:u w:val="none"/>
              </w:rPr>
            </w:pPr>
          </w:p>
        </w:tc>
        <w:tc>
          <w:tcPr>
            <w:tcW w:w="1314" w:type="dxa"/>
            <w:tcBorders>
              <w:bottom w:val="single" w:sz="4" w:space="0" w:color="auto"/>
            </w:tcBorders>
          </w:tcPr>
          <w:p w14:paraId="6475C50F" w14:textId="77777777" w:rsidR="00B020C2" w:rsidRPr="00A37C45" w:rsidRDefault="00B020C2" w:rsidP="009A4AFA">
            <w:pPr>
              <w:pStyle w:val="maintitle"/>
              <w:rPr>
                <w:b w:val="0"/>
                <w:sz w:val="22"/>
                <w:szCs w:val="22"/>
                <w:u w:val="none"/>
              </w:rPr>
            </w:pPr>
          </w:p>
        </w:tc>
        <w:tc>
          <w:tcPr>
            <w:tcW w:w="1209" w:type="dxa"/>
            <w:tcBorders>
              <w:bottom w:val="single" w:sz="4" w:space="0" w:color="auto"/>
            </w:tcBorders>
          </w:tcPr>
          <w:p w14:paraId="6475C510" w14:textId="77777777" w:rsidR="00B020C2" w:rsidRPr="00A37C45" w:rsidRDefault="00B020C2" w:rsidP="009A4AFA">
            <w:pPr>
              <w:pStyle w:val="maintitle"/>
              <w:rPr>
                <w:b w:val="0"/>
                <w:sz w:val="22"/>
                <w:szCs w:val="22"/>
                <w:u w:val="none"/>
              </w:rPr>
            </w:pPr>
          </w:p>
        </w:tc>
        <w:tc>
          <w:tcPr>
            <w:tcW w:w="1260" w:type="dxa"/>
            <w:tcBorders>
              <w:bottom w:val="single" w:sz="4" w:space="0" w:color="auto"/>
            </w:tcBorders>
          </w:tcPr>
          <w:p w14:paraId="6475C511" w14:textId="77777777" w:rsidR="00B020C2" w:rsidRPr="00A37C45" w:rsidRDefault="00B020C2" w:rsidP="009A4AFA">
            <w:pPr>
              <w:pStyle w:val="maintitle"/>
              <w:rPr>
                <w:b w:val="0"/>
                <w:sz w:val="22"/>
                <w:szCs w:val="22"/>
                <w:u w:val="none"/>
              </w:rPr>
            </w:pPr>
          </w:p>
        </w:tc>
        <w:tc>
          <w:tcPr>
            <w:tcW w:w="1473" w:type="dxa"/>
            <w:tcBorders>
              <w:bottom w:val="single" w:sz="4" w:space="0" w:color="auto"/>
              <w:right w:val="double" w:sz="4" w:space="0" w:color="auto"/>
            </w:tcBorders>
          </w:tcPr>
          <w:p w14:paraId="6475C512" w14:textId="77777777" w:rsidR="00B020C2" w:rsidRPr="00A37C45" w:rsidRDefault="00B020C2" w:rsidP="009A4AFA">
            <w:pPr>
              <w:pStyle w:val="maintitle"/>
              <w:rPr>
                <w:b w:val="0"/>
                <w:sz w:val="22"/>
                <w:szCs w:val="22"/>
                <w:u w:val="none"/>
              </w:rPr>
            </w:pPr>
          </w:p>
        </w:tc>
      </w:tr>
      <w:tr w:rsidR="00664E3B" w:rsidRPr="00A37C45" w14:paraId="6475C51E" w14:textId="77777777" w:rsidTr="00F72C1B">
        <w:trPr>
          <w:trHeight w:hRule="exact" w:val="504"/>
        </w:trPr>
        <w:tc>
          <w:tcPr>
            <w:tcW w:w="1227" w:type="dxa"/>
            <w:tcBorders>
              <w:left w:val="double" w:sz="4" w:space="0" w:color="auto"/>
              <w:bottom w:val="double" w:sz="4" w:space="0" w:color="auto"/>
            </w:tcBorders>
          </w:tcPr>
          <w:p w14:paraId="6475C514" w14:textId="77777777" w:rsidR="00664E3B" w:rsidRPr="00A37C45" w:rsidRDefault="00664E3B" w:rsidP="009A4AFA">
            <w:pPr>
              <w:pStyle w:val="maintitle"/>
              <w:rPr>
                <w:b w:val="0"/>
                <w:sz w:val="22"/>
                <w:szCs w:val="22"/>
                <w:u w:val="none"/>
              </w:rPr>
            </w:pPr>
          </w:p>
        </w:tc>
        <w:tc>
          <w:tcPr>
            <w:tcW w:w="1401" w:type="dxa"/>
            <w:tcBorders>
              <w:bottom w:val="double" w:sz="4" w:space="0" w:color="auto"/>
            </w:tcBorders>
          </w:tcPr>
          <w:p w14:paraId="6475C515" w14:textId="77777777" w:rsidR="00664E3B" w:rsidRPr="00A37C45" w:rsidRDefault="00664E3B" w:rsidP="009A4AFA">
            <w:pPr>
              <w:pStyle w:val="maintitle"/>
              <w:rPr>
                <w:b w:val="0"/>
                <w:sz w:val="22"/>
                <w:szCs w:val="22"/>
                <w:u w:val="none"/>
              </w:rPr>
            </w:pPr>
          </w:p>
        </w:tc>
        <w:tc>
          <w:tcPr>
            <w:tcW w:w="1314" w:type="dxa"/>
            <w:tcBorders>
              <w:bottom w:val="double" w:sz="4" w:space="0" w:color="auto"/>
            </w:tcBorders>
          </w:tcPr>
          <w:p w14:paraId="6475C516" w14:textId="77777777" w:rsidR="00664E3B" w:rsidRPr="00A37C45" w:rsidRDefault="00664E3B" w:rsidP="009A4AFA">
            <w:pPr>
              <w:pStyle w:val="maintitle"/>
              <w:rPr>
                <w:b w:val="0"/>
                <w:sz w:val="22"/>
                <w:szCs w:val="22"/>
                <w:u w:val="none"/>
              </w:rPr>
            </w:pPr>
          </w:p>
        </w:tc>
        <w:tc>
          <w:tcPr>
            <w:tcW w:w="1245" w:type="dxa"/>
            <w:tcBorders>
              <w:bottom w:val="double" w:sz="4" w:space="0" w:color="auto"/>
            </w:tcBorders>
          </w:tcPr>
          <w:p w14:paraId="6475C517" w14:textId="77777777" w:rsidR="00664E3B" w:rsidRPr="00A37C45" w:rsidRDefault="00664E3B" w:rsidP="009A4AFA">
            <w:pPr>
              <w:pStyle w:val="maintitle"/>
              <w:rPr>
                <w:b w:val="0"/>
                <w:sz w:val="22"/>
                <w:szCs w:val="22"/>
                <w:u w:val="none"/>
              </w:rPr>
            </w:pPr>
          </w:p>
        </w:tc>
        <w:tc>
          <w:tcPr>
            <w:tcW w:w="1383" w:type="dxa"/>
            <w:tcBorders>
              <w:bottom w:val="double" w:sz="4" w:space="0" w:color="auto"/>
            </w:tcBorders>
          </w:tcPr>
          <w:p w14:paraId="6475C518" w14:textId="77777777" w:rsidR="00664E3B" w:rsidRPr="00A37C45" w:rsidRDefault="00664E3B" w:rsidP="009A4AFA">
            <w:pPr>
              <w:pStyle w:val="maintitle"/>
              <w:rPr>
                <w:b w:val="0"/>
                <w:sz w:val="22"/>
                <w:szCs w:val="22"/>
                <w:u w:val="none"/>
              </w:rPr>
            </w:pPr>
          </w:p>
        </w:tc>
        <w:tc>
          <w:tcPr>
            <w:tcW w:w="1314" w:type="dxa"/>
            <w:tcBorders>
              <w:bottom w:val="double" w:sz="4" w:space="0" w:color="auto"/>
            </w:tcBorders>
          </w:tcPr>
          <w:p w14:paraId="6475C519" w14:textId="77777777" w:rsidR="00664E3B" w:rsidRPr="00A37C45" w:rsidRDefault="00664E3B" w:rsidP="009A4AFA">
            <w:pPr>
              <w:pStyle w:val="maintitle"/>
              <w:rPr>
                <w:b w:val="0"/>
                <w:sz w:val="22"/>
                <w:szCs w:val="22"/>
                <w:u w:val="none"/>
              </w:rPr>
            </w:pPr>
          </w:p>
        </w:tc>
        <w:tc>
          <w:tcPr>
            <w:tcW w:w="1314" w:type="dxa"/>
            <w:tcBorders>
              <w:bottom w:val="double" w:sz="4" w:space="0" w:color="auto"/>
            </w:tcBorders>
          </w:tcPr>
          <w:p w14:paraId="6475C51A" w14:textId="77777777" w:rsidR="00664E3B" w:rsidRPr="00A37C45" w:rsidRDefault="00664E3B" w:rsidP="009A4AFA">
            <w:pPr>
              <w:pStyle w:val="maintitle"/>
              <w:rPr>
                <w:b w:val="0"/>
                <w:sz w:val="22"/>
                <w:szCs w:val="22"/>
                <w:u w:val="none"/>
              </w:rPr>
            </w:pPr>
          </w:p>
        </w:tc>
        <w:tc>
          <w:tcPr>
            <w:tcW w:w="1209" w:type="dxa"/>
            <w:tcBorders>
              <w:bottom w:val="double" w:sz="4" w:space="0" w:color="auto"/>
            </w:tcBorders>
          </w:tcPr>
          <w:p w14:paraId="6475C51B" w14:textId="77777777" w:rsidR="00664E3B" w:rsidRPr="00A37C45" w:rsidRDefault="00664E3B" w:rsidP="009A4AFA">
            <w:pPr>
              <w:pStyle w:val="maintitle"/>
              <w:rPr>
                <w:b w:val="0"/>
                <w:sz w:val="22"/>
                <w:szCs w:val="22"/>
                <w:u w:val="none"/>
              </w:rPr>
            </w:pPr>
          </w:p>
        </w:tc>
        <w:tc>
          <w:tcPr>
            <w:tcW w:w="1260" w:type="dxa"/>
            <w:tcBorders>
              <w:bottom w:val="double" w:sz="4" w:space="0" w:color="auto"/>
            </w:tcBorders>
          </w:tcPr>
          <w:p w14:paraId="6475C51C" w14:textId="77777777" w:rsidR="00664E3B" w:rsidRPr="00A37C45" w:rsidRDefault="00664E3B" w:rsidP="009A4AFA">
            <w:pPr>
              <w:pStyle w:val="maintitle"/>
              <w:rPr>
                <w:b w:val="0"/>
                <w:sz w:val="22"/>
                <w:szCs w:val="22"/>
                <w:u w:val="none"/>
              </w:rPr>
            </w:pPr>
          </w:p>
        </w:tc>
        <w:tc>
          <w:tcPr>
            <w:tcW w:w="1473" w:type="dxa"/>
            <w:tcBorders>
              <w:bottom w:val="double" w:sz="4" w:space="0" w:color="auto"/>
              <w:right w:val="double" w:sz="4" w:space="0" w:color="auto"/>
            </w:tcBorders>
          </w:tcPr>
          <w:p w14:paraId="6475C51D" w14:textId="77777777" w:rsidR="00664E3B" w:rsidRPr="00A37C45" w:rsidRDefault="00664E3B" w:rsidP="009A4AFA">
            <w:pPr>
              <w:pStyle w:val="maintitle"/>
              <w:rPr>
                <w:b w:val="0"/>
                <w:sz w:val="22"/>
                <w:szCs w:val="22"/>
                <w:u w:val="none"/>
              </w:rPr>
            </w:pPr>
          </w:p>
        </w:tc>
      </w:tr>
    </w:tbl>
    <w:p w14:paraId="6475C51F" w14:textId="77777777" w:rsidR="00664E3B" w:rsidRPr="00A37C45" w:rsidRDefault="00664E3B" w:rsidP="00664E3B">
      <w:pPr>
        <w:pStyle w:val="maintitle"/>
        <w:jc w:val="right"/>
        <w:rPr>
          <w:b w:val="0"/>
          <w:i/>
          <w:sz w:val="20"/>
          <w:u w:val="none"/>
        </w:rPr>
      </w:pPr>
      <w:r w:rsidRPr="00A37C45">
        <w:rPr>
          <w:b w:val="0"/>
          <w:i/>
          <w:sz w:val="20"/>
          <w:u w:val="none"/>
        </w:rPr>
        <w:t>Add additional records as necessary</w:t>
      </w: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401"/>
        <w:gridCol w:w="1314"/>
        <w:gridCol w:w="1245"/>
        <w:gridCol w:w="1383"/>
        <w:gridCol w:w="1314"/>
        <w:gridCol w:w="1314"/>
        <w:gridCol w:w="1209"/>
        <w:gridCol w:w="1260"/>
        <w:gridCol w:w="1473"/>
      </w:tblGrid>
      <w:tr w:rsidR="00B020C2" w:rsidRPr="00A37C45" w14:paraId="6475C52A" w14:textId="77777777" w:rsidTr="00B020C2">
        <w:tc>
          <w:tcPr>
            <w:tcW w:w="1227" w:type="dxa"/>
            <w:tcBorders>
              <w:top w:val="double" w:sz="4" w:space="0" w:color="auto"/>
              <w:left w:val="double" w:sz="4" w:space="0" w:color="auto"/>
              <w:bottom w:val="double" w:sz="4" w:space="0" w:color="auto"/>
            </w:tcBorders>
            <w:shd w:val="pct10" w:color="000000" w:fill="FFFFFF"/>
          </w:tcPr>
          <w:p w14:paraId="6475C520" w14:textId="77777777" w:rsidR="00B020C2" w:rsidRPr="00A37C45" w:rsidRDefault="00B020C2" w:rsidP="00F72C1B">
            <w:pPr>
              <w:pStyle w:val="maintitle"/>
              <w:spacing w:before="120"/>
              <w:rPr>
                <w:b w:val="0"/>
                <w:sz w:val="22"/>
                <w:szCs w:val="22"/>
                <w:u w:val="none"/>
              </w:rPr>
            </w:pPr>
            <w:r>
              <w:rPr>
                <w:b w:val="0"/>
                <w:sz w:val="22"/>
                <w:szCs w:val="22"/>
                <w:u w:val="none"/>
              </w:rPr>
              <w:t>AST</w:t>
            </w:r>
            <w:r w:rsidRPr="00A37C45">
              <w:rPr>
                <w:b w:val="0"/>
                <w:sz w:val="22"/>
                <w:szCs w:val="22"/>
                <w:u w:val="none"/>
              </w:rPr>
              <w:t xml:space="preserve"> ID Number</w:t>
            </w:r>
          </w:p>
        </w:tc>
        <w:tc>
          <w:tcPr>
            <w:tcW w:w="1401" w:type="dxa"/>
            <w:tcBorders>
              <w:top w:val="double" w:sz="4" w:space="0" w:color="auto"/>
              <w:bottom w:val="double" w:sz="4" w:space="0" w:color="auto"/>
            </w:tcBorders>
            <w:shd w:val="pct10" w:color="000000" w:fill="FFFFFF"/>
          </w:tcPr>
          <w:p w14:paraId="6475C521" w14:textId="77777777" w:rsidR="00B020C2" w:rsidRPr="00A37C45" w:rsidRDefault="00B020C2" w:rsidP="00F72C1B">
            <w:pPr>
              <w:pStyle w:val="maintitle"/>
              <w:spacing w:before="120"/>
              <w:rPr>
                <w:b w:val="0"/>
                <w:sz w:val="22"/>
                <w:szCs w:val="22"/>
                <w:u w:val="none"/>
              </w:rPr>
            </w:pPr>
            <w:r w:rsidRPr="00A37C45">
              <w:rPr>
                <w:b w:val="0"/>
                <w:sz w:val="22"/>
                <w:szCs w:val="22"/>
                <w:u w:val="none"/>
              </w:rPr>
              <w:t>Current</w:t>
            </w:r>
            <w:r>
              <w:rPr>
                <w:b w:val="0"/>
                <w:sz w:val="22"/>
                <w:szCs w:val="22"/>
                <w:u w:val="none"/>
              </w:rPr>
              <w:t xml:space="preserve"> / Most-Recent</w:t>
            </w:r>
            <w:r w:rsidRPr="00A37C45">
              <w:rPr>
                <w:b w:val="0"/>
                <w:sz w:val="22"/>
                <w:szCs w:val="22"/>
                <w:u w:val="none"/>
              </w:rPr>
              <w:t xml:space="preserve"> Contents*</w:t>
            </w:r>
          </w:p>
        </w:tc>
        <w:tc>
          <w:tcPr>
            <w:tcW w:w="1314" w:type="dxa"/>
            <w:tcBorders>
              <w:top w:val="double" w:sz="4" w:space="0" w:color="auto"/>
              <w:bottom w:val="double" w:sz="4" w:space="0" w:color="auto"/>
            </w:tcBorders>
            <w:shd w:val="pct10" w:color="000000" w:fill="FFFFFF"/>
          </w:tcPr>
          <w:p w14:paraId="6475C522" w14:textId="77777777" w:rsidR="00B020C2" w:rsidRPr="00A37C45" w:rsidRDefault="00B020C2" w:rsidP="00F72C1B">
            <w:pPr>
              <w:pStyle w:val="maintitle"/>
              <w:spacing w:before="120"/>
              <w:rPr>
                <w:b w:val="0"/>
                <w:sz w:val="22"/>
                <w:szCs w:val="22"/>
                <w:u w:val="none"/>
              </w:rPr>
            </w:pPr>
            <w:r w:rsidRPr="00A37C45">
              <w:rPr>
                <w:b w:val="0"/>
                <w:sz w:val="22"/>
                <w:szCs w:val="22"/>
                <w:u w:val="none"/>
              </w:rPr>
              <w:t>Previous Contents*</w:t>
            </w:r>
          </w:p>
        </w:tc>
        <w:tc>
          <w:tcPr>
            <w:tcW w:w="1245" w:type="dxa"/>
            <w:tcBorders>
              <w:top w:val="double" w:sz="4" w:space="0" w:color="auto"/>
              <w:bottom w:val="double" w:sz="4" w:space="0" w:color="auto"/>
            </w:tcBorders>
            <w:shd w:val="pct10" w:color="000000" w:fill="FFFFFF"/>
          </w:tcPr>
          <w:p w14:paraId="6475C523" w14:textId="77777777" w:rsidR="00B020C2" w:rsidRPr="00D62B19" w:rsidRDefault="00B020C2" w:rsidP="00F72C1B">
            <w:pPr>
              <w:pStyle w:val="maintitle"/>
              <w:spacing w:before="120"/>
              <w:rPr>
                <w:b w:val="0"/>
                <w:i/>
                <w:sz w:val="22"/>
                <w:szCs w:val="22"/>
                <w:u w:val="none"/>
              </w:rPr>
            </w:pPr>
            <w:r w:rsidRPr="00A37C45">
              <w:rPr>
                <w:b w:val="0"/>
                <w:sz w:val="22"/>
                <w:szCs w:val="22"/>
                <w:u w:val="none"/>
              </w:rPr>
              <w:t xml:space="preserve">Capacity </w:t>
            </w:r>
            <w:r w:rsidRPr="00D62B19">
              <w:rPr>
                <w:b w:val="0"/>
                <w:i/>
                <w:sz w:val="20"/>
                <w:szCs w:val="22"/>
                <w:u w:val="none"/>
              </w:rPr>
              <w:t>(in gallons)</w:t>
            </w:r>
          </w:p>
        </w:tc>
        <w:tc>
          <w:tcPr>
            <w:tcW w:w="1383" w:type="dxa"/>
            <w:tcBorders>
              <w:top w:val="double" w:sz="4" w:space="0" w:color="auto"/>
              <w:bottom w:val="double" w:sz="4" w:space="0" w:color="auto"/>
            </w:tcBorders>
            <w:shd w:val="pct10" w:color="000000" w:fill="FFFFFF"/>
          </w:tcPr>
          <w:p w14:paraId="6475C524" w14:textId="77777777" w:rsidR="00B020C2" w:rsidRPr="00A37C45" w:rsidRDefault="00B020C2" w:rsidP="00F72C1B">
            <w:pPr>
              <w:pStyle w:val="maintitle"/>
              <w:spacing w:before="120"/>
              <w:rPr>
                <w:b w:val="0"/>
                <w:sz w:val="22"/>
                <w:szCs w:val="22"/>
                <w:u w:val="none"/>
              </w:rPr>
            </w:pPr>
            <w:r w:rsidRPr="00A37C45">
              <w:rPr>
                <w:b w:val="0"/>
                <w:sz w:val="22"/>
                <w:szCs w:val="22"/>
                <w:u w:val="none"/>
              </w:rPr>
              <w:t>Construction Details**</w:t>
            </w:r>
          </w:p>
        </w:tc>
        <w:tc>
          <w:tcPr>
            <w:tcW w:w="1314" w:type="dxa"/>
            <w:tcBorders>
              <w:top w:val="double" w:sz="4" w:space="0" w:color="auto"/>
              <w:bottom w:val="double" w:sz="4" w:space="0" w:color="auto"/>
            </w:tcBorders>
            <w:shd w:val="pct10" w:color="000000" w:fill="FFFFFF"/>
          </w:tcPr>
          <w:p w14:paraId="6475C525" w14:textId="77777777" w:rsidR="00B020C2" w:rsidRPr="00A37C45" w:rsidRDefault="00B020C2" w:rsidP="00F72C1B">
            <w:pPr>
              <w:pStyle w:val="maintitle"/>
              <w:spacing w:before="120"/>
              <w:rPr>
                <w:b w:val="0"/>
                <w:sz w:val="22"/>
                <w:szCs w:val="22"/>
                <w:u w:val="none"/>
              </w:rPr>
            </w:pPr>
            <w:r w:rsidRPr="00A37C45">
              <w:rPr>
                <w:b w:val="0"/>
                <w:sz w:val="22"/>
                <w:szCs w:val="22"/>
                <w:u w:val="none"/>
              </w:rPr>
              <w:t>Tank Dimensions</w:t>
            </w:r>
          </w:p>
        </w:tc>
        <w:tc>
          <w:tcPr>
            <w:tcW w:w="1314" w:type="dxa"/>
            <w:tcBorders>
              <w:top w:val="double" w:sz="4" w:space="0" w:color="auto"/>
              <w:bottom w:val="double" w:sz="4" w:space="0" w:color="auto"/>
            </w:tcBorders>
            <w:shd w:val="pct10" w:color="000000" w:fill="FFFFFF"/>
          </w:tcPr>
          <w:p w14:paraId="6475C526" w14:textId="77777777" w:rsidR="00B020C2" w:rsidRPr="00A37C45" w:rsidRDefault="00B020C2" w:rsidP="00F72C1B">
            <w:pPr>
              <w:pStyle w:val="maintitle"/>
              <w:spacing w:before="120"/>
              <w:rPr>
                <w:b w:val="0"/>
                <w:sz w:val="22"/>
                <w:szCs w:val="22"/>
                <w:u w:val="none"/>
              </w:rPr>
            </w:pPr>
            <w:r>
              <w:rPr>
                <w:b w:val="0"/>
                <w:sz w:val="22"/>
                <w:szCs w:val="22"/>
                <w:u w:val="none"/>
              </w:rPr>
              <w:t xml:space="preserve">Description of </w:t>
            </w:r>
            <w:r w:rsidRPr="00A37C45">
              <w:rPr>
                <w:b w:val="0"/>
                <w:sz w:val="22"/>
                <w:szCs w:val="22"/>
                <w:u w:val="none"/>
              </w:rPr>
              <w:t>Piping and Pump</w:t>
            </w:r>
            <w:r>
              <w:rPr>
                <w:b w:val="0"/>
                <w:sz w:val="22"/>
                <w:szCs w:val="22"/>
                <w:u w:val="none"/>
              </w:rPr>
              <w:t xml:space="preserve">s </w:t>
            </w:r>
          </w:p>
        </w:tc>
        <w:tc>
          <w:tcPr>
            <w:tcW w:w="1209" w:type="dxa"/>
            <w:tcBorders>
              <w:top w:val="double" w:sz="4" w:space="0" w:color="auto"/>
              <w:bottom w:val="double" w:sz="4" w:space="0" w:color="auto"/>
            </w:tcBorders>
            <w:shd w:val="pct10" w:color="000000" w:fill="FFFFFF"/>
          </w:tcPr>
          <w:p w14:paraId="6475C527" w14:textId="77777777" w:rsidR="00B020C2" w:rsidRPr="00A37C45" w:rsidRDefault="00B020C2" w:rsidP="00F72C1B">
            <w:pPr>
              <w:pStyle w:val="maintitle"/>
              <w:spacing w:before="120"/>
              <w:rPr>
                <w:b w:val="0"/>
                <w:sz w:val="22"/>
                <w:szCs w:val="22"/>
                <w:u w:val="none"/>
              </w:rPr>
            </w:pPr>
            <w:r w:rsidRPr="00A37C45">
              <w:rPr>
                <w:b w:val="0"/>
                <w:sz w:val="22"/>
                <w:szCs w:val="22"/>
                <w:u w:val="none"/>
              </w:rPr>
              <w:t>Date Tank Installed</w:t>
            </w:r>
          </w:p>
        </w:tc>
        <w:tc>
          <w:tcPr>
            <w:tcW w:w="1260" w:type="dxa"/>
            <w:tcBorders>
              <w:top w:val="double" w:sz="4" w:space="0" w:color="auto"/>
              <w:bottom w:val="double" w:sz="4" w:space="0" w:color="auto"/>
            </w:tcBorders>
            <w:shd w:val="pct10" w:color="000000" w:fill="FFFFFF"/>
          </w:tcPr>
          <w:p w14:paraId="6475C528" w14:textId="77777777" w:rsidR="00B020C2" w:rsidRPr="00A37C45" w:rsidRDefault="00B020C2" w:rsidP="00F72C1B">
            <w:pPr>
              <w:pStyle w:val="maintitle"/>
              <w:spacing w:before="120"/>
              <w:rPr>
                <w:b w:val="0"/>
                <w:sz w:val="22"/>
                <w:szCs w:val="22"/>
                <w:u w:val="none"/>
              </w:rPr>
            </w:pPr>
            <w:r w:rsidRPr="00A37C45">
              <w:rPr>
                <w:b w:val="0"/>
                <w:sz w:val="22"/>
                <w:szCs w:val="22"/>
                <w:u w:val="none"/>
              </w:rPr>
              <w:t>Status of</w:t>
            </w:r>
            <w:r>
              <w:rPr>
                <w:b w:val="0"/>
                <w:sz w:val="22"/>
                <w:szCs w:val="22"/>
                <w:u w:val="none"/>
              </w:rPr>
              <w:t xml:space="preserve"> AST***</w:t>
            </w:r>
          </w:p>
        </w:tc>
        <w:tc>
          <w:tcPr>
            <w:tcW w:w="1473" w:type="dxa"/>
            <w:tcBorders>
              <w:top w:val="double" w:sz="4" w:space="0" w:color="auto"/>
              <w:bottom w:val="double" w:sz="4" w:space="0" w:color="auto"/>
              <w:right w:val="double" w:sz="4" w:space="0" w:color="auto"/>
            </w:tcBorders>
            <w:shd w:val="pct10" w:color="000000" w:fill="FFFFFF"/>
          </w:tcPr>
          <w:p w14:paraId="6475C529" w14:textId="77777777" w:rsidR="00B020C2" w:rsidRPr="00A37C45" w:rsidRDefault="00B020C2" w:rsidP="00B020C2">
            <w:pPr>
              <w:pStyle w:val="maintitle"/>
              <w:rPr>
                <w:b w:val="0"/>
                <w:sz w:val="22"/>
                <w:szCs w:val="22"/>
                <w:u w:val="none"/>
              </w:rPr>
            </w:pPr>
            <w:r>
              <w:rPr>
                <w:b w:val="0"/>
                <w:sz w:val="22"/>
                <w:szCs w:val="22"/>
                <w:u w:val="none"/>
              </w:rPr>
              <w:t>Release</w:t>
            </w:r>
            <w:r w:rsidRPr="00A37C45">
              <w:rPr>
                <w:b w:val="0"/>
                <w:sz w:val="22"/>
                <w:szCs w:val="22"/>
                <w:u w:val="none"/>
              </w:rPr>
              <w:t xml:space="preserve"> associated with </w:t>
            </w:r>
            <w:r>
              <w:rPr>
                <w:b w:val="0"/>
                <w:sz w:val="22"/>
                <w:szCs w:val="22"/>
                <w:u w:val="none"/>
              </w:rPr>
              <w:t>this</w:t>
            </w:r>
            <w:r w:rsidRPr="00A37C45">
              <w:rPr>
                <w:b w:val="0"/>
                <w:sz w:val="22"/>
                <w:szCs w:val="22"/>
                <w:u w:val="none"/>
              </w:rPr>
              <w:t xml:space="preserve"> </w:t>
            </w:r>
            <w:r>
              <w:rPr>
                <w:b w:val="0"/>
                <w:sz w:val="22"/>
                <w:szCs w:val="22"/>
                <w:u w:val="none"/>
              </w:rPr>
              <w:t>A</w:t>
            </w:r>
            <w:r w:rsidRPr="00A37C45">
              <w:rPr>
                <w:b w:val="0"/>
                <w:sz w:val="22"/>
                <w:szCs w:val="22"/>
                <w:u w:val="none"/>
              </w:rPr>
              <w:t>ST System?</w:t>
            </w:r>
          </w:p>
        </w:tc>
      </w:tr>
      <w:tr w:rsidR="00B020C2" w:rsidRPr="00A37C45" w14:paraId="6475C535" w14:textId="77777777" w:rsidTr="00F72C1B">
        <w:trPr>
          <w:trHeight w:hRule="exact" w:val="504"/>
        </w:trPr>
        <w:tc>
          <w:tcPr>
            <w:tcW w:w="1227" w:type="dxa"/>
            <w:tcBorders>
              <w:left w:val="double" w:sz="4" w:space="0" w:color="auto"/>
              <w:bottom w:val="single" w:sz="4" w:space="0" w:color="auto"/>
            </w:tcBorders>
          </w:tcPr>
          <w:p w14:paraId="6475C52B" w14:textId="77777777" w:rsidR="00B020C2" w:rsidRPr="00A37C45" w:rsidRDefault="00B020C2" w:rsidP="00B020C2">
            <w:pPr>
              <w:pStyle w:val="maintitle"/>
              <w:rPr>
                <w:b w:val="0"/>
                <w:sz w:val="22"/>
                <w:szCs w:val="22"/>
                <w:u w:val="none"/>
              </w:rPr>
            </w:pPr>
          </w:p>
        </w:tc>
        <w:tc>
          <w:tcPr>
            <w:tcW w:w="1401" w:type="dxa"/>
            <w:tcBorders>
              <w:bottom w:val="single" w:sz="4" w:space="0" w:color="auto"/>
            </w:tcBorders>
          </w:tcPr>
          <w:p w14:paraId="6475C52C" w14:textId="77777777" w:rsidR="00B020C2" w:rsidRPr="00A37C45" w:rsidRDefault="00B020C2" w:rsidP="00B020C2">
            <w:pPr>
              <w:pStyle w:val="maintitle"/>
              <w:rPr>
                <w:b w:val="0"/>
                <w:sz w:val="22"/>
                <w:szCs w:val="22"/>
                <w:u w:val="none"/>
              </w:rPr>
            </w:pPr>
          </w:p>
        </w:tc>
        <w:tc>
          <w:tcPr>
            <w:tcW w:w="1314" w:type="dxa"/>
            <w:tcBorders>
              <w:bottom w:val="single" w:sz="4" w:space="0" w:color="auto"/>
            </w:tcBorders>
          </w:tcPr>
          <w:p w14:paraId="6475C52D" w14:textId="77777777" w:rsidR="00B020C2" w:rsidRPr="00A37C45" w:rsidRDefault="00B020C2" w:rsidP="00B020C2">
            <w:pPr>
              <w:pStyle w:val="maintitle"/>
              <w:rPr>
                <w:b w:val="0"/>
                <w:sz w:val="22"/>
                <w:szCs w:val="22"/>
                <w:u w:val="none"/>
              </w:rPr>
            </w:pPr>
          </w:p>
        </w:tc>
        <w:tc>
          <w:tcPr>
            <w:tcW w:w="1245" w:type="dxa"/>
            <w:tcBorders>
              <w:bottom w:val="single" w:sz="4" w:space="0" w:color="auto"/>
            </w:tcBorders>
          </w:tcPr>
          <w:p w14:paraId="6475C52E" w14:textId="77777777" w:rsidR="00B020C2" w:rsidRPr="00A37C45" w:rsidRDefault="00B020C2" w:rsidP="00B020C2">
            <w:pPr>
              <w:pStyle w:val="maintitle"/>
              <w:rPr>
                <w:b w:val="0"/>
                <w:sz w:val="22"/>
                <w:szCs w:val="22"/>
                <w:u w:val="none"/>
              </w:rPr>
            </w:pPr>
          </w:p>
        </w:tc>
        <w:tc>
          <w:tcPr>
            <w:tcW w:w="1383" w:type="dxa"/>
            <w:tcBorders>
              <w:bottom w:val="single" w:sz="4" w:space="0" w:color="auto"/>
            </w:tcBorders>
          </w:tcPr>
          <w:p w14:paraId="6475C52F" w14:textId="77777777" w:rsidR="00B020C2" w:rsidRPr="00A37C45" w:rsidRDefault="00B020C2" w:rsidP="00B020C2">
            <w:pPr>
              <w:pStyle w:val="maintitle"/>
              <w:rPr>
                <w:b w:val="0"/>
                <w:sz w:val="22"/>
                <w:szCs w:val="22"/>
                <w:u w:val="none"/>
              </w:rPr>
            </w:pPr>
          </w:p>
        </w:tc>
        <w:tc>
          <w:tcPr>
            <w:tcW w:w="1314" w:type="dxa"/>
            <w:tcBorders>
              <w:bottom w:val="single" w:sz="4" w:space="0" w:color="auto"/>
            </w:tcBorders>
          </w:tcPr>
          <w:p w14:paraId="6475C530" w14:textId="77777777" w:rsidR="00B020C2" w:rsidRPr="00A37C45" w:rsidRDefault="00B020C2" w:rsidP="00B020C2">
            <w:pPr>
              <w:pStyle w:val="maintitle"/>
              <w:rPr>
                <w:b w:val="0"/>
                <w:sz w:val="22"/>
                <w:szCs w:val="22"/>
                <w:u w:val="none"/>
              </w:rPr>
            </w:pPr>
          </w:p>
        </w:tc>
        <w:tc>
          <w:tcPr>
            <w:tcW w:w="1314" w:type="dxa"/>
            <w:tcBorders>
              <w:bottom w:val="single" w:sz="4" w:space="0" w:color="auto"/>
            </w:tcBorders>
          </w:tcPr>
          <w:p w14:paraId="6475C531" w14:textId="77777777" w:rsidR="00B020C2" w:rsidRPr="00A37C45" w:rsidRDefault="00B020C2" w:rsidP="00B020C2">
            <w:pPr>
              <w:pStyle w:val="maintitle"/>
              <w:rPr>
                <w:b w:val="0"/>
                <w:sz w:val="22"/>
                <w:szCs w:val="22"/>
                <w:u w:val="none"/>
              </w:rPr>
            </w:pPr>
          </w:p>
        </w:tc>
        <w:tc>
          <w:tcPr>
            <w:tcW w:w="1209" w:type="dxa"/>
            <w:tcBorders>
              <w:bottom w:val="single" w:sz="4" w:space="0" w:color="auto"/>
            </w:tcBorders>
          </w:tcPr>
          <w:p w14:paraId="6475C532" w14:textId="77777777" w:rsidR="00B020C2" w:rsidRPr="00A37C45" w:rsidRDefault="00B020C2" w:rsidP="00B020C2">
            <w:pPr>
              <w:pStyle w:val="maintitle"/>
              <w:rPr>
                <w:b w:val="0"/>
                <w:sz w:val="22"/>
                <w:szCs w:val="22"/>
                <w:u w:val="none"/>
              </w:rPr>
            </w:pPr>
          </w:p>
        </w:tc>
        <w:tc>
          <w:tcPr>
            <w:tcW w:w="1260" w:type="dxa"/>
            <w:tcBorders>
              <w:bottom w:val="single" w:sz="4" w:space="0" w:color="auto"/>
            </w:tcBorders>
          </w:tcPr>
          <w:p w14:paraId="6475C533" w14:textId="77777777" w:rsidR="00B020C2" w:rsidRPr="00A37C45" w:rsidRDefault="00B020C2" w:rsidP="00B020C2">
            <w:pPr>
              <w:pStyle w:val="maintitle"/>
              <w:rPr>
                <w:b w:val="0"/>
                <w:sz w:val="22"/>
                <w:szCs w:val="22"/>
                <w:u w:val="none"/>
              </w:rPr>
            </w:pPr>
          </w:p>
        </w:tc>
        <w:tc>
          <w:tcPr>
            <w:tcW w:w="1473" w:type="dxa"/>
            <w:tcBorders>
              <w:bottom w:val="single" w:sz="4" w:space="0" w:color="auto"/>
              <w:right w:val="double" w:sz="4" w:space="0" w:color="auto"/>
            </w:tcBorders>
          </w:tcPr>
          <w:p w14:paraId="6475C534" w14:textId="77777777" w:rsidR="00B020C2" w:rsidRPr="00A37C45" w:rsidRDefault="00B020C2" w:rsidP="00B020C2">
            <w:pPr>
              <w:pStyle w:val="maintitle"/>
              <w:rPr>
                <w:b w:val="0"/>
                <w:sz w:val="22"/>
                <w:szCs w:val="22"/>
                <w:u w:val="none"/>
              </w:rPr>
            </w:pPr>
          </w:p>
        </w:tc>
      </w:tr>
      <w:tr w:rsidR="00B020C2" w:rsidRPr="00A37C45" w14:paraId="6475C540" w14:textId="77777777" w:rsidTr="00F72C1B">
        <w:trPr>
          <w:trHeight w:hRule="exact" w:val="504"/>
        </w:trPr>
        <w:tc>
          <w:tcPr>
            <w:tcW w:w="1227" w:type="dxa"/>
            <w:tcBorders>
              <w:left w:val="double" w:sz="4" w:space="0" w:color="auto"/>
              <w:bottom w:val="single" w:sz="4" w:space="0" w:color="auto"/>
            </w:tcBorders>
          </w:tcPr>
          <w:p w14:paraId="6475C536" w14:textId="77777777" w:rsidR="00B020C2" w:rsidRPr="00A37C45" w:rsidRDefault="00B020C2" w:rsidP="00B020C2">
            <w:pPr>
              <w:pStyle w:val="maintitle"/>
              <w:rPr>
                <w:b w:val="0"/>
                <w:sz w:val="22"/>
                <w:szCs w:val="22"/>
                <w:u w:val="none"/>
              </w:rPr>
            </w:pPr>
          </w:p>
        </w:tc>
        <w:tc>
          <w:tcPr>
            <w:tcW w:w="1401" w:type="dxa"/>
            <w:tcBorders>
              <w:bottom w:val="single" w:sz="4" w:space="0" w:color="auto"/>
            </w:tcBorders>
          </w:tcPr>
          <w:p w14:paraId="6475C537" w14:textId="77777777" w:rsidR="00B020C2" w:rsidRPr="00A37C45" w:rsidRDefault="00B020C2" w:rsidP="00B020C2">
            <w:pPr>
              <w:pStyle w:val="maintitle"/>
              <w:rPr>
                <w:b w:val="0"/>
                <w:sz w:val="22"/>
                <w:szCs w:val="22"/>
                <w:u w:val="none"/>
              </w:rPr>
            </w:pPr>
          </w:p>
        </w:tc>
        <w:tc>
          <w:tcPr>
            <w:tcW w:w="1314" w:type="dxa"/>
            <w:tcBorders>
              <w:bottom w:val="single" w:sz="4" w:space="0" w:color="auto"/>
            </w:tcBorders>
          </w:tcPr>
          <w:p w14:paraId="6475C538" w14:textId="77777777" w:rsidR="00B020C2" w:rsidRPr="00A37C45" w:rsidRDefault="00B020C2" w:rsidP="00B020C2">
            <w:pPr>
              <w:pStyle w:val="maintitle"/>
              <w:rPr>
                <w:b w:val="0"/>
                <w:sz w:val="22"/>
                <w:szCs w:val="22"/>
                <w:u w:val="none"/>
              </w:rPr>
            </w:pPr>
          </w:p>
        </w:tc>
        <w:tc>
          <w:tcPr>
            <w:tcW w:w="1245" w:type="dxa"/>
            <w:tcBorders>
              <w:bottom w:val="single" w:sz="4" w:space="0" w:color="auto"/>
            </w:tcBorders>
          </w:tcPr>
          <w:p w14:paraId="6475C539" w14:textId="77777777" w:rsidR="00B020C2" w:rsidRPr="00A37C45" w:rsidRDefault="00B020C2" w:rsidP="00B020C2">
            <w:pPr>
              <w:pStyle w:val="maintitle"/>
              <w:rPr>
                <w:b w:val="0"/>
                <w:sz w:val="22"/>
                <w:szCs w:val="22"/>
                <w:u w:val="none"/>
              </w:rPr>
            </w:pPr>
          </w:p>
        </w:tc>
        <w:tc>
          <w:tcPr>
            <w:tcW w:w="1383" w:type="dxa"/>
            <w:tcBorders>
              <w:bottom w:val="single" w:sz="4" w:space="0" w:color="auto"/>
            </w:tcBorders>
          </w:tcPr>
          <w:p w14:paraId="6475C53A" w14:textId="77777777" w:rsidR="00B020C2" w:rsidRPr="00A37C45" w:rsidRDefault="00B020C2" w:rsidP="00B020C2">
            <w:pPr>
              <w:pStyle w:val="maintitle"/>
              <w:rPr>
                <w:b w:val="0"/>
                <w:sz w:val="22"/>
                <w:szCs w:val="22"/>
                <w:u w:val="none"/>
              </w:rPr>
            </w:pPr>
          </w:p>
        </w:tc>
        <w:tc>
          <w:tcPr>
            <w:tcW w:w="1314" w:type="dxa"/>
            <w:tcBorders>
              <w:bottom w:val="single" w:sz="4" w:space="0" w:color="auto"/>
            </w:tcBorders>
          </w:tcPr>
          <w:p w14:paraId="6475C53B" w14:textId="77777777" w:rsidR="00B020C2" w:rsidRPr="00A37C45" w:rsidRDefault="00B020C2" w:rsidP="00B020C2">
            <w:pPr>
              <w:pStyle w:val="maintitle"/>
              <w:rPr>
                <w:b w:val="0"/>
                <w:sz w:val="22"/>
                <w:szCs w:val="22"/>
                <w:u w:val="none"/>
              </w:rPr>
            </w:pPr>
          </w:p>
        </w:tc>
        <w:tc>
          <w:tcPr>
            <w:tcW w:w="1314" w:type="dxa"/>
            <w:tcBorders>
              <w:bottom w:val="single" w:sz="4" w:space="0" w:color="auto"/>
            </w:tcBorders>
          </w:tcPr>
          <w:p w14:paraId="6475C53C" w14:textId="77777777" w:rsidR="00B020C2" w:rsidRPr="00A37C45" w:rsidRDefault="00B020C2" w:rsidP="00B020C2">
            <w:pPr>
              <w:pStyle w:val="maintitle"/>
              <w:rPr>
                <w:b w:val="0"/>
                <w:sz w:val="22"/>
                <w:szCs w:val="22"/>
                <w:u w:val="none"/>
              </w:rPr>
            </w:pPr>
          </w:p>
        </w:tc>
        <w:tc>
          <w:tcPr>
            <w:tcW w:w="1209" w:type="dxa"/>
            <w:tcBorders>
              <w:bottom w:val="single" w:sz="4" w:space="0" w:color="auto"/>
            </w:tcBorders>
          </w:tcPr>
          <w:p w14:paraId="6475C53D" w14:textId="77777777" w:rsidR="00B020C2" w:rsidRPr="00A37C45" w:rsidRDefault="00B020C2" w:rsidP="00B020C2">
            <w:pPr>
              <w:pStyle w:val="maintitle"/>
              <w:rPr>
                <w:b w:val="0"/>
                <w:sz w:val="22"/>
                <w:szCs w:val="22"/>
                <w:u w:val="none"/>
              </w:rPr>
            </w:pPr>
          </w:p>
        </w:tc>
        <w:tc>
          <w:tcPr>
            <w:tcW w:w="1260" w:type="dxa"/>
            <w:tcBorders>
              <w:bottom w:val="single" w:sz="4" w:space="0" w:color="auto"/>
            </w:tcBorders>
          </w:tcPr>
          <w:p w14:paraId="6475C53E" w14:textId="77777777" w:rsidR="00B020C2" w:rsidRPr="00A37C45" w:rsidRDefault="00B020C2" w:rsidP="00B020C2">
            <w:pPr>
              <w:pStyle w:val="maintitle"/>
              <w:rPr>
                <w:b w:val="0"/>
                <w:sz w:val="22"/>
                <w:szCs w:val="22"/>
                <w:u w:val="none"/>
              </w:rPr>
            </w:pPr>
          </w:p>
        </w:tc>
        <w:tc>
          <w:tcPr>
            <w:tcW w:w="1473" w:type="dxa"/>
            <w:tcBorders>
              <w:bottom w:val="single" w:sz="4" w:space="0" w:color="auto"/>
              <w:right w:val="double" w:sz="4" w:space="0" w:color="auto"/>
            </w:tcBorders>
          </w:tcPr>
          <w:p w14:paraId="6475C53F" w14:textId="77777777" w:rsidR="00B020C2" w:rsidRPr="00A37C45" w:rsidRDefault="00B020C2" w:rsidP="00B020C2">
            <w:pPr>
              <w:pStyle w:val="maintitle"/>
              <w:rPr>
                <w:b w:val="0"/>
                <w:sz w:val="22"/>
                <w:szCs w:val="22"/>
                <w:u w:val="none"/>
              </w:rPr>
            </w:pPr>
          </w:p>
        </w:tc>
      </w:tr>
      <w:tr w:rsidR="00B020C2" w:rsidRPr="00A37C45" w14:paraId="6475C54B" w14:textId="77777777" w:rsidTr="00F72C1B">
        <w:trPr>
          <w:trHeight w:hRule="exact" w:val="504"/>
        </w:trPr>
        <w:tc>
          <w:tcPr>
            <w:tcW w:w="1227" w:type="dxa"/>
            <w:tcBorders>
              <w:left w:val="double" w:sz="4" w:space="0" w:color="auto"/>
              <w:bottom w:val="double" w:sz="4" w:space="0" w:color="auto"/>
            </w:tcBorders>
          </w:tcPr>
          <w:p w14:paraId="6475C541" w14:textId="77777777" w:rsidR="00B020C2" w:rsidRPr="00A37C45" w:rsidRDefault="00B020C2" w:rsidP="00B020C2">
            <w:pPr>
              <w:pStyle w:val="maintitle"/>
              <w:rPr>
                <w:b w:val="0"/>
                <w:sz w:val="22"/>
                <w:szCs w:val="22"/>
                <w:u w:val="none"/>
              </w:rPr>
            </w:pPr>
          </w:p>
        </w:tc>
        <w:tc>
          <w:tcPr>
            <w:tcW w:w="1401" w:type="dxa"/>
            <w:tcBorders>
              <w:bottom w:val="double" w:sz="4" w:space="0" w:color="auto"/>
            </w:tcBorders>
          </w:tcPr>
          <w:p w14:paraId="6475C542" w14:textId="77777777" w:rsidR="00B020C2" w:rsidRPr="00A37C45" w:rsidRDefault="00B020C2" w:rsidP="00B020C2">
            <w:pPr>
              <w:pStyle w:val="maintitle"/>
              <w:rPr>
                <w:b w:val="0"/>
                <w:sz w:val="22"/>
                <w:szCs w:val="22"/>
                <w:u w:val="none"/>
              </w:rPr>
            </w:pPr>
          </w:p>
        </w:tc>
        <w:tc>
          <w:tcPr>
            <w:tcW w:w="1314" w:type="dxa"/>
            <w:tcBorders>
              <w:bottom w:val="double" w:sz="4" w:space="0" w:color="auto"/>
            </w:tcBorders>
          </w:tcPr>
          <w:p w14:paraId="6475C543" w14:textId="77777777" w:rsidR="00B020C2" w:rsidRPr="00A37C45" w:rsidRDefault="00B020C2" w:rsidP="00B020C2">
            <w:pPr>
              <w:pStyle w:val="maintitle"/>
              <w:rPr>
                <w:b w:val="0"/>
                <w:sz w:val="22"/>
                <w:szCs w:val="22"/>
                <w:u w:val="none"/>
              </w:rPr>
            </w:pPr>
          </w:p>
        </w:tc>
        <w:tc>
          <w:tcPr>
            <w:tcW w:w="1245" w:type="dxa"/>
            <w:tcBorders>
              <w:bottom w:val="double" w:sz="4" w:space="0" w:color="auto"/>
            </w:tcBorders>
          </w:tcPr>
          <w:p w14:paraId="6475C544" w14:textId="77777777" w:rsidR="00B020C2" w:rsidRPr="00A37C45" w:rsidRDefault="00B020C2" w:rsidP="00B020C2">
            <w:pPr>
              <w:pStyle w:val="maintitle"/>
              <w:rPr>
                <w:b w:val="0"/>
                <w:sz w:val="22"/>
                <w:szCs w:val="22"/>
                <w:u w:val="none"/>
              </w:rPr>
            </w:pPr>
          </w:p>
        </w:tc>
        <w:tc>
          <w:tcPr>
            <w:tcW w:w="1383" w:type="dxa"/>
            <w:tcBorders>
              <w:bottom w:val="double" w:sz="4" w:space="0" w:color="auto"/>
            </w:tcBorders>
          </w:tcPr>
          <w:p w14:paraId="6475C545" w14:textId="77777777" w:rsidR="00B020C2" w:rsidRPr="00A37C45" w:rsidRDefault="00B020C2" w:rsidP="00B020C2">
            <w:pPr>
              <w:pStyle w:val="maintitle"/>
              <w:rPr>
                <w:b w:val="0"/>
                <w:sz w:val="22"/>
                <w:szCs w:val="22"/>
                <w:u w:val="none"/>
              </w:rPr>
            </w:pPr>
          </w:p>
        </w:tc>
        <w:tc>
          <w:tcPr>
            <w:tcW w:w="1314" w:type="dxa"/>
            <w:tcBorders>
              <w:bottom w:val="double" w:sz="4" w:space="0" w:color="auto"/>
            </w:tcBorders>
          </w:tcPr>
          <w:p w14:paraId="6475C546" w14:textId="77777777" w:rsidR="00B020C2" w:rsidRPr="00A37C45" w:rsidRDefault="00B020C2" w:rsidP="00B020C2">
            <w:pPr>
              <w:pStyle w:val="maintitle"/>
              <w:rPr>
                <w:b w:val="0"/>
                <w:sz w:val="22"/>
                <w:szCs w:val="22"/>
                <w:u w:val="none"/>
              </w:rPr>
            </w:pPr>
          </w:p>
        </w:tc>
        <w:tc>
          <w:tcPr>
            <w:tcW w:w="1314" w:type="dxa"/>
            <w:tcBorders>
              <w:bottom w:val="double" w:sz="4" w:space="0" w:color="auto"/>
            </w:tcBorders>
          </w:tcPr>
          <w:p w14:paraId="6475C547" w14:textId="77777777" w:rsidR="00B020C2" w:rsidRPr="00A37C45" w:rsidRDefault="00B020C2" w:rsidP="00B020C2">
            <w:pPr>
              <w:pStyle w:val="maintitle"/>
              <w:rPr>
                <w:b w:val="0"/>
                <w:sz w:val="22"/>
                <w:szCs w:val="22"/>
                <w:u w:val="none"/>
              </w:rPr>
            </w:pPr>
          </w:p>
        </w:tc>
        <w:tc>
          <w:tcPr>
            <w:tcW w:w="1209" w:type="dxa"/>
            <w:tcBorders>
              <w:bottom w:val="double" w:sz="4" w:space="0" w:color="auto"/>
            </w:tcBorders>
          </w:tcPr>
          <w:p w14:paraId="6475C548" w14:textId="77777777" w:rsidR="00B020C2" w:rsidRPr="00A37C45" w:rsidRDefault="00B020C2" w:rsidP="00B020C2">
            <w:pPr>
              <w:pStyle w:val="maintitle"/>
              <w:rPr>
                <w:b w:val="0"/>
                <w:sz w:val="22"/>
                <w:szCs w:val="22"/>
                <w:u w:val="none"/>
              </w:rPr>
            </w:pPr>
          </w:p>
        </w:tc>
        <w:tc>
          <w:tcPr>
            <w:tcW w:w="1260" w:type="dxa"/>
            <w:tcBorders>
              <w:bottom w:val="double" w:sz="4" w:space="0" w:color="auto"/>
            </w:tcBorders>
          </w:tcPr>
          <w:p w14:paraId="6475C549" w14:textId="77777777" w:rsidR="00B020C2" w:rsidRPr="00A37C45" w:rsidRDefault="00B020C2" w:rsidP="00B020C2">
            <w:pPr>
              <w:pStyle w:val="maintitle"/>
              <w:rPr>
                <w:b w:val="0"/>
                <w:sz w:val="22"/>
                <w:szCs w:val="22"/>
                <w:u w:val="none"/>
              </w:rPr>
            </w:pPr>
          </w:p>
        </w:tc>
        <w:tc>
          <w:tcPr>
            <w:tcW w:w="1473" w:type="dxa"/>
            <w:tcBorders>
              <w:bottom w:val="double" w:sz="4" w:space="0" w:color="auto"/>
              <w:right w:val="double" w:sz="4" w:space="0" w:color="auto"/>
            </w:tcBorders>
          </w:tcPr>
          <w:p w14:paraId="6475C54A" w14:textId="77777777" w:rsidR="00B020C2" w:rsidRPr="00A37C45" w:rsidRDefault="00B020C2" w:rsidP="00B020C2">
            <w:pPr>
              <w:pStyle w:val="maintitle"/>
              <w:rPr>
                <w:b w:val="0"/>
                <w:sz w:val="22"/>
                <w:szCs w:val="22"/>
                <w:u w:val="none"/>
              </w:rPr>
            </w:pPr>
          </w:p>
        </w:tc>
      </w:tr>
    </w:tbl>
    <w:p w14:paraId="6475C54C" w14:textId="77777777" w:rsidR="00664E3B" w:rsidRPr="00A37C45" w:rsidRDefault="00664E3B" w:rsidP="00664E3B">
      <w:pPr>
        <w:pStyle w:val="maintitle"/>
        <w:jc w:val="right"/>
        <w:rPr>
          <w:b w:val="0"/>
          <w:i/>
          <w:sz w:val="20"/>
          <w:u w:val="none"/>
        </w:rPr>
      </w:pPr>
      <w:r w:rsidRPr="00A37C45">
        <w:rPr>
          <w:b w:val="0"/>
          <w:i/>
          <w:sz w:val="20"/>
          <w:u w:val="none"/>
        </w:rPr>
        <w:t>Add additional records as necessary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143"/>
        <w:gridCol w:w="9117"/>
      </w:tblGrid>
      <w:tr w:rsidR="00664E3B" w:rsidRPr="00A37C45" w14:paraId="6475C551" w14:textId="77777777" w:rsidTr="009A4AFA">
        <w:trPr>
          <w:cantSplit/>
          <w:trHeight w:hRule="exact" w:val="600"/>
        </w:trPr>
        <w:tc>
          <w:tcPr>
            <w:tcW w:w="1530" w:type="dxa"/>
            <w:tcBorders>
              <w:top w:val="double" w:sz="4" w:space="0" w:color="auto"/>
              <w:left w:val="double" w:sz="4" w:space="0" w:color="auto"/>
              <w:bottom w:val="double" w:sz="4" w:space="0" w:color="auto"/>
            </w:tcBorders>
            <w:shd w:val="pct10" w:color="auto" w:fill="FFFFFF"/>
            <w:vAlign w:val="center"/>
          </w:tcPr>
          <w:p w14:paraId="6475C54D" w14:textId="77777777" w:rsidR="00664E3B" w:rsidRPr="00A37C45" w:rsidRDefault="00664E3B" w:rsidP="009A4AFA">
            <w:pPr>
              <w:jc w:val="center"/>
              <w:rPr>
                <w:sz w:val="22"/>
                <w:szCs w:val="22"/>
              </w:rPr>
            </w:pPr>
            <w:r w:rsidRPr="00A37C45">
              <w:rPr>
                <w:sz w:val="22"/>
                <w:szCs w:val="22"/>
              </w:rPr>
              <w:t>Incident Number</w:t>
            </w:r>
          </w:p>
        </w:tc>
        <w:tc>
          <w:tcPr>
            <w:tcW w:w="1350" w:type="dxa"/>
            <w:tcBorders>
              <w:top w:val="double" w:sz="4" w:space="0" w:color="auto"/>
              <w:bottom w:val="double" w:sz="4" w:space="0" w:color="auto"/>
            </w:tcBorders>
            <w:shd w:val="pct10" w:color="auto" w:fill="FFFFFF"/>
            <w:vAlign w:val="center"/>
          </w:tcPr>
          <w:p w14:paraId="6475C54E" w14:textId="77777777" w:rsidR="00664E3B" w:rsidRPr="00A37C45" w:rsidRDefault="00664E3B" w:rsidP="009A4AFA">
            <w:pPr>
              <w:jc w:val="center"/>
              <w:rPr>
                <w:sz w:val="22"/>
                <w:szCs w:val="22"/>
              </w:rPr>
            </w:pPr>
            <w:r w:rsidRPr="00A37C45">
              <w:rPr>
                <w:sz w:val="22"/>
                <w:szCs w:val="22"/>
              </w:rPr>
              <w:t>Material Released</w:t>
            </w:r>
          </w:p>
        </w:tc>
        <w:tc>
          <w:tcPr>
            <w:tcW w:w="1143" w:type="dxa"/>
            <w:tcBorders>
              <w:top w:val="double" w:sz="4" w:space="0" w:color="auto"/>
              <w:bottom w:val="double" w:sz="4" w:space="0" w:color="auto"/>
            </w:tcBorders>
            <w:shd w:val="pct10" w:color="auto" w:fill="FFFFFF"/>
            <w:vAlign w:val="center"/>
          </w:tcPr>
          <w:p w14:paraId="6475C54F" w14:textId="77777777" w:rsidR="00664E3B" w:rsidRPr="00A37C45" w:rsidRDefault="00664E3B" w:rsidP="009A4AFA">
            <w:pPr>
              <w:jc w:val="center"/>
              <w:rPr>
                <w:sz w:val="22"/>
                <w:szCs w:val="22"/>
              </w:rPr>
            </w:pPr>
            <w:r w:rsidRPr="00A37C45">
              <w:rPr>
                <w:sz w:val="22"/>
                <w:szCs w:val="22"/>
              </w:rPr>
              <w:t>Date of Release</w:t>
            </w:r>
          </w:p>
        </w:tc>
        <w:tc>
          <w:tcPr>
            <w:tcW w:w="9117" w:type="dxa"/>
            <w:tcBorders>
              <w:top w:val="double" w:sz="4" w:space="0" w:color="auto"/>
              <w:bottom w:val="double" w:sz="4" w:space="0" w:color="auto"/>
              <w:right w:val="double" w:sz="4" w:space="0" w:color="auto"/>
            </w:tcBorders>
            <w:shd w:val="pct10" w:color="auto" w:fill="FFFFFF"/>
            <w:vAlign w:val="center"/>
          </w:tcPr>
          <w:p w14:paraId="6475C550" w14:textId="77777777" w:rsidR="00664E3B" w:rsidRPr="00A37C45" w:rsidRDefault="00664E3B" w:rsidP="009A4AFA">
            <w:pPr>
              <w:rPr>
                <w:sz w:val="22"/>
                <w:szCs w:val="22"/>
              </w:rPr>
            </w:pPr>
            <w:r w:rsidRPr="00A37C45">
              <w:rPr>
                <w:sz w:val="22"/>
                <w:szCs w:val="22"/>
              </w:rPr>
              <w:t>Description of Release</w:t>
            </w:r>
          </w:p>
        </w:tc>
      </w:tr>
      <w:tr w:rsidR="00664E3B" w:rsidRPr="00A37C45" w14:paraId="6475C556" w14:textId="77777777" w:rsidTr="00F72C1B">
        <w:trPr>
          <w:cantSplit/>
          <w:trHeight w:hRule="exact" w:val="504"/>
        </w:trPr>
        <w:tc>
          <w:tcPr>
            <w:tcW w:w="1530" w:type="dxa"/>
            <w:tcBorders>
              <w:top w:val="double" w:sz="4" w:space="0" w:color="auto"/>
              <w:left w:val="double" w:sz="4" w:space="0" w:color="auto"/>
              <w:bottom w:val="single" w:sz="4" w:space="0" w:color="auto"/>
            </w:tcBorders>
          </w:tcPr>
          <w:p w14:paraId="6475C552" w14:textId="77777777" w:rsidR="00664E3B" w:rsidRPr="00A37C45" w:rsidRDefault="00664E3B" w:rsidP="009A4AFA">
            <w:pPr>
              <w:pStyle w:val="maintitle"/>
              <w:rPr>
                <w:b w:val="0"/>
              </w:rPr>
            </w:pPr>
          </w:p>
        </w:tc>
        <w:tc>
          <w:tcPr>
            <w:tcW w:w="1350" w:type="dxa"/>
            <w:tcBorders>
              <w:top w:val="double" w:sz="4" w:space="0" w:color="auto"/>
              <w:bottom w:val="single" w:sz="4" w:space="0" w:color="auto"/>
            </w:tcBorders>
          </w:tcPr>
          <w:p w14:paraId="6475C553" w14:textId="77777777" w:rsidR="00664E3B" w:rsidRPr="00A37C45" w:rsidRDefault="00664E3B" w:rsidP="009A4AFA">
            <w:pPr>
              <w:pStyle w:val="maintitle"/>
              <w:rPr>
                <w:b w:val="0"/>
              </w:rPr>
            </w:pPr>
          </w:p>
        </w:tc>
        <w:tc>
          <w:tcPr>
            <w:tcW w:w="1143" w:type="dxa"/>
            <w:tcBorders>
              <w:top w:val="double" w:sz="4" w:space="0" w:color="auto"/>
              <w:bottom w:val="single" w:sz="4" w:space="0" w:color="auto"/>
            </w:tcBorders>
          </w:tcPr>
          <w:p w14:paraId="6475C554" w14:textId="77777777" w:rsidR="00664E3B" w:rsidRPr="00A37C45" w:rsidRDefault="00664E3B" w:rsidP="009A4AFA">
            <w:pPr>
              <w:pStyle w:val="maintitle"/>
              <w:rPr>
                <w:b w:val="0"/>
              </w:rPr>
            </w:pPr>
          </w:p>
        </w:tc>
        <w:tc>
          <w:tcPr>
            <w:tcW w:w="9117" w:type="dxa"/>
            <w:tcBorders>
              <w:top w:val="double" w:sz="4" w:space="0" w:color="auto"/>
              <w:bottom w:val="single" w:sz="4" w:space="0" w:color="auto"/>
              <w:right w:val="double" w:sz="4" w:space="0" w:color="auto"/>
            </w:tcBorders>
          </w:tcPr>
          <w:p w14:paraId="6475C555" w14:textId="77777777" w:rsidR="00664E3B" w:rsidRPr="00A37C45" w:rsidRDefault="00664E3B" w:rsidP="009A4AFA">
            <w:pPr>
              <w:pStyle w:val="maintitle"/>
              <w:rPr>
                <w:b w:val="0"/>
              </w:rPr>
            </w:pPr>
          </w:p>
        </w:tc>
      </w:tr>
      <w:tr w:rsidR="00B020C2" w:rsidRPr="00A37C45" w14:paraId="6475C55B" w14:textId="77777777" w:rsidTr="00F72C1B">
        <w:trPr>
          <w:cantSplit/>
          <w:trHeight w:hRule="exact" w:val="504"/>
        </w:trPr>
        <w:tc>
          <w:tcPr>
            <w:tcW w:w="1530" w:type="dxa"/>
            <w:tcBorders>
              <w:left w:val="double" w:sz="4" w:space="0" w:color="auto"/>
              <w:bottom w:val="single" w:sz="4" w:space="0" w:color="auto"/>
            </w:tcBorders>
          </w:tcPr>
          <w:p w14:paraId="6475C557" w14:textId="77777777" w:rsidR="00B020C2" w:rsidRPr="00A37C45" w:rsidRDefault="00B020C2" w:rsidP="009A4AFA">
            <w:pPr>
              <w:pStyle w:val="maintitle"/>
              <w:rPr>
                <w:b w:val="0"/>
              </w:rPr>
            </w:pPr>
          </w:p>
        </w:tc>
        <w:tc>
          <w:tcPr>
            <w:tcW w:w="1350" w:type="dxa"/>
            <w:tcBorders>
              <w:bottom w:val="single" w:sz="4" w:space="0" w:color="auto"/>
            </w:tcBorders>
          </w:tcPr>
          <w:p w14:paraId="6475C558" w14:textId="77777777" w:rsidR="00B020C2" w:rsidRPr="00A37C45" w:rsidRDefault="00B020C2" w:rsidP="009A4AFA">
            <w:pPr>
              <w:pStyle w:val="maintitle"/>
              <w:rPr>
                <w:b w:val="0"/>
              </w:rPr>
            </w:pPr>
          </w:p>
        </w:tc>
        <w:tc>
          <w:tcPr>
            <w:tcW w:w="1143" w:type="dxa"/>
            <w:tcBorders>
              <w:bottom w:val="single" w:sz="4" w:space="0" w:color="auto"/>
            </w:tcBorders>
          </w:tcPr>
          <w:p w14:paraId="6475C559" w14:textId="77777777" w:rsidR="00B020C2" w:rsidRPr="00A37C45" w:rsidRDefault="00B020C2" w:rsidP="009A4AFA">
            <w:pPr>
              <w:pStyle w:val="maintitle"/>
              <w:rPr>
                <w:b w:val="0"/>
              </w:rPr>
            </w:pPr>
          </w:p>
        </w:tc>
        <w:tc>
          <w:tcPr>
            <w:tcW w:w="9117" w:type="dxa"/>
            <w:tcBorders>
              <w:bottom w:val="single" w:sz="4" w:space="0" w:color="auto"/>
              <w:right w:val="double" w:sz="4" w:space="0" w:color="auto"/>
            </w:tcBorders>
          </w:tcPr>
          <w:p w14:paraId="6475C55A" w14:textId="77777777" w:rsidR="00B020C2" w:rsidRPr="00A37C45" w:rsidRDefault="00B020C2" w:rsidP="009A4AFA">
            <w:pPr>
              <w:pStyle w:val="maintitle"/>
              <w:rPr>
                <w:b w:val="0"/>
              </w:rPr>
            </w:pPr>
          </w:p>
        </w:tc>
      </w:tr>
      <w:tr w:rsidR="00664E3B" w:rsidRPr="00A37C45" w14:paraId="6475C560" w14:textId="77777777" w:rsidTr="00F72C1B">
        <w:trPr>
          <w:cantSplit/>
          <w:trHeight w:hRule="exact" w:val="504"/>
        </w:trPr>
        <w:tc>
          <w:tcPr>
            <w:tcW w:w="1530" w:type="dxa"/>
            <w:tcBorders>
              <w:left w:val="double" w:sz="4" w:space="0" w:color="auto"/>
              <w:bottom w:val="double" w:sz="4" w:space="0" w:color="auto"/>
            </w:tcBorders>
          </w:tcPr>
          <w:p w14:paraId="6475C55C" w14:textId="77777777" w:rsidR="00664E3B" w:rsidRPr="00A37C45" w:rsidRDefault="00664E3B" w:rsidP="009A4AFA">
            <w:pPr>
              <w:pStyle w:val="maintitle"/>
              <w:rPr>
                <w:b w:val="0"/>
              </w:rPr>
            </w:pPr>
          </w:p>
        </w:tc>
        <w:tc>
          <w:tcPr>
            <w:tcW w:w="1350" w:type="dxa"/>
            <w:tcBorders>
              <w:bottom w:val="double" w:sz="4" w:space="0" w:color="auto"/>
            </w:tcBorders>
          </w:tcPr>
          <w:p w14:paraId="6475C55D" w14:textId="77777777" w:rsidR="00664E3B" w:rsidRPr="00A37C45" w:rsidRDefault="00664E3B" w:rsidP="009A4AFA">
            <w:pPr>
              <w:pStyle w:val="maintitle"/>
              <w:rPr>
                <w:b w:val="0"/>
              </w:rPr>
            </w:pPr>
          </w:p>
        </w:tc>
        <w:tc>
          <w:tcPr>
            <w:tcW w:w="1143" w:type="dxa"/>
            <w:tcBorders>
              <w:bottom w:val="double" w:sz="4" w:space="0" w:color="auto"/>
            </w:tcBorders>
          </w:tcPr>
          <w:p w14:paraId="6475C55E" w14:textId="77777777" w:rsidR="00664E3B" w:rsidRPr="00A37C45" w:rsidRDefault="00664E3B" w:rsidP="009A4AFA">
            <w:pPr>
              <w:pStyle w:val="maintitle"/>
              <w:rPr>
                <w:b w:val="0"/>
              </w:rPr>
            </w:pPr>
          </w:p>
        </w:tc>
        <w:tc>
          <w:tcPr>
            <w:tcW w:w="9117" w:type="dxa"/>
            <w:tcBorders>
              <w:bottom w:val="double" w:sz="4" w:space="0" w:color="auto"/>
              <w:right w:val="double" w:sz="4" w:space="0" w:color="auto"/>
            </w:tcBorders>
          </w:tcPr>
          <w:p w14:paraId="6475C55F" w14:textId="77777777" w:rsidR="00664E3B" w:rsidRPr="00A37C45" w:rsidRDefault="00664E3B" w:rsidP="009A4AFA">
            <w:pPr>
              <w:pStyle w:val="maintitle"/>
              <w:rPr>
                <w:b w:val="0"/>
              </w:rPr>
            </w:pPr>
          </w:p>
        </w:tc>
      </w:tr>
    </w:tbl>
    <w:p w14:paraId="6475C561" w14:textId="77777777" w:rsidR="00664E3B" w:rsidRPr="00A37C45" w:rsidRDefault="00664E3B" w:rsidP="00664E3B">
      <w:pPr>
        <w:pStyle w:val="maintitle"/>
        <w:jc w:val="right"/>
        <w:rPr>
          <w:b w:val="0"/>
          <w:i/>
          <w:sz w:val="20"/>
          <w:u w:val="none"/>
        </w:rPr>
      </w:pPr>
      <w:r w:rsidRPr="00A37C45">
        <w:rPr>
          <w:b w:val="0"/>
          <w:i/>
          <w:sz w:val="20"/>
          <w:u w:val="none"/>
        </w:rPr>
        <w:t>Add additional records as necessary</w:t>
      </w:r>
    </w:p>
    <w:p w14:paraId="6475C562" w14:textId="77777777" w:rsidR="00664E3B" w:rsidRPr="00A37C45" w:rsidRDefault="00664E3B" w:rsidP="00664E3B">
      <w:pPr>
        <w:tabs>
          <w:tab w:val="left" w:pos="450"/>
        </w:tabs>
        <w:suppressAutoHyphens/>
        <w:ind w:right="-864"/>
        <w:rPr>
          <w:spacing w:val="-2"/>
        </w:rPr>
      </w:pPr>
      <w:r w:rsidRPr="00A37C45">
        <w:rPr>
          <w:spacing w:val="-2"/>
        </w:rPr>
        <w:t xml:space="preserve">* </w:t>
      </w:r>
      <w:r w:rsidRPr="00A37C45">
        <w:rPr>
          <w:spacing w:val="-2"/>
        </w:rPr>
        <w:tab/>
      </w:r>
      <w:r>
        <w:rPr>
          <w:spacing w:val="-2"/>
        </w:rPr>
        <w:tab/>
      </w:r>
      <w:r w:rsidRPr="00A37C45">
        <w:rPr>
          <w:spacing w:val="-2"/>
        </w:rPr>
        <w:t>Gasoline (unleaded or leaded), diesel, used oil, waste oil, aviation fuel, etc., or pesticides, non-halogenated or halogenated solvents, etc.</w:t>
      </w:r>
    </w:p>
    <w:p w14:paraId="6475C563" w14:textId="77777777" w:rsidR="00664E3B" w:rsidRPr="00A37C45" w:rsidRDefault="00664E3B" w:rsidP="00664E3B">
      <w:pPr>
        <w:suppressAutoHyphens/>
        <w:rPr>
          <w:spacing w:val="-2"/>
        </w:rPr>
      </w:pPr>
      <w:r w:rsidRPr="00A37C45">
        <w:rPr>
          <w:spacing w:val="-2"/>
        </w:rPr>
        <w:t>**</w:t>
      </w:r>
      <w:r w:rsidRPr="00A37C45">
        <w:rPr>
          <w:spacing w:val="-2"/>
        </w:rPr>
        <w:tab/>
        <w:t>Fiberglass (single- or double-walled), steel (single- or double-walled), steel with FRP (single- or double-walled), steel with liner, other, unknown.</w:t>
      </w:r>
    </w:p>
    <w:p w14:paraId="6475C564" w14:textId="77777777" w:rsidR="00664E3B" w:rsidRPr="00A37C45" w:rsidRDefault="00664E3B" w:rsidP="00664E3B">
      <w:pPr>
        <w:pStyle w:val="maintitle"/>
        <w:jc w:val="left"/>
        <w:rPr>
          <w:b w:val="0"/>
        </w:rPr>
        <w:sectPr w:rsidR="00664E3B" w:rsidRPr="00A37C45" w:rsidSect="00F72C1B">
          <w:headerReference w:type="first" r:id="rId86"/>
          <w:footerReference w:type="first" r:id="rId87"/>
          <w:pgSz w:w="15840" w:h="12240" w:orient="landscape" w:code="1"/>
          <w:pgMar w:top="1008" w:right="1440" w:bottom="1008" w:left="1440" w:header="432" w:footer="432" w:gutter="0"/>
          <w:paperSrc w:first="7" w:other="7"/>
          <w:cols w:space="720"/>
          <w:noEndnote/>
          <w:titlePg/>
        </w:sectPr>
      </w:pPr>
      <w:r w:rsidRPr="00A37C45">
        <w:rPr>
          <w:b w:val="0"/>
          <w:sz w:val="20"/>
          <w:u w:val="none"/>
        </w:rPr>
        <w:t>***</w:t>
      </w:r>
      <w:r w:rsidRPr="00A37C45">
        <w:rPr>
          <w:b w:val="0"/>
          <w:sz w:val="20"/>
          <w:u w:val="none"/>
        </w:rPr>
        <w:tab/>
        <w:t>Currently operational, no</w:t>
      </w:r>
      <w:r>
        <w:rPr>
          <w:b w:val="0"/>
          <w:sz w:val="20"/>
          <w:u w:val="none"/>
        </w:rPr>
        <w:t xml:space="preserve">t in use or temporarily closed </w:t>
      </w:r>
      <w:r w:rsidRPr="00A37C45">
        <w:rPr>
          <w:b w:val="0"/>
          <w:sz w:val="20"/>
          <w:u w:val="none"/>
        </w:rPr>
        <w:t>(specify date), permanently closed in place (specify date), permanently closed by removal (specify date)</w:t>
      </w:r>
    </w:p>
    <w:p w14:paraId="6475C565" w14:textId="68795308" w:rsidR="00664E3B" w:rsidRPr="00A44A6A" w:rsidRDefault="00664E3B" w:rsidP="00B533EA">
      <w:pPr>
        <w:pStyle w:val="Heading2"/>
      </w:pPr>
      <w:bookmarkStart w:id="113" w:name="_Toc54342856"/>
      <w:bookmarkStart w:id="114" w:name="_Toc134536687"/>
      <w:r w:rsidRPr="00A44A6A">
        <w:lastRenderedPageBreak/>
        <w:t>Table B-2: Site History - UST/AST Owner/Operator and Other Responsible Party Information</w:t>
      </w:r>
      <w:bookmarkEnd w:id="113"/>
      <w:bookmarkEnd w:id="114"/>
    </w:p>
    <w:p w14:paraId="6475C566" w14:textId="5D9ABC54" w:rsidR="00664E3B" w:rsidRPr="00A44A6A" w:rsidRDefault="00664E3B" w:rsidP="00664E3B">
      <w:pPr>
        <w:tabs>
          <w:tab w:val="left" w:pos="1980"/>
          <w:tab w:val="left" w:pos="10440"/>
          <w:tab w:val="left" w:pos="13050"/>
          <w:tab w:val="left" w:pos="13140"/>
        </w:tabs>
        <w:rPr>
          <w:b/>
          <w:sz w:val="24"/>
        </w:rPr>
      </w:pPr>
      <w:r w:rsidRPr="00A44A6A">
        <w:rPr>
          <w:sz w:val="24"/>
        </w:rPr>
        <w:t xml:space="preserve">Revision Date:  </w:t>
      </w:r>
      <w:r w:rsidRPr="00A37C45">
        <w:rPr>
          <w:sz w:val="24"/>
          <w:u w:val="single"/>
        </w:rPr>
        <w:fldChar w:fldCharType="begin">
          <w:ffData>
            <w:name w:val="Text3"/>
            <w:enabled/>
            <w:calcOnExit w:val="0"/>
            <w:helpText w:type="text" w:val="Example: 01/01/1990"/>
            <w:textInput>
              <w:type w:val="date"/>
              <w:maxLength w:val="10"/>
              <w:format w:val="MM/dd/yyyy"/>
            </w:textInput>
          </w:ffData>
        </w:fldChar>
      </w:r>
      <w:r w:rsidRPr="00A37C45">
        <w:rPr>
          <w:sz w:val="24"/>
          <w:u w:val="single"/>
        </w:rPr>
        <w:instrText xml:space="preserve"> FORMTEXT </w:instrText>
      </w:r>
      <w:r w:rsidRPr="00A37C45">
        <w:rPr>
          <w:sz w:val="24"/>
          <w:u w:val="single"/>
        </w:rPr>
      </w:r>
      <w:r w:rsidRPr="00A37C45">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Pr="00A37C45">
        <w:rPr>
          <w:sz w:val="24"/>
          <w:u w:val="single"/>
        </w:rPr>
        <w:fldChar w:fldCharType="end"/>
      </w:r>
      <w:r w:rsidRPr="00A44A6A">
        <w:rPr>
          <w:sz w:val="24"/>
        </w:rPr>
        <w:t xml:space="preserve"> Incident Number and Name: </w:t>
      </w:r>
      <w:r w:rsidRPr="00A37C45">
        <w:rPr>
          <w:sz w:val="24"/>
          <w:u w:val="single"/>
        </w:rPr>
        <w:fldChar w:fldCharType="begin">
          <w:ffData>
            <w:name w:val="Text65"/>
            <w:enabled/>
            <w:calcOnExit w:val="0"/>
            <w:textInput/>
          </w:ffData>
        </w:fldChar>
      </w:r>
      <w:r w:rsidRPr="00A37C45">
        <w:rPr>
          <w:sz w:val="24"/>
          <w:u w:val="single"/>
        </w:rPr>
        <w:instrText xml:space="preserve"> FORMTEXT </w:instrText>
      </w:r>
      <w:r w:rsidRPr="00A37C45">
        <w:rPr>
          <w:sz w:val="24"/>
          <w:u w:val="single"/>
        </w:rPr>
      </w:r>
      <w:r w:rsidRPr="00A37C45">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Pr="00A37C45">
        <w:rPr>
          <w:sz w:val="24"/>
          <w:u w:val="single"/>
        </w:rPr>
        <w:fldChar w:fldCharType="end"/>
      </w:r>
    </w:p>
    <w:p w14:paraId="6475C567" w14:textId="77777777" w:rsidR="00664E3B" w:rsidRPr="00A44A6A" w:rsidRDefault="00664E3B" w:rsidP="00664E3B">
      <w:pPr>
        <w:pStyle w:val="maintitle"/>
        <w:rPr>
          <w:u w:val="none"/>
        </w:rPr>
      </w:pPr>
    </w:p>
    <w:tbl>
      <w:tblPr>
        <w:tblW w:w="95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88"/>
        <w:gridCol w:w="1440"/>
        <w:gridCol w:w="1260"/>
        <w:gridCol w:w="1440"/>
        <w:gridCol w:w="867"/>
        <w:gridCol w:w="2481"/>
      </w:tblGrid>
      <w:tr w:rsidR="00664E3B" w:rsidRPr="00A44A6A" w14:paraId="6475C56C" w14:textId="77777777" w:rsidTr="00F72C1B">
        <w:trPr>
          <w:cantSplit/>
          <w:trHeight w:val="573"/>
        </w:trPr>
        <w:tc>
          <w:tcPr>
            <w:tcW w:w="2088" w:type="dxa"/>
            <w:shd w:val="pct10" w:color="000000" w:fill="FFFFFF"/>
          </w:tcPr>
          <w:p w14:paraId="6475C568" w14:textId="77777777" w:rsidR="00664E3B" w:rsidRPr="00A44A6A" w:rsidRDefault="00664E3B" w:rsidP="009A4AFA">
            <w:pPr>
              <w:pStyle w:val="maintitle"/>
              <w:rPr>
                <w:b w:val="0"/>
                <w:u w:val="none"/>
              </w:rPr>
            </w:pPr>
            <w:r w:rsidRPr="00A44A6A">
              <w:rPr>
                <w:b w:val="0"/>
                <w:u w:val="none"/>
              </w:rPr>
              <w:t>UST ID Number</w:t>
            </w:r>
          </w:p>
        </w:tc>
        <w:tc>
          <w:tcPr>
            <w:tcW w:w="2700" w:type="dxa"/>
            <w:gridSpan w:val="2"/>
            <w:tcBorders>
              <w:top w:val="double" w:sz="4" w:space="0" w:color="auto"/>
              <w:bottom w:val="single" w:sz="6" w:space="0" w:color="auto"/>
            </w:tcBorders>
            <w:shd w:val="clear" w:color="000000" w:fill="auto"/>
            <w:vAlign w:val="center"/>
          </w:tcPr>
          <w:p w14:paraId="6475C569" w14:textId="77777777" w:rsidR="00664E3B" w:rsidRPr="00A44A6A" w:rsidRDefault="00664E3B" w:rsidP="002936DA">
            <w:pPr>
              <w:pStyle w:val="maintitle"/>
              <w:rPr>
                <w:b w:val="0"/>
                <w:u w:val="none"/>
              </w:rPr>
            </w:pPr>
          </w:p>
        </w:tc>
        <w:tc>
          <w:tcPr>
            <w:tcW w:w="2307" w:type="dxa"/>
            <w:gridSpan w:val="2"/>
            <w:tcBorders>
              <w:top w:val="double" w:sz="4" w:space="0" w:color="auto"/>
              <w:bottom w:val="single" w:sz="6" w:space="0" w:color="auto"/>
            </w:tcBorders>
            <w:shd w:val="pct10" w:color="auto" w:fill="FFFFFF"/>
          </w:tcPr>
          <w:p w14:paraId="6475C56A" w14:textId="77777777" w:rsidR="00664E3B" w:rsidRPr="00A44A6A" w:rsidRDefault="00664E3B" w:rsidP="009A4AFA">
            <w:pPr>
              <w:pStyle w:val="maintitle"/>
              <w:rPr>
                <w:b w:val="0"/>
                <w:u w:val="none"/>
              </w:rPr>
            </w:pPr>
            <w:r w:rsidRPr="00A44A6A">
              <w:rPr>
                <w:b w:val="0"/>
                <w:u w:val="none"/>
              </w:rPr>
              <w:t>Facility ID Number</w:t>
            </w:r>
          </w:p>
        </w:tc>
        <w:tc>
          <w:tcPr>
            <w:tcW w:w="2481" w:type="dxa"/>
            <w:tcBorders>
              <w:top w:val="double" w:sz="4" w:space="0" w:color="auto"/>
              <w:bottom w:val="single" w:sz="6" w:space="0" w:color="auto"/>
            </w:tcBorders>
            <w:shd w:val="clear" w:color="000000" w:fill="auto"/>
            <w:vAlign w:val="center"/>
          </w:tcPr>
          <w:p w14:paraId="6475C56B" w14:textId="77777777" w:rsidR="00664E3B" w:rsidRPr="00A44A6A" w:rsidRDefault="00664E3B" w:rsidP="002936DA">
            <w:pPr>
              <w:pStyle w:val="maintitle"/>
              <w:rPr>
                <w:b w:val="0"/>
                <w:u w:val="none"/>
              </w:rPr>
            </w:pPr>
          </w:p>
        </w:tc>
      </w:tr>
      <w:tr w:rsidR="00664E3B" w:rsidRPr="00A44A6A" w14:paraId="6475C570" w14:textId="77777777" w:rsidTr="00735722">
        <w:trPr>
          <w:cantSplit/>
        </w:trPr>
        <w:tc>
          <w:tcPr>
            <w:tcW w:w="4788" w:type="dxa"/>
            <w:gridSpan w:val="3"/>
            <w:shd w:val="pct10" w:color="000000" w:fill="FFFFFF"/>
          </w:tcPr>
          <w:p w14:paraId="6475C56D" w14:textId="77777777" w:rsidR="00664E3B" w:rsidRPr="00A44A6A" w:rsidRDefault="002936DA" w:rsidP="002936DA">
            <w:pPr>
              <w:pStyle w:val="maintitle"/>
              <w:rPr>
                <w:b w:val="0"/>
                <w:u w:val="none"/>
              </w:rPr>
            </w:pPr>
            <w:r>
              <w:rPr>
                <w:b w:val="0"/>
                <w:u w:val="none"/>
              </w:rPr>
              <w:t xml:space="preserve">Owner Name </w:t>
            </w:r>
            <w:r w:rsidRPr="002936DA">
              <w:rPr>
                <w:b w:val="0"/>
                <w:sz w:val="22"/>
                <w:u w:val="none"/>
              </w:rPr>
              <w:t>(and Contact)</w:t>
            </w:r>
          </w:p>
        </w:tc>
        <w:tc>
          <w:tcPr>
            <w:tcW w:w="4788" w:type="dxa"/>
            <w:gridSpan w:val="3"/>
            <w:shd w:val="pct10" w:color="000000" w:fill="FFFFFF"/>
          </w:tcPr>
          <w:p w14:paraId="6475C56E" w14:textId="77777777" w:rsidR="00664E3B" w:rsidRPr="00A44A6A" w:rsidRDefault="00664E3B" w:rsidP="009A4AFA">
            <w:pPr>
              <w:pStyle w:val="maintitle"/>
              <w:rPr>
                <w:b w:val="0"/>
                <w:u w:val="none"/>
              </w:rPr>
            </w:pPr>
            <w:r w:rsidRPr="00A44A6A">
              <w:rPr>
                <w:b w:val="0"/>
                <w:u w:val="none"/>
              </w:rPr>
              <w:t>Dates of Operation</w:t>
            </w:r>
          </w:p>
          <w:p w14:paraId="6475C56F" w14:textId="77777777" w:rsidR="00664E3B" w:rsidRPr="00735722" w:rsidRDefault="00664E3B" w:rsidP="009A4AFA">
            <w:pPr>
              <w:pStyle w:val="maintitle"/>
              <w:rPr>
                <w:b w:val="0"/>
                <w:u w:val="none"/>
              </w:rPr>
            </w:pPr>
            <w:r w:rsidRPr="00F72C1B">
              <w:rPr>
                <w:b w:val="0"/>
                <w:sz w:val="24"/>
                <w:u w:val="none"/>
              </w:rPr>
              <w:t>(mm/dd/yy to mm/dd/yy)</w:t>
            </w:r>
          </w:p>
        </w:tc>
      </w:tr>
      <w:tr w:rsidR="00664E3B" w:rsidRPr="00A44A6A" w14:paraId="6475C573" w14:textId="77777777" w:rsidTr="002936DA">
        <w:trPr>
          <w:cantSplit/>
          <w:trHeight w:val="489"/>
        </w:trPr>
        <w:tc>
          <w:tcPr>
            <w:tcW w:w="4788" w:type="dxa"/>
            <w:gridSpan w:val="3"/>
            <w:vAlign w:val="center"/>
          </w:tcPr>
          <w:p w14:paraId="6475C571" w14:textId="77777777" w:rsidR="00664E3B" w:rsidRPr="00A44A6A" w:rsidRDefault="002936DA" w:rsidP="002936DA">
            <w:pPr>
              <w:pStyle w:val="maintitle"/>
              <w:rPr>
                <w:b w:val="0"/>
                <w:u w:val="none"/>
              </w:rPr>
            </w:pPr>
            <w:r>
              <w:rPr>
                <w:b w:val="0"/>
                <w:u w:val="none"/>
              </w:rPr>
              <w:t>North East Oil Company</w:t>
            </w:r>
          </w:p>
        </w:tc>
        <w:tc>
          <w:tcPr>
            <w:tcW w:w="4788" w:type="dxa"/>
            <w:gridSpan w:val="3"/>
            <w:vAlign w:val="center"/>
          </w:tcPr>
          <w:p w14:paraId="6475C572" w14:textId="77777777" w:rsidR="00664E3B" w:rsidRPr="00A44A6A" w:rsidRDefault="00664E3B" w:rsidP="002936DA">
            <w:pPr>
              <w:pStyle w:val="maintitle"/>
              <w:rPr>
                <w:b w:val="0"/>
                <w:u w:val="none"/>
              </w:rPr>
            </w:pPr>
          </w:p>
        </w:tc>
      </w:tr>
      <w:tr w:rsidR="00664E3B" w:rsidRPr="00A44A6A" w14:paraId="6475C575" w14:textId="77777777" w:rsidTr="00735722">
        <w:trPr>
          <w:cantSplit/>
        </w:trPr>
        <w:tc>
          <w:tcPr>
            <w:tcW w:w="9576" w:type="dxa"/>
            <w:gridSpan w:val="6"/>
            <w:shd w:val="pct10" w:color="000000" w:fill="FFFFFF"/>
          </w:tcPr>
          <w:p w14:paraId="6475C574" w14:textId="77777777" w:rsidR="00664E3B" w:rsidRPr="00A44A6A" w:rsidRDefault="00664E3B" w:rsidP="009A4AFA">
            <w:pPr>
              <w:pStyle w:val="maintitle"/>
              <w:rPr>
                <w:b w:val="0"/>
                <w:u w:val="none"/>
              </w:rPr>
            </w:pPr>
            <w:r w:rsidRPr="00A44A6A">
              <w:rPr>
                <w:b w:val="0"/>
                <w:u w:val="none"/>
              </w:rPr>
              <w:t>Street Address</w:t>
            </w:r>
          </w:p>
        </w:tc>
      </w:tr>
      <w:tr w:rsidR="00664E3B" w:rsidRPr="00A44A6A" w14:paraId="6475C577" w14:textId="77777777" w:rsidTr="002936DA">
        <w:trPr>
          <w:cantSplit/>
        </w:trPr>
        <w:tc>
          <w:tcPr>
            <w:tcW w:w="9576" w:type="dxa"/>
            <w:gridSpan w:val="6"/>
            <w:vAlign w:val="center"/>
          </w:tcPr>
          <w:p w14:paraId="6475C576" w14:textId="77777777" w:rsidR="00664E3B" w:rsidRPr="00A44A6A" w:rsidRDefault="00664E3B" w:rsidP="002936DA">
            <w:pPr>
              <w:pStyle w:val="maintitle"/>
              <w:rPr>
                <w:b w:val="0"/>
                <w:u w:val="none"/>
              </w:rPr>
            </w:pPr>
          </w:p>
        </w:tc>
      </w:tr>
      <w:tr w:rsidR="00664E3B" w:rsidRPr="00A44A6A" w14:paraId="6475C57C" w14:textId="77777777" w:rsidTr="00735722">
        <w:trPr>
          <w:cantSplit/>
        </w:trPr>
        <w:tc>
          <w:tcPr>
            <w:tcW w:w="3528" w:type="dxa"/>
            <w:gridSpan w:val="2"/>
            <w:shd w:val="pct10" w:color="000000" w:fill="FFFFFF"/>
          </w:tcPr>
          <w:p w14:paraId="6475C578" w14:textId="77777777" w:rsidR="00664E3B" w:rsidRPr="00A44A6A" w:rsidRDefault="00664E3B" w:rsidP="009A4AFA">
            <w:pPr>
              <w:pStyle w:val="maintitle"/>
              <w:rPr>
                <w:b w:val="0"/>
                <w:u w:val="none"/>
              </w:rPr>
            </w:pPr>
            <w:r w:rsidRPr="00A44A6A">
              <w:rPr>
                <w:b w:val="0"/>
                <w:u w:val="none"/>
              </w:rPr>
              <w:t>City</w:t>
            </w:r>
          </w:p>
        </w:tc>
        <w:tc>
          <w:tcPr>
            <w:tcW w:w="1260" w:type="dxa"/>
            <w:shd w:val="pct10" w:color="000000" w:fill="FFFFFF"/>
          </w:tcPr>
          <w:p w14:paraId="6475C579" w14:textId="77777777" w:rsidR="00664E3B" w:rsidRPr="00A44A6A" w:rsidRDefault="00664E3B" w:rsidP="009A4AFA">
            <w:pPr>
              <w:pStyle w:val="maintitle"/>
              <w:rPr>
                <w:b w:val="0"/>
                <w:u w:val="none"/>
              </w:rPr>
            </w:pPr>
            <w:r w:rsidRPr="00A44A6A">
              <w:rPr>
                <w:b w:val="0"/>
                <w:u w:val="none"/>
              </w:rPr>
              <w:t>State</w:t>
            </w:r>
          </w:p>
        </w:tc>
        <w:tc>
          <w:tcPr>
            <w:tcW w:w="1440" w:type="dxa"/>
            <w:shd w:val="pct10" w:color="000000" w:fill="FFFFFF"/>
          </w:tcPr>
          <w:p w14:paraId="6475C57A" w14:textId="77777777" w:rsidR="00664E3B" w:rsidRPr="00A44A6A" w:rsidRDefault="00664E3B" w:rsidP="009A4AFA">
            <w:pPr>
              <w:pStyle w:val="maintitle"/>
              <w:rPr>
                <w:b w:val="0"/>
                <w:u w:val="none"/>
              </w:rPr>
            </w:pPr>
            <w:r w:rsidRPr="00A44A6A">
              <w:rPr>
                <w:b w:val="0"/>
                <w:u w:val="none"/>
              </w:rPr>
              <w:t>Zip</w:t>
            </w:r>
          </w:p>
        </w:tc>
        <w:tc>
          <w:tcPr>
            <w:tcW w:w="3348" w:type="dxa"/>
            <w:gridSpan w:val="2"/>
            <w:shd w:val="pct10" w:color="000000" w:fill="FFFFFF"/>
          </w:tcPr>
          <w:p w14:paraId="6475C57B" w14:textId="77777777" w:rsidR="00664E3B" w:rsidRPr="00A44A6A" w:rsidRDefault="00664E3B" w:rsidP="009A4AFA">
            <w:pPr>
              <w:pStyle w:val="maintitle"/>
              <w:rPr>
                <w:b w:val="0"/>
                <w:u w:val="none"/>
              </w:rPr>
            </w:pPr>
            <w:r w:rsidRPr="00A44A6A">
              <w:rPr>
                <w:b w:val="0"/>
                <w:u w:val="none"/>
              </w:rPr>
              <w:t>Telephone Number</w:t>
            </w:r>
          </w:p>
        </w:tc>
      </w:tr>
      <w:tr w:rsidR="00664E3B" w:rsidRPr="00A44A6A" w14:paraId="6475C581" w14:textId="77777777" w:rsidTr="002936DA">
        <w:trPr>
          <w:cantSplit/>
        </w:trPr>
        <w:tc>
          <w:tcPr>
            <w:tcW w:w="3528" w:type="dxa"/>
            <w:gridSpan w:val="2"/>
            <w:vAlign w:val="center"/>
          </w:tcPr>
          <w:p w14:paraId="6475C57D" w14:textId="77777777" w:rsidR="00664E3B" w:rsidRPr="00A44A6A" w:rsidRDefault="00664E3B" w:rsidP="002936DA">
            <w:pPr>
              <w:pStyle w:val="maintitle"/>
              <w:rPr>
                <w:b w:val="0"/>
                <w:u w:val="none"/>
              </w:rPr>
            </w:pPr>
          </w:p>
        </w:tc>
        <w:tc>
          <w:tcPr>
            <w:tcW w:w="1260" w:type="dxa"/>
            <w:vAlign w:val="center"/>
          </w:tcPr>
          <w:p w14:paraId="6475C57E" w14:textId="77777777" w:rsidR="00664E3B" w:rsidRPr="00A44A6A" w:rsidRDefault="00664E3B" w:rsidP="002936DA">
            <w:pPr>
              <w:pStyle w:val="maintitle"/>
              <w:rPr>
                <w:b w:val="0"/>
                <w:u w:val="none"/>
              </w:rPr>
            </w:pPr>
          </w:p>
        </w:tc>
        <w:tc>
          <w:tcPr>
            <w:tcW w:w="1440" w:type="dxa"/>
            <w:vAlign w:val="center"/>
          </w:tcPr>
          <w:p w14:paraId="6475C57F" w14:textId="77777777" w:rsidR="00664E3B" w:rsidRPr="00A44A6A" w:rsidRDefault="00664E3B" w:rsidP="002936DA">
            <w:pPr>
              <w:pStyle w:val="maintitle"/>
              <w:rPr>
                <w:b w:val="0"/>
                <w:u w:val="none"/>
              </w:rPr>
            </w:pPr>
          </w:p>
        </w:tc>
        <w:tc>
          <w:tcPr>
            <w:tcW w:w="3348" w:type="dxa"/>
            <w:gridSpan w:val="2"/>
            <w:vAlign w:val="center"/>
          </w:tcPr>
          <w:p w14:paraId="6475C580" w14:textId="77777777" w:rsidR="00664E3B" w:rsidRPr="00A44A6A" w:rsidRDefault="00664E3B" w:rsidP="002936DA">
            <w:pPr>
              <w:pStyle w:val="maintitle"/>
              <w:rPr>
                <w:b w:val="0"/>
                <w:u w:val="none"/>
              </w:rPr>
            </w:pPr>
          </w:p>
        </w:tc>
      </w:tr>
      <w:tr w:rsidR="00664E3B" w:rsidRPr="00A44A6A" w14:paraId="6475C585" w14:textId="77777777" w:rsidTr="00735722">
        <w:trPr>
          <w:cantSplit/>
        </w:trPr>
        <w:tc>
          <w:tcPr>
            <w:tcW w:w="4788" w:type="dxa"/>
            <w:gridSpan w:val="3"/>
            <w:shd w:val="pct10" w:color="000000" w:fill="FFFFFF"/>
          </w:tcPr>
          <w:p w14:paraId="6475C582" w14:textId="77777777" w:rsidR="00664E3B" w:rsidRPr="00A44A6A" w:rsidRDefault="00664E3B" w:rsidP="009A4AFA">
            <w:pPr>
              <w:pStyle w:val="maintitle"/>
              <w:rPr>
                <w:b w:val="0"/>
                <w:u w:val="none"/>
              </w:rPr>
            </w:pPr>
            <w:r w:rsidRPr="00A44A6A">
              <w:rPr>
                <w:b w:val="0"/>
                <w:u w:val="none"/>
              </w:rPr>
              <w:t>Operator</w:t>
            </w:r>
            <w:r w:rsidR="002936DA">
              <w:rPr>
                <w:b w:val="0"/>
                <w:u w:val="none"/>
              </w:rPr>
              <w:t xml:space="preserve"> Name </w:t>
            </w:r>
            <w:r w:rsidR="002936DA" w:rsidRPr="002936DA">
              <w:rPr>
                <w:b w:val="0"/>
                <w:sz w:val="22"/>
                <w:u w:val="none"/>
              </w:rPr>
              <w:t>(and Contact)</w:t>
            </w:r>
          </w:p>
        </w:tc>
        <w:tc>
          <w:tcPr>
            <w:tcW w:w="4788" w:type="dxa"/>
            <w:gridSpan w:val="3"/>
            <w:shd w:val="pct10" w:color="000000" w:fill="FFFFFF"/>
          </w:tcPr>
          <w:p w14:paraId="6475C583" w14:textId="77777777" w:rsidR="00664E3B" w:rsidRPr="00A44A6A" w:rsidRDefault="00664E3B" w:rsidP="009A4AFA">
            <w:pPr>
              <w:pStyle w:val="maintitle"/>
              <w:rPr>
                <w:b w:val="0"/>
                <w:u w:val="none"/>
              </w:rPr>
            </w:pPr>
            <w:r w:rsidRPr="00A44A6A">
              <w:rPr>
                <w:b w:val="0"/>
                <w:u w:val="none"/>
              </w:rPr>
              <w:t>Dates of Operation</w:t>
            </w:r>
          </w:p>
          <w:p w14:paraId="6475C584" w14:textId="77777777" w:rsidR="00664E3B" w:rsidRPr="00A44A6A" w:rsidRDefault="00664E3B" w:rsidP="009A4AFA">
            <w:pPr>
              <w:pStyle w:val="maintitle"/>
              <w:rPr>
                <w:b w:val="0"/>
                <w:u w:val="none"/>
              </w:rPr>
            </w:pPr>
            <w:r w:rsidRPr="00F72C1B">
              <w:rPr>
                <w:b w:val="0"/>
                <w:sz w:val="24"/>
                <w:u w:val="none"/>
              </w:rPr>
              <w:t>(mm/dd/yy to mm/dd/yy)</w:t>
            </w:r>
          </w:p>
        </w:tc>
      </w:tr>
      <w:tr w:rsidR="00664E3B" w:rsidRPr="00A44A6A" w14:paraId="6475C588" w14:textId="77777777" w:rsidTr="002936DA">
        <w:trPr>
          <w:cantSplit/>
        </w:trPr>
        <w:tc>
          <w:tcPr>
            <w:tcW w:w="4788" w:type="dxa"/>
            <w:gridSpan w:val="3"/>
            <w:vAlign w:val="center"/>
          </w:tcPr>
          <w:p w14:paraId="6475C586" w14:textId="77777777" w:rsidR="00664E3B" w:rsidRPr="00A44A6A" w:rsidRDefault="00664E3B" w:rsidP="002936DA">
            <w:pPr>
              <w:pStyle w:val="maintitle"/>
              <w:rPr>
                <w:b w:val="0"/>
                <w:u w:val="none"/>
              </w:rPr>
            </w:pPr>
          </w:p>
        </w:tc>
        <w:tc>
          <w:tcPr>
            <w:tcW w:w="4788" w:type="dxa"/>
            <w:gridSpan w:val="3"/>
            <w:vAlign w:val="center"/>
          </w:tcPr>
          <w:p w14:paraId="6475C587" w14:textId="77777777" w:rsidR="00664E3B" w:rsidRPr="00A44A6A" w:rsidRDefault="00664E3B" w:rsidP="002936DA">
            <w:pPr>
              <w:pStyle w:val="maintitle"/>
              <w:rPr>
                <w:b w:val="0"/>
                <w:u w:val="none"/>
              </w:rPr>
            </w:pPr>
          </w:p>
        </w:tc>
      </w:tr>
      <w:tr w:rsidR="00664E3B" w:rsidRPr="00A44A6A" w14:paraId="6475C58A" w14:textId="77777777" w:rsidTr="00735722">
        <w:trPr>
          <w:cantSplit/>
        </w:trPr>
        <w:tc>
          <w:tcPr>
            <w:tcW w:w="9576" w:type="dxa"/>
            <w:gridSpan w:val="6"/>
            <w:shd w:val="pct10" w:color="000000" w:fill="FFFFFF"/>
          </w:tcPr>
          <w:p w14:paraId="6475C589" w14:textId="77777777" w:rsidR="00664E3B" w:rsidRPr="00A44A6A" w:rsidRDefault="00664E3B" w:rsidP="009A4AFA">
            <w:pPr>
              <w:pStyle w:val="maintitle"/>
              <w:rPr>
                <w:b w:val="0"/>
                <w:u w:val="none"/>
              </w:rPr>
            </w:pPr>
            <w:r w:rsidRPr="00A44A6A">
              <w:rPr>
                <w:b w:val="0"/>
                <w:u w:val="none"/>
              </w:rPr>
              <w:t>Street Address</w:t>
            </w:r>
          </w:p>
        </w:tc>
      </w:tr>
      <w:tr w:rsidR="00664E3B" w:rsidRPr="00A44A6A" w14:paraId="6475C58C" w14:textId="77777777" w:rsidTr="002936DA">
        <w:trPr>
          <w:cantSplit/>
        </w:trPr>
        <w:tc>
          <w:tcPr>
            <w:tcW w:w="9576" w:type="dxa"/>
            <w:gridSpan w:val="6"/>
            <w:vAlign w:val="center"/>
          </w:tcPr>
          <w:p w14:paraId="6475C58B" w14:textId="77777777" w:rsidR="00664E3B" w:rsidRPr="00A44A6A" w:rsidRDefault="00664E3B" w:rsidP="002936DA">
            <w:pPr>
              <w:pStyle w:val="maintitle"/>
              <w:rPr>
                <w:b w:val="0"/>
                <w:u w:val="none"/>
              </w:rPr>
            </w:pPr>
          </w:p>
        </w:tc>
      </w:tr>
      <w:tr w:rsidR="00664E3B" w:rsidRPr="00A44A6A" w14:paraId="6475C591" w14:textId="77777777" w:rsidTr="00735722">
        <w:trPr>
          <w:cantSplit/>
        </w:trPr>
        <w:tc>
          <w:tcPr>
            <w:tcW w:w="3528" w:type="dxa"/>
            <w:gridSpan w:val="2"/>
            <w:shd w:val="pct10" w:color="000000" w:fill="FFFFFF"/>
          </w:tcPr>
          <w:p w14:paraId="6475C58D" w14:textId="77777777" w:rsidR="00664E3B" w:rsidRPr="00A44A6A" w:rsidRDefault="00664E3B" w:rsidP="009A4AFA">
            <w:pPr>
              <w:pStyle w:val="maintitle"/>
              <w:rPr>
                <w:b w:val="0"/>
                <w:u w:val="none"/>
              </w:rPr>
            </w:pPr>
            <w:r w:rsidRPr="00A44A6A">
              <w:rPr>
                <w:b w:val="0"/>
                <w:u w:val="none"/>
              </w:rPr>
              <w:t>City</w:t>
            </w:r>
          </w:p>
        </w:tc>
        <w:tc>
          <w:tcPr>
            <w:tcW w:w="1260" w:type="dxa"/>
            <w:shd w:val="pct10" w:color="000000" w:fill="FFFFFF"/>
          </w:tcPr>
          <w:p w14:paraId="6475C58E" w14:textId="77777777" w:rsidR="00664E3B" w:rsidRPr="00A44A6A" w:rsidRDefault="00664E3B" w:rsidP="009A4AFA">
            <w:pPr>
              <w:pStyle w:val="maintitle"/>
              <w:rPr>
                <w:b w:val="0"/>
                <w:u w:val="none"/>
              </w:rPr>
            </w:pPr>
            <w:r w:rsidRPr="00A44A6A">
              <w:rPr>
                <w:b w:val="0"/>
                <w:u w:val="none"/>
              </w:rPr>
              <w:t>State</w:t>
            </w:r>
          </w:p>
        </w:tc>
        <w:tc>
          <w:tcPr>
            <w:tcW w:w="1440" w:type="dxa"/>
            <w:shd w:val="pct10" w:color="000000" w:fill="FFFFFF"/>
          </w:tcPr>
          <w:p w14:paraId="6475C58F" w14:textId="77777777" w:rsidR="00664E3B" w:rsidRPr="00A44A6A" w:rsidRDefault="00664E3B" w:rsidP="009A4AFA">
            <w:pPr>
              <w:pStyle w:val="maintitle"/>
              <w:rPr>
                <w:b w:val="0"/>
                <w:u w:val="none"/>
              </w:rPr>
            </w:pPr>
            <w:r w:rsidRPr="00A44A6A">
              <w:rPr>
                <w:b w:val="0"/>
                <w:u w:val="none"/>
              </w:rPr>
              <w:t>Zip</w:t>
            </w:r>
          </w:p>
        </w:tc>
        <w:tc>
          <w:tcPr>
            <w:tcW w:w="3348" w:type="dxa"/>
            <w:gridSpan w:val="2"/>
            <w:shd w:val="pct10" w:color="000000" w:fill="FFFFFF"/>
          </w:tcPr>
          <w:p w14:paraId="6475C590" w14:textId="77777777" w:rsidR="00664E3B" w:rsidRPr="00A44A6A" w:rsidRDefault="00664E3B" w:rsidP="009A4AFA">
            <w:pPr>
              <w:pStyle w:val="maintitle"/>
              <w:rPr>
                <w:b w:val="0"/>
                <w:u w:val="none"/>
              </w:rPr>
            </w:pPr>
            <w:r w:rsidRPr="00A44A6A">
              <w:rPr>
                <w:b w:val="0"/>
                <w:u w:val="none"/>
              </w:rPr>
              <w:t>Telephone Number</w:t>
            </w:r>
          </w:p>
        </w:tc>
      </w:tr>
      <w:tr w:rsidR="00664E3B" w:rsidRPr="00A44A6A" w14:paraId="6475C596" w14:textId="77777777" w:rsidTr="00F72C1B">
        <w:trPr>
          <w:cantSplit/>
        </w:trPr>
        <w:tc>
          <w:tcPr>
            <w:tcW w:w="3528" w:type="dxa"/>
            <w:gridSpan w:val="2"/>
            <w:tcBorders>
              <w:top w:val="single" w:sz="6" w:space="0" w:color="auto"/>
              <w:bottom w:val="double" w:sz="4" w:space="0" w:color="auto"/>
            </w:tcBorders>
          </w:tcPr>
          <w:p w14:paraId="6475C592" w14:textId="77777777" w:rsidR="00664E3B" w:rsidRPr="00A44A6A" w:rsidRDefault="00664E3B" w:rsidP="009A4AFA">
            <w:pPr>
              <w:pStyle w:val="maintitle"/>
              <w:rPr>
                <w:b w:val="0"/>
                <w:u w:val="none"/>
              </w:rPr>
            </w:pPr>
          </w:p>
        </w:tc>
        <w:tc>
          <w:tcPr>
            <w:tcW w:w="1260" w:type="dxa"/>
            <w:tcBorders>
              <w:top w:val="single" w:sz="6" w:space="0" w:color="auto"/>
              <w:bottom w:val="double" w:sz="4" w:space="0" w:color="auto"/>
            </w:tcBorders>
          </w:tcPr>
          <w:p w14:paraId="6475C593" w14:textId="77777777" w:rsidR="00664E3B" w:rsidRPr="00A44A6A" w:rsidRDefault="00664E3B" w:rsidP="009A4AFA">
            <w:pPr>
              <w:pStyle w:val="maintitle"/>
              <w:rPr>
                <w:b w:val="0"/>
                <w:u w:val="none"/>
              </w:rPr>
            </w:pPr>
          </w:p>
        </w:tc>
        <w:tc>
          <w:tcPr>
            <w:tcW w:w="1440" w:type="dxa"/>
            <w:tcBorders>
              <w:top w:val="single" w:sz="6" w:space="0" w:color="auto"/>
              <w:bottom w:val="double" w:sz="4" w:space="0" w:color="auto"/>
            </w:tcBorders>
          </w:tcPr>
          <w:p w14:paraId="6475C594" w14:textId="77777777" w:rsidR="00664E3B" w:rsidRPr="00A44A6A" w:rsidRDefault="00664E3B" w:rsidP="009A4AFA">
            <w:pPr>
              <w:pStyle w:val="maintitle"/>
              <w:rPr>
                <w:b w:val="0"/>
                <w:u w:val="none"/>
              </w:rPr>
            </w:pPr>
          </w:p>
        </w:tc>
        <w:tc>
          <w:tcPr>
            <w:tcW w:w="3348" w:type="dxa"/>
            <w:gridSpan w:val="2"/>
            <w:tcBorders>
              <w:top w:val="single" w:sz="6" w:space="0" w:color="auto"/>
              <w:bottom w:val="double" w:sz="4" w:space="0" w:color="auto"/>
            </w:tcBorders>
          </w:tcPr>
          <w:p w14:paraId="6475C595" w14:textId="77777777" w:rsidR="00664E3B" w:rsidRPr="00A44A6A" w:rsidRDefault="00664E3B" w:rsidP="009A4AFA">
            <w:pPr>
              <w:pStyle w:val="maintitle"/>
              <w:rPr>
                <w:b w:val="0"/>
                <w:u w:val="none"/>
              </w:rPr>
            </w:pPr>
          </w:p>
        </w:tc>
      </w:tr>
      <w:tr w:rsidR="00735722" w:rsidRPr="00A44A6A" w14:paraId="6475C598" w14:textId="77777777" w:rsidTr="00F72C1B">
        <w:trPr>
          <w:cantSplit/>
        </w:trPr>
        <w:tc>
          <w:tcPr>
            <w:tcW w:w="9576" w:type="dxa"/>
            <w:gridSpan w:val="6"/>
            <w:tcBorders>
              <w:top w:val="double" w:sz="4" w:space="0" w:color="auto"/>
              <w:bottom w:val="single" w:sz="6" w:space="0" w:color="auto"/>
            </w:tcBorders>
            <w:shd w:val="clear" w:color="auto" w:fill="BFBFBF" w:themeFill="background1" w:themeFillShade="BF"/>
          </w:tcPr>
          <w:p w14:paraId="6475C597" w14:textId="77777777" w:rsidR="00735722" w:rsidRPr="00F72C1B" w:rsidRDefault="00735722">
            <w:pPr>
              <w:pStyle w:val="maintitle"/>
              <w:rPr>
                <w:u w:val="none"/>
              </w:rPr>
            </w:pPr>
            <w:r w:rsidRPr="00F72C1B">
              <w:rPr>
                <w:u w:val="none"/>
              </w:rPr>
              <w:t>Other Incidents Onsite or Commingled/In Close Proximity</w:t>
            </w:r>
          </w:p>
        </w:tc>
      </w:tr>
      <w:tr w:rsidR="00664E3B" w:rsidRPr="00A44A6A" w14:paraId="6475C59D" w14:textId="77777777" w:rsidTr="00F72C1B">
        <w:trPr>
          <w:cantSplit/>
          <w:trHeight w:val="573"/>
        </w:trPr>
        <w:tc>
          <w:tcPr>
            <w:tcW w:w="2088" w:type="dxa"/>
            <w:tcBorders>
              <w:top w:val="single" w:sz="6" w:space="0" w:color="auto"/>
              <w:bottom w:val="single" w:sz="6" w:space="0" w:color="auto"/>
            </w:tcBorders>
            <w:shd w:val="pct10" w:color="000000" w:fill="FFFFFF"/>
          </w:tcPr>
          <w:p w14:paraId="6475C599" w14:textId="77777777" w:rsidR="00664E3B" w:rsidRPr="00A44A6A" w:rsidRDefault="00664E3B" w:rsidP="009A4AFA">
            <w:pPr>
              <w:pStyle w:val="maintitle"/>
              <w:rPr>
                <w:b w:val="0"/>
                <w:u w:val="none"/>
              </w:rPr>
            </w:pPr>
            <w:r w:rsidRPr="00A44A6A">
              <w:rPr>
                <w:b w:val="0"/>
                <w:u w:val="none"/>
              </w:rPr>
              <w:t>Incident Number</w:t>
            </w:r>
          </w:p>
        </w:tc>
        <w:tc>
          <w:tcPr>
            <w:tcW w:w="2700" w:type="dxa"/>
            <w:gridSpan w:val="2"/>
            <w:tcBorders>
              <w:top w:val="single" w:sz="6" w:space="0" w:color="auto"/>
              <w:bottom w:val="single" w:sz="6" w:space="0" w:color="auto"/>
            </w:tcBorders>
            <w:shd w:val="clear" w:color="000000" w:fill="auto"/>
            <w:vAlign w:val="center"/>
          </w:tcPr>
          <w:p w14:paraId="6475C59A" w14:textId="77777777" w:rsidR="00664E3B" w:rsidRPr="00A44A6A" w:rsidRDefault="00664E3B">
            <w:pPr>
              <w:pStyle w:val="maintitle"/>
              <w:rPr>
                <w:b w:val="0"/>
                <w:u w:val="none"/>
              </w:rPr>
            </w:pPr>
          </w:p>
        </w:tc>
        <w:tc>
          <w:tcPr>
            <w:tcW w:w="2307" w:type="dxa"/>
            <w:gridSpan w:val="2"/>
            <w:tcBorders>
              <w:top w:val="single" w:sz="6" w:space="0" w:color="auto"/>
              <w:bottom w:val="single" w:sz="6" w:space="0" w:color="auto"/>
            </w:tcBorders>
            <w:shd w:val="pct10" w:color="auto" w:fill="FFFFFF"/>
          </w:tcPr>
          <w:p w14:paraId="6475C59B" w14:textId="77777777" w:rsidR="00664E3B" w:rsidRPr="00A44A6A" w:rsidRDefault="00735722">
            <w:pPr>
              <w:pStyle w:val="maintitle"/>
              <w:rPr>
                <w:b w:val="0"/>
                <w:u w:val="none"/>
              </w:rPr>
            </w:pPr>
            <w:r>
              <w:rPr>
                <w:b w:val="0"/>
                <w:u w:val="none"/>
              </w:rPr>
              <w:t>Date Incident Occurred</w:t>
            </w:r>
          </w:p>
        </w:tc>
        <w:tc>
          <w:tcPr>
            <w:tcW w:w="2481" w:type="dxa"/>
            <w:tcBorders>
              <w:top w:val="single" w:sz="6" w:space="0" w:color="auto"/>
              <w:bottom w:val="single" w:sz="6" w:space="0" w:color="auto"/>
            </w:tcBorders>
            <w:shd w:val="clear" w:color="000000" w:fill="auto"/>
            <w:vAlign w:val="center"/>
          </w:tcPr>
          <w:p w14:paraId="6475C59C" w14:textId="77777777" w:rsidR="00664E3B" w:rsidRPr="00A44A6A" w:rsidRDefault="00664E3B">
            <w:pPr>
              <w:pStyle w:val="maintitle"/>
              <w:rPr>
                <w:b w:val="0"/>
                <w:u w:val="none"/>
              </w:rPr>
            </w:pPr>
          </w:p>
        </w:tc>
      </w:tr>
      <w:tr w:rsidR="00735722" w:rsidRPr="00A44A6A" w14:paraId="6475C5A2" w14:textId="77777777" w:rsidTr="00F72C1B">
        <w:trPr>
          <w:cantSplit/>
        </w:trPr>
        <w:tc>
          <w:tcPr>
            <w:tcW w:w="4788" w:type="dxa"/>
            <w:gridSpan w:val="3"/>
            <w:tcBorders>
              <w:top w:val="single" w:sz="6" w:space="0" w:color="auto"/>
            </w:tcBorders>
            <w:shd w:val="pct10" w:color="000000" w:fill="FFFFFF"/>
          </w:tcPr>
          <w:p w14:paraId="6475C59E" w14:textId="77777777" w:rsidR="00735722" w:rsidRDefault="00735722">
            <w:pPr>
              <w:pStyle w:val="maintitle"/>
              <w:rPr>
                <w:b w:val="0"/>
                <w:u w:val="none"/>
              </w:rPr>
            </w:pPr>
            <w:r w:rsidRPr="00A44A6A">
              <w:rPr>
                <w:b w:val="0"/>
                <w:u w:val="none"/>
              </w:rPr>
              <w:t>Name of Responsible Party</w:t>
            </w:r>
            <w:r>
              <w:rPr>
                <w:b w:val="0"/>
                <w:u w:val="none"/>
              </w:rPr>
              <w:t xml:space="preserve"> </w:t>
            </w:r>
          </w:p>
          <w:p w14:paraId="6475C59F" w14:textId="77777777" w:rsidR="00735722" w:rsidRPr="00A44A6A" w:rsidRDefault="00735722" w:rsidP="002936DA">
            <w:pPr>
              <w:pStyle w:val="maintitle"/>
              <w:rPr>
                <w:b w:val="0"/>
                <w:u w:val="none"/>
              </w:rPr>
            </w:pPr>
            <w:r>
              <w:rPr>
                <w:b w:val="0"/>
                <w:u w:val="none"/>
              </w:rPr>
              <w:t xml:space="preserve">for </w:t>
            </w:r>
            <w:r w:rsidR="002936DA">
              <w:rPr>
                <w:b w:val="0"/>
                <w:u w:val="none"/>
              </w:rPr>
              <w:t>O</w:t>
            </w:r>
            <w:r w:rsidR="0068486F">
              <w:rPr>
                <w:b w:val="0"/>
                <w:u w:val="none"/>
              </w:rPr>
              <w:t xml:space="preserve">ther </w:t>
            </w:r>
            <w:r>
              <w:rPr>
                <w:b w:val="0"/>
                <w:u w:val="none"/>
              </w:rPr>
              <w:t>Incident</w:t>
            </w:r>
            <w:r w:rsidR="002936DA">
              <w:rPr>
                <w:b w:val="0"/>
                <w:u w:val="none"/>
              </w:rPr>
              <w:t xml:space="preserve"> </w:t>
            </w:r>
          </w:p>
        </w:tc>
        <w:tc>
          <w:tcPr>
            <w:tcW w:w="2307" w:type="dxa"/>
            <w:gridSpan w:val="2"/>
            <w:tcBorders>
              <w:top w:val="single" w:sz="6" w:space="0" w:color="auto"/>
              <w:bottom w:val="single" w:sz="6" w:space="0" w:color="auto"/>
            </w:tcBorders>
            <w:shd w:val="pct10" w:color="000000" w:fill="FFFFFF"/>
          </w:tcPr>
          <w:p w14:paraId="6475C5A0" w14:textId="77777777" w:rsidR="00735722" w:rsidRPr="00A44A6A" w:rsidDel="00735722" w:rsidRDefault="00735722">
            <w:pPr>
              <w:pStyle w:val="maintitle"/>
              <w:rPr>
                <w:b w:val="0"/>
                <w:u w:val="none"/>
              </w:rPr>
            </w:pPr>
            <w:r>
              <w:rPr>
                <w:b w:val="0"/>
                <w:u w:val="none"/>
              </w:rPr>
              <w:t>Date Incident Reported</w:t>
            </w:r>
          </w:p>
        </w:tc>
        <w:tc>
          <w:tcPr>
            <w:tcW w:w="2481" w:type="dxa"/>
            <w:tcBorders>
              <w:top w:val="single" w:sz="6" w:space="0" w:color="auto"/>
            </w:tcBorders>
            <w:shd w:val="clear" w:color="auto" w:fill="FFFFFF" w:themeFill="background1"/>
            <w:vAlign w:val="center"/>
          </w:tcPr>
          <w:p w14:paraId="6475C5A1" w14:textId="77777777" w:rsidR="00735722" w:rsidRPr="00A44A6A" w:rsidRDefault="00735722">
            <w:pPr>
              <w:pStyle w:val="maintitle"/>
              <w:rPr>
                <w:b w:val="0"/>
                <w:u w:val="none"/>
              </w:rPr>
            </w:pPr>
          </w:p>
        </w:tc>
      </w:tr>
      <w:tr w:rsidR="00735722" w:rsidRPr="00A44A6A" w14:paraId="6475C5A6" w14:textId="77777777" w:rsidTr="00F72C1B">
        <w:trPr>
          <w:cantSplit/>
          <w:trHeight w:val="489"/>
        </w:trPr>
        <w:tc>
          <w:tcPr>
            <w:tcW w:w="4788" w:type="dxa"/>
            <w:gridSpan w:val="3"/>
            <w:vAlign w:val="center"/>
          </w:tcPr>
          <w:p w14:paraId="6475C5A3" w14:textId="77777777" w:rsidR="00735722" w:rsidRPr="00A44A6A" w:rsidRDefault="00735722" w:rsidP="002936DA">
            <w:pPr>
              <w:pStyle w:val="maintitle"/>
              <w:rPr>
                <w:b w:val="0"/>
                <w:u w:val="none"/>
              </w:rPr>
            </w:pPr>
          </w:p>
        </w:tc>
        <w:tc>
          <w:tcPr>
            <w:tcW w:w="2307" w:type="dxa"/>
            <w:gridSpan w:val="2"/>
            <w:tcBorders>
              <w:top w:val="single" w:sz="6" w:space="0" w:color="auto"/>
              <w:bottom w:val="single" w:sz="6" w:space="0" w:color="auto"/>
            </w:tcBorders>
            <w:shd w:val="pct10" w:color="000000" w:themeColor="text1" w:fill="auto"/>
          </w:tcPr>
          <w:p w14:paraId="6475C5A4" w14:textId="77777777" w:rsidR="00735722" w:rsidRPr="00A44A6A" w:rsidRDefault="00735722">
            <w:pPr>
              <w:pStyle w:val="maintitle"/>
              <w:rPr>
                <w:b w:val="0"/>
                <w:u w:val="none"/>
              </w:rPr>
            </w:pPr>
            <w:r>
              <w:rPr>
                <w:b w:val="0"/>
                <w:u w:val="none"/>
              </w:rPr>
              <w:t xml:space="preserve">Date Incident Closed </w:t>
            </w:r>
            <w:r w:rsidRPr="00F72C1B">
              <w:rPr>
                <w:b w:val="0"/>
                <w:i/>
                <w:sz w:val="24"/>
                <w:u w:val="none"/>
              </w:rPr>
              <w:t>(i/a)</w:t>
            </w:r>
          </w:p>
        </w:tc>
        <w:tc>
          <w:tcPr>
            <w:tcW w:w="2481" w:type="dxa"/>
            <w:vAlign w:val="center"/>
          </w:tcPr>
          <w:p w14:paraId="6475C5A5" w14:textId="77777777" w:rsidR="00735722" w:rsidRPr="00A44A6A" w:rsidRDefault="00735722">
            <w:pPr>
              <w:pStyle w:val="maintitle"/>
              <w:rPr>
                <w:b w:val="0"/>
                <w:u w:val="none"/>
              </w:rPr>
            </w:pPr>
          </w:p>
        </w:tc>
      </w:tr>
      <w:tr w:rsidR="00664E3B" w:rsidRPr="00A44A6A" w14:paraId="6475C5A8" w14:textId="77777777" w:rsidTr="00735722">
        <w:trPr>
          <w:cantSplit/>
        </w:trPr>
        <w:tc>
          <w:tcPr>
            <w:tcW w:w="9576" w:type="dxa"/>
            <w:gridSpan w:val="6"/>
            <w:shd w:val="pct10" w:color="000000" w:fill="FFFFFF"/>
          </w:tcPr>
          <w:p w14:paraId="6475C5A7" w14:textId="77777777" w:rsidR="00664E3B" w:rsidRPr="00A44A6A" w:rsidRDefault="00664E3B" w:rsidP="009A4AFA">
            <w:pPr>
              <w:pStyle w:val="maintitle"/>
              <w:rPr>
                <w:b w:val="0"/>
                <w:u w:val="none"/>
              </w:rPr>
            </w:pPr>
            <w:r w:rsidRPr="00A44A6A">
              <w:rPr>
                <w:b w:val="0"/>
                <w:u w:val="none"/>
              </w:rPr>
              <w:t>Street Address</w:t>
            </w:r>
          </w:p>
        </w:tc>
      </w:tr>
      <w:tr w:rsidR="00664E3B" w:rsidRPr="00A44A6A" w14:paraId="6475C5AA" w14:textId="77777777" w:rsidTr="00735722">
        <w:trPr>
          <w:cantSplit/>
        </w:trPr>
        <w:tc>
          <w:tcPr>
            <w:tcW w:w="9576" w:type="dxa"/>
            <w:gridSpan w:val="6"/>
          </w:tcPr>
          <w:p w14:paraId="6475C5A9" w14:textId="77777777" w:rsidR="00664E3B" w:rsidRPr="00A44A6A" w:rsidRDefault="00664E3B" w:rsidP="009A4AFA">
            <w:pPr>
              <w:pStyle w:val="maintitle"/>
              <w:rPr>
                <w:b w:val="0"/>
                <w:u w:val="none"/>
              </w:rPr>
            </w:pPr>
          </w:p>
        </w:tc>
      </w:tr>
      <w:tr w:rsidR="00664E3B" w:rsidRPr="00A44A6A" w14:paraId="6475C5AF" w14:textId="77777777" w:rsidTr="00735722">
        <w:trPr>
          <w:cantSplit/>
        </w:trPr>
        <w:tc>
          <w:tcPr>
            <w:tcW w:w="3528" w:type="dxa"/>
            <w:gridSpan w:val="2"/>
            <w:shd w:val="pct10" w:color="000000" w:fill="FFFFFF"/>
          </w:tcPr>
          <w:p w14:paraId="6475C5AB" w14:textId="77777777" w:rsidR="00664E3B" w:rsidRPr="00A44A6A" w:rsidRDefault="00664E3B" w:rsidP="009A4AFA">
            <w:pPr>
              <w:pStyle w:val="maintitle"/>
              <w:rPr>
                <w:b w:val="0"/>
                <w:u w:val="none"/>
              </w:rPr>
            </w:pPr>
            <w:r w:rsidRPr="00A44A6A">
              <w:rPr>
                <w:b w:val="0"/>
                <w:u w:val="none"/>
              </w:rPr>
              <w:t>City</w:t>
            </w:r>
          </w:p>
        </w:tc>
        <w:tc>
          <w:tcPr>
            <w:tcW w:w="1260" w:type="dxa"/>
            <w:shd w:val="pct10" w:color="000000" w:fill="FFFFFF"/>
          </w:tcPr>
          <w:p w14:paraId="6475C5AC" w14:textId="77777777" w:rsidR="00664E3B" w:rsidRPr="00A44A6A" w:rsidRDefault="00664E3B" w:rsidP="009A4AFA">
            <w:pPr>
              <w:pStyle w:val="maintitle"/>
              <w:rPr>
                <w:b w:val="0"/>
                <w:u w:val="none"/>
              </w:rPr>
            </w:pPr>
            <w:r w:rsidRPr="00A44A6A">
              <w:rPr>
                <w:b w:val="0"/>
                <w:u w:val="none"/>
              </w:rPr>
              <w:t>State</w:t>
            </w:r>
          </w:p>
        </w:tc>
        <w:tc>
          <w:tcPr>
            <w:tcW w:w="1440" w:type="dxa"/>
            <w:shd w:val="pct10" w:color="000000" w:fill="FFFFFF"/>
          </w:tcPr>
          <w:p w14:paraId="6475C5AD" w14:textId="77777777" w:rsidR="00664E3B" w:rsidRPr="00A44A6A" w:rsidRDefault="00664E3B" w:rsidP="009A4AFA">
            <w:pPr>
              <w:pStyle w:val="maintitle"/>
              <w:rPr>
                <w:b w:val="0"/>
                <w:u w:val="none"/>
              </w:rPr>
            </w:pPr>
            <w:r w:rsidRPr="00A44A6A">
              <w:rPr>
                <w:b w:val="0"/>
                <w:u w:val="none"/>
              </w:rPr>
              <w:t>Zip</w:t>
            </w:r>
          </w:p>
        </w:tc>
        <w:tc>
          <w:tcPr>
            <w:tcW w:w="3348" w:type="dxa"/>
            <w:gridSpan w:val="2"/>
            <w:shd w:val="pct10" w:color="000000" w:fill="FFFFFF"/>
          </w:tcPr>
          <w:p w14:paraId="6475C5AE" w14:textId="77777777" w:rsidR="00664E3B" w:rsidRPr="00A44A6A" w:rsidRDefault="00664E3B" w:rsidP="009A4AFA">
            <w:pPr>
              <w:pStyle w:val="maintitle"/>
              <w:rPr>
                <w:b w:val="0"/>
                <w:u w:val="none"/>
              </w:rPr>
            </w:pPr>
            <w:r w:rsidRPr="00A44A6A">
              <w:rPr>
                <w:b w:val="0"/>
                <w:u w:val="none"/>
              </w:rPr>
              <w:t>Telephone Number</w:t>
            </w:r>
          </w:p>
        </w:tc>
      </w:tr>
      <w:tr w:rsidR="00664E3B" w:rsidRPr="00A44A6A" w14:paraId="6475C5B4" w14:textId="77777777" w:rsidTr="00735722">
        <w:trPr>
          <w:cantSplit/>
        </w:trPr>
        <w:tc>
          <w:tcPr>
            <w:tcW w:w="3528" w:type="dxa"/>
            <w:gridSpan w:val="2"/>
          </w:tcPr>
          <w:p w14:paraId="6475C5B0" w14:textId="77777777" w:rsidR="00664E3B" w:rsidRPr="00A44A6A" w:rsidRDefault="00664E3B" w:rsidP="009A4AFA">
            <w:pPr>
              <w:pStyle w:val="maintitle"/>
              <w:rPr>
                <w:b w:val="0"/>
                <w:u w:val="none"/>
              </w:rPr>
            </w:pPr>
          </w:p>
        </w:tc>
        <w:tc>
          <w:tcPr>
            <w:tcW w:w="1260" w:type="dxa"/>
          </w:tcPr>
          <w:p w14:paraId="6475C5B1" w14:textId="77777777" w:rsidR="00664E3B" w:rsidRPr="00A44A6A" w:rsidRDefault="00664E3B" w:rsidP="009A4AFA">
            <w:pPr>
              <w:pStyle w:val="maintitle"/>
              <w:rPr>
                <w:b w:val="0"/>
                <w:u w:val="none"/>
              </w:rPr>
            </w:pPr>
          </w:p>
        </w:tc>
        <w:tc>
          <w:tcPr>
            <w:tcW w:w="1440" w:type="dxa"/>
          </w:tcPr>
          <w:p w14:paraId="6475C5B2" w14:textId="77777777" w:rsidR="00664E3B" w:rsidRPr="00A44A6A" w:rsidRDefault="00664E3B" w:rsidP="009A4AFA">
            <w:pPr>
              <w:pStyle w:val="maintitle"/>
              <w:rPr>
                <w:b w:val="0"/>
                <w:u w:val="none"/>
              </w:rPr>
            </w:pPr>
          </w:p>
        </w:tc>
        <w:tc>
          <w:tcPr>
            <w:tcW w:w="3348" w:type="dxa"/>
            <w:gridSpan w:val="2"/>
          </w:tcPr>
          <w:p w14:paraId="6475C5B3" w14:textId="77777777" w:rsidR="00664E3B" w:rsidRPr="00A44A6A" w:rsidRDefault="00664E3B" w:rsidP="009A4AFA">
            <w:pPr>
              <w:pStyle w:val="maintitle"/>
              <w:rPr>
                <w:b w:val="0"/>
                <w:u w:val="none"/>
              </w:rPr>
            </w:pPr>
          </w:p>
        </w:tc>
      </w:tr>
    </w:tbl>
    <w:p w14:paraId="6475C5B5" w14:textId="77777777" w:rsidR="00664E3B" w:rsidRPr="00A44A6A" w:rsidRDefault="00664E3B" w:rsidP="00664E3B">
      <w:pPr>
        <w:pStyle w:val="maintitle"/>
        <w:rPr>
          <w:b w:val="0"/>
          <w:u w:val="none"/>
        </w:rPr>
      </w:pPr>
    </w:p>
    <w:p w14:paraId="6475C5B6" w14:textId="77777777" w:rsidR="00664E3B" w:rsidRPr="00A44A6A" w:rsidRDefault="00664E3B" w:rsidP="00664E3B">
      <w:pPr>
        <w:pStyle w:val="maintitle"/>
        <w:rPr>
          <w:b w:val="0"/>
          <w:i/>
          <w:sz w:val="24"/>
          <w:szCs w:val="24"/>
          <w:u w:val="none"/>
        </w:rPr>
      </w:pPr>
      <w:r w:rsidRPr="00A44A6A">
        <w:rPr>
          <w:b w:val="0"/>
          <w:i/>
          <w:sz w:val="24"/>
          <w:szCs w:val="24"/>
          <w:u w:val="none"/>
        </w:rPr>
        <w:t>Add additional records for all owners, operators and responsible parties as necessary</w:t>
      </w:r>
      <w:r>
        <w:rPr>
          <w:b w:val="0"/>
          <w:i/>
          <w:sz w:val="24"/>
          <w:szCs w:val="24"/>
          <w:u w:val="none"/>
        </w:rPr>
        <w:t>.</w:t>
      </w:r>
    </w:p>
    <w:p w14:paraId="6475C5B7" w14:textId="77777777" w:rsidR="00664E3B" w:rsidRPr="00A44A6A" w:rsidRDefault="00664E3B" w:rsidP="00664E3B">
      <w:pPr>
        <w:pStyle w:val="maintitle"/>
        <w:rPr>
          <w:b w:val="0"/>
          <w:u w:val="none"/>
        </w:rPr>
        <w:sectPr w:rsidR="00664E3B" w:rsidRPr="00A44A6A">
          <w:headerReference w:type="default" r:id="rId88"/>
          <w:pgSz w:w="12240" w:h="15840" w:code="1"/>
          <w:pgMar w:top="1440" w:right="1440" w:bottom="1440" w:left="1440" w:header="432" w:footer="432" w:gutter="0"/>
          <w:paperSrc w:first="15" w:other="15"/>
          <w:cols w:space="720"/>
          <w:noEndnote/>
        </w:sectPr>
      </w:pPr>
    </w:p>
    <w:p w14:paraId="6475C5B8" w14:textId="77777777" w:rsidR="00664E3B" w:rsidRPr="00A44A6A" w:rsidRDefault="00664E3B" w:rsidP="00664E3B">
      <w:pPr>
        <w:tabs>
          <w:tab w:val="center" w:pos="6480"/>
          <w:tab w:val="right" w:pos="12870"/>
        </w:tabs>
        <w:rPr>
          <w:b/>
          <w:sz w:val="28"/>
        </w:rPr>
        <w:sectPr w:rsidR="00664E3B" w:rsidRPr="00A44A6A">
          <w:headerReference w:type="default" r:id="rId89"/>
          <w:type w:val="continuous"/>
          <w:pgSz w:w="12240" w:h="15840" w:code="1"/>
          <w:pgMar w:top="1296" w:right="1440" w:bottom="1008" w:left="1440" w:header="432" w:footer="432" w:gutter="0"/>
          <w:paperSrc w:first="265" w:other="265"/>
          <w:cols w:space="720"/>
          <w:noEndnote/>
        </w:sectPr>
      </w:pPr>
    </w:p>
    <w:p w14:paraId="6475C5B9" w14:textId="49284284" w:rsidR="00664E3B" w:rsidRDefault="00664E3B" w:rsidP="00B533EA">
      <w:pPr>
        <w:pStyle w:val="Heading2"/>
        <w:rPr>
          <w:sz w:val="24"/>
        </w:rPr>
      </w:pPr>
      <w:bookmarkStart w:id="115" w:name="_Toc54342857"/>
      <w:bookmarkStart w:id="116" w:name="_Toc134536688"/>
      <w:r>
        <w:lastRenderedPageBreak/>
        <w:t>Table B-3: Summary of Soil Sampling Results</w:t>
      </w:r>
      <w:bookmarkEnd w:id="115"/>
      <w:bookmarkEnd w:id="116"/>
      <w:r>
        <w:rPr>
          <w:sz w:val="24"/>
        </w:rPr>
        <w:tab/>
        <w:t xml:space="preserve"> </w:t>
      </w:r>
    </w:p>
    <w:p w14:paraId="6475C5BA" w14:textId="77777777" w:rsidR="00664E3B" w:rsidRDefault="00664E3B" w:rsidP="00F72C1B">
      <w:pPr>
        <w:tabs>
          <w:tab w:val="left" w:pos="1620"/>
          <w:tab w:val="left" w:pos="2790"/>
          <w:tab w:val="left" w:pos="9720"/>
          <w:tab w:val="left" w:pos="11790"/>
          <w:tab w:val="left" w:pos="12780"/>
          <w:tab w:val="left" w:pos="13050"/>
          <w:tab w:val="left" w:pos="13140"/>
        </w:tabs>
        <w:spacing w:after="60"/>
        <w:ind w:left="-180"/>
        <w:rPr>
          <w:b/>
          <w:sz w:val="24"/>
          <w:u w:val="single"/>
        </w:rPr>
      </w:pPr>
      <w:r>
        <w:rPr>
          <w:sz w:val="24"/>
        </w:rPr>
        <w:t xml:space="preserve">Revision Date: </w:t>
      </w:r>
      <w:r w:rsidR="004A21B0">
        <w:rPr>
          <w:sz w:val="24"/>
          <w:u w:val="single"/>
        </w:rPr>
        <w:tab/>
      </w:r>
      <w:r w:rsidR="004A21B0">
        <w:rPr>
          <w:sz w:val="24"/>
          <w:u w:val="single"/>
        </w:rPr>
        <w:tab/>
      </w:r>
      <w:r w:rsidR="004A21B0" w:rsidRPr="00F72C1B">
        <w:rPr>
          <w:sz w:val="24"/>
        </w:rPr>
        <w:t xml:space="preserve">  </w:t>
      </w:r>
      <w:r>
        <w:rPr>
          <w:sz w:val="24"/>
        </w:rPr>
        <w:t>Incident Number and Name:</w:t>
      </w:r>
      <w:r>
        <w:rPr>
          <w:sz w:val="24"/>
          <w:u w:val="single"/>
        </w:rPr>
        <w:tab/>
      </w:r>
      <w:r>
        <w:rPr>
          <w:sz w:val="24"/>
        </w:rPr>
        <w:t xml:space="preserve"> </w:t>
      </w:r>
      <w:r w:rsidR="004A21B0">
        <w:rPr>
          <w:sz w:val="24"/>
        </w:rPr>
        <w:t xml:space="preserve"> </w:t>
      </w:r>
      <w:r>
        <w:rPr>
          <w:sz w:val="24"/>
        </w:rPr>
        <w:t>Facility ID#:</w:t>
      </w:r>
      <w:r w:rsidR="004A21B0">
        <w:rPr>
          <w:sz w:val="24"/>
          <w:u w:val="single"/>
        </w:rPr>
        <w:tab/>
      </w:r>
      <w:r w:rsidR="004A21B0">
        <w:rPr>
          <w:sz w:val="24"/>
          <w:u w:val="single"/>
        </w:rPr>
        <w:tab/>
      </w:r>
      <w:r>
        <w:rPr>
          <w:sz w:val="24"/>
        </w:rPr>
        <w:t xml:space="preserve"> </w:t>
      </w:r>
    </w:p>
    <w:tbl>
      <w:tblPr>
        <w:tblW w:w="131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080"/>
        <w:gridCol w:w="1080"/>
        <w:gridCol w:w="900"/>
        <w:gridCol w:w="1080"/>
        <w:gridCol w:w="804"/>
        <w:gridCol w:w="804"/>
        <w:gridCol w:w="804"/>
        <w:gridCol w:w="805"/>
        <w:gridCol w:w="804"/>
        <w:gridCol w:w="804"/>
        <w:gridCol w:w="805"/>
        <w:gridCol w:w="804"/>
        <w:gridCol w:w="804"/>
        <w:gridCol w:w="805"/>
      </w:tblGrid>
      <w:tr w:rsidR="00664E3B" w14:paraId="6475C5C6" w14:textId="77777777" w:rsidTr="00F72C1B">
        <w:trPr>
          <w:cantSplit/>
          <w:trHeight w:val="544"/>
          <w:jc w:val="right"/>
        </w:trPr>
        <w:tc>
          <w:tcPr>
            <w:tcW w:w="5115" w:type="dxa"/>
            <w:gridSpan w:val="5"/>
            <w:tcBorders>
              <w:top w:val="single" w:sz="12" w:space="0" w:color="auto"/>
              <w:left w:val="single" w:sz="12" w:space="0" w:color="auto"/>
            </w:tcBorders>
            <w:shd w:val="pct15" w:color="auto" w:fill="FFFFFF"/>
          </w:tcPr>
          <w:p w14:paraId="6475C5BB" w14:textId="77777777" w:rsidR="00664E3B" w:rsidRDefault="00664E3B">
            <w:pPr>
              <w:rPr>
                <w:sz w:val="22"/>
              </w:rPr>
            </w:pPr>
            <w:r>
              <w:rPr>
                <w:b/>
                <w:sz w:val="22"/>
              </w:rPr>
              <w:t xml:space="preserve">Analytical Method (e.g., VOC by EPA 8260)  </w:t>
            </w:r>
            <w:r>
              <w:rPr>
                <w:rFonts w:ascii="Wingdings" w:eastAsia="Wingdings" w:hAnsi="Wingdings" w:cs="Wingdings"/>
                <w:b/>
                <w:noProof/>
                <w:sz w:val="22"/>
              </w:rPr>
              <w:t></w:t>
            </w:r>
          </w:p>
        </w:tc>
        <w:tc>
          <w:tcPr>
            <w:tcW w:w="804" w:type="dxa"/>
            <w:tcBorders>
              <w:top w:val="single" w:sz="12" w:space="0" w:color="auto"/>
            </w:tcBorders>
            <w:vAlign w:val="center"/>
          </w:tcPr>
          <w:p w14:paraId="6475C5BC" w14:textId="394D403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single" w:sz="12" w:space="0" w:color="auto"/>
            </w:tcBorders>
            <w:vAlign w:val="center"/>
          </w:tcPr>
          <w:p w14:paraId="6475C5BD" w14:textId="569D423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single" w:sz="12" w:space="0" w:color="auto"/>
            </w:tcBorders>
            <w:vAlign w:val="center"/>
          </w:tcPr>
          <w:p w14:paraId="6475C5BE" w14:textId="45BB34E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single" w:sz="12" w:space="0" w:color="auto"/>
            </w:tcBorders>
            <w:vAlign w:val="center"/>
          </w:tcPr>
          <w:p w14:paraId="6475C5BF" w14:textId="2261699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single" w:sz="12" w:space="0" w:color="auto"/>
            </w:tcBorders>
            <w:vAlign w:val="center"/>
          </w:tcPr>
          <w:p w14:paraId="6475C5C0" w14:textId="53C3870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single" w:sz="12" w:space="0" w:color="auto"/>
            </w:tcBorders>
            <w:vAlign w:val="center"/>
          </w:tcPr>
          <w:p w14:paraId="6475C5C1" w14:textId="3F7A62C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single" w:sz="12" w:space="0" w:color="auto"/>
            </w:tcBorders>
            <w:vAlign w:val="center"/>
          </w:tcPr>
          <w:p w14:paraId="6475C5C2" w14:textId="16D1B10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single" w:sz="12" w:space="0" w:color="auto"/>
            </w:tcBorders>
            <w:vAlign w:val="center"/>
          </w:tcPr>
          <w:p w14:paraId="6475C5C3" w14:textId="1FC39EC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single" w:sz="12" w:space="0" w:color="auto"/>
            </w:tcBorders>
            <w:vAlign w:val="center"/>
          </w:tcPr>
          <w:p w14:paraId="6475C5C4" w14:textId="75220AD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single" w:sz="12" w:space="0" w:color="auto"/>
              <w:right w:val="single" w:sz="12" w:space="0" w:color="auto"/>
            </w:tcBorders>
            <w:vAlign w:val="center"/>
          </w:tcPr>
          <w:p w14:paraId="6475C5C5" w14:textId="4915B12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5D2" w14:textId="77777777" w:rsidTr="00F72C1B">
        <w:trPr>
          <w:cantSplit/>
          <w:trHeight w:val="544"/>
          <w:jc w:val="right"/>
        </w:trPr>
        <w:tc>
          <w:tcPr>
            <w:tcW w:w="5115" w:type="dxa"/>
            <w:gridSpan w:val="5"/>
            <w:tcBorders>
              <w:left w:val="single" w:sz="12" w:space="0" w:color="auto"/>
            </w:tcBorders>
            <w:shd w:val="pct15" w:color="auto" w:fill="FFFFFF"/>
          </w:tcPr>
          <w:p w14:paraId="6475C5C7" w14:textId="77777777" w:rsidR="00664E3B" w:rsidRDefault="00664E3B" w:rsidP="009A4AFA">
            <w:pPr>
              <w:rPr>
                <w:sz w:val="22"/>
              </w:rPr>
            </w:pPr>
            <w:r>
              <w:rPr>
                <w:b/>
                <w:sz w:val="22"/>
              </w:rPr>
              <w:t xml:space="preserve">Contaminant of Concern      </w:t>
            </w:r>
            <w:r>
              <w:rPr>
                <w:rFonts w:ascii="Wingdings" w:eastAsia="Wingdings" w:hAnsi="Wingdings" w:cs="Wingdings"/>
                <w:b/>
                <w:noProof/>
                <w:sz w:val="22"/>
              </w:rPr>
              <w:t></w:t>
            </w:r>
          </w:p>
        </w:tc>
        <w:tc>
          <w:tcPr>
            <w:tcW w:w="804" w:type="dxa"/>
            <w:vMerge w:val="restart"/>
            <w:textDirection w:val="btLr"/>
          </w:tcPr>
          <w:p w14:paraId="6475C5C8" w14:textId="4CE7A616"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Merge w:val="restart"/>
            <w:textDirection w:val="btLr"/>
          </w:tcPr>
          <w:p w14:paraId="6475C5C9" w14:textId="1681A95B"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Merge w:val="restart"/>
            <w:textDirection w:val="btLr"/>
          </w:tcPr>
          <w:p w14:paraId="6475C5CA" w14:textId="5B4DEE51"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Merge w:val="restart"/>
            <w:textDirection w:val="btLr"/>
          </w:tcPr>
          <w:p w14:paraId="6475C5CB" w14:textId="7548363B"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Merge w:val="restart"/>
            <w:textDirection w:val="btLr"/>
          </w:tcPr>
          <w:p w14:paraId="6475C5CC" w14:textId="6012FA03"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Merge w:val="restart"/>
            <w:textDirection w:val="btLr"/>
          </w:tcPr>
          <w:p w14:paraId="6475C5CD" w14:textId="611892DF"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Merge w:val="restart"/>
            <w:textDirection w:val="btLr"/>
          </w:tcPr>
          <w:p w14:paraId="6475C5CE" w14:textId="28F4BE2D"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Merge w:val="restart"/>
            <w:textDirection w:val="btLr"/>
          </w:tcPr>
          <w:p w14:paraId="6475C5CF" w14:textId="730C364C"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Merge w:val="restart"/>
            <w:textDirection w:val="btLr"/>
          </w:tcPr>
          <w:p w14:paraId="6475C5D0" w14:textId="33DDDDEE"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Merge w:val="restart"/>
            <w:tcBorders>
              <w:right w:val="single" w:sz="12" w:space="0" w:color="auto"/>
            </w:tcBorders>
            <w:textDirection w:val="btLr"/>
          </w:tcPr>
          <w:p w14:paraId="6475C5D1" w14:textId="18B168E1"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E86531" w14:paraId="6475C5E4" w14:textId="77777777" w:rsidTr="00E86531">
        <w:trPr>
          <w:cantSplit/>
          <w:trHeight w:val="544"/>
          <w:jc w:val="right"/>
        </w:trPr>
        <w:tc>
          <w:tcPr>
            <w:tcW w:w="975" w:type="dxa"/>
            <w:tcBorders>
              <w:left w:val="single" w:sz="12" w:space="0" w:color="auto"/>
              <w:bottom w:val="double" w:sz="4" w:space="0" w:color="auto"/>
            </w:tcBorders>
            <w:shd w:val="pct15" w:color="auto" w:fill="FFFFFF"/>
          </w:tcPr>
          <w:p w14:paraId="6475C5D3" w14:textId="77777777" w:rsidR="00664E3B" w:rsidRDefault="00664E3B" w:rsidP="0068486F">
            <w:pPr>
              <w:jc w:val="center"/>
              <w:rPr>
                <w:sz w:val="22"/>
              </w:rPr>
            </w:pPr>
            <w:r>
              <w:rPr>
                <w:b/>
                <w:sz w:val="22"/>
              </w:rPr>
              <w:t>Sample ID</w:t>
            </w:r>
          </w:p>
        </w:tc>
        <w:tc>
          <w:tcPr>
            <w:tcW w:w="1080" w:type="dxa"/>
            <w:tcBorders>
              <w:bottom w:val="double" w:sz="4" w:space="0" w:color="auto"/>
            </w:tcBorders>
            <w:shd w:val="pct15" w:color="auto" w:fill="FFFFFF"/>
          </w:tcPr>
          <w:p w14:paraId="6475C5D4" w14:textId="77777777" w:rsidR="00664E3B" w:rsidRDefault="00664E3B">
            <w:pPr>
              <w:jc w:val="center"/>
            </w:pPr>
            <w:r>
              <w:rPr>
                <w:b/>
              </w:rPr>
              <w:t xml:space="preserve">Date Collected </w:t>
            </w:r>
            <w:r>
              <w:rPr>
                <w:sz w:val="18"/>
              </w:rPr>
              <w:t>(m</w:t>
            </w:r>
            <w:r w:rsidR="00E86531">
              <w:rPr>
                <w:sz w:val="18"/>
              </w:rPr>
              <w:t>m</w:t>
            </w:r>
            <w:r>
              <w:rPr>
                <w:sz w:val="18"/>
              </w:rPr>
              <w:t>/dd/yy)</w:t>
            </w:r>
          </w:p>
        </w:tc>
        <w:tc>
          <w:tcPr>
            <w:tcW w:w="1080" w:type="dxa"/>
            <w:tcBorders>
              <w:bottom w:val="double" w:sz="4" w:space="0" w:color="auto"/>
            </w:tcBorders>
            <w:shd w:val="pct15" w:color="auto" w:fill="FFFFFF"/>
          </w:tcPr>
          <w:p w14:paraId="6475C5D5" w14:textId="77777777" w:rsidR="00E86531" w:rsidRDefault="00664E3B">
            <w:pPr>
              <w:jc w:val="center"/>
              <w:rPr>
                <w:b/>
              </w:rPr>
            </w:pPr>
            <w:r>
              <w:rPr>
                <w:b/>
              </w:rPr>
              <w:t>Source Area</w:t>
            </w:r>
          </w:p>
          <w:p w14:paraId="6475C5D6" w14:textId="77777777" w:rsidR="00E86531" w:rsidRDefault="00664E3B">
            <w:pPr>
              <w:jc w:val="center"/>
              <w:rPr>
                <w:sz w:val="18"/>
              </w:rPr>
            </w:pPr>
            <w:r w:rsidRPr="00F72C1B">
              <w:rPr>
                <w:sz w:val="18"/>
              </w:rPr>
              <w:t>(e</w:t>
            </w:r>
            <w:r w:rsidR="00E86531">
              <w:rPr>
                <w:sz w:val="18"/>
              </w:rPr>
              <w:t>.</w:t>
            </w:r>
            <w:r w:rsidRPr="00F72C1B">
              <w:rPr>
                <w:sz w:val="18"/>
              </w:rPr>
              <w:t>g.</w:t>
            </w:r>
            <w:r w:rsidR="00E86531">
              <w:rPr>
                <w:sz w:val="18"/>
              </w:rPr>
              <w:t>,</w:t>
            </w:r>
          </w:p>
          <w:p w14:paraId="6475C5D7" w14:textId="77777777" w:rsidR="00664E3B" w:rsidRDefault="00664E3B">
            <w:pPr>
              <w:jc w:val="center"/>
              <w:rPr>
                <w:b/>
              </w:rPr>
            </w:pPr>
            <w:r w:rsidRPr="00F72C1B">
              <w:rPr>
                <w:sz w:val="18"/>
              </w:rPr>
              <w:t xml:space="preserve">Tank </w:t>
            </w:r>
            <w:r w:rsidR="00E86531">
              <w:rPr>
                <w:sz w:val="18"/>
              </w:rPr>
              <w:t>P</w:t>
            </w:r>
            <w:r w:rsidRPr="00F72C1B">
              <w:rPr>
                <w:sz w:val="18"/>
              </w:rPr>
              <w:t>it 1)</w:t>
            </w:r>
          </w:p>
        </w:tc>
        <w:tc>
          <w:tcPr>
            <w:tcW w:w="900" w:type="dxa"/>
            <w:tcBorders>
              <w:bottom w:val="double" w:sz="4" w:space="0" w:color="auto"/>
            </w:tcBorders>
            <w:shd w:val="pct15" w:color="auto" w:fill="FFFFFF"/>
          </w:tcPr>
          <w:p w14:paraId="6475C5D8" w14:textId="77777777" w:rsidR="00664E3B" w:rsidRDefault="00664E3B" w:rsidP="00F72C1B">
            <w:pPr>
              <w:jc w:val="center"/>
            </w:pPr>
            <w:r>
              <w:rPr>
                <w:b/>
              </w:rPr>
              <w:t xml:space="preserve">Sample Depth </w:t>
            </w:r>
            <w:r>
              <w:rPr>
                <w:sz w:val="18"/>
              </w:rPr>
              <w:t>(ft BGS</w:t>
            </w:r>
            <w:r>
              <w:rPr>
                <w:b/>
                <w:sz w:val="18"/>
              </w:rPr>
              <w:t>)</w:t>
            </w:r>
          </w:p>
        </w:tc>
        <w:tc>
          <w:tcPr>
            <w:tcW w:w="1080" w:type="dxa"/>
            <w:tcBorders>
              <w:bottom w:val="double" w:sz="4" w:space="0" w:color="auto"/>
            </w:tcBorders>
            <w:shd w:val="pct15" w:color="auto" w:fill="FFFFFF"/>
          </w:tcPr>
          <w:p w14:paraId="6475C5D9" w14:textId="77777777" w:rsidR="00664E3B" w:rsidRDefault="00664E3B" w:rsidP="00F72C1B">
            <w:pPr>
              <w:jc w:val="center"/>
            </w:pPr>
            <w:r>
              <w:rPr>
                <w:b/>
              </w:rPr>
              <w:t>Incident Phase</w:t>
            </w:r>
            <w:r>
              <w:t xml:space="preserve"> </w:t>
            </w:r>
            <w:r w:rsidRPr="00F72C1B">
              <w:rPr>
                <w:sz w:val="18"/>
              </w:rPr>
              <w:t>(</w:t>
            </w:r>
            <w:r w:rsidR="00E86531">
              <w:rPr>
                <w:sz w:val="18"/>
              </w:rPr>
              <w:t>IAA</w:t>
            </w:r>
            <w:r w:rsidRPr="00F72C1B">
              <w:rPr>
                <w:sz w:val="18"/>
              </w:rPr>
              <w:t>, LSA, etc.)</w:t>
            </w:r>
          </w:p>
        </w:tc>
        <w:tc>
          <w:tcPr>
            <w:tcW w:w="804" w:type="dxa"/>
            <w:vMerge/>
          </w:tcPr>
          <w:p w14:paraId="6475C5DA" w14:textId="77777777" w:rsidR="00664E3B" w:rsidRDefault="00664E3B" w:rsidP="009A4AFA"/>
        </w:tc>
        <w:tc>
          <w:tcPr>
            <w:tcW w:w="804" w:type="dxa"/>
            <w:vMerge/>
          </w:tcPr>
          <w:p w14:paraId="6475C5DB" w14:textId="77777777" w:rsidR="00664E3B" w:rsidRDefault="00664E3B" w:rsidP="009A4AFA"/>
        </w:tc>
        <w:tc>
          <w:tcPr>
            <w:tcW w:w="804" w:type="dxa"/>
            <w:vMerge/>
          </w:tcPr>
          <w:p w14:paraId="6475C5DC" w14:textId="77777777" w:rsidR="00664E3B" w:rsidRDefault="00664E3B" w:rsidP="009A4AFA"/>
        </w:tc>
        <w:tc>
          <w:tcPr>
            <w:tcW w:w="805" w:type="dxa"/>
            <w:vMerge/>
          </w:tcPr>
          <w:p w14:paraId="6475C5DD" w14:textId="77777777" w:rsidR="00664E3B" w:rsidRDefault="00664E3B" w:rsidP="009A4AFA"/>
        </w:tc>
        <w:tc>
          <w:tcPr>
            <w:tcW w:w="804" w:type="dxa"/>
            <w:vMerge/>
          </w:tcPr>
          <w:p w14:paraId="6475C5DE" w14:textId="77777777" w:rsidR="00664E3B" w:rsidRDefault="00664E3B" w:rsidP="009A4AFA"/>
        </w:tc>
        <w:tc>
          <w:tcPr>
            <w:tcW w:w="804" w:type="dxa"/>
            <w:vMerge/>
          </w:tcPr>
          <w:p w14:paraId="6475C5DF" w14:textId="77777777" w:rsidR="00664E3B" w:rsidRDefault="00664E3B" w:rsidP="009A4AFA"/>
        </w:tc>
        <w:tc>
          <w:tcPr>
            <w:tcW w:w="805" w:type="dxa"/>
            <w:vMerge/>
          </w:tcPr>
          <w:p w14:paraId="6475C5E0" w14:textId="77777777" w:rsidR="00664E3B" w:rsidRDefault="00664E3B" w:rsidP="009A4AFA"/>
        </w:tc>
        <w:tc>
          <w:tcPr>
            <w:tcW w:w="804" w:type="dxa"/>
            <w:vMerge/>
          </w:tcPr>
          <w:p w14:paraId="6475C5E1" w14:textId="77777777" w:rsidR="00664E3B" w:rsidRDefault="00664E3B" w:rsidP="009A4AFA"/>
        </w:tc>
        <w:tc>
          <w:tcPr>
            <w:tcW w:w="804" w:type="dxa"/>
            <w:vMerge/>
          </w:tcPr>
          <w:p w14:paraId="6475C5E2" w14:textId="77777777" w:rsidR="00664E3B" w:rsidRDefault="00664E3B" w:rsidP="009A4AFA"/>
        </w:tc>
        <w:tc>
          <w:tcPr>
            <w:tcW w:w="805" w:type="dxa"/>
            <w:vMerge/>
            <w:tcBorders>
              <w:right w:val="single" w:sz="12" w:space="0" w:color="auto"/>
            </w:tcBorders>
          </w:tcPr>
          <w:p w14:paraId="6475C5E3" w14:textId="77777777" w:rsidR="00664E3B" w:rsidRDefault="00664E3B" w:rsidP="009A4AFA"/>
        </w:tc>
      </w:tr>
      <w:tr w:rsidR="00664E3B" w14:paraId="6475C5F4" w14:textId="77777777" w:rsidTr="00F72C1B">
        <w:trPr>
          <w:trHeight w:val="544"/>
          <w:jc w:val="right"/>
        </w:trPr>
        <w:tc>
          <w:tcPr>
            <w:tcW w:w="975" w:type="dxa"/>
            <w:tcBorders>
              <w:top w:val="nil"/>
              <w:left w:val="single" w:sz="12" w:space="0" w:color="auto"/>
            </w:tcBorders>
            <w:vAlign w:val="center"/>
          </w:tcPr>
          <w:p w14:paraId="6475C5E5" w14:textId="551FE88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top w:val="nil"/>
            </w:tcBorders>
            <w:vAlign w:val="center"/>
          </w:tcPr>
          <w:p w14:paraId="6475C5E6" w14:textId="055959C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top w:val="nil"/>
            </w:tcBorders>
            <w:vAlign w:val="center"/>
          </w:tcPr>
          <w:p w14:paraId="6475C5E7" w14:textId="77777777" w:rsidR="00664E3B" w:rsidRDefault="00664E3B" w:rsidP="009A4AFA"/>
        </w:tc>
        <w:tc>
          <w:tcPr>
            <w:tcW w:w="900" w:type="dxa"/>
            <w:tcBorders>
              <w:top w:val="nil"/>
            </w:tcBorders>
            <w:vAlign w:val="center"/>
          </w:tcPr>
          <w:p w14:paraId="6475C5E8" w14:textId="5DD13FB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top w:val="nil"/>
            </w:tcBorders>
            <w:vAlign w:val="center"/>
          </w:tcPr>
          <w:p w14:paraId="6475C5E9" w14:textId="77777777" w:rsidR="00664E3B" w:rsidRDefault="00664E3B" w:rsidP="009A4AFA"/>
        </w:tc>
        <w:tc>
          <w:tcPr>
            <w:tcW w:w="804" w:type="dxa"/>
            <w:tcBorders>
              <w:top w:val="double" w:sz="4" w:space="0" w:color="auto"/>
            </w:tcBorders>
            <w:vAlign w:val="center"/>
          </w:tcPr>
          <w:p w14:paraId="6475C5EA" w14:textId="2753FA8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5EB" w14:textId="52200E5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5EC" w14:textId="7325BEE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double" w:sz="4" w:space="0" w:color="auto"/>
            </w:tcBorders>
            <w:vAlign w:val="center"/>
          </w:tcPr>
          <w:p w14:paraId="6475C5ED" w14:textId="7141837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5EE" w14:textId="17C0F7D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5EF" w14:textId="6E5DBFE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double" w:sz="4" w:space="0" w:color="auto"/>
            </w:tcBorders>
            <w:vAlign w:val="center"/>
          </w:tcPr>
          <w:p w14:paraId="6475C5F0" w14:textId="704F5BE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5F1" w14:textId="1138DB1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5F2" w14:textId="49F8077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double" w:sz="4" w:space="0" w:color="auto"/>
              <w:right w:val="single" w:sz="12" w:space="0" w:color="auto"/>
            </w:tcBorders>
            <w:vAlign w:val="center"/>
          </w:tcPr>
          <w:p w14:paraId="6475C5F3" w14:textId="71E8BEB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04" w14:textId="77777777" w:rsidTr="00F72C1B">
        <w:trPr>
          <w:trHeight w:val="544"/>
          <w:jc w:val="right"/>
        </w:trPr>
        <w:tc>
          <w:tcPr>
            <w:tcW w:w="975" w:type="dxa"/>
            <w:tcBorders>
              <w:left w:val="single" w:sz="12" w:space="0" w:color="auto"/>
            </w:tcBorders>
            <w:vAlign w:val="center"/>
          </w:tcPr>
          <w:p w14:paraId="6475C5F5" w14:textId="0F93D51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6475C5F6" w14:textId="2364E25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6475C5F7" w14:textId="77777777" w:rsidR="00664E3B" w:rsidRDefault="00664E3B" w:rsidP="009A4AFA"/>
        </w:tc>
        <w:tc>
          <w:tcPr>
            <w:tcW w:w="900" w:type="dxa"/>
            <w:vAlign w:val="center"/>
          </w:tcPr>
          <w:p w14:paraId="6475C5F8" w14:textId="06E5F5A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6475C5F9" w14:textId="77777777" w:rsidR="00664E3B" w:rsidRDefault="00664E3B" w:rsidP="009A4AFA"/>
        </w:tc>
        <w:tc>
          <w:tcPr>
            <w:tcW w:w="804" w:type="dxa"/>
            <w:vAlign w:val="center"/>
          </w:tcPr>
          <w:p w14:paraId="6475C5FA" w14:textId="7434679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5FB" w14:textId="09B70EF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5FC" w14:textId="6D50E93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5FD" w14:textId="12B9228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5FE" w14:textId="0FE26F9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5FF" w14:textId="1FD49BC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00" w14:textId="6F284BF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01" w14:textId="411D6C3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02" w14:textId="5872797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right w:val="single" w:sz="12" w:space="0" w:color="auto"/>
            </w:tcBorders>
            <w:vAlign w:val="center"/>
          </w:tcPr>
          <w:p w14:paraId="6475C603" w14:textId="577802E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14" w14:textId="77777777" w:rsidTr="00F72C1B">
        <w:trPr>
          <w:trHeight w:val="544"/>
          <w:jc w:val="right"/>
        </w:trPr>
        <w:tc>
          <w:tcPr>
            <w:tcW w:w="975" w:type="dxa"/>
            <w:tcBorders>
              <w:left w:val="single" w:sz="12" w:space="0" w:color="auto"/>
            </w:tcBorders>
            <w:vAlign w:val="center"/>
          </w:tcPr>
          <w:p w14:paraId="6475C605" w14:textId="7DA632A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6475C606" w14:textId="6C7F692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6475C607" w14:textId="77777777" w:rsidR="00664E3B" w:rsidRDefault="00664E3B" w:rsidP="009A4AFA"/>
        </w:tc>
        <w:tc>
          <w:tcPr>
            <w:tcW w:w="900" w:type="dxa"/>
            <w:vAlign w:val="center"/>
          </w:tcPr>
          <w:p w14:paraId="6475C608" w14:textId="4F22B5D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6475C609" w14:textId="77777777" w:rsidR="00664E3B" w:rsidRDefault="00664E3B" w:rsidP="009A4AFA"/>
        </w:tc>
        <w:tc>
          <w:tcPr>
            <w:tcW w:w="804" w:type="dxa"/>
            <w:vAlign w:val="center"/>
          </w:tcPr>
          <w:p w14:paraId="6475C60A" w14:textId="0A280E1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0B" w14:textId="479DFE4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0C" w14:textId="008969C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0D" w14:textId="69B56BB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0E" w14:textId="471A495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0F" w14:textId="2CBA91F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10" w14:textId="0D69263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11" w14:textId="020DDF1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12" w14:textId="1992230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right w:val="single" w:sz="12" w:space="0" w:color="auto"/>
            </w:tcBorders>
            <w:vAlign w:val="center"/>
          </w:tcPr>
          <w:p w14:paraId="6475C613" w14:textId="0F0F61C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24" w14:textId="77777777" w:rsidTr="00F72C1B">
        <w:trPr>
          <w:trHeight w:val="544"/>
          <w:jc w:val="right"/>
        </w:trPr>
        <w:tc>
          <w:tcPr>
            <w:tcW w:w="975" w:type="dxa"/>
            <w:tcBorders>
              <w:left w:val="single" w:sz="12" w:space="0" w:color="auto"/>
              <w:bottom w:val="nil"/>
            </w:tcBorders>
            <w:vAlign w:val="center"/>
          </w:tcPr>
          <w:p w14:paraId="6475C615" w14:textId="39B6778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bottom w:val="nil"/>
            </w:tcBorders>
            <w:vAlign w:val="center"/>
          </w:tcPr>
          <w:p w14:paraId="6475C616" w14:textId="2E5D81D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bottom w:val="nil"/>
            </w:tcBorders>
            <w:vAlign w:val="center"/>
          </w:tcPr>
          <w:p w14:paraId="6475C617" w14:textId="77777777" w:rsidR="00664E3B" w:rsidRDefault="00664E3B" w:rsidP="009A4AFA"/>
        </w:tc>
        <w:tc>
          <w:tcPr>
            <w:tcW w:w="900" w:type="dxa"/>
            <w:tcBorders>
              <w:bottom w:val="nil"/>
            </w:tcBorders>
            <w:vAlign w:val="center"/>
          </w:tcPr>
          <w:p w14:paraId="6475C618" w14:textId="03578C7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bottom w:val="nil"/>
            </w:tcBorders>
            <w:vAlign w:val="center"/>
          </w:tcPr>
          <w:p w14:paraId="6475C619" w14:textId="77777777" w:rsidR="00664E3B" w:rsidRDefault="00664E3B" w:rsidP="009A4AFA"/>
        </w:tc>
        <w:tc>
          <w:tcPr>
            <w:tcW w:w="804" w:type="dxa"/>
            <w:vAlign w:val="center"/>
          </w:tcPr>
          <w:p w14:paraId="6475C61A" w14:textId="0B3BB59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1B" w14:textId="18AF336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1C" w14:textId="74B01D5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1D" w14:textId="288CFE3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1E" w14:textId="220C52C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1F" w14:textId="7C4F38D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20" w14:textId="01FBB2D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21" w14:textId="2949D70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22" w14:textId="55A7EDC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right w:val="single" w:sz="12" w:space="0" w:color="auto"/>
            </w:tcBorders>
            <w:vAlign w:val="center"/>
          </w:tcPr>
          <w:p w14:paraId="6475C623" w14:textId="73393A2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30" w14:textId="77777777" w:rsidTr="00F72C1B">
        <w:trPr>
          <w:cantSplit/>
          <w:trHeight w:val="544"/>
          <w:jc w:val="right"/>
        </w:trPr>
        <w:tc>
          <w:tcPr>
            <w:tcW w:w="5115" w:type="dxa"/>
            <w:gridSpan w:val="5"/>
            <w:tcBorders>
              <w:top w:val="double" w:sz="4" w:space="0" w:color="auto"/>
              <w:left w:val="single" w:sz="12" w:space="0" w:color="auto"/>
            </w:tcBorders>
            <w:shd w:val="pct15" w:color="auto" w:fill="FFFFFF"/>
          </w:tcPr>
          <w:p w14:paraId="6475C625" w14:textId="77777777" w:rsidR="00664E3B" w:rsidRDefault="00664E3B" w:rsidP="009A4AFA">
            <w:pPr>
              <w:rPr>
                <w:sz w:val="22"/>
              </w:rPr>
            </w:pPr>
            <w:r w:rsidRPr="0083242D">
              <w:rPr>
                <w:b/>
                <w:sz w:val="22"/>
              </w:rPr>
              <w:t>Minimum Reporting Limit (mg</w:t>
            </w:r>
            <w:r>
              <w:rPr>
                <w:b/>
                <w:sz w:val="22"/>
              </w:rPr>
              <w:t>/kg)</w:t>
            </w:r>
          </w:p>
        </w:tc>
        <w:tc>
          <w:tcPr>
            <w:tcW w:w="804" w:type="dxa"/>
            <w:tcBorders>
              <w:top w:val="double" w:sz="4" w:space="0" w:color="auto"/>
            </w:tcBorders>
            <w:vAlign w:val="center"/>
          </w:tcPr>
          <w:p w14:paraId="6475C626" w14:textId="60FCD80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627" w14:textId="01F4C37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628" w14:textId="0FAB800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double" w:sz="4" w:space="0" w:color="auto"/>
            </w:tcBorders>
            <w:vAlign w:val="center"/>
          </w:tcPr>
          <w:p w14:paraId="6475C629" w14:textId="0F0B89C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62A" w14:textId="7C39D05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62B" w14:textId="249B75F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double" w:sz="4" w:space="0" w:color="auto"/>
            </w:tcBorders>
            <w:vAlign w:val="center"/>
          </w:tcPr>
          <w:p w14:paraId="6475C62C" w14:textId="3B23099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62D" w14:textId="6AA8227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top w:val="double" w:sz="4" w:space="0" w:color="auto"/>
            </w:tcBorders>
            <w:vAlign w:val="center"/>
          </w:tcPr>
          <w:p w14:paraId="6475C62E" w14:textId="72268B0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top w:val="double" w:sz="4" w:space="0" w:color="auto"/>
              <w:right w:val="single" w:sz="12" w:space="0" w:color="auto"/>
            </w:tcBorders>
            <w:vAlign w:val="center"/>
          </w:tcPr>
          <w:p w14:paraId="6475C62F" w14:textId="26E37D5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3C" w14:textId="77777777" w:rsidTr="00F72C1B">
        <w:trPr>
          <w:cantSplit/>
          <w:trHeight w:val="544"/>
          <w:jc w:val="right"/>
        </w:trPr>
        <w:tc>
          <w:tcPr>
            <w:tcW w:w="5115" w:type="dxa"/>
            <w:gridSpan w:val="5"/>
            <w:tcBorders>
              <w:left w:val="single" w:sz="12" w:space="0" w:color="auto"/>
            </w:tcBorders>
            <w:shd w:val="pct15" w:color="auto" w:fill="FFFFFF"/>
          </w:tcPr>
          <w:p w14:paraId="6475C631" w14:textId="77777777" w:rsidR="00664E3B" w:rsidRDefault="00664E3B" w:rsidP="0068486F">
            <w:pPr>
              <w:rPr>
                <w:b/>
                <w:sz w:val="22"/>
              </w:rPr>
            </w:pPr>
            <w:r>
              <w:rPr>
                <w:b/>
                <w:sz w:val="22"/>
              </w:rPr>
              <w:t xml:space="preserve">Soil to </w:t>
            </w:r>
            <w:r w:rsidR="00E86531">
              <w:rPr>
                <w:b/>
                <w:sz w:val="22"/>
              </w:rPr>
              <w:t xml:space="preserve">Groundwater </w:t>
            </w:r>
            <w:r>
              <w:rPr>
                <w:b/>
                <w:sz w:val="22"/>
              </w:rPr>
              <w:t>MSCC (mg/kg)</w:t>
            </w:r>
          </w:p>
        </w:tc>
        <w:tc>
          <w:tcPr>
            <w:tcW w:w="804" w:type="dxa"/>
            <w:vAlign w:val="center"/>
          </w:tcPr>
          <w:p w14:paraId="6475C632" w14:textId="5D7B652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3" w14:textId="1768823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4" w14:textId="1C94FC7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35" w14:textId="5F051E4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6" w14:textId="26D5803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7" w14:textId="53FC2AD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38" w14:textId="475BB5A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9" w14:textId="7DA57AB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A" w14:textId="737562C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right w:val="single" w:sz="12" w:space="0" w:color="auto"/>
            </w:tcBorders>
            <w:vAlign w:val="center"/>
          </w:tcPr>
          <w:p w14:paraId="6475C63B" w14:textId="54BCEDE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48" w14:textId="77777777" w:rsidTr="00F72C1B">
        <w:trPr>
          <w:cantSplit/>
          <w:trHeight w:val="544"/>
          <w:jc w:val="right"/>
        </w:trPr>
        <w:tc>
          <w:tcPr>
            <w:tcW w:w="5115" w:type="dxa"/>
            <w:gridSpan w:val="5"/>
            <w:tcBorders>
              <w:left w:val="single" w:sz="12" w:space="0" w:color="auto"/>
            </w:tcBorders>
            <w:shd w:val="pct15" w:color="auto" w:fill="FFFFFF"/>
          </w:tcPr>
          <w:p w14:paraId="6475C63D" w14:textId="77777777" w:rsidR="00664E3B" w:rsidRDefault="00664E3B" w:rsidP="009A4AFA">
            <w:pPr>
              <w:rPr>
                <w:sz w:val="22"/>
              </w:rPr>
            </w:pPr>
            <w:r>
              <w:rPr>
                <w:b/>
                <w:sz w:val="22"/>
              </w:rPr>
              <w:t>Residential MSCC (mg/kg)</w:t>
            </w:r>
          </w:p>
        </w:tc>
        <w:tc>
          <w:tcPr>
            <w:tcW w:w="804" w:type="dxa"/>
            <w:vAlign w:val="center"/>
          </w:tcPr>
          <w:p w14:paraId="6475C63E" w14:textId="4D1EEF6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3F" w14:textId="6A88B98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40" w14:textId="784DA07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41" w14:textId="45B5588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42" w14:textId="4BDA66B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43" w14:textId="051B824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vAlign w:val="center"/>
          </w:tcPr>
          <w:p w14:paraId="6475C644" w14:textId="67715F7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45" w14:textId="78E42F9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vAlign w:val="center"/>
          </w:tcPr>
          <w:p w14:paraId="6475C646" w14:textId="196DC48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right w:val="single" w:sz="12" w:space="0" w:color="auto"/>
            </w:tcBorders>
            <w:vAlign w:val="center"/>
          </w:tcPr>
          <w:p w14:paraId="6475C647" w14:textId="2EC5A03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54" w14:textId="77777777" w:rsidTr="00F72C1B">
        <w:trPr>
          <w:cantSplit/>
          <w:trHeight w:val="544"/>
          <w:jc w:val="right"/>
        </w:trPr>
        <w:tc>
          <w:tcPr>
            <w:tcW w:w="5115" w:type="dxa"/>
            <w:gridSpan w:val="5"/>
            <w:tcBorders>
              <w:left w:val="single" w:sz="12" w:space="0" w:color="auto"/>
              <w:bottom w:val="single" w:sz="12" w:space="0" w:color="auto"/>
            </w:tcBorders>
            <w:shd w:val="pct15" w:color="auto" w:fill="FFFFFF"/>
          </w:tcPr>
          <w:p w14:paraId="6475C649" w14:textId="77777777" w:rsidR="00664E3B" w:rsidRDefault="00664E3B" w:rsidP="009A4AFA">
            <w:pPr>
              <w:rPr>
                <w:sz w:val="22"/>
              </w:rPr>
            </w:pPr>
            <w:r>
              <w:rPr>
                <w:b/>
                <w:sz w:val="22"/>
              </w:rPr>
              <w:t>Industrial/Commercial MSCC (mg/kg)</w:t>
            </w:r>
          </w:p>
        </w:tc>
        <w:tc>
          <w:tcPr>
            <w:tcW w:w="804" w:type="dxa"/>
            <w:tcBorders>
              <w:bottom w:val="single" w:sz="12" w:space="0" w:color="auto"/>
            </w:tcBorders>
            <w:vAlign w:val="center"/>
          </w:tcPr>
          <w:p w14:paraId="6475C64A" w14:textId="6AD07A0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bottom w:val="single" w:sz="12" w:space="0" w:color="auto"/>
            </w:tcBorders>
            <w:vAlign w:val="center"/>
          </w:tcPr>
          <w:p w14:paraId="6475C64B" w14:textId="4ACEF33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bottom w:val="single" w:sz="12" w:space="0" w:color="auto"/>
            </w:tcBorders>
            <w:vAlign w:val="center"/>
          </w:tcPr>
          <w:p w14:paraId="6475C64C" w14:textId="6426A6D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bottom w:val="single" w:sz="12" w:space="0" w:color="auto"/>
            </w:tcBorders>
            <w:vAlign w:val="center"/>
          </w:tcPr>
          <w:p w14:paraId="6475C64D" w14:textId="413EC03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bottom w:val="single" w:sz="12" w:space="0" w:color="auto"/>
            </w:tcBorders>
            <w:vAlign w:val="center"/>
          </w:tcPr>
          <w:p w14:paraId="6475C64E" w14:textId="48DE1DF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bottom w:val="single" w:sz="12" w:space="0" w:color="auto"/>
            </w:tcBorders>
            <w:vAlign w:val="center"/>
          </w:tcPr>
          <w:p w14:paraId="6475C64F" w14:textId="56FEBA1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bottom w:val="single" w:sz="12" w:space="0" w:color="auto"/>
            </w:tcBorders>
            <w:vAlign w:val="center"/>
          </w:tcPr>
          <w:p w14:paraId="6475C650" w14:textId="7F380EB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bottom w:val="single" w:sz="12" w:space="0" w:color="auto"/>
            </w:tcBorders>
            <w:vAlign w:val="center"/>
          </w:tcPr>
          <w:p w14:paraId="6475C651" w14:textId="366CDDB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4" w:type="dxa"/>
            <w:tcBorders>
              <w:bottom w:val="single" w:sz="12" w:space="0" w:color="auto"/>
            </w:tcBorders>
            <w:vAlign w:val="center"/>
          </w:tcPr>
          <w:p w14:paraId="6475C652" w14:textId="055BC12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05" w:type="dxa"/>
            <w:tcBorders>
              <w:bottom w:val="single" w:sz="12" w:space="0" w:color="auto"/>
              <w:right w:val="single" w:sz="12" w:space="0" w:color="auto"/>
            </w:tcBorders>
            <w:vAlign w:val="center"/>
          </w:tcPr>
          <w:p w14:paraId="6475C653" w14:textId="224AFC4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bl>
    <w:p w14:paraId="6475C655" w14:textId="77777777" w:rsidR="00664E3B" w:rsidRPr="00CE77C9" w:rsidRDefault="00664E3B" w:rsidP="00664E3B">
      <w:pPr>
        <w:rPr>
          <w:sz w:val="22"/>
        </w:rPr>
      </w:pPr>
      <w:r w:rsidRPr="00CE77C9">
        <w:rPr>
          <w:sz w:val="22"/>
        </w:rPr>
        <w:t>Indicate detection limit for contaminants when analyzed, but not detected  (e.g., &lt; 1, 10, 42)</w:t>
      </w:r>
    </w:p>
    <w:p w14:paraId="6475C656" w14:textId="77777777" w:rsidR="00664E3B" w:rsidRPr="00CE77C9" w:rsidRDefault="00664E3B" w:rsidP="00664E3B">
      <w:pPr>
        <w:rPr>
          <w:sz w:val="22"/>
        </w:rPr>
      </w:pPr>
      <w:r w:rsidRPr="00CE77C9">
        <w:rPr>
          <w:sz w:val="22"/>
        </w:rPr>
        <w:t>Include in the table all of the target analytes listed for the method in Ap</w:t>
      </w:r>
      <w:r w:rsidR="005959CF">
        <w:rPr>
          <w:sz w:val="22"/>
        </w:rPr>
        <w:t>x</w:t>
      </w:r>
      <w:r w:rsidRPr="00CE77C9">
        <w:rPr>
          <w:sz w:val="22"/>
        </w:rPr>
        <w:t xml:space="preserve">. B of the </w:t>
      </w:r>
      <w:r w:rsidRPr="00CE77C9">
        <w:rPr>
          <w:i/>
          <w:sz w:val="22"/>
        </w:rPr>
        <w:t>Guidelines for Sampling</w:t>
      </w:r>
      <w:r w:rsidRPr="00CE77C9">
        <w:rPr>
          <w:sz w:val="22"/>
        </w:rPr>
        <w:t>, current version.</w:t>
      </w:r>
    </w:p>
    <w:p w14:paraId="6475C657" w14:textId="77777777" w:rsidR="00664E3B" w:rsidRDefault="00664E3B" w:rsidP="00664E3B">
      <w:pPr>
        <w:rPr>
          <w:sz w:val="22"/>
        </w:rPr>
      </w:pPr>
      <w:r>
        <w:rPr>
          <w:sz w:val="22"/>
        </w:rPr>
        <w:t>MSCC = maximum soil contaminant concentration</w:t>
      </w:r>
    </w:p>
    <w:p w14:paraId="6475C658" w14:textId="77777777" w:rsidR="00664E3B" w:rsidRDefault="00664E3B" w:rsidP="00664E3B">
      <w:pPr>
        <w:rPr>
          <w:sz w:val="22"/>
        </w:rPr>
      </w:pPr>
      <w:r>
        <w:rPr>
          <w:sz w:val="22"/>
        </w:rPr>
        <w:t>ft. BGS =  feet below ground surface</w:t>
      </w:r>
    </w:p>
    <w:p w14:paraId="6475C659" w14:textId="77777777" w:rsidR="00664E3B" w:rsidRDefault="00664E3B" w:rsidP="00664E3B">
      <w:pPr>
        <w:rPr>
          <w:sz w:val="22"/>
        </w:rPr>
      </w:pPr>
      <w:r>
        <w:rPr>
          <w:sz w:val="22"/>
        </w:rPr>
        <w:t>Results must be reported in mg/kg.</w:t>
      </w:r>
    </w:p>
    <w:p w14:paraId="531A88E2" w14:textId="77777777" w:rsidR="00474CC8" w:rsidRDefault="00664E3B" w:rsidP="00474CC8">
      <w:pPr>
        <w:sectPr w:rsidR="00474CC8" w:rsidSect="00F72C1B">
          <w:headerReference w:type="default" r:id="rId90"/>
          <w:footerReference w:type="default" r:id="rId91"/>
          <w:pgSz w:w="15840" w:h="12240" w:orient="landscape" w:code="1"/>
          <w:pgMar w:top="1008" w:right="1440" w:bottom="1008" w:left="1440" w:header="432" w:footer="432" w:gutter="0"/>
          <w:paperSrc w:first="7" w:other="7"/>
          <w:cols w:space="720"/>
          <w:noEndnote/>
        </w:sectPr>
      </w:pPr>
      <w:r w:rsidRPr="00474CC8">
        <w:t>mg/kg =milligrams per kilogram</w:t>
      </w:r>
    </w:p>
    <w:p w14:paraId="75941728" w14:textId="5D3EF3C4" w:rsidR="00474CC8" w:rsidRDefault="00474CC8" w:rsidP="00474CC8"/>
    <w:p w14:paraId="6475C65A" w14:textId="2D3F8293" w:rsidR="00664E3B" w:rsidRPr="00A44A6A" w:rsidRDefault="00664E3B" w:rsidP="00B533EA">
      <w:pPr>
        <w:pStyle w:val="Heading2"/>
      </w:pPr>
      <w:bookmarkStart w:id="117" w:name="_Toc54342858"/>
      <w:bookmarkStart w:id="118" w:name="_Toc134536689"/>
      <w:r w:rsidRPr="00A44A6A">
        <w:t>Table B-4: Summary of Groundwater and Surface Water Sampling Results</w:t>
      </w:r>
      <w:bookmarkEnd w:id="117"/>
      <w:bookmarkEnd w:id="118"/>
      <w:r w:rsidRPr="00A44A6A">
        <w:t xml:space="preserve"> </w:t>
      </w:r>
    </w:p>
    <w:p w14:paraId="6475C65B" w14:textId="487FAC18" w:rsidR="00664E3B" w:rsidRDefault="00664E3B" w:rsidP="00F72C1B">
      <w:pPr>
        <w:tabs>
          <w:tab w:val="left" w:pos="1980"/>
          <w:tab w:val="left" w:pos="8730"/>
          <w:tab w:val="left" w:pos="10080"/>
          <w:tab w:val="left" w:pos="12780"/>
          <w:tab w:val="left" w:pos="13050"/>
          <w:tab w:val="left" w:pos="13140"/>
        </w:tabs>
        <w:spacing w:after="120"/>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w:t>
      </w:r>
    </w:p>
    <w:tbl>
      <w:tblPr>
        <w:tblW w:w="13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1261"/>
        <w:gridCol w:w="991"/>
        <w:gridCol w:w="1220"/>
        <w:gridCol w:w="810"/>
        <w:gridCol w:w="848"/>
        <w:gridCol w:w="835"/>
        <w:gridCol w:w="835"/>
        <w:gridCol w:w="835"/>
        <w:gridCol w:w="835"/>
        <w:gridCol w:w="835"/>
        <w:gridCol w:w="835"/>
        <w:gridCol w:w="835"/>
        <w:gridCol w:w="835"/>
      </w:tblGrid>
      <w:tr w:rsidR="00664E3B" w14:paraId="6475C668" w14:textId="77777777" w:rsidTr="00F72C1B">
        <w:trPr>
          <w:cantSplit/>
          <w:trHeight w:val="544"/>
          <w:jc w:val="right"/>
        </w:trPr>
        <w:tc>
          <w:tcPr>
            <w:tcW w:w="4730" w:type="dxa"/>
            <w:gridSpan w:val="4"/>
            <w:tcBorders>
              <w:top w:val="single" w:sz="12" w:space="0" w:color="auto"/>
              <w:left w:val="single" w:sz="12" w:space="0" w:color="auto"/>
            </w:tcBorders>
            <w:shd w:val="pct15" w:color="auto" w:fill="FFFFFF"/>
          </w:tcPr>
          <w:p w14:paraId="6475C65C" w14:textId="77777777" w:rsidR="00E86531" w:rsidRDefault="00664E3B" w:rsidP="00F72C1B">
            <w:pPr>
              <w:tabs>
                <w:tab w:val="right" w:pos="4515"/>
              </w:tabs>
              <w:rPr>
                <w:sz w:val="22"/>
              </w:rPr>
            </w:pPr>
            <w:r>
              <w:rPr>
                <w:b/>
                <w:sz w:val="22"/>
              </w:rPr>
              <w:t xml:space="preserve">Analytical Method </w:t>
            </w:r>
            <w:r w:rsidRPr="00F72C1B">
              <w:t>(e.g., VOC by SM6000B)</w:t>
            </w:r>
            <w:r>
              <w:rPr>
                <w:sz w:val="22"/>
              </w:rPr>
              <w:t xml:space="preserve"> </w:t>
            </w:r>
            <w:r w:rsidR="00E86531">
              <w:rPr>
                <w:sz w:val="22"/>
              </w:rPr>
              <w:tab/>
            </w:r>
            <w:r w:rsidR="00E86531" w:rsidRPr="001E5D56">
              <w:rPr>
                <w:rFonts w:ascii="Wingdings" w:eastAsia="Wingdings" w:hAnsi="Wingdings" w:cs="Wingdings"/>
                <w:noProof/>
                <w:sz w:val="22"/>
                <w:szCs w:val="22"/>
              </w:rPr>
              <w:t></w:t>
            </w:r>
          </w:p>
          <w:p w14:paraId="6475C65D" w14:textId="77777777" w:rsidR="00664E3B" w:rsidRDefault="00664E3B" w:rsidP="0068486F">
            <w:pPr>
              <w:rPr>
                <w:sz w:val="22"/>
              </w:rPr>
            </w:pPr>
            <w:r w:rsidRPr="00F72C1B">
              <w:rPr>
                <w:b/>
                <w:sz w:val="22"/>
              </w:rPr>
              <w:t xml:space="preserve">or Field Measurement </w:t>
            </w:r>
            <w:r w:rsidRPr="00F72C1B">
              <w:t>(FM)</w:t>
            </w:r>
            <w:r w:rsidR="00E86531">
              <w:t xml:space="preserve"> </w:t>
            </w:r>
          </w:p>
        </w:tc>
        <w:tc>
          <w:tcPr>
            <w:tcW w:w="810" w:type="dxa"/>
            <w:tcBorders>
              <w:top w:val="single" w:sz="12" w:space="0" w:color="auto"/>
            </w:tcBorders>
            <w:vAlign w:val="center"/>
          </w:tcPr>
          <w:p w14:paraId="6475C65E" w14:textId="623F014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top w:val="single" w:sz="12" w:space="0" w:color="auto"/>
            </w:tcBorders>
            <w:vAlign w:val="center"/>
          </w:tcPr>
          <w:p w14:paraId="6475C65F" w14:textId="3C776A2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0" w14:textId="642D4DC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1" w14:textId="0E0C150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2" w14:textId="48EBD5B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3" w14:textId="38EEEFE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4" w14:textId="18A52A6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5" w14:textId="7191291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475C666" w14:textId="3B2C56C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right w:val="single" w:sz="12" w:space="0" w:color="auto"/>
            </w:tcBorders>
            <w:vAlign w:val="center"/>
          </w:tcPr>
          <w:p w14:paraId="6475C667" w14:textId="0859944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74" w14:textId="77777777" w:rsidTr="00F72C1B">
        <w:trPr>
          <w:cantSplit/>
          <w:trHeight w:val="620"/>
          <w:jc w:val="right"/>
        </w:trPr>
        <w:tc>
          <w:tcPr>
            <w:tcW w:w="4730" w:type="dxa"/>
            <w:gridSpan w:val="4"/>
            <w:tcBorders>
              <w:left w:val="single" w:sz="12" w:space="0" w:color="auto"/>
            </w:tcBorders>
            <w:shd w:val="pct15" w:color="auto" w:fill="FFFFFF"/>
          </w:tcPr>
          <w:p w14:paraId="6475C669" w14:textId="77777777" w:rsidR="00664E3B" w:rsidRDefault="00664E3B" w:rsidP="00F72C1B">
            <w:pPr>
              <w:tabs>
                <w:tab w:val="right" w:pos="4515"/>
              </w:tabs>
              <w:rPr>
                <w:sz w:val="22"/>
              </w:rPr>
            </w:pPr>
            <w:r>
              <w:rPr>
                <w:b/>
                <w:sz w:val="22"/>
              </w:rPr>
              <w:t>Contaminant of Concern/Field Measurement</w:t>
            </w:r>
            <w:r w:rsidR="00E86531">
              <w:rPr>
                <w:b/>
                <w:sz w:val="22"/>
              </w:rPr>
              <w:t xml:space="preserve"> </w:t>
            </w:r>
            <w:r w:rsidR="00E86531">
              <w:rPr>
                <w:b/>
                <w:sz w:val="22"/>
              </w:rPr>
              <w:tab/>
            </w:r>
            <w:r>
              <w:rPr>
                <w:rFonts w:ascii="Wingdings" w:eastAsia="Wingdings" w:hAnsi="Wingdings" w:cs="Wingdings"/>
                <w:b/>
                <w:noProof/>
                <w:sz w:val="22"/>
              </w:rPr>
              <w:t></w:t>
            </w:r>
          </w:p>
        </w:tc>
        <w:tc>
          <w:tcPr>
            <w:tcW w:w="810" w:type="dxa"/>
            <w:textDirection w:val="btLr"/>
          </w:tcPr>
          <w:p w14:paraId="6475C66A" w14:textId="7F2D2745"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extDirection w:val="btLr"/>
          </w:tcPr>
          <w:p w14:paraId="6475C66B" w14:textId="330ADF31"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6C" w14:textId="6CDBF584"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6D" w14:textId="7A4E6023"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6E" w14:textId="2B8A8264"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6F" w14:textId="040D460D"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70" w14:textId="4EA696E9"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71" w14:textId="3929EB95"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extDirection w:val="btLr"/>
          </w:tcPr>
          <w:p w14:paraId="6475C672" w14:textId="592116FD"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textDirection w:val="btLr"/>
          </w:tcPr>
          <w:p w14:paraId="6475C673" w14:textId="59BE9DA9" w:rsidR="00664E3B" w:rsidRDefault="00664E3B" w:rsidP="009A4AFA">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84" w14:textId="77777777" w:rsidTr="00F72C1B">
        <w:trPr>
          <w:cantSplit/>
          <w:trHeight w:val="544"/>
          <w:jc w:val="right"/>
        </w:trPr>
        <w:tc>
          <w:tcPr>
            <w:tcW w:w="1260" w:type="dxa"/>
            <w:tcBorders>
              <w:left w:val="single" w:sz="12" w:space="0" w:color="auto"/>
              <w:bottom w:val="double" w:sz="4" w:space="0" w:color="auto"/>
            </w:tcBorders>
            <w:shd w:val="pct15" w:color="auto" w:fill="FFFFFF"/>
          </w:tcPr>
          <w:p w14:paraId="6475C675" w14:textId="77777777" w:rsidR="00664E3B" w:rsidRDefault="00664E3B" w:rsidP="009A4AFA">
            <w:pPr>
              <w:jc w:val="center"/>
              <w:rPr>
                <w:sz w:val="22"/>
              </w:rPr>
            </w:pPr>
            <w:r>
              <w:rPr>
                <w:b/>
                <w:sz w:val="22"/>
              </w:rPr>
              <w:t>Well or SW ID</w:t>
            </w:r>
          </w:p>
        </w:tc>
        <w:tc>
          <w:tcPr>
            <w:tcW w:w="1260" w:type="dxa"/>
            <w:tcBorders>
              <w:bottom w:val="double" w:sz="4" w:space="0" w:color="auto"/>
            </w:tcBorders>
            <w:shd w:val="pct15" w:color="auto" w:fill="FFFFFF"/>
          </w:tcPr>
          <w:p w14:paraId="6475C676" w14:textId="77777777" w:rsidR="00664E3B" w:rsidRDefault="00664E3B" w:rsidP="009A4AFA">
            <w:pPr>
              <w:jc w:val="center"/>
            </w:pPr>
            <w:r>
              <w:rPr>
                <w:b/>
                <w:sz w:val="22"/>
              </w:rPr>
              <w:t xml:space="preserve">Date Collected </w:t>
            </w:r>
            <w:r>
              <w:rPr>
                <w:sz w:val="18"/>
              </w:rPr>
              <w:t>(</w:t>
            </w:r>
            <w:r w:rsidR="00E86531">
              <w:rPr>
                <w:sz w:val="18"/>
              </w:rPr>
              <w:t>m</w:t>
            </w:r>
            <w:r>
              <w:rPr>
                <w:sz w:val="18"/>
              </w:rPr>
              <w:t>m/dd/yy)</w:t>
            </w:r>
          </w:p>
        </w:tc>
        <w:tc>
          <w:tcPr>
            <w:tcW w:w="990" w:type="dxa"/>
            <w:tcBorders>
              <w:bottom w:val="double" w:sz="4" w:space="0" w:color="auto"/>
            </w:tcBorders>
            <w:shd w:val="pct15" w:color="auto" w:fill="FFFFFF"/>
          </w:tcPr>
          <w:p w14:paraId="6475C677" w14:textId="77777777" w:rsidR="00664E3B" w:rsidRPr="00F72C1B" w:rsidRDefault="00664E3B" w:rsidP="009A4AFA">
            <w:pPr>
              <w:jc w:val="center"/>
              <w:rPr>
                <w:sz w:val="22"/>
                <w:highlight w:val="yellow"/>
              </w:rPr>
            </w:pPr>
            <w:r w:rsidRPr="0078060B">
              <w:rPr>
                <w:b/>
                <w:sz w:val="22"/>
              </w:rPr>
              <w:t>Sample ID</w:t>
            </w:r>
          </w:p>
        </w:tc>
        <w:tc>
          <w:tcPr>
            <w:tcW w:w="1220" w:type="dxa"/>
            <w:tcBorders>
              <w:bottom w:val="double" w:sz="4" w:space="0" w:color="auto"/>
            </w:tcBorders>
            <w:shd w:val="pct15" w:color="auto" w:fill="FFFFFF"/>
          </w:tcPr>
          <w:p w14:paraId="6475C678" w14:textId="77777777" w:rsidR="00E86531" w:rsidRDefault="00664E3B" w:rsidP="0068486F">
            <w:pPr>
              <w:jc w:val="center"/>
              <w:rPr>
                <w:b/>
              </w:rPr>
            </w:pPr>
            <w:r>
              <w:rPr>
                <w:b/>
              </w:rPr>
              <w:t xml:space="preserve">Incident Phase </w:t>
            </w:r>
          </w:p>
          <w:p w14:paraId="6475C679" w14:textId="77777777" w:rsidR="00664E3B" w:rsidRDefault="00664E3B" w:rsidP="0068486F">
            <w:pPr>
              <w:jc w:val="center"/>
            </w:pPr>
            <w:r w:rsidRPr="00F72C1B">
              <w:rPr>
                <w:sz w:val="18"/>
              </w:rPr>
              <w:t>(</w:t>
            </w:r>
            <w:r w:rsidR="00E86531" w:rsidRPr="00F72C1B">
              <w:rPr>
                <w:sz w:val="18"/>
              </w:rPr>
              <w:t>IAA</w:t>
            </w:r>
            <w:r w:rsidRPr="00F72C1B">
              <w:rPr>
                <w:sz w:val="18"/>
              </w:rPr>
              <w:t xml:space="preserve"> LSA, etc.)</w:t>
            </w:r>
          </w:p>
        </w:tc>
        <w:tc>
          <w:tcPr>
            <w:tcW w:w="810" w:type="dxa"/>
          </w:tcPr>
          <w:p w14:paraId="6475C67A" w14:textId="77777777" w:rsidR="00664E3B" w:rsidRDefault="00664E3B" w:rsidP="009A4AFA"/>
        </w:tc>
        <w:tc>
          <w:tcPr>
            <w:tcW w:w="848" w:type="dxa"/>
          </w:tcPr>
          <w:p w14:paraId="6475C67B" w14:textId="77777777" w:rsidR="00664E3B" w:rsidRDefault="00664E3B" w:rsidP="009A4AFA"/>
        </w:tc>
        <w:tc>
          <w:tcPr>
            <w:tcW w:w="835" w:type="dxa"/>
          </w:tcPr>
          <w:p w14:paraId="6475C67C" w14:textId="77777777" w:rsidR="00664E3B" w:rsidRDefault="00664E3B" w:rsidP="009A4AFA"/>
        </w:tc>
        <w:tc>
          <w:tcPr>
            <w:tcW w:w="835" w:type="dxa"/>
          </w:tcPr>
          <w:p w14:paraId="6475C67D" w14:textId="77777777" w:rsidR="00664E3B" w:rsidRDefault="00664E3B" w:rsidP="009A4AFA"/>
        </w:tc>
        <w:tc>
          <w:tcPr>
            <w:tcW w:w="835" w:type="dxa"/>
          </w:tcPr>
          <w:p w14:paraId="6475C67E" w14:textId="77777777" w:rsidR="00664E3B" w:rsidRDefault="00664E3B" w:rsidP="009A4AFA"/>
        </w:tc>
        <w:tc>
          <w:tcPr>
            <w:tcW w:w="835" w:type="dxa"/>
          </w:tcPr>
          <w:p w14:paraId="6475C67F" w14:textId="77777777" w:rsidR="00664E3B" w:rsidRDefault="00664E3B" w:rsidP="009A4AFA"/>
        </w:tc>
        <w:tc>
          <w:tcPr>
            <w:tcW w:w="835" w:type="dxa"/>
          </w:tcPr>
          <w:p w14:paraId="6475C680" w14:textId="77777777" w:rsidR="00664E3B" w:rsidRDefault="00664E3B" w:rsidP="009A4AFA"/>
        </w:tc>
        <w:tc>
          <w:tcPr>
            <w:tcW w:w="835" w:type="dxa"/>
          </w:tcPr>
          <w:p w14:paraId="6475C681" w14:textId="77777777" w:rsidR="00664E3B" w:rsidRDefault="00664E3B" w:rsidP="009A4AFA"/>
        </w:tc>
        <w:tc>
          <w:tcPr>
            <w:tcW w:w="835" w:type="dxa"/>
          </w:tcPr>
          <w:p w14:paraId="6475C682" w14:textId="77777777" w:rsidR="00664E3B" w:rsidRDefault="00664E3B" w:rsidP="009A4AFA"/>
        </w:tc>
        <w:tc>
          <w:tcPr>
            <w:tcW w:w="835" w:type="dxa"/>
            <w:tcBorders>
              <w:right w:val="single" w:sz="12" w:space="0" w:color="auto"/>
            </w:tcBorders>
          </w:tcPr>
          <w:p w14:paraId="6475C683" w14:textId="77777777" w:rsidR="00664E3B" w:rsidRDefault="00664E3B" w:rsidP="009A4AFA"/>
        </w:tc>
      </w:tr>
      <w:tr w:rsidR="00664E3B" w14:paraId="6475C693" w14:textId="77777777" w:rsidTr="00F72C1B">
        <w:trPr>
          <w:trHeight w:val="544"/>
          <w:jc w:val="right"/>
        </w:trPr>
        <w:tc>
          <w:tcPr>
            <w:tcW w:w="1260" w:type="dxa"/>
            <w:tcBorders>
              <w:top w:val="nil"/>
              <w:left w:val="single" w:sz="12" w:space="0" w:color="auto"/>
            </w:tcBorders>
            <w:vAlign w:val="center"/>
          </w:tcPr>
          <w:p w14:paraId="6475C685" w14:textId="76AD280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60" w:type="dxa"/>
            <w:tcBorders>
              <w:top w:val="nil"/>
            </w:tcBorders>
            <w:vAlign w:val="center"/>
          </w:tcPr>
          <w:p w14:paraId="6475C686" w14:textId="6A055EE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90" w:type="dxa"/>
            <w:tcBorders>
              <w:top w:val="nil"/>
            </w:tcBorders>
            <w:vAlign w:val="center"/>
          </w:tcPr>
          <w:p w14:paraId="6475C687" w14:textId="5D4D318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20" w:type="dxa"/>
            <w:tcBorders>
              <w:top w:val="nil"/>
            </w:tcBorders>
            <w:vAlign w:val="center"/>
          </w:tcPr>
          <w:p w14:paraId="6475C688" w14:textId="47A1397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10" w:type="dxa"/>
            <w:tcBorders>
              <w:top w:val="double" w:sz="4" w:space="0" w:color="auto"/>
            </w:tcBorders>
            <w:vAlign w:val="center"/>
          </w:tcPr>
          <w:p w14:paraId="6475C689" w14:textId="7B73568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top w:val="double" w:sz="4" w:space="0" w:color="auto"/>
            </w:tcBorders>
            <w:vAlign w:val="center"/>
          </w:tcPr>
          <w:p w14:paraId="6475C68A" w14:textId="1EFDA56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8B" w14:textId="6C8C53F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8C" w14:textId="01CFCAF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8D" w14:textId="718005B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8E" w14:textId="6A8B3D0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8F" w14:textId="16E1959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90" w14:textId="7483005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475C691" w14:textId="2A7AD32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right w:val="single" w:sz="12" w:space="0" w:color="auto"/>
            </w:tcBorders>
            <w:vAlign w:val="center"/>
          </w:tcPr>
          <w:p w14:paraId="6475C692" w14:textId="42121AB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A2" w14:textId="77777777" w:rsidTr="00F72C1B">
        <w:trPr>
          <w:trHeight w:val="544"/>
          <w:jc w:val="right"/>
        </w:trPr>
        <w:tc>
          <w:tcPr>
            <w:tcW w:w="1260" w:type="dxa"/>
            <w:tcBorders>
              <w:left w:val="single" w:sz="12" w:space="0" w:color="auto"/>
            </w:tcBorders>
            <w:vAlign w:val="center"/>
          </w:tcPr>
          <w:p w14:paraId="6475C694" w14:textId="07ABFE9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60" w:type="dxa"/>
            <w:vAlign w:val="center"/>
          </w:tcPr>
          <w:p w14:paraId="6475C695" w14:textId="105768F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90" w:type="dxa"/>
            <w:vAlign w:val="center"/>
          </w:tcPr>
          <w:p w14:paraId="6475C696" w14:textId="3570EB9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20" w:type="dxa"/>
            <w:vAlign w:val="center"/>
          </w:tcPr>
          <w:p w14:paraId="6475C697" w14:textId="438D411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10" w:type="dxa"/>
            <w:vAlign w:val="center"/>
          </w:tcPr>
          <w:p w14:paraId="6475C698" w14:textId="0F268EA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vAlign w:val="center"/>
          </w:tcPr>
          <w:p w14:paraId="6475C699" w14:textId="66971B6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9A" w14:textId="45D7B47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9B" w14:textId="6EBB802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9C" w14:textId="73C1D2A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9D" w14:textId="498145A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9E" w14:textId="31B3A90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9F" w14:textId="5B5886C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0" w14:textId="6B78B00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6475C6A1" w14:textId="402B3C0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B1" w14:textId="77777777" w:rsidTr="00F72C1B">
        <w:trPr>
          <w:trHeight w:val="544"/>
          <w:jc w:val="right"/>
        </w:trPr>
        <w:tc>
          <w:tcPr>
            <w:tcW w:w="1260" w:type="dxa"/>
            <w:tcBorders>
              <w:left w:val="single" w:sz="12" w:space="0" w:color="auto"/>
            </w:tcBorders>
            <w:vAlign w:val="center"/>
          </w:tcPr>
          <w:p w14:paraId="6475C6A3" w14:textId="037561F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60" w:type="dxa"/>
            <w:vAlign w:val="center"/>
          </w:tcPr>
          <w:p w14:paraId="6475C6A4" w14:textId="7A5C4B4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90" w:type="dxa"/>
            <w:vAlign w:val="center"/>
          </w:tcPr>
          <w:p w14:paraId="6475C6A5" w14:textId="2EA097E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20" w:type="dxa"/>
            <w:vAlign w:val="center"/>
          </w:tcPr>
          <w:p w14:paraId="6475C6A6" w14:textId="3733F1D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10" w:type="dxa"/>
            <w:vAlign w:val="center"/>
          </w:tcPr>
          <w:p w14:paraId="6475C6A7" w14:textId="0017C76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vAlign w:val="center"/>
          </w:tcPr>
          <w:p w14:paraId="6475C6A8" w14:textId="4F3CF33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9" w14:textId="0B890E5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A" w14:textId="5294EF7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B" w14:textId="2687EE0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C" w14:textId="2EF513A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D" w14:textId="26F6A1A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E" w14:textId="70C4333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AF" w14:textId="7798BE4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6475C6B0" w14:textId="755930B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C0" w14:textId="77777777" w:rsidTr="00F72C1B">
        <w:trPr>
          <w:trHeight w:val="544"/>
          <w:jc w:val="right"/>
        </w:trPr>
        <w:tc>
          <w:tcPr>
            <w:tcW w:w="1260" w:type="dxa"/>
            <w:tcBorders>
              <w:left w:val="single" w:sz="12" w:space="0" w:color="auto"/>
            </w:tcBorders>
            <w:vAlign w:val="center"/>
          </w:tcPr>
          <w:p w14:paraId="6475C6B2" w14:textId="277C63A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60" w:type="dxa"/>
            <w:vAlign w:val="center"/>
          </w:tcPr>
          <w:p w14:paraId="6475C6B3" w14:textId="2EFC1DC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90" w:type="dxa"/>
            <w:vAlign w:val="center"/>
          </w:tcPr>
          <w:p w14:paraId="6475C6B4" w14:textId="62995B4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20" w:type="dxa"/>
            <w:vAlign w:val="center"/>
          </w:tcPr>
          <w:p w14:paraId="6475C6B5" w14:textId="2823BC8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10" w:type="dxa"/>
            <w:vAlign w:val="center"/>
          </w:tcPr>
          <w:p w14:paraId="6475C6B6" w14:textId="045F855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vAlign w:val="center"/>
          </w:tcPr>
          <w:p w14:paraId="6475C6B7" w14:textId="54CFFC1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8" w14:textId="64CB6AF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9" w14:textId="49D837C8"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A" w14:textId="778EE5F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B" w14:textId="04AB192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C" w14:textId="50DD335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D" w14:textId="01DC189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475C6BE" w14:textId="7E9D9D7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6475C6BF" w14:textId="08665EE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CF" w14:textId="77777777" w:rsidTr="00F72C1B">
        <w:trPr>
          <w:trHeight w:val="544"/>
          <w:jc w:val="right"/>
        </w:trPr>
        <w:tc>
          <w:tcPr>
            <w:tcW w:w="1260" w:type="dxa"/>
            <w:tcBorders>
              <w:left w:val="single" w:sz="12" w:space="0" w:color="auto"/>
              <w:bottom w:val="double" w:sz="4" w:space="0" w:color="auto"/>
            </w:tcBorders>
            <w:vAlign w:val="center"/>
          </w:tcPr>
          <w:p w14:paraId="6475C6C1" w14:textId="6F0CFF4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60" w:type="dxa"/>
            <w:tcBorders>
              <w:bottom w:val="double" w:sz="4" w:space="0" w:color="auto"/>
            </w:tcBorders>
            <w:vAlign w:val="center"/>
          </w:tcPr>
          <w:p w14:paraId="6475C6C2" w14:textId="1DB819B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90" w:type="dxa"/>
            <w:tcBorders>
              <w:bottom w:val="double" w:sz="4" w:space="0" w:color="auto"/>
            </w:tcBorders>
            <w:vAlign w:val="center"/>
          </w:tcPr>
          <w:p w14:paraId="6475C6C3" w14:textId="6317E32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220" w:type="dxa"/>
            <w:tcBorders>
              <w:bottom w:val="double" w:sz="4" w:space="0" w:color="auto"/>
            </w:tcBorders>
            <w:vAlign w:val="center"/>
          </w:tcPr>
          <w:p w14:paraId="6475C6C4" w14:textId="6306663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10" w:type="dxa"/>
            <w:tcBorders>
              <w:bottom w:val="double" w:sz="4" w:space="0" w:color="auto"/>
            </w:tcBorders>
            <w:vAlign w:val="center"/>
          </w:tcPr>
          <w:p w14:paraId="6475C6C5" w14:textId="227A8A2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bottom w:val="double" w:sz="4" w:space="0" w:color="auto"/>
            </w:tcBorders>
            <w:vAlign w:val="center"/>
          </w:tcPr>
          <w:p w14:paraId="6475C6C6" w14:textId="49BDAEB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7" w14:textId="12CFCB9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8" w14:textId="3DC188B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9" w14:textId="3324F2B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A" w14:textId="4B498FE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B" w14:textId="1EE5BA0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C" w14:textId="059D401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tcBorders>
            <w:vAlign w:val="center"/>
          </w:tcPr>
          <w:p w14:paraId="6475C6CD" w14:textId="0D4F54FF"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double" w:sz="4" w:space="0" w:color="auto"/>
              <w:right w:val="single" w:sz="12" w:space="0" w:color="auto"/>
            </w:tcBorders>
            <w:vAlign w:val="center"/>
          </w:tcPr>
          <w:p w14:paraId="6475C6CE" w14:textId="3E78FF1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DB" w14:textId="77777777" w:rsidTr="00F72C1B">
        <w:trPr>
          <w:cantSplit/>
          <w:trHeight w:val="544"/>
          <w:jc w:val="right"/>
        </w:trPr>
        <w:tc>
          <w:tcPr>
            <w:tcW w:w="4730" w:type="dxa"/>
            <w:gridSpan w:val="4"/>
            <w:tcBorders>
              <w:top w:val="single" w:sz="4" w:space="0" w:color="auto"/>
              <w:left w:val="single" w:sz="12" w:space="0" w:color="auto"/>
              <w:bottom w:val="single" w:sz="4" w:space="0" w:color="auto"/>
              <w:right w:val="single" w:sz="4" w:space="0" w:color="auto"/>
            </w:tcBorders>
            <w:shd w:val="pct15" w:color="auto" w:fill="FFFFFF"/>
          </w:tcPr>
          <w:p w14:paraId="6475C6D0" w14:textId="77777777" w:rsidR="00664E3B" w:rsidRDefault="00664E3B" w:rsidP="009A4AFA">
            <w:pPr>
              <w:rPr>
                <w:b/>
                <w:sz w:val="22"/>
              </w:rPr>
            </w:pPr>
            <w:r>
              <w:rPr>
                <w:b/>
                <w:sz w:val="22"/>
              </w:rPr>
              <w:t>Minimum Reporting Limit (ug/l)</w:t>
            </w:r>
          </w:p>
        </w:tc>
        <w:tc>
          <w:tcPr>
            <w:tcW w:w="810" w:type="dxa"/>
            <w:tcBorders>
              <w:top w:val="single" w:sz="4" w:space="0" w:color="auto"/>
              <w:left w:val="single" w:sz="4" w:space="0" w:color="auto"/>
              <w:bottom w:val="single" w:sz="4" w:space="0" w:color="auto"/>
              <w:right w:val="single" w:sz="4" w:space="0" w:color="auto"/>
            </w:tcBorders>
            <w:vAlign w:val="center"/>
          </w:tcPr>
          <w:p w14:paraId="6475C6D1" w14:textId="0BD93E1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6475C6D2" w14:textId="376419E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3" w14:textId="104D151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4" w14:textId="490CCA8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5" w14:textId="7582258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6" w14:textId="3082CA4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7" w14:textId="2E01CA1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8" w14:textId="022DAD3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9" w14:textId="09F9D70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12" w:space="0" w:color="auto"/>
            </w:tcBorders>
            <w:vAlign w:val="center"/>
          </w:tcPr>
          <w:p w14:paraId="6475C6DA" w14:textId="285D83E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E7" w14:textId="77777777" w:rsidTr="00F72C1B">
        <w:trPr>
          <w:cantSplit/>
          <w:trHeight w:val="544"/>
          <w:jc w:val="right"/>
        </w:trPr>
        <w:tc>
          <w:tcPr>
            <w:tcW w:w="4730" w:type="dxa"/>
            <w:gridSpan w:val="4"/>
            <w:tcBorders>
              <w:top w:val="single" w:sz="4" w:space="0" w:color="auto"/>
              <w:left w:val="single" w:sz="12" w:space="0" w:color="auto"/>
              <w:bottom w:val="single" w:sz="4" w:space="0" w:color="auto"/>
              <w:right w:val="single" w:sz="4" w:space="0" w:color="auto"/>
            </w:tcBorders>
            <w:shd w:val="pct15" w:color="auto" w:fill="FFFFFF"/>
          </w:tcPr>
          <w:p w14:paraId="6475C6DC" w14:textId="77777777" w:rsidR="00664E3B" w:rsidRDefault="00664E3B" w:rsidP="009A4AFA">
            <w:pPr>
              <w:rPr>
                <w:sz w:val="22"/>
              </w:rPr>
            </w:pPr>
            <w:r w:rsidRPr="00D25F9C">
              <w:rPr>
                <w:b/>
                <w:sz w:val="22"/>
              </w:rPr>
              <w:t>2L Standard</w:t>
            </w:r>
            <w:r>
              <w:rPr>
                <w:b/>
                <w:sz w:val="22"/>
              </w:rPr>
              <w:t xml:space="preserve"> (ug/l)</w:t>
            </w:r>
          </w:p>
        </w:tc>
        <w:tc>
          <w:tcPr>
            <w:tcW w:w="810" w:type="dxa"/>
            <w:tcBorders>
              <w:top w:val="single" w:sz="4" w:space="0" w:color="auto"/>
              <w:left w:val="single" w:sz="4" w:space="0" w:color="auto"/>
              <w:bottom w:val="single" w:sz="4" w:space="0" w:color="auto"/>
              <w:right w:val="single" w:sz="4" w:space="0" w:color="auto"/>
            </w:tcBorders>
            <w:vAlign w:val="center"/>
          </w:tcPr>
          <w:p w14:paraId="6475C6DD" w14:textId="1E60932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6475C6DE" w14:textId="7822C844"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DF" w14:textId="1B939AF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E0" w14:textId="6262CDB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E1" w14:textId="4402D88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E2" w14:textId="6E83C44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E3" w14:textId="3E10043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E4" w14:textId="1B487A2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6475C6E5" w14:textId="38525BB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bottom w:val="single" w:sz="4" w:space="0" w:color="auto"/>
              <w:right w:val="single" w:sz="12" w:space="0" w:color="auto"/>
            </w:tcBorders>
            <w:vAlign w:val="center"/>
          </w:tcPr>
          <w:p w14:paraId="6475C6E6" w14:textId="79CCDBD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F3" w14:textId="77777777" w:rsidTr="00F72C1B">
        <w:trPr>
          <w:cantSplit/>
          <w:trHeight w:val="544"/>
          <w:jc w:val="right"/>
        </w:trPr>
        <w:tc>
          <w:tcPr>
            <w:tcW w:w="4730" w:type="dxa"/>
            <w:gridSpan w:val="4"/>
            <w:tcBorders>
              <w:left w:val="single" w:sz="12" w:space="0" w:color="auto"/>
              <w:bottom w:val="single" w:sz="4" w:space="0" w:color="auto"/>
            </w:tcBorders>
            <w:shd w:val="pct15" w:color="auto" w:fill="FFFFFF"/>
          </w:tcPr>
          <w:p w14:paraId="6475C6E8" w14:textId="77777777" w:rsidR="00664E3B" w:rsidRDefault="00664E3B" w:rsidP="009A4AFA">
            <w:pPr>
              <w:rPr>
                <w:sz w:val="22"/>
              </w:rPr>
            </w:pPr>
            <w:r>
              <w:rPr>
                <w:b/>
                <w:sz w:val="22"/>
              </w:rPr>
              <w:t>GCL (ug/l)</w:t>
            </w:r>
          </w:p>
        </w:tc>
        <w:tc>
          <w:tcPr>
            <w:tcW w:w="810" w:type="dxa"/>
            <w:tcBorders>
              <w:bottom w:val="single" w:sz="4" w:space="0" w:color="auto"/>
            </w:tcBorders>
            <w:vAlign w:val="center"/>
          </w:tcPr>
          <w:p w14:paraId="6475C6E9" w14:textId="10529CD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bottom w:val="single" w:sz="4" w:space="0" w:color="auto"/>
            </w:tcBorders>
            <w:vAlign w:val="center"/>
          </w:tcPr>
          <w:p w14:paraId="6475C6EA" w14:textId="7A420EF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EB" w14:textId="354FFF82"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EC" w14:textId="6B28BC41"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ED" w14:textId="4BA64FB6"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EE" w14:textId="0BAD798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EF" w14:textId="679F27A3"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F0" w14:textId="77C153C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tcBorders>
            <w:vAlign w:val="center"/>
          </w:tcPr>
          <w:p w14:paraId="6475C6F1" w14:textId="00984995"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4" w:space="0" w:color="auto"/>
              <w:right w:val="single" w:sz="12" w:space="0" w:color="auto"/>
            </w:tcBorders>
            <w:vAlign w:val="center"/>
          </w:tcPr>
          <w:p w14:paraId="6475C6F2" w14:textId="07A8791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664E3B" w14:paraId="6475C6FF" w14:textId="77777777" w:rsidTr="00F72C1B">
        <w:trPr>
          <w:cantSplit/>
          <w:trHeight w:val="544"/>
          <w:jc w:val="right"/>
        </w:trPr>
        <w:tc>
          <w:tcPr>
            <w:tcW w:w="4730" w:type="dxa"/>
            <w:gridSpan w:val="4"/>
            <w:tcBorders>
              <w:top w:val="single" w:sz="4" w:space="0" w:color="auto"/>
              <w:left w:val="single" w:sz="12" w:space="0" w:color="auto"/>
              <w:right w:val="single" w:sz="4" w:space="0" w:color="auto"/>
            </w:tcBorders>
            <w:shd w:val="pct15" w:color="auto" w:fill="FFFFFF"/>
          </w:tcPr>
          <w:p w14:paraId="6475C6F4" w14:textId="77777777" w:rsidR="00664E3B" w:rsidRDefault="00664E3B" w:rsidP="009A4AFA">
            <w:pPr>
              <w:rPr>
                <w:b/>
                <w:sz w:val="22"/>
              </w:rPr>
            </w:pPr>
            <w:r>
              <w:rPr>
                <w:b/>
                <w:sz w:val="22"/>
              </w:rPr>
              <w:t>NC 2B Standard or EPA National Criteria (ug/l)</w:t>
            </w:r>
          </w:p>
        </w:tc>
        <w:tc>
          <w:tcPr>
            <w:tcW w:w="810" w:type="dxa"/>
            <w:tcBorders>
              <w:top w:val="single" w:sz="4" w:space="0" w:color="auto"/>
              <w:left w:val="single" w:sz="4" w:space="0" w:color="auto"/>
              <w:right w:val="single" w:sz="4" w:space="0" w:color="auto"/>
            </w:tcBorders>
            <w:vAlign w:val="center"/>
          </w:tcPr>
          <w:p w14:paraId="6475C6F5" w14:textId="2346A5E7"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48" w:type="dxa"/>
            <w:tcBorders>
              <w:top w:val="single" w:sz="4" w:space="0" w:color="auto"/>
              <w:left w:val="single" w:sz="4" w:space="0" w:color="auto"/>
              <w:right w:val="single" w:sz="4" w:space="0" w:color="auto"/>
            </w:tcBorders>
            <w:vAlign w:val="center"/>
          </w:tcPr>
          <w:p w14:paraId="6475C6F6" w14:textId="790D922B"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7" w14:textId="4FFBBBD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8" w14:textId="65E7FC00"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9" w14:textId="280FE34C"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A" w14:textId="177D97C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B" w14:textId="2F233FE9"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C" w14:textId="1C81A90E"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4" w:space="0" w:color="auto"/>
            </w:tcBorders>
            <w:vAlign w:val="center"/>
          </w:tcPr>
          <w:p w14:paraId="6475C6FD" w14:textId="58EC3E7A"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4" w:space="0" w:color="auto"/>
              <w:left w:val="single" w:sz="4" w:space="0" w:color="auto"/>
              <w:right w:val="single" w:sz="12" w:space="0" w:color="auto"/>
            </w:tcBorders>
            <w:vAlign w:val="center"/>
          </w:tcPr>
          <w:p w14:paraId="6475C6FE" w14:textId="13D8E5BD" w:rsidR="00664E3B" w:rsidRDefault="00664E3B" w:rsidP="009A4AFA">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bl>
    <w:p w14:paraId="6475C700" w14:textId="77777777" w:rsidR="00664E3B" w:rsidRDefault="00664E3B" w:rsidP="00664E3B">
      <w:pPr>
        <w:rPr>
          <w:sz w:val="22"/>
        </w:rPr>
      </w:pPr>
      <w:r>
        <w:rPr>
          <w:sz w:val="22"/>
        </w:rPr>
        <w:t>Field measurement parameters include temperature, pH, dissolved oxygen, specific conductivity, Eh, and alkalinity.</w:t>
      </w:r>
    </w:p>
    <w:p w14:paraId="6475C701" w14:textId="77777777" w:rsidR="00664E3B" w:rsidRPr="00D25F9C" w:rsidRDefault="00664E3B" w:rsidP="00664E3B">
      <w:pPr>
        <w:rPr>
          <w:sz w:val="22"/>
        </w:rPr>
      </w:pPr>
      <w:r w:rsidRPr="00D25F9C">
        <w:rPr>
          <w:sz w:val="22"/>
        </w:rPr>
        <w:t>Indicate detection limit for contaminants w</w:t>
      </w:r>
      <w:r>
        <w:rPr>
          <w:sz w:val="22"/>
        </w:rPr>
        <w:t xml:space="preserve">hen analyzed, but not detected </w:t>
      </w:r>
      <w:r w:rsidRPr="00D25F9C">
        <w:rPr>
          <w:sz w:val="22"/>
        </w:rPr>
        <w:t>(e.g., &lt; 1, 10, 42)</w:t>
      </w:r>
    </w:p>
    <w:p w14:paraId="6475C702" w14:textId="77777777" w:rsidR="00664E3B" w:rsidRPr="00D25F9C" w:rsidRDefault="00664E3B" w:rsidP="00664E3B">
      <w:pPr>
        <w:rPr>
          <w:sz w:val="22"/>
        </w:rPr>
      </w:pPr>
      <w:r w:rsidRPr="00D25F9C">
        <w:rPr>
          <w:sz w:val="22"/>
        </w:rPr>
        <w:t>Include in the table all of the target analytes listed for the method in Ap</w:t>
      </w:r>
      <w:r w:rsidR="005959CF">
        <w:rPr>
          <w:sz w:val="22"/>
        </w:rPr>
        <w:t>x</w:t>
      </w:r>
      <w:r w:rsidRPr="00D25F9C">
        <w:rPr>
          <w:sz w:val="22"/>
        </w:rPr>
        <w:t xml:space="preserve">. B of the </w:t>
      </w:r>
      <w:r w:rsidRPr="00D25F9C">
        <w:rPr>
          <w:i/>
          <w:sz w:val="22"/>
        </w:rPr>
        <w:t>Guidelines for Sampling</w:t>
      </w:r>
      <w:r w:rsidRPr="00D25F9C">
        <w:rPr>
          <w:sz w:val="22"/>
        </w:rPr>
        <w:t>, current version.</w:t>
      </w:r>
    </w:p>
    <w:p w14:paraId="6475C703" w14:textId="77777777" w:rsidR="00664E3B" w:rsidRDefault="00664E3B" w:rsidP="00664E3B">
      <w:pPr>
        <w:rPr>
          <w:sz w:val="22"/>
        </w:rPr>
      </w:pPr>
      <w:r>
        <w:rPr>
          <w:sz w:val="22"/>
        </w:rPr>
        <w:t>Results must be reported in ug/l</w:t>
      </w:r>
    </w:p>
    <w:p w14:paraId="6475C704" w14:textId="77777777" w:rsidR="00664E3B" w:rsidRDefault="00664E3B" w:rsidP="00664E3B">
      <w:pPr>
        <w:rPr>
          <w:sz w:val="22"/>
        </w:rPr>
      </w:pPr>
      <w:r>
        <w:rPr>
          <w:sz w:val="22"/>
        </w:rPr>
        <w:t>ug/l =micrograms per liter</w:t>
      </w:r>
      <w:r>
        <w:rPr>
          <w:sz w:val="22"/>
        </w:rPr>
        <w:tab/>
        <w:t>GCL = gross contamination level</w:t>
      </w:r>
    </w:p>
    <w:p w14:paraId="6475C705" w14:textId="215AFBDC" w:rsidR="00664E3B" w:rsidRDefault="00664E3B" w:rsidP="00B533EA">
      <w:pPr>
        <w:pStyle w:val="Heading2"/>
      </w:pPr>
      <w:r>
        <w:br w:type="page"/>
      </w:r>
      <w:bookmarkStart w:id="119" w:name="_Toc54342859"/>
      <w:bookmarkStart w:id="120" w:name="_Toc134536690"/>
      <w:r w:rsidRPr="00A44A6A">
        <w:lastRenderedPageBreak/>
        <w:t>Table B-5: Public and Private Water Supply Well and Other Receptor Information</w:t>
      </w:r>
      <w:bookmarkEnd w:id="119"/>
      <w:bookmarkEnd w:id="120"/>
    </w:p>
    <w:p w14:paraId="6475C706" w14:textId="77777777" w:rsidR="0078060B" w:rsidRDefault="0078060B" w:rsidP="0078060B">
      <w:pPr>
        <w:tabs>
          <w:tab w:val="left" w:pos="990"/>
          <w:tab w:val="left" w:pos="1980"/>
          <w:tab w:val="left" w:pos="2430"/>
          <w:tab w:val="left" w:pos="4950"/>
          <w:tab w:val="left" w:pos="9990"/>
          <w:tab w:val="left" w:pos="10620"/>
          <w:tab w:val="left" w:pos="11520"/>
          <w:tab w:val="left" w:pos="12960"/>
          <w:tab w:val="left" w:pos="13950"/>
        </w:tabs>
        <w:spacing w:after="60"/>
        <w:ind w:left="-720" w:right="-720"/>
        <w:rPr>
          <w:sz w:val="24"/>
        </w:rPr>
      </w:pPr>
      <w:r w:rsidRPr="00EA3856">
        <w:rPr>
          <w:sz w:val="24"/>
        </w:rPr>
        <w:t xml:space="preserve">Revision Date: </w:t>
      </w:r>
      <w:r w:rsidRPr="006447F5">
        <w:rPr>
          <w:sz w:val="24"/>
          <w:u w:val="single"/>
        </w:rPr>
        <w:t xml:space="preserve"> </w:t>
      </w:r>
      <w:r>
        <w:rPr>
          <w:sz w:val="24"/>
          <w:u w:val="single"/>
        </w:rPr>
        <w:tab/>
      </w:r>
      <w:r>
        <w:rPr>
          <w:sz w:val="24"/>
          <w:u w:val="single"/>
        </w:rPr>
        <w:tab/>
      </w:r>
      <w:r w:rsidRPr="00EA3856">
        <w:rPr>
          <w:sz w:val="24"/>
        </w:rPr>
        <w:t xml:space="preserve"> Incident Number and Name:</w:t>
      </w:r>
      <w:r w:rsidRPr="006447F5">
        <w:rPr>
          <w:sz w:val="24"/>
          <w:u w:val="single"/>
        </w:rPr>
        <w:tab/>
      </w:r>
      <w:r w:rsidRPr="00EA3856">
        <w:rPr>
          <w:sz w:val="24"/>
          <w:u w:val="single"/>
        </w:rPr>
        <w:tab/>
      </w:r>
      <w:r w:rsidRPr="00EA3856">
        <w:rPr>
          <w:sz w:val="24"/>
        </w:rPr>
        <w:t xml:space="preserve"> Facility ID#: </w:t>
      </w:r>
      <w:r>
        <w:rPr>
          <w:sz w:val="24"/>
          <w:u w:val="single"/>
        </w:rPr>
        <w:tab/>
      </w:r>
      <w:r>
        <w:rPr>
          <w:sz w:val="24"/>
          <w:u w:val="single"/>
        </w:rPr>
        <w:tab/>
      </w:r>
      <w:r>
        <w:rPr>
          <w:sz w:val="24"/>
        </w:rPr>
        <w:t xml:space="preserve"> </w:t>
      </w:r>
    </w:p>
    <w:p w14:paraId="6475C707" w14:textId="77777777" w:rsidR="0078060B" w:rsidRPr="00EA3856" w:rsidRDefault="0078060B" w:rsidP="0078060B">
      <w:pPr>
        <w:tabs>
          <w:tab w:val="left" w:pos="990"/>
          <w:tab w:val="left" w:pos="1980"/>
          <w:tab w:val="left" w:pos="4950"/>
          <w:tab w:val="left" w:pos="9990"/>
          <w:tab w:val="left" w:pos="11520"/>
          <w:tab w:val="left" w:pos="12960"/>
        </w:tabs>
        <w:ind w:left="-720" w:right="-720"/>
        <w:rPr>
          <w:b/>
          <w:sz w:val="24"/>
          <w:szCs w:val="24"/>
        </w:rPr>
      </w:pPr>
      <w:r>
        <w:rPr>
          <w:b/>
          <w:sz w:val="24"/>
          <w:szCs w:val="24"/>
        </w:rPr>
        <w:t>Water Supply Well and Other Receptor Information</w:t>
      </w:r>
    </w:p>
    <w:tbl>
      <w:tblPr>
        <w:tblW w:w="1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725"/>
        <w:gridCol w:w="1975"/>
        <w:gridCol w:w="810"/>
        <w:gridCol w:w="1440"/>
        <w:gridCol w:w="1890"/>
        <w:gridCol w:w="2304"/>
        <w:gridCol w:w="1350"/>
        <w:gridCol w:w="864"/>
        <w:gridCol w:w="846"/>
        <w:gridCol w:w="1080"/>
      </w:tblGrid>
      <w:tr w:rsidR="00045C8D" w:rsidRPr="00EA3856" w14:paraId="6475C715" w14:textId="77777777" w:rsidTr="00045C8D">
        <w:trPr>
          <w:cantSplit/>
          <w:trHeight w:val="1134"/>
          <w:jc w:val="center"/>
        </w:trPr>
        <w:tc>
          <w:tcPr>
            <w:tcW w:w="1075" w:type="dxa"/>
            <w:shd w:val="pct15" w:color="auto" w:fill="FFFFFF"/>
            <w:vAlign w:val="center"/>
          </w:tcPr>
          <w:p w14:paraId="6475C708" w14:textId="77777777" w:rsidR="00045C8D" w:rsidRPr="00EA3856" w:rsidRDefault="00045C8D" w:rsidP="00DC7665">
            <w:pPr>
              <w:jc w:val="center"/>
              <w:rPr>
                <w:b/>
              </w:rPr>
            </w:pPr>
            <w:r>
              <w:rPr>
                <w:b/>
              </w:rPr>
              <w:t>Well # / R</w:t>
            </w:r>
            <w:r w:rsidRPr="00983FCA">
              <w:rPr>
                <w:b/>
              </w:rPr>
              <w:t>eceptor</w:t>
            </w:r>
            <w:r>
              <w:rPr>
                <w:b/>
              </w:rPr>
              <w:t xml:space="preserve"> ID</w:t>
            </w:r>
          </w:p>
        </w:tc>
        <w:tc>
          <w:tcPr>
            <w:tcW w:w="725" w:type="dxa"/>
            <w:shd w:val="pct15" w:color="auto" w:fill="FFFFFF"/>
            <w:vAlign w:val="center"/>
          </w:tcPr>
          <w:p w14:paraId="6475C709" w14:textId="77777777" w:rsidR="00045C8D" w:rsidRPr="00EA3856" w:rsidRDefault="00045C8D" w:rsidP="00DC7665">
            <w:pPr>
              <w:jc w:val="center"/>
              <w:rPr>
                <w:i/>
              </w:rPr>
            </w:pPr>
            <w:r w:rsidRPr="00EA3856">
              <w:rPr>
                <w:b/>
              </w:rPr>
              <w:t>T</w:t>
            </w:r>
            <w:r w:rsidRPr="00983FCA">
              <w:rPr>
                <w:b/>
              </w:rPr>
              <w:t>ype</w:t>
            </w:r>
            <w:r>
              <w:rPr>
                <w:b/>
              </w:rPr>
              <w:t xml:space="preserve"> </w:t>
            </w:r>
            <w:r>
              <w:rPr>
                <w:sz w:val="18"/>
              </w:rPr>
              <w:t>*</w:t>
            </w:r>
          </w:p>
        </w:tc>
        <w:tc>
          <w:tcPr>
            <w:tcW w:w="1975" w:type="dxa"/>
            <w:shd w:val="pct15" w:color="auto" w:fill="FFFFFF"/>
            <w:vAlign w:val="center"/>
          </w:tcPr>
          <w:p w14:paraId="6475C70A" w14:textId="77777777" w:rsidR="00045C8D" w:rsidRPr="00EA3856" w:rsidRDefault="00045C8D" w:rsidP="00DC7665">
            <w:pPr>
              <w:jc w:val="center"/>
              <w:rPr>
                <w:b/>
              </w:rPr>
            </w:pPr>
            <w:r>
              <w:rPr>
                <w:b/>
              </w:rPr>
              <w:t>C</w:t>
            </w:r>
            <w:r w:rsidRPr="00983FCA">
              <w:rPr>
                <w:b/>
              </w:rPr>
              <w:t>ontact</w:t>
            </w:r>
            <w:r>
              <w:rPr>
                <w:b/>
              </w:rPr>
              <w:t xml:space="preserve"> N</w:t>
            </w:r>
            <w:r w:rsidRPr="00983FCA">
              <w:rPr>
                <w:b/>
              </w:rPr>
              <w:t>ame</w:t>
            </w:r>
          </w:p>
        </w:tc>
        <w:tc>
          <w:tcPr>
            <w:tcW w:w="810" w:type="dxa"/>
            <w:shd w:val="pct15" w:color="auto" w:fill="FFFFFF"/>
            <w:vAlign w:val="center"/>
          </w:tcPr>
          <w:p w14:paraId="6475C70B" w14:textId="77777777" w:rsidR="00045C8D" w:rsidRDefault="00045C8D" w:rsidP="00DC7665">
            <w:pPr>
              <w:tabs>
                <w:tab w:val="center" w:pos="4680"/>
              </w:tabs>
              <w:jc w:val="center"/>
              <w:rPr>
                <w:b/>
              </w:rPr>
            </w:pPr>
            <w:r>
              <w:rPr>
                <w:b/>
              </w:rPr>
              <w:t>O</w:t>
            </w:r>
            <w:r w:rsidRPr="00983FCA">
              <w:rPr>
                <w:b/>
              </w:rPr>
              <w:t xml:space="preserve">wn/ </w:t>
            </w:r>
            <w:r>
              <w:rPr>
                <w:b/>
              </w:rPr>
              <w:t>U</w:t>
            </w:r>
            <w:r w:rsidRPr="00983FCA">
              <w:rPr>
                <w:b/>
              </w:rPr>
              <w:t xml:space="preserve">ser/ </w:t>
            </w:r>
            <w:r>
              <w:rPr>
                <w:b/>
              </w:rPr>
              <w:t>B</w:t>
            </w:r>
            <w:r w:rsidRPr="00983FCA">
              <w:rPr>
                <w:b/>
              </w:rPr>
              <w:t>oth</w:t>
            </w:r>
          </w:p>
        </w:tc>
        <w:tc>
          <w:tcPr>
            <w:tcW w:w="1440" w:type="dxa"/>
            <w:shd w:val="pct15" w:color="auto" w:fill="FFFFFF"/>
            <w:vAlign w:val="center"/>
          </w:tcPr>
          <w:p w14:paraId="6475C70C" w14:textId="77777777" w:rsidR="00045C8D" w:rsidRPr="00EA3856" w:rsidRDefault="00045C8D" w:rsidP="00DC7665">
            <w:pPr>
              <w:tabs>
                <w:tab w:val="center" w:pos="4680"/>
              </w:tabs>
              <w:jc w:val="center"/>
              <w:rPr>
                <w:b/>
              </w:rPr>
            </w:pPr>
            <w:r>
              <w:rPr>
                <w:b/>
              </w:rPr>
              <w:t>C</w:t>
            </w:r>
            <w:r w:rsidRPr="00983FCA">
              <w:rPr>
                <w:b/>
              </w:rPr>
              <w:t>ontact</w:t>
            </w:r>
            <w:r>
              <w:rPr>
                <w:b/>
              </w:rPr>
              <w:t xml:space="preserve"> P</w:t>
            </w:r>
            <w:r w:rsidRPr="00983FCA">
              <w:rPr>
                <w:b/>
              </w:rPr>
              <w:t>hone</w:t>
            </w:r>
            <w:r>
              <w:rPr>
                <w:b/>
              </w:rPr>
              <w:t xml:space="preserve"> #</w:t>
            </w:r>
          </w:p>
        </w:tc>
        <w:tc>
          <w:tcPr>
            <w:tcW w:w="1890" w:type="dxa"/>
            <w:shd w:val="pct15" w:color="auto" w:fill="FFFFFF"/>
            <w:vAlign w:val="center"/>
          </w:tcPr>
          <w:p w14:paraId="6475C70D" w14:textId="77777777" w:rsidR="00045C8D" w:rsidRPr="00EA3856" w:rsidRDefault="00045C8D" w:rsidP="00DC7665">
            <w:pPr>
              <w:tabs>
                <w:tab w:val="center" w:pos="4680"/>
              </w:tabs>
              <w:jc w:val="center"/>
              <w:rPr>
                <w:b/>
              </w:rPr>
            </w:pPr>
            <w:r>
              <w:rPr>
                <w:b/>
              </w:rPr>
              <w:t>S</w:t>
            </w:r>
            <w:r w:rsidRPr="00983FCA">
              <w:rPr>
                <w:b/>
              </w:rPr>
              <w:t xml:space="preserve">treet </w:t>
            </w:r>
            <w:r>
              <w:rPr>
                <w:b/>
              </w:rPr>
              <w:t>A</w:t>
            </w:r>
            <w:r w:rsidRPr="00983FCA">
              <w:rPr>
                <w:b/>
              </w:rPr>
              <w:t>ddress for</w:t>
            </w:r>
            <w:r>
              <w:rPr>
                <w:b/>
              </w:rPr>
              <w:t xml:space="preserve"> R</w:t>
            </w:r>
            <w:r w:rsidRPr="00983FCA">
              <w:rPr>
                <w:b/>
              </w:rPr>
              <w:t>eceptor</w:t>
            </w:r>
          </w:p>
        </w:tc>
        <w:tc>
          <w:tcPr>
            <w:tcW w:w="2304" w:type="dxa"/>
            <w:shd w:val="pct15" w:color="auto" w:fill="FFFFFF"/>
            <w:vAlign w:val="center"/>
          </w:tcPr>
          <w:p w14:paraId="6475C70E" w14:textId="77777777" w:rsidR="00045C8D" w:rsidRPr="00EA3856" w:rsidRDefault="00045C8D" w:rsidP="00DC7665">
            <w:pPr>
              <w:tabs>
                <w:tab w:val="center" w:pos="4680"/>
              </w:tabs>
              <w:jc w:val="center"/>
              <w:rPr>
                <w:b/>
              </w:rPr>
            </w:pPr>
            <w:r>
              <w:rPr>
                <w:b/>
              </w:rPr>
              <w:t>R</w:t>
            </w:r>
            <w:r w:rsidRPr="005859D2">
              <w:rPr>
                <w:b/>
              </w:rPr>
              <w:t>eceptor</w:t>
            </w:r>
            <w:r>
              <w:rPr>
                <w:b/>
              </w:rPr>
              <w:t xml:space="preserve"> D</w:t>
            </w:r>
            <w:r w:rsidRPr="005859D2">
              <w:rPr>
                <w:b/>
              </w:rPr>
              <w:t>escription</w:t>
            </w:r>
            <w:r>
              <w:rPr>
                <w:b/>
              </w:rPr>
              <w:t xml:space="preserve"> </w:t>
            </w:r>
            <w:r w:rsidRPr="005859D2">
              <w:rPr>
                <w:b/>
              </w:rPr>
              <w:t xml:space="preserve">and </w:t>
            </w:r>
            <w:r>
              <w:rPr>
                <w:b/>
              </w:rPr>
              <w:t>L</w:t>
            </w:r>
            <w:r w:rsidRPr="005859D2">
              <w:rPr>
                <w:b/>
              </w:rPr>
              <w:t>ocation</w:t>
            </w:r>
            <w:r>
              <w:rPr>
                <w:b/>
              </w:rPr>
              <w:t xml:space="preserve"> D</w:t>
            </w:r>
            <w:r w:rsidRPr="005859D2">
              <w:rPr>
                <w:b/>
              </w:rPr>
              <w:t>etails**</w:t>
            </w:r>
          </w:p>
        </w:tc>
        <w:tc>
          <w:tcPr>
            <w:tcW w:w="1350" w:type="dxa"/>
            <w:shd w:val="pct15" w:color="auto" w:fill="FFFFFF"/>
            <w:vAlign w:val="center"/>
          </w:tcPr>
          <w:p w14:paraId="6475C70F" w14:textId="77777777" w:rsidR="00045C8D" w:rsidRPr="00EA3856" w:rsidRDefault="00045C8D" w:rsidP="00DC7665">
            <w:pPr>
              <w:tabs>
                <w:tab w:val="center" w:pos="4680"/>
              </w:tabs>
              <w:jc w:val="center"/>
              <w:rPr>
                <w:b/>
              </w:rPr>
            </w:pPr>
            <w:r w:rsidRPr="00EA3856">
              <w:rPr>
                <w:b/>
              </w:rPr>
              <w:t>L</w:t>
            </w:r>
            <w:r w:rsidRPr="005859D2">
              <w:rPr>
                <w:b/>
              </w:rPr>
              <w:t xml:space="preserve">atitude / </w:t>
            </w:r>
            <w:r w:rsidRPr="00EA3856">
              <w:rPr>
                <w:b/>
              </w:rPr>
              <w:t>L</w:t>
            </w:r>
            <w:r w:rsidRPr="005859D2">
              <w:rPr>
                <w:b/>
              </w:rPr>
              <w:t>ongitude</w:t>
            </w:r>
            <w:r>
              <w:rPr>
                <w:b/>
              </w:rPr>
              <w:t>**</w:t>
            </w:r>
            <w:r w:rsidRPr="00EA3856">
              <w:rPr>
                <w:b/>
                <w:sz w:val="18"/>
              </w:rPr>
              <w:t xml:space="preserve"> </w:t>
            </w:r>
            <w:r w:rsidRPr="00707DD1">
              <w:rPr>
                <w:i/>
                <w:sz w:val="18"/>
              </w:rPr>
              <w:t>(</w:t>
            </w:r>
            <w:r w:rsidRPr="00707DD1">
              <w:rPr>
                <w:i/>
                <w:smallCaps/>
                <w:sz w:val="18"/>
              </w:rPr>
              <w:t>Decimal Degrees)</w:t>
            </w:r>
          </w:p>
        </w:tc>
        <w:tc>
          <w:tcPr>
            <w:tcW w:w="864" w:type="dxa"/>
            <w:shd w:val="pct15" w:color="auto" w:fill="FFFFFF"/>
            <w:vAlign w:val="center"/>
          </w:tcPr>
          <w:p w14:paraId="6475C710" w14:textId="77777777" w:rsidR="00045C8D" w:rsidRDefault="00045C8D" w:rsidP="00DC7665">
            <w:pPr>
              <w:tabs>
                <w:tab w:val="center" w:pos="4680"/>
              </w:tabs>
              <w:jc w:val="center"/>
              <w:rPr>
                <w:b/>
              </w:rPr>
            </w:pPr>
            <w:r>
              <w:rPr>
                <w:b/>
              </w:rPr>
              <w:t>S</w:t>
            </w:r>
            <w:r w:rsidRPr="00983FCA">
              <w:rPr>
                <w:b/>
              </w:rPr>
              <w:t>ource</w:t>
            </w:r>
            <w:r>
              <w:rPr>
                <w:b/>
              </w:rPr>
              <w:t xml:space="preserve"> S</w:t>
            </w:r>
            <w:r w:rsidRPr="00983FCA">
              <w:rPr>
                <w:b/>
              </w:rPr>
              <w:t>tatus</w:t>
            </w:r>
            <w:r>
              <w:rPr>
                <w:b/>
              </w:rPr>
              <w:t xml:space="preserve"> &amp; U</w:t>
            </w:r>
            <w:r w:rsidRPr="00983FCA">
              <w:rPr>
                <w:b/>
              </w:rPr>
              <w:t>se</w:t>
            </w:r>
            <w:r>
              <w:rPr>
                <w:b/>
              </w:rPr>
              <w:t xml:space="preserve"> </w:t>
            </w:r>
            <w:r w:rsidRPr="00983FCA">
              <w:rPr>
                <w:b/>
              </w:rPr>
              <w:t>***</w:t>
            </w:r>
          </w:p>
        </w:tc>
        <w:tc>
          <w:tcPr>
            <w:tcW w:w="846" w:type="dxa"/>
            <w:tcBorders>
              <w:bottom w:val="single" w:sz="4" w:space="0" w:color="auto"/>
            </w:tcBorders>
            <w:shd w:val="pct15" w:color="auto" w:fill="FFFFFF"/>
            <w:vAlign w:val="center"/>
          </w:tcPr>
          <w:p w14:paraId="6475C711" w14:textId="77777777" w:rsidR="00045C8D" w:rsidRDefault="00045C8D" w:rsidP="00DC7665">
            <w:pPr>
              <w:tabs>
                <w:tab w:val="center" w:pos="4680"/>
              </w:tabs>
              <w:jc w:val="center"/>
              <w:rPr>
                <w:b/>
                <w:sz w:val="18"/>
              </w:rPr>
            </w:pPr>
            <w:r>
              <w:rPr>
                <w:b/>
              </w:rPr>
              <w:t>D</w:t>
            </w:r>
            <w:r w:rsidRPr="005859D2">
              <w:rPr>
                <w:b/>
              </w:rPr>
              <w:t>ist. from Source</w:t>
            </w:r>
          </w:p>
          <w:p w14:paraId="6475C712" w14:textId="77777777" w:rsidR="00045C8D" w:rsidRPr="00EA3856" w:rsidRDefault="00045C8D" w:rsidP="00DC7665">
            <w:pPr>
              <w:tabs>
                <w:tab w:val="center" w:pos="4680"/>
              </w:tabs>
              <w:jc w:val="center"/>
              <w:rPr>
                <w:b/>
              </w:rPr>
            </w:pPr>
            <w:r w:rsidRPr="00707DD1">
              <w:rPr>
                <w:i/>
              </w:rPr>
              <w:t>(</w:t>
            </w:r>
            <w:r>
              <w:rPr>
                <w:i/>
              </w:rPr>
              <w:t>ft</w:t>
            </w:r>
            <w:r w:rsidRPr="00707DD1">
              <w:rPr>
                <w:i/>
              </w:rPr>
              <w:t>)</w:t>
            </w:r>
          </w:p>
        </w:tc>
        <w:tc>
          <w:tcPr>
            <w:tcW w:w="1080" w:type="dxa"/>
            <w:tcBorders>
              <w:bottom w:val="single" w:sz="4" w:space="0" w:color="auto"/>
            </w:tcBorders>
            <w:shd w:val="pct15" w:color="auto" w:fill="FFFFFF"/>
            <w:vAlign w:val="center"/>
          </w:tcPr>
          <w:p w14:paraId="6475C713" w14:textId="77777777" w:rsidR="00045C8D" w:rsidRDefault="00045C8D" w:rsidP="00DC7665">
            <w:pPr>
              <w:tabs>
                <w:tab w:val="center" w:pos="4680"/>
              </w:tabs>
              <w:jc w:val="center"/>
              <w:rPr>
                <w:b/>
              </w:rPr>
            </w:pPr>
            <w:r>
              <w:rPr>
                <w:b/>
              </w:rPr>
              <w:t>Up- or Down-</w:t>
            </w:r>
          </w:p>
          <w:p w14:paraId="6475C714" w14:textId="77777777" w:rsidR="00045C8D" w:rsidRPr="00707DD1" w:rsidRDefault="00045C8D" w:rsidP="00DC7665">
            <w:pPr>
              <w:tabs>
                <w:tab w:val="center" w:pos="4680"/>
              </w:tabs>
              <w:jc w:val="center"/>
              <w:rPr>
                <w:b/>
                <w:sz w:val="18"/>
              </w:rPr>
            </w:pPr>
            <w:r w:rsidRPr="00C11579">
              <w:rPr>
                <w:b/>
              </w:rPr>
              <w:t>Gradient</w:t>
            </w:r>
            <w:r>
              <w:rPr>
                <w:b/>
              </w:rPr>
              <w:t xml:space="preserve"> </w:t>
            </w:r>
            <w:r w:rsidRPr="007410FE">
              <w:rPr>
                <w:i/>
              </w:rPr>
              <w:t>(if known)</w:t>
            </w:r>
          </w:p>
        </w:tc>
      </w:tr>
      <w:tr w:rsidR="00045C8D" w:rsidRPr="00EA3856" w14:paraId="6475C721" w14:textId="77777777" w:rsidTr="00045C8D">
        <w:trPr>
          <w:cantSplit/>
          <w:trHeight w:val="576"/>
          <w:jc w:val="center"/>
        </w:trPr>
        <w:tc>
          <w:tcPr>
            <w:tcW w:w="1075" w:type="dxa"/>
          </w:tcPr>
          <w:p w14:paraId="6475C716" w14:textId="77777777" w:rsidR="00045C8D" w:rsidRPr="00EA3856" w:rsidRDefault="00045C8D" w:rsidP="00DC7665">
            <w:pPr>
              <w:tabs>
                <w:tab w:val="center" w:pos="4680"/>
              </w:tabs>
              <w:jc w:val="center"/>
            </w:pPr>
          </w:p>
        </w:tc>
        <w:tc>
          <w:tcPr>
            <w:tcW w:w="725" w:type="dxa"/>
          </w:tcPr>
          <w:p w14:paraId="6475C717" w14:textId="77777777" w:rsidR="00045C8D" w:rsidRPr="00EA3856" w:rsidRDefault="00045C8D" w:rsidP="00DC7665">
            <w:pPr>
              <w:tabs>
                <w:tab w:val="center" w:pos="4680"/>
              </w:tabs>
              <w:jc w:val="center"/>
            </w:pPr>
          </w:p>
        </w:tc>
        <w:tc>
          <w:tcPr>
            <w:tcW w:w="1975" w:type="dxa"/>
          </w:tcPr>
          <w:p w14:paraId="6475C718" w14:textId="77777777" w:rsidR="00045C8D" w:rsidRPr="00EA3856" w:rsidRDefault="00045C8D" w:rsidP="00DC7665">
            <w:pPr>
              <w:tabs>
                <w:tab w:val="center" w:pos="4680"/>
              </w:tabs>
              <w:jc w:val="center"/>
            </w:pPr>
          </w:p>
        </w:tc>
        <w:tc>
          <w:tcPr>
            <w:tcW w:w="810" w:type="dxa"/>
          </w:tcPr>
          <w:p w14:paraId="6475C719" w14:textId="77777777" w:rsidR="00045C8D" w:rsidRPr="00EA3856" w:rsidRDefault="00045C8D" w:rsidP="00DC7665">
            <w:pPr>
              <w:tabs>
                <w:tab w:val="center" w:pos="4680"/>
              </w:tabs>
              <w:jc w:val="center"/>
            </w:pPr>
          </w:p>
        </w:tc>
        <w:tc>
          <w:tcPr>
            <w:tcW w:w="1440" w:type="dxa"/>
          </w:tcPr>
          <w:p w14:paraId="6475C71A" w14:textId="77777777" w:rsidR="00045C8D" w:rsidRPr="00C11579" w:rsidRDefault="00045C8D" w:rsidP="00DC7665">
            <w:pPr>
              <w:tabs>
                <w:tab w:val="center" w:pos="4680"/>
              </w:tabs>
              <w:jc w:val="center"/>
              <w:rPr>
                <w:b/>
              </w:rPr>
            </w:pPr>
          </w:p>
        </w:tc>
        <w:tc>
          <w:tcPr>
            <w:tcW w:w="1890" w:type="dxa"/>
          </w:tcPr>
          <w:p w14:paraId="6475C71B" w14:textId="77777777" w:rsidR="00045C8D" w:rsidRPr="00EA3856" w:rsidRDefault="00045C8D" w:rsidP="00DC7665">
            <w:pPr>
              <w:tabs>
                <w:tab w:val="center" w:pos="4680"/>
              </w:tabs>
              <w:jc w:val="center"/>
            </w:pPr>
          </w:p>
        </w:tc>
        <w:tc>
          <w:tcPr>
            <w:tcW w:w="2304" w:type="dxa"/>
          </w:tcPr>
          <w:p w14:paraId="6475C71C" w14:textId="77777777" w:rsidR="00045C8D" w:rsidRPr="00EA3856" w:rsidRDefault="00045C8D" w:rsidP="00DC7665">
            <w:pPr>
              <w:tabs>
                <w:tab w:val="center" w:pos="4680"/>
              </w:tabs>
              <w:jc w:val="center"/>
            </w:pPr>
          </w:p>
        </w:tc>
        <w:tc>
          <w:tcPr>
            <w:tcW w:w="1350" w:type="dxa"/>
          </w:tcPr>
          <w:p w14:paraId="6475C71D" w14:textId="77777777" w:rsidR="00045C8D" w:rsidRPr="00EA3856" w:rsidRDefault="00045C8D" w:rsidP="00DC7665">
            <w:pPr>
              <w:tabs>
                <w:tab w:val="center" w:pos="4680"/>
              </w:tabs>
              <w:jc w:val="center"/>
            </w:pPr>
          </w:p>
        </w:tc>
        <w:tc>
          <w:tcPr>
            <w:tcW w:w="864" w:type="dxa"/>
            <w:shd w:val="clear" w:color="auto" w:fill="FFFFFF"/>
          </w:tcPr>
          <w:p w14:paraId="6475C71E" w14:textId="77777777" w:rsidR="00045C8D" w:rsidRPr="00EA3856" w:rsidRDefault="00045C8D" w:rsidP="00DC7665">
            <w:pPr>
              <w:tabs>
                <w:tab w:val="center" w:pos="4680"/>
              </w:tabs>
              <w:jc w:val="center"/>
            </w:pPr>
          </w:p>
        </w:tc>
        <w:tc>
          <w:tcPr>
            <w:tcW w:w="846" w:type="dxa"/>
            <w:shd w:val="clear" w:color="auto" w:fill="FFFFFF"/>
          </w:tcPr>
          <w:p w14:paraId="6475C71F" w14:textId="77777777" w:rsidR="00045C8D" w:rsidRPr="00EA3856" w:rsidRDefault="00045C8D" w:rsidP="00DC7665">
            <w:pPr>
              <w:tabs>
                <w:tab w:val="center" w:pos="4680"/>
              </w:tabs>
              <w:jc w:val="center"/>
            </w:pPr>
          </w:p>
        </w:tc>
        <w:tc>
          <w:tcPr>
            <w:tcW w:w="1080" w:type="dxa"/>
            <w:shd w:val="clear" w:color="auto" w:fill="FFFFFF"/>
          </w:tcPr>
          <w:p w14:paraId="6475C720" w14:textId="77777777" w:rsidR="00045C8D" w:rsidRPr="00EA3856" w:rsidRDefault="00045C8D" w:rsidP="00DC7665">
            <w:pPr>
              <w:tabs>
                <w:tab w:val="center" w:pos="4680"/>
              </w:tabs>
              <w:jc w:val="center"/>
            </w:pPr>
          </w:p>
        </w:tc>
      </w:tr>
      <w:tr w:rsidR="00045C8D" w:rsidRPr="00EA3856" w14:paraId="6475C72D" w14:textId="77777777" w:rsidTr="00045C8D">
        <w:trPr>
          <w:cantSplit/>
          <w:trHeight w:val="576"/>
          <w:jc w:val="center"/>
        </w:trPr>
        <w:tc>
          <w:tcPr>
            <w:tcW w:w="1075" w:type="dxa"/>
          </w:tcPr>
          <w:p w14:paraId="6475C722" w14:textId="77777777" w:rsidR="00045C8D" w:rsidRPr="00EA3856" w:rsidRDefault="00045C8D" w:rsidP="00DC7665">
            <w:pPr>
              <w:tabs>
                <w:tab w:val="center" w:pos="4680"/>
              </w:tabs>
              <w:jc w:val="center"/>
            </w:pPr>
          </w:p>
        </w:tc>
        <w:tc>
          <w:tcPr>
            <w:tcW w:w="725" w:type="dxa"/>
          </w:tcPr>
          <w:p w14:paraId="6475C723" w14:textId="77777777" w:rsidR="00045C8D" w:rsidRPr="00EA3856" w:rsidRDefault="00045C8D" w:rsidP="00DC7665">
            <w:pPr>
              <w:tabs>
                <w:tab w:val="center" w:pos="4680"/>
              </w:tabs>
              <w:jc w:val="center"/>
            </w:pPr>
          </w:p>
        </w:tc>
        <w:tc>
          <w:tcPr>
            <w:tcW w:w="1975" w:type="dxa"/>
          </w:tcPr>
          <w:p w14:paraId="6475C724" w14:textId="77777777" w:rsidR="00045C8D" w:rsidRPr="00EA3856" w:rsidRDefault="00045C8D" w:rsidP="00DC7665">
            <w:pPr>
              <w:tabs>
                <w:tab w:val="center" w:pos="4680"/>
              </w:tabs>
              <w:jc w:val="center"/>
            </w:pPr>
          </w:p>
        </w:tc>
        <w:tc>
          <w:tcPr>
            <w:tcW w:w="810" w:type="dxa"/>
          </w:tcPr>
          <w:p w14:paraId="6475C725" w14:textId="77777777" w:rsidR="00045C8D" w:rsidRPr="00EA3856" w:rsidRDefault="00045C8D" w:rsidP="00DC7665">
            <w:pPr>
              <w:tabs>
                <w:tab w:val="center" w:pos="4680"/>
              </w:tabs>
              <w:jc w:val="center"/>
            </w:pPr>
          </w:p>
        </w:tc>
        <w:tc>
          <w:tcPr>
            <w:tcW w:w="1440" w:type="dxa"/>
          </w:tcPr>
          <w:p w14:paraId="6475C726" w14:textId="77777777" w:rsidR="00045C8D" w:rsidRPr="00EA3856" w:rsidRDefault="00045C8D" w:rsidP="00DC7665">
            <w:pPr>
              <w:tabs>
                <w:tab w:val="center" w:pos="4680"/>
              </w:tabs>
              <w:jc w:val="center"/>
            </w:pPr>
          </w:p>
        </w:tc>
        <w:tc>
          <w:tcPr>
            <w:tcW w:w="1890" w:type="dxa"/>
          </w:tcPr>
          <w:p w14:paraId="6475C727" w14:textId="77777777" w:rsidR="00045C8D" w:rsidRPr="00EA3856" w:rsidRDefault="00045C8D" w:rsidP="00DC7665">
            <w:pPr>
              <w:tabs>
                <w:tab w:val="center" w:pos="4680"/>
              </w:tabs>
              <w:jc w:val="center"/>
            </w:pPr>
          </w:p>
        </w:tc>
        <w:tc>
          <w:tcPr>
            <w:tcW w:w="2304" w:type="dxa"/>
          </w:tcPr>
          <w:p w14:paraId="6475C728" w14:textId="77777777" w:rsidR="00045C8D" w:rsidRPr="00EA3856" w:rsidRDefault="00045C8D" w:rsidP="00DC7665">
            <w:pPr>
              <w:tabs>
                <w:tab w:val="center" w:pos="4680"/>
              </w:tabs>
              <w:jc w:val="center"/>
            </w:pPr>
          </w:p>
        </w:tc>
        <w:tc>
          <w:tcPr>
            <w:tcW w:w="1350" w:type="dxa"/>
          </w:tcPr>
          <w:p w14:paraId="6475C729" w14:textId="77777777" w:rsidR="00045C8D" w:rsidRPr="00EA3856" w:rsidRDefault="00045C8D" w:rsidP="00DC7665">
            <w:pPr>
              <w:tabs>
                <w:tab w:val="center" w:pos="4680"/>
              </w:tabs>
              <w:jc w:val="center"/>
            </w:pPr>
          </w:p>
        </w:tc>
        <w:tc>
          <w:tcPr>
            <w:tcW w:w="864" w:type="dxa"/>
            <w:shd w:val="clear" w:color="auto" w:fill="FFFFFF"/>
          </w:tcPr>
          <w:p w14:paraId="6475C72A" w14:textId="77777777" w:rsidR="00045C8D" w:rsidRPr="00EA3856" w:rsidRDefault="00045C8D" w:rsidP="00DC7665">
            <w:pPr>
              <w:tabs>
                <w:tab w:val="center" w:pos="4680"/>
              </w:tabs>
              <w:jc w:val="center"/>
            </w:pPr>
          </w:p>
        </w:tc>
        <w:tc>
          <w:tcPr>
            <w:tcW w:w="846" w:type="dxa"/>
            <w:shd w:val="clear" w:color="auto" w:fill="FFFFFF"/>
          </w:tcPr>
          <w:p w14:paraId="6475C72B" w14:textId="77777777" w:rsidR="00045C8D" w:rsidRPr="00EA3856" w:rsidRDefault="00045C8D" w:rsidP="00DC7665">
            <w:pPr>
              <w:tabs>
                <w:tab w:val="center" w:pos="4680"/>
              </w:tabs>
              <w:jc w:val="center"/>
            </w:pPr>
          </w:p>
        </w:tc>
        <w:tc>
          <w:tcPr>
            <w:tcW w:w="1080" w:type="dxa"/>
            <w:shd w:val="clear" w:color="auto" w:fill="FFFFFF"/>
          </w:tcPr>
          <w:p w14:paraId="6475C72C" w14:textId="77777777" w:rsidR="00045C8D" w:rsidRPr="00EA3856" w:rsidRDefault="00045C8D" w:rsidP="00DC7665">
            <w:pPr>
              <w:tabs>
                <w:tab w:val="center" w:pos="4680"/>
              </w:tabs>
              <w:jc w:val="center"/>
            </w:pPr>
          </w:p>
        </w:tc>
      </w:tr>
      <w:tr w:rsidR="00045C8D" w:rsidRPr="00EA3856" w14:paraId="6475C739" w14:textId="77777777" w:rsidTr="00045C8D">
        <w:trPr>
          <w:cantSplit/>
          <w:trHeight w:val="576"/>
          <w:jc w:val="center"/>
        </w:trPr>
        <w:tc>
          <w:tcPr>
            <w:tcW w:w="1075" w:type="dxa"/>
          </w:tcPr>
          <w:p w14:paraId="6475C72E" w14:textId="77777777" w:rsidR="00045C8D" w:rsidRPr="00EA3856" w:rsidRDefault="00045C8D" w:rsidP="00DC7665">
            <w:pPr>
              <w:tabs>
                <w:tab w:val="center" w:pos="4680"/>
              </w:tabs>
              <w:jc w:val="center"/>
            </w:pPr>
          </w:p>
        </w:tc>
        <w:tc>
          <w:tcPr>
            <w:tcW w:w="725" w:type="dxa"/>
          </w:tcPr>
          <w:p w14:paraId="6475C72F" w14:textId="77777777" w:rsidR="00045C8D" w:rsidRPr="00EA3856" w:rsidRDefault="00045C8D" w:rsidP="00DC7665">
            <w:pPr>
              <w:tabs>
                <w:tab w:val="center" w:pos="4680"/>
              </w:tabs>
              <w:jc w:val="center"/>
            </w:pPr>
          </w:p>
        </w:tc>
        <w:tc>
          <w:tcPr>
            <w:tcW w:w="1975" w:type="dxa"/>
          </w:tcPr>
          <w:p w14:paraId="6475C730" w14:textId="77777777" w:rsidR="00045C8D" w:rsidRPr="00EA3856" w:rsidRDefault="00045C8D" w:rsidP="00DC7665">
            <w:pPr>
              <w:tabs>
                <w:tab w:val="center" w:pos="4680"/>
              </w:tabs>
              <w:jc w:val="center"/>
            </w:pPr>
          </w:p>
        </w:tc>
        <w:tc>
          <w:tcPr>
            <w:tcW w:w="810" w:type="dxa"/>
          </w:tcPr>
          <w:p w14:paraId="6475C731" w14:textId="77777777" w:rsidR="00045C8D" w:rsidRPr="00EA3856" w:rsidRDefault="00045C8D" w:rsidP="00DC7665">
            <w:pPr>
              <w:tabs>
                <w:tab w:val="center" w:pos="4680"/>
              </w:tabs>
              <w:jc w:val="center"/>
            </w:pPr>
          </w:p>
        </w:tc>
        <w:tc>
          <w:tcPr>
            <w:tcW w:w="1440" w:type="dxa"/>
          </w:tcPr>
          <w:p w14:paraId="6475C732" w14:textId="77777777" w:rsidR="00045C8D" w:rsidRPr="00EA3856" w:rsidRDefault="00045C8D" w:rsidP="00DC7665">
            <w:pPr>
              <w:tabs>
                <w:tab w:val="center" w:pos="4680"/>
              </w:tabs>
              <w:jc w:val="center"/>
            </w:pPr>
          </w:p>
        </w:tc>
        <w:tc>
          <w:tcPr>
            <w:tcW w:w="1890" w:type="dxa"/>
          </w:tcPr>
          <w:p w14:paraId="6475C733" w14:textId="77777777" w:rsidR="00045C8D" w:rsidRPr="00EA3856" w:rsidRDefault="00045C8D" w:rsidP="00DC7665">
            <w:pPr>
              <w:tabs>
                <w:tab w:val="center" w:pos="4680"/>
              </w:tabs>
              <w:jc w:val="center"/>
            </w:pPr>
          </w:p>
        </w:tc>
        <w:tc>
          <w:tcPr>
            <w:tcW w:w="2304" w:type="dxa"/>
          </w:tcPr>
          <w:p w14:paraId="6475C734" w14:textId="77777777" w:rsidR="00045C8D" w:rsidRPr="00EA3856" w:rsidRDefault="00045C8D" w:rsidP="00DC7665">
            <w:pPr>
              <w:tabs>
                <w:tab w:val="center" w:pos="4680"/>
              </w:tabs>
              <w:jc w:val="center"/>
            </w:pPr>
          </w:p>
        </w:tc>
        <w:tc>
          <w:tcPr>
            <w:tcW w:w="1350" w:type="dxa"/>
          </w:tcPr>
          <w:p w14:paraId="6475C735" w14:textId="77777777" w:rsidR="00045C8D" w:rsidRPr="00EA3856" w:rsidRDefault="00045C8D" w:rsidP="00DC7665">
            <w:pPr>
              <w:tabs>
                <w:tab w:val="center" w:pos="4680"/>
              </w:tabs>
              <w:jc w:val="center"/>
            </w:pPr>
          </w:p>
        </w:tc>
        <w:tc>
          <w:tcPr>
            <w:tcW w:w="864" w:type="dxa"/>
            <w:shd w:val="clear" w:color="auto" w:fill="FFFFFF"/>
          </w:tcPr>
          <w:p w14:paraId="6475C736" w14:textId="77777777" w:rsidR="00045C8D" w:rsidRPr="00EA3856" w:rsidRDefault="00045C8D" w:rsidP="00DC7665">
            <w:pPr>
              <w:tabs>
                <w:tab w:val="center" w:pos="4680"/>
              </w:tabs>
              <w:jc w:val="center"/>
            </w:pPr>
          </w:p>
        </w:tc>
        <w:tc>
          <w:tcPr>
            <w:tcW w:w="846" w:type="dxa"/>
            <w:shd w:val="clear" w:color="auto" w:fill="FFFFFF"/>
          </w:tcPr>
          <w:p w14:paraId="6475C737" w14:textId="77777777" w:rsidR="00045C8D" w:rsidRPr="00EA3856" w:rsidRDefault="00045C8D" w:rsidP="00DC7665">
            <w:pPr>
              <w:tabs>
                <w:tab w:val="center" w:pos="4680"/>
              </w:tabs>
              <w:jc w:val="center"/>
            </w:pPr>
          </w:p>
        </w:tc>
        <w:tc>
          <w:tcPr>
            <w:tcW w:w="1080" w:type="dxa"/>
            <w:shd w:val="clear" w:color="auto" w:fill="FFFFFF"/>
          </w:tcPr>
          <w:p w14:paraId="6475C738" w14:textId="77777777" w:rsidR="00045C8D" w:rsidRPr="00EA3856" w:rsidRDefault="00045C8D" w:rsidP="00DC7665">
            <w:pPr>
              <w:tabs>
                <w:tab w:val="center" w:pos="4680"/>
              </w:tabs>
              <w:jc w:val="center"/>
            </w:pPr>
          </w:p>
        </w:tc>
      </w:tr>
      <w:tr w:rsidR="00045C8D" w:rsidRPr="00EA3856" w14:paraId="6475C745" w14:textId="77777777" w:rsidTr="00045C8D">
        <w:trPr>
          <w:cantSplit/>
          <w:trHeight w:val="576"/>
          <w:jc w:val="center"/>
        </w:trPr>
        <w:tc>
          <w:tcPr>
            <w:tcW w:w="1075" w:type="dxa"/>
          </w:tcPr>
          <w:p w14:paraId="6475C73A" w14:textId="77777777" w:rsidR="00045C8D" w:rsidRPr="00EA3856" w:rsidRDefault="00045C8D" w:rsidP="00DC7665">
            <w:pPr>
              <w:tabs>
                <w:tab w:val="center" w:pos="4680"/>
              </w:tabs>
              <w:jc w:val="center"/>
            </w:pPr>
          </w:p>
        </w:tc>
        <w:tc>
          <w:tcPr>
            <w:tcW w:w="725" w:type="dxa"/>
          </w:tcPr>
          <w:p w14:paraId="6475C73B" w14:textId="77777777" w:rsidR="00045C8D" w:rsidRPr="00EA3856" w:rsidRDefault="00045C8D" w:rsidP="00DC7665">
            <w:pPr>
              <w:tabs>
                <w:tab w:val="center" w:pos="4680"/>
              </w:tabs>
              <w:jc w:val="center"/>
            </w:pPr>
          </w:p>
        </w:tc>
        <w:tc>
          <w:tcPr>
            <w:tcW w:w="1975" w:type="dxa"/>
          </w:tcPr>
          <w:p w14:paraId="6475C73C" w14:textId="77777777" w:rsidR="00045C8D" w:rsidRPr="00EA3856" w:rsidRDefault="00045C8D" w:rsidP="00DC7665">
            <w:pPr>
              <w:tabs>
                <w:tab w:val="center" w:pos="4680"/>
              </w:tabs>
              <w:jc w:val="center"/>
            </w:pPr>
          </w:p>
        </w:tc>
        <w:tc>
          <w:tcPr>
            <w:tcW w:w="810" w:type="dxa"/>
          </w:tcPr>
          <w:p w14:paraId="6475C73D" w14:textId="77777777" w:rsidR="00045C8D" w:rsidRPr="00EA3856" w:rsidRDefault="00045C8D" w:rsidP="00DC7665">
            <w:pPr>
              <w:tabs>
                <w:tab w:val="center" w:pos="4680"/>
              </w:tabs>
              <w:jc w:val="center"/>
            </w:pPr>
          </w:p>
        </w:tc>
        <w:tc>
          <w:tcPr>
            <w:tcW w:w="1440" w:type="dxa"/>
          </w:tcPr>
          <w:p w14:paraId="6475C73E" w14:textId="77777777" w:rsidR="00045C8D" w:rsidRPr="00EA3856" w:rsidRDefault="00045C8D" w:rsidP="00DC7665">
            <w:pPr>
              <w:tabs>
                <w:tab w:val="center" w:pos="4680"/>
              </w:tabs>
              <w:jc w:val="center"/>
            </w:pPr>
          </w:p>
        </w:tc>
        <w:tc>
          <w:tcPr>
            <w:tcW w:w="1890" w:type="dxa"/>
          </w:tcPr>
          <w:p w14:paraId="6475C73F" w14:textId="77777777" w:rsidR="00045C8D" w:rsidRPr="00EA3856" w:rsidRDefault="00045C8D" w:rsidP="00DC7665">
            <w:pPr>
              <w:tabs>
                <w:tab w:val="center" w:pos="4680"/>
              </w:tabs>
              <w:jc w:val="center"/>
            </w:pPr>
          </w:p>
        </w:tc>
        <w:tc>
          <w:tcPr>
            <w:tcW w:w="2304" w:type="dxa"/>
          </w:tcPr>
          <w:p w14:paraId="6475C740" w14:textId="77777777" w:rsidR="00045C8D" w:rsidRPr="00EA3856" w:rsidRDefault="00045C8D" w:rsidP="00DC7665">
            <w:pPr>
              <w:tabs>
                <w:tab w:val="center" w:pos="4680"/>
              </w:tabs>
              <w:jc w:val="center"/>
            </w:pPr>
          </w:p>
        </w:tc>
        <w:tc>
          <w:tcPr>
            <w:tcW w:w="1350" w:type="dxa"/>
          </w:tcPr>
          <w:p w14:paraId="6475C741" w14:textId="77777777" w:rsidR="00045C8D" w:rsidRPr="00EA3856" w:rsidRDefault="00045C8D" w:rsidP="00DC7665">
            <w:pPr>
              <w:tabs>
                <w:tab w:val="center" w:pos="4680"/>
              </w:tabs>
              <w:jc w:val="center"/>
            </w:pPr>
          </w:p>
        </w:tc>
        <w:tc>
          <w:tcPr>
            <w:tcW w:w="864" w:type="dxa"/>
            <w:shd w:val="clear" w:color="auto" w:fill="FFFFFF"/>
          </w:tcPr>
          <w:p w14:paraId="6475C742" w14:textId="77777777" w:rsidR="00045C8D" w:rsidRPr="00EA3856" w:rsidRDefault="00045C8D" w:rsidP="00DC7665">
            <w:pPr>
              <w:tabs>
                <w:tab w:val="center" w:pos="4680"/>
              </w:tabs>
              <w:jc w:val="center"/>
            </w:pPr>
          </w:p>
        </w:tc>
        <w:tc>
          <w:tcPr>
            <w:tcW w:w="846" w:type="dxa"/>
            <w:shd w:val="clear" w:color="auto" w:fill="FFFFFF"/>
          </w:tcPr>
          <w:p w14:paraId="6475C743" w14:textId="77777777" w:rsidR="00045C8D" w:rsidRPr="00EA3856" w:rsidRDefault="00045C8D" w:rsidP="00DC7665">
            <w:pPr>
              <w:tabs>
                <w:tab w:val="center" w:pos="4680"/>
              </w:tabs>
              <w:jc w:val="center"/>
            </w:pPr>
          </w:p>
        </w:tc>
        <w:tc>
          <w:tcPr>
            <w:tcW w:w="1080" w:type="dxa"/>
            <w:shd w:val="clear" w:color="auto" w:fill="FFFFFF"/>
          </w:tcPr>
          <w:p w14:paraId="6475C744" w14:textId="77777777" w:rsidR="00045C8D" w:rsidRPr="00EA3856" w:rsidRDefault="00045C8D" w:rsidP="00DC7665">
            <w:pPr>
              <w:tabs>
                <w:tab w:val="center" w:pos="4680"/>
              </w:tabs>
              <w:jc w:val="center"/>
            </w:pPr>
          </w:p>
        </w:tc>
      </w:tr>
      <w:tr w:rsidR="00045C8D" w:rsidRPr="00EA3856" w14:paraId="6475C751" w14:textId="77777777" w:rsidTr="00045C8D">
        <w:trPr>
          <w:cantSplit/>
          <w:trHeight w:val="576"/>
          <w:jc w:val="center"/>
        </w:trPr>
        <w:tc>
          <w:tcPr>
            <w:tcW w:w="1075" w:type="dxa"/>
          </w:tcPr>
          <w:p w14:paraId="6475C746" w14:textId="77777777" w:rsidR="00045C8D" w:rsidRPr="00EA3856" w:rsidRDefault="00045C8D" w:rsidP="00DC7665">
            <w:pPr>
              <w:tabs>
                <w:tab w:val="center" w:pos="4680"/>
              </w:tabs>
              <w:jc w:val="center"/>
            </w:pPr>
          </w:p>
        </w:tc>
        <w:tc>
          <w:tcPr>
            <w:tcW w:w="725" w:type="dxa"/>
          </w:tcPr>
          <w:p w14:paraId="6475C747" w14:textId="77777777" w:rsidR="00045C8D" w:rsidRPr="00EA3856" w:rsidRDefault="00045C8D" w:rsidP="00DC7665">
            <w:pPr>
              <w:tabs>
                <w:tab w:val="center" w:pos="4680"/>
              </w:tabs>
              <w:jc w:val="center"/>
            </w:pPr>
          </w:p>
        </w:tc>
        <w:tc>
          <w:tcPr>
            <w:tcW w:w="1975" w:type="dxa"/>
          </w:tcPr>
          <w:p w14:paraId="6475C748" w14:textId="77777777" w:rsidR="00045C8D" w:rsidRPr="00EA3856" w:rsidRDefault="00045C8D" w:rsidP="00DC7665">
            <w:pPr>
              <w:tabs>
                <w:tab w:val="center" w:pos="4680"/>
              </w:tabs>
              <w:jc w:val="center"/>
            </w:pPr>
          </w:p>
        </w:tc>
        <w:tc>
          <w:tcPr>
            <w:tcW w:w="810" w:type="dxa"/>
          </w:tcPr>
          <w:p w14:paraId="6475C749" w14:textId="77777777" w:rsidR="00045C8D" w:rsidRPr="00EA3856" w:rsidRDefault="00045C8D" w:rsidP="00DC7665">
            <w:pPr>
              <w:tabs>
                <w:tab w:val="center" w:pos="4680"/>
              </w:tabs>
              <w:jc w:val="center"/>
            </w:pPr>
          </w:p>
        </w:tc>
        <w:tc>
          <w:tcPr>
            <w:tcW w:w="1440" w:type="dxa"/>
          </w:tcPr>
          <w:p w14:paraId="6475C74A" w14:textId="77777777" w:rsidR="00045C8D" w:rsidRPr="00EA3856" w:rsidRDefault="00045C8D" w:rsidP="00DC7665">
            <w:pPr>
              <w:tabs>
                <w:tab w:val="center" w:pos="4680"/>
              </w:tabs>
              <w:jc w:val="center"/>
            </w:pPr>
          </w:p>
        </w:tc>
        <w:tc>
          <w:tcPr>
            <w:tcW w:w="1890" w:type="dxa"/>
          </w:tcPr>
          <w:p w14:paraId="6475C74B" w14:textId="77777777" w:rsidR="00045C8D" w:rsidRPr="00EA3856" w:rsidRDefault="00045C8D" w:rsidP="00DC7665">
            <w:pPr>
              <w:tabs>
                <w:tab w:val="center" w:pos="4680"/>
              </w:tabs>
              <w:jc w:val="center"/>
            </w:pPr>
          </w:p>
        </w:tc>
        <w:tc>
          <w:tcPr>
            <w:tcW w:w="2304" w:type="dxa"/>
          </w:tcPr>
          <w:p w14:paraId="6475C74C" w14:textId="77777777" w:rsidR="00045C8D" w:rsidRPr="00EA3856" w:rsidRDefault="00045C8D" w:rsidP="00DC7665">
            <w:pPr>
              <w:tabs>
                <w:tab w:val="center" w:pos="4680"/>
              </w:tabs>
              <w:jc w:val="center"/>
            </w:pPr>
          </w:p>
        </w:tc>
        <w:tc>
          <w:tcPr>
            <w:tcW w:w="1350" w:type="dxa"/>
          </w:tcPr>
          <w:p w14:paraId="6475C74D" w14:textId="77777777" w:rsidR="00045C8D" w:rsidRPr="00EA3856" w:rsidRDefault="00045C8D" w:rsidP="00DC7665">
            <w:pPr>
              <w:tabs>
                <w:tab w:val="center" w:pos="4680"/>
              </w:tabs>
              <w:jc w:val="center"/>
            </w:pPr>
          </w:p>
        </w:tc>
        <w:tc>
          <w:tcPr>
            <w:tcW w:w="864" w:type="dxa"/>
            <w:shd w:val="clear" w:color="auto" w:fill="FFFFFF"/>
          </w:tcPr>
          <w:p w14:paraId="6475C74E" w14:textId="77777777" w:rsidR="00045C8D" w:rsidRPr="00EA3856" w:rsidRDefault="00045C8D" w:rsidP="00DC7665">
            <w:pPr>
              <w:tabs>
                <w:tab w:val="center" w:pos="4680"/>
              </w:tabs>
              <w:jc w:val="center"/>
            </w:pPr>
          </w:p>
        </w:tc>
        <w:tc>
          <w:tcPr>
            <w:tcW w:w="846" w:type="dxa"/>
            <w:shd w:val="clear" w:color="auto" w:fill="FFFFFF"/>
          </w:tcPr>
          <w:p w14:paraId="6475C74F" w14:textId="77777777" w:rsidR="00045C8D" w:rsidRPr="00EA3856" w:rsidRDefault="00045C8D" w:rsidP="00DC7665">
            <w:pPr>
              <w:tabs>
                <w:tab w:val="center" w:pos="4680"/>
              </w:tabs>
              <w:jc w:val="center"/>
            </w:pPr>
          </w:p>
        </w:tc>
        <w:tc>
          <w:tcPr>
            <w:tcW w:w="1080" w:type="dxa"/>
            <w:shd w:val="clear" w:color="auto" w:fill="FFFFFF"/>
          </w:tcPr>
          <w:p w14:paraId="6475C750" w14:textId="77777777" w:rsidR="00045C8D" w:rsidRPr="00EA3856" w:rsidRDefault="00045C8D" w:rsidP="00DC7665">
            <w:pPr>
              <w:tabs>
                <w:tab w:val="center" w:pos="4680"/>
              </w:tabs>
              <w:jc w:val="center"/>
            </w:pPr>
          </w:p>
        </w:tc>
      </w:tr>
    </w:tbl>
    <w:p w14:paraId="6475C752" w14:textId="77777777" w:rsidR="0078060B" w:rsidRPr="007410FE" w:rsidRDefault="0078060B" w:rsidP="0078060B">
      <w:pPr>
        <w:spacing w:before="60"/>
        <w:ind w:left="-360" w:hanging="270"/>
        <w:jc w:val="both"/>
        <w:rPr>
          <w:sz w:val="18"/>
        </w:rPr>
      </w:pPr>
      <w:r w:rsidRPr="007410FE">
        <w:rPr>
          <w:b/>
          <w:szCs w:val="24"/>
        </w:rPr>
        <w:t xml:space="preserve"> </w:t>
      </w:r>
      <w:r w:rsidRPr="007410FE">
        <w:rPr>
          <w:sz w:val="18"/>
        </w:rPr>
        <w:t>* Ex: WSW = Water Supply Well, SWB = Surface Water Body, Resvr = Reservoir, PWS = Public Water Supply, PW = Public Well, SW = Supply Well, WPA = Wellhead Protection Areas, RA = Recharge Areas (for deep aquifers), Sub = Subsurface Structures, Con = Conduits, Other:</w:t>
      </w:r>
      <w:r w:rsidRPr="007410FE">
        <w:rPr>
          <w:sz w:val="18"/>
          <w:u w:val="single"/>
        </w:rPr>
        <w:tab/>
      </w:r>
      <w:r w:rsidRPr="007410FE">
        <w:rPr>
          <w:sz w:val="18"/>
          <w:u w:val="single"/>
        </w:rPr>
        <w:tab/>
      </w:r>
    </w:p>
    <w:p w14:paraId="6475C753" w14:textId="77777777" w:rsidR="0078060B" w:rsidRDefault="0078060B" w:rsidP="0078060B">
      <w:pPr>
        <w:spacing w:before="60"/>
        <w:ind w:left="-360" w:hanging="270"/>
        <w:jc w:val="both"/>
        <w:rPr>
          <w:sz w:val="18"/>
        </w:rPr>
      </w:pPr>
      <w:r w:rsidRPr="007410FE">
        <w:rPr>
          <w:sz w:val="18"/>
        </w:rPr>
        <w:t xml:space="preserve">** The location and/or latitude/longitude (IN DECIMAL DEGREES) must be sufficiently accurate and precise to allow easy location of wells (or recovery if </w:t>
      </w:r>
      <w:r>
        <w:rPr>
          <w:sz w:val="18"/>
        </w:rPr>
        <w:t>buried/paved/</w:t>
      </w:r>
      <w:r w:rsidRPr="007410FE">
        <w:rPr>
          <w:sz w:val="18"/>
        </w:rPr>
        <w:t>covered</w:t>
      </w:r>
      <w:r>
        <w:rPr>
          <w:sz w:val="18"/>
        </w:rPr>
        <w:t>-over</w:t>
      </w:r>
      <w:r w:rsidRPr="007410FE">
        <w:rPr>
          <w:sz w:val="18"/>
        </w:rPr>
        <w:t>, lost</w:t>
      </w:r>
      <w:r>
        <w:rPr>
          <w:sz w:val="18"/>
        </w:rPr>
        <w:t>,</w:t>
      </w:r>
      <w:r w:rsidRPr="007410FE">
        <w:rPr>
          <w:sz w:val="18"/>
        </w:rPr>
        <w:t xml:space="preserve"> or otherwise damaged) and</w:t>
      </w:r>
      <w:r>
        <w:rPr>
          <w:sz w:val="18"/>
        </w:rPr>
        <w:t xml:space="preserve"> for the</w:t>
      </w:r>
      <w:r w:rsidRPr="007410FE">
        <w:rPr>
          <w:sz w:val="18"/>
        </w:rPr>
        <w:t xml:space="preserve"> location / replication of sampling points for any other receptor.</w:t>
      </w:r>
    </w:p>
    <w:p w14:paraId="6475C754" w14:textId="77777777" w:rsidR="00045C8D" w:rsidRPr="007410FE" w:rsidRDefault="00045C8D" w:rsidP="00045C8D">
      <w:pPr>
        <w:spacing w:before="60"/>
        <w:ind w:left="-630"/>
        <w:jc w:val="both"/>
        <w:rPr>
          <w:sz w:val="18"/>
        </w:rPr>
      </w:pPr>
      <w:r>
        <w:rPr>
          <w:sz w:val="18"/>
        </w:rPr>
        <w:t xml:space="preserve">*** </w:t>
      </w:r>
      <w:r w:rsidRPr="00983FCA">
        <w:rPr>
          <w:sz w:val="18"/>
          <w:u w:val="single"/>
        </w:rPr>
        <w:t>Status</w:t>
      </w:r>
      <w:r>
        <w:rPr>
          <w:sz w:val="18"/>
        </w:rPr>
        <w:t xml:space="preserve">: A = Active or IA = Inactive  </w:t>
      </w:r>
      <w:r w:rsidRPr="00045C8D">
        <w:rPr>
          <w:b/>
          <w:i/>
          <w:sz w:val="18"/>
          <w:u w:val="single"/>
        </w:rPr>
        <w:t>*and</w:t>
      </w:r>
      <w:r>
        <w:rPr>
          <w:b/>
          <w:i/>
          <w:sz w:val="18"/>
          <w:u w:val="single"/>
        </w:rPr>
        <w:t>*</w:t>
      </w:r>
      <w:r>
        <w:rPr>
          <w:sz w:val="18"/>
        </w:rPr>
        <w:t xml:space="preserve">  </w:t>
      </w:r>
      <w:r w:rsidRPr="00983FCA">
        <w:rPr>
          <w:sz w:val="18"/>
          <w:u w:val="single"/>
        </w:rPr>
        <w:t>Use</w:t>
      </w:r>
      <w:r>
        <w:rPr>
          <w:sz w:val="18"/>
        </w:rPr>
        <w:t>: P = Potable or NP = Non-Potable Use.  (Describe further in Additional Information for Water Supply Wells table below.)</w:t>
      </w:r>
    </w:p>
    <w:p w14:paraId="6475C755" w14:textId="77777777" w:rsidR="0078060B" w:rsidRPr="00EA3856" w:rsidRDefault="0078060B" w:rsidP="00045C8D">
      <w:pPr>
        <w:spacing w:before="240"/>
        <w:ind w:left="-720"/>
        <w:rPr>
          <w:b/>
          <w:sz w:val="24"/>
          <w:szCs w:val="24"/>
        </w:rPr>
      </w:pPr>
      <w:r>
        <w:rPr>
          <w:b/>
          <w:sz w:val="24"/>
          <w:szCs w:val="24"/>
        </w:rPr>
        <w:t>Additional</w:t>
      </w:r>
      <w:r w:rsidRPr="00EA3856">
        <w:rPr>
          <w:b/>
          <w:sz w:val="24"/>
          <w:szCs w:val="24"/>
        </w:rPr>
        <w:t xml:space="preserve"> </w:t>
      </w:r>
      <w:r>
        <w:rPr>
          <w:b/>
          <w:sz w:val="24"/>
          <w:szCs w:val="24"/>
        </w:rPr>
        <w:t xml:space="preserve">Information for Water Supply Wells </w:t>
      </w:r>
      <w:r>
        <w:rPr>
          <w:i/>
          <w:sz w:val="24"/>
          <w:szCs w:val="24"/>
        </w:rPr>
        <w:t xml:space="preserve">(and Other Receptors, if applicable) </w:t>
      </w:r>
      <w:r>
        <w:rPr>
          <w:b/>
          <w:sz w:val="24"/>
          <w:szCs w:val="24"/>
        </w:rPr>
        <w:t xml:space="preserve"> </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620"/>
        <w:gridCol w:w="2700"/>
        <w:gridCol w:w="1350"/>
        <w:gridCol w:w="1350"/>
        <w:gridCol w:w="2880"/>
        <w:gridCol w:w="990"/>
        <w:gridCol w:w="990"/>
        <w:gridCol w:w="1350"/>
      </w:tblGrid>
      <w:tr w:rsidR="0078060B" w:rsidRPr="00EA3856" w14:paraId="6475C75C" w14:textId="77777777" w:rsidTr="0078060B">
        <w:trPr>
          <w:trHeight w:val="323"/>
          <w:jc w:val="center"/>
        </w:trPr>
        <w:tc>
          <w:tcPr>
            <w:tcW w:w="1075" w:type="dxa"/>
            <w:vMerge w:val="restart"/>
            <w:shd w:val="pct15" w:color="auto" w:fill="FFFFFF"/>
            <w:vAlign w:val="center"/>
          </w:tcPr>
          <w:p w14:paraId="6475C756" w14:textId="77777777" w:rsidR="0078060B" w:rsidRDefault="0078060B" w:rsidP="00DC7665">
            <w:pPr>
              <w:tabs>
                <w:tab w:val="center" w:pos="4680"/>
              </w:tabs>
              <w:jc w:val="center"/>
              <w:rPr>
                <w:b/>
              </w:rPr>
            </w:pPr>
            <w:r>
              <w:rPr>
                <w:b/>
              </w:rPr>
              <w:t xml:space="preserve">Well # \ </w:t>
            </w:r>
            <w:r w:rsidRPr="00EA3856">
              <w:rPr>
                <w:b/>
              </w:rPr>
              <w:t>ID</w:t>
            </w:r>
            <w:r>
              <w:rPr>
                <w:b/>
              </w:rPr>
              <w:t xml:space="preserve"> </w:t>
            </w:r>
          </w:p>
          <w:p w14:paraId="6475C757" w14:textId="77777777" w:rsidR="0078060B" w:rsidRPr="00EA3856" w:rsidRDefault="0078060B" w:rsidP="00DC7665">
            <w:pPr>
              <w:tabs>
                <w:tab w:val="center" w:pos="4680"/>
              </w:tabs>
              <w:jc w:val="center"/>
              <w:rPr>
                <w:b/>
              </w:rPr>
            </w:pPr>
            <w:r w:rsidRPr="005D0FB9">
              <w:rPr>
                <w:i/>
              </w:rPr>
              <w:t>(same as above)</w:t>
            </w:r>
          </w:p>
        </w:tc>
        <w:tc>
          <w:tcPr>
            <w:tcW w:w="1620" w:type="dxa"/>
            <w:vMerge w:val="restart"/>
            <w:shd w:val="pct15" w:color="auto" w:fill="FFFFFF"/>
          </w:tcPr>
          <w:p w14:paraId="6475C758" w14:textId="77777777" w:rsidR="0078060B" w:rsidRPr="007410FE" w:rsidRDefault="0078060B" w:rsidP="00DC7665">
            <w:pPr>
              <w:tabs>
                <w:tab w:val="center" w:pos="4680"/>
              </w:tabs>
              <w:jc w:val="center"/>
              <w:rPr>
                <w:b/>
              </w:rPr>
            </w:pPr>
            <w:r>
              <w:rPr>
                <w:b/>
              </w:rPr>
              <w:t xml:space="preserve">Public Water: </w:t>
            </w:r>
            <w:r w:rsidRPr="007410FE">
              <w:rPr>
                <w:b/>
              </w:rPr>
              <w:t xml:space="preserve">Connected / Available / </w:t>
            </w:r>
          </w:p>
          <w:p w14:paraId="6475C759" w14:textId="77777777" w:rsidR="0078060B" w:rsidRDefault="0078060B" w:rsidP="00DC7665">
            <w:pPr>
              <w:tabs>
                <w:tab w:val="center" w:pos="4680"/>
              </w:tabs>
              <w:jc w:val="center"/>
              <w:rPr>
                <w:b/>
              </w:rPr>
            </w:pPr>
            <w:r w:rsidRPr="007410FE">
              <w:rPr>
                <w:b/>
              </w:rPr>
              <w:t>Not Available</w:t>
            </w:r>
          </w:p>
        </w:tc>
        <w:tc>
          <w:tcPr>
            <w:tcW w:w="5400" w:type="dxa"/>
            <w:gridSpan w:val="3"/>
            <w:shd w:val="pct15" w:color="auto" w:fill="FFFFFF"/>
            <w:vAlign w:val="center"/>
          </w:tcPr>
          <w:p w14:paraId="6475C75A" w14:textId="77777777" w:rsidR="0078060B" w:rsidRPr="00EA3856" w:rsidRDefault="0078060B" w:rsidP="00DC7665">
            <w:pPr>
              <w:tabs>
                <w:tab w:val="center" w:pos="4680"/>
              </w:tabs>
              <w:jc w:val="center"/>
              <w:rPr>
                <w:b/>
                <w:i/>
              </w:rPr>
            </w:pPr>
            <w:r>
              <w:rPr>
                <w:b/>
              </w:rPr>
              <w:t xml:space="preserve">Well Status </w:t>
            </w:r>
          </w:p>
        </w:tc>
        <w:tc>
          <w:tcPr>
            <w:tcW w:w="6210" w:type="dxa"/>
            <w:gridSpan w:val="4"/>
            <w:shd w:val="pct15" w:color="auto" w:fill="FFFFFF"/>
            <w:vAlign w:val="center"/>
          </w:tcPr>
          <w:p w14:paraId="6475C75B" w14:textId="77777777" w:rsidR="0078060B" w:rsidRPr="00EA3856" w:rsidRDefault="0078060B" w:rsidP="00DC7665">
            <w:pPr>
              <w:tabs>
                <w:tab w:val="center" w:pos="4680"/>
              </w:tabs>
              <w:jc w:val="center"/>
              <w:rPr>
                <w:b/>
              </w:rPr>
            </w:pPr>
            <w:r>
              <w:rPr>
                <w:b/>
              </w:rPr>
              <w:t>Well Construction Details</w:t>
            </w:r>
          </w:p>
        </w:tc>
      </w:tr>
      <w:tr w:rsidR="0078060B" w:rsidRPr="00EA3856" w14:paraId="6475C76B" w14:textId="77777777" w:rsidTr="0078060B">
        <w:trPr>
          <w:trHeight w:val="547"/>
          <w:jc w:val="center"/>
        </w:trPr>
        <w:tc>
          <w:tcPr>
            <w:tcW w:w="1075" w:type="dxa"/>
            <w:vMerge/>
            <w:shd w:val="pct15" w:color="auto" w:fill="FFFFFF"/>
            <w:vAlign w:val="center"/>
          </w:tcPr>
          <w:p w14:paraId="6475C75D" w14:textId="77777777" w:rsidR="0078060B" w:rsidRDefault="0078060B" w:rsidP="00DC7665">
            <w:pPr>
              <w:tabs>
                <w:tab w:val="center" w:pos="4680"/>
              </w:tabs>
              <w:jc w:val="center"/>
              <w:rPr>
                <w:b/>
              </w:rPr>
            </w:pPr>
          </w:p>
        </w:tc>
        <w:tc>
          <w:tcPr>
            <w:tcW w:w="1620" w:type="dxa"/>
            <w:vMerge/>
            <w:shd w:val="pct15" w:color="auto" w:fill="FFFFFF"/>
          </w:tcPr>
          <w:p w14:paraId="6475C75E" w14:textId="77777777" w:rsidR="0078060B" w:rsidRDefault="0078060B" w:rsidP="00DC7665">
            <w:pPr>
              <w:tabs>
                <w:tab w:val="center" w:pos="4680"/>
              </w:tabs>
              <w:jc w:val="center"/>
              <w:rPr>
                <w:b/>
              </w:rPr>
            </w:pPr>
          </w:p>
        </w:tc>
        <w:tc>
          <w:tcPr>
            <w:tcW w:w="2700" w:type="dxa"/>
            <w:shd w:val="pct15" w:color="auto" w:fill="FFFFFF"/>
            <w:vAlign w:val="center"/>
          </w:tcPr>
          <w:p w14:paraId="6475C75F" w14:textId="77777777" w:rsidR="0078060B" w:rsidRDefault="0078060B" w:rsidP="00DC7665">
            <w:pPr>
              <w:tabs>
                <w:tab w:val="center" w:pos="4680"/>
              </w:tabs>
              <w:jc w:val="center"/>
              <w:rPr>
                <w:b/>
              </w:rPr>
            </w:pPr>
            <w:r>
              <w:rPr>
                <w:b/>
              </w:rPr>
              <w:t xml:space="preserve">Well Currently </w:t>
            </w:r>
          </w:p>
          <w:p w14:paraId="6475C760" w14:textId="77777777" w:rsidR="0078060B" w:rsidRPr="00BC1560" w:rsidRDefault="0078060B" w:rsidP="00DC7665">
            <w:pPr>
              <w:tabs>
                <w:tab w:val="center" w:pos="4680"/>
              </w:tabs>
              <w:jc w:val="center"/>
              <w:rPr>
                <w:b/>
              </w:rPr>
            </w:pPr>
            <w:r w:rsidRPr="00BC1560">
              <w:rPr>
                <w:b/>
              </w:rPr>
              <w:t>Use</w:t>
            </w:r>
            <w:r>
              <w:rPr>
                <w:b/>
              </w:rPr>
              <w:t>d for:</w:t>
            </w:r>
          </w:p>
        </w:tc>
        <w:tc>
          <w:tcPr>
            <w:tcW w:w="1350" w:type="dxa"/>
            <w:shd w:val="pct15" w:color="auto" w:fill="FFFFFF"/>
            <w:vAlign w:val="center"/>
          </w:tcPr>
          <w:p w14:paraId="6475C761" w14:textId="77777777" w:rsidR="0078060B" w:rsidRDefault="0078060B" w:rsidP="00DC7665">
            <w:pPr>
              <w:tabs>
                <w:tab w:val="center" w:pos="4680"/>
              </w:tabs>
              <w:jc w:val="center"/>
              <w:rPr>
                <w:b/>
              </w:rPr>
            </w:pPr>
            <w:r w:rsidRPr="00AB6E04">
              <w:rPr>
                <w:b/>
              </w:rPr>
              <w:t>Active / Inactive / Abandoned</w:t>
            </w:r>
          </w:p>
        </w:tc>
        <w:tc>
          <w:tcPr>
            <w:tcW w:w="1350" w:type="dxa"/>
            <w:shd w:val="pct15" w:color="auto" w:fill="FFFFFF"/>
            <w:vAlign w:val="center"/>
          </w:tcPr>
          <w:p w14:paraId="6475C762" w14:textId="77777777" w:rsidR="0078060B" w:rsidRDefault="0078060B" w:rsidP="00DC7665">
            <w:pPr>
              <w:tabs>
                <w:tab w:val="center" w:pos="4680"/>
              </w:tabs>
              <w:jc w:val="center"/>
              <w:rPr>
                <w:b/>
              </w:rPr>
            </w:pPr>
            <w:r w:rsidRPr="00C273E1">
              <w:rPr>
                <w:b/>
              </w:rPr>
              <w:t>Private / Public / Semi</w:t>
            </w:r>
            <w:r>
              <w:rPr>
                <w:b/>
              </w:rPr>
              <w:t>-Public</w:t>
            </w:r>
          </w:p>
        </w:tc>
        <w:tc>
          <w:tcPr>
            <w:tcW w:w="2880" w:type="dxa"/>
            <w:shd w:val="pct15" w:color="auto" w:fill="FFFFFF"/>
            <w:vAlign w:val="center"/>
          </w:tcPr>
          <w:p w14:paraId="6475C763" w14:textId="77777777" w:rsidR="0078060B" w:rsidRDefault="0078060B" w:rsidP="00DC7665">
            <w:pPr>
              <w:tabs>
                <w:tab w:val="center" w:pos="4680"/>
              </w:tabs>
              <w:jc w:val="center"/>
              <w:rPr>
                <w:b/>
              </w:rPr>
            </w:pPr>
            <w:r>
              <w:rPr>
                <w:b/>
              </w:rPr>
              <w:t xml:space="preserve">Construction Method </w:t>
            </w:r>
          </w:p>
          <w:p w14:paraId="6475C764" w14:textId="77777777" w:rsidR="0078060B" w:rsidRPr="00EA3856" w:rsidRDefault="0078060B" w:rsidP="00DC7665">
            <w:pPr>
              <w:tabs>
                <w:tab w:val="center" w:pos="4680"/>
              </w:tabs>
              <w:jc w:val="center"/>
              <w:rPr>
                <w:b/>
              </w:rPr>
            </w:pPr>
            <w:r>
              <w:rPr>
                <w:b/>
              </w:rPr>
              <w:t>and Well Type</w:t>
            </w:r>
          </w:p>
        </w:tc>
        <w:tc>
          <w:tcPr>
            <w:tcW w:w="990" w:type="dxa"/>
            <w:shd w:val="pct15" w:color="auto" w:fill="FFFFFF"/>
            <w:vAlign w:val="center"/>
          </w:tcPr>
          <w:p w14:paraId="6475C765" w14:textId="77777777" w:rsidR="0078060B" w:rsidRDefault="0078060B" w:rsidP="00DC7665">
            <w:pPr>
              <w:tabs>
                <w:tab w:val="center" w:pos="4680"/>
              </w:tabs>
              <w:jc w:val="center"/>
              <w:rPr>
                <w:b/>
              </w:rPr>
            </w:pPr>
            <w:r>
              <w:rPr>
                <w:b/>
              </w:rPr>
              <w:t xml:space="preserve">Total Depth </w:t>
            </w:r>
          </w:p>
          <w:p w14:paraId="6475C766" w14:textId="77777777" w:rsidR="0078060B" w:rsidRPr="00EA3856" w:rsidRDefault="0078060B" w:rsidP="00DC7665">
            <w:pPr>
              <w:tabs>
                <w:tab w:val="center" w:pos="4680"/>
              </w:tabs>
              <w:jc w:val="center"/>
              <w:rPr>
                <w:b/>
              </w:rPr>
            </w:pPr>
            <w:r w:rsidRPr="00C273E1">
              <w:rPr>
                <w:sz w:val="18"/>
              </w:rPr>
              <w:t>(ft BGS)</w:t>
            </w:r>
          </w:p>
        </w:tc>
        <w:tc>
          <w:tcPr>
            <w:tcW w:w="990" w:type="dxa"/>
            <w:shd w:val="pct15" w:color="auto" w:fill="FFFFFF"/>
            <w:vAlign w:val="center"/>
          </w:tcPr>
          <w:p w14:paraId="6475C767" w14:textId="77777777" w:rsidR="0078060B" w:rsidRDefault="0078060B" w:rsidP="00DC7665">
            <w:pPr>
              <w:tabs>
                <w:tab w:val="center" w:pos="4680"/>
              </w:tabs>
              <w:jc w:val="center"/>
              <w:rPr>
                <w:b/>
              </w:rPr>
            </w:pPr>
            <w:r>
              <w:rPr>
                <w:b/>
              </w:rPr>
              <w:t xml:space="preserve">Casing Depth </w:t>
            </w:r>
          </w:p>
          <w:p w14:paraId="6475C768" w14:textId="77777777" w:rsidR="0078060B" w:rsidRPr="00EA3856" w:rsidRDefault="0078060B" w:rsidP="00DC7665">
            <w:pPr>
              <w:tabs>
                <w:tab w:val="center" w:pos="4680"/>
              </w:tabs>
              <w:jc w:val="center"/>
              <w:rPr>
                <w:b/>
              </w:rPr>
            </w:pPr>
            <w:r w:rsidRPr="00C273E1">
              <w:rPr>
                <w:sz w:val="18"/>
              </w:rPr>
              <w:t>(ft BGS)</w:t>
            </w:r>
          </w:p>
        </w:tc>
        <w:tc>
          <w:tcPr>
            <w:tcW w:w="1350" w:type="dxa"/>
            <w:shd w:val="pct15" w:color="auto" w:fill="FFFFFF"/>
            <w:vAlign w:val="center"/>
          </w:tcPr>
          <w:p w14:paraId="6475C769" w14:textId="77777777" w:rsidR="0078060B" w:rsidRDefault="0078060B" w:rsidP="00DC7665">
            <w:pPr>
              <w:tabs>
                <w:tab w:val="center" w:pos="4680"/>
              </w:tabs>
              <w:jc w:val="center"/>
              <w:rPr>
                <w:b/>
              </w:rPr>
            </w:pPr>
            <w:r>
              <w:rPr>
                <w:b/>
              </w:rPr>
              <w:t xml:space="preserve">Screened Interval </w:t>
            </w:r>
          </w:p>
          <w:p w14:paraId="6475C76A" w14:textId="77777777" w:rsidR="0078060B" w:rsidRPr="00EA3856" w:rsidRDefault="0078060B" w:rsidP="00DC7665">
            <w:pPr>
              <w:tabs>
                <w:tab w:val="center" w:pos="4680"/>
              </w:tabs>
              <w:jc w:val="center"/>
              <w:rPr>
                <w:b/>
              </w:rPr>
            </w:pPr>
            <w:r w:rsidRPr="00C273E1">
              <w:rPr>
                <w:sz w:val="18"/>
              </w:rPr>
              <w:t>(</w:t>
            </w:r>
            <w:r>
              <w:rPr>
                <w:sz w:val="18"/>
              </w:rPr>
              <w:t xml:space="preserve">x to y </w:t>
            </w:r>
            <w:r w:rsidRPr="00C273E1">
              <w:rPr>
                <w:sz w:val="18"/>
              </w:rPr>
              <w:t>ft BGS)</w:t>
            </w:r>
          </w:p>
        </w:tc>
      </w:tr>
      <w:tr w:rsidR="0078060B" w:rsidRPr="00EA3856" w14:paraId="6475C775" w14:textId="77777777" w:rsidTr="0078060B">
        <w:trPr>
          <w:trHeight w:val="432"/>
          <w:jc w:val="center"/>
        </w:trPr>
        <w:tc>
          <w:tcPr>
            <w:tcW w:w="1075" w:type="dxa"/>
          </w:tcPr>
          <w:p w14:paraId="6475C76C" w14:textId="77777777" w:rsidR="0078060B" w:rsidRPr="00EA3856" w:rsidRDefault="0078060B" w:rsidP="00DC7665">
            <w:pPr>
              <w:tabs>
                <w:tab w:val="center" w:pos="4680"/>
              </w:tabs>
              <w:jc w:val="center"/>
            </w:pPr>
          </w:p>
        </w:tc>
        <w:tc>
          <w:tcPr>
            <w:tcW w:w="1620" w:type="dxa"/>
          </w:tcPr>
          <w:p w14:paraId="6475C76D" w14:textId="77777777" w:rsidR="0078060B" w:rsidRPr="00EA3856" w:rsidRDefault="0078060B" w:rsidP="00DC7665">
            <w:pPr>
              <w:tabs>
                <w:tab w:val="center" w:pos="4680"/>
              </w:tabs>
              <w:jc w:val="center"/>
            </w:pPr>
          </w:p>
        </w:tc>
        <w:tc>
          <w:tcPr>
            <w:tcW w:w="2700" w:type="dxa"/>
          </w:tcPr>
          <w:p w14:paraId="6475C76E" w14:textId="77777777" w:rsidR="0078060B" w:rsidRPr="00EA3856" w:rsidRDefault="0078060B" w:rsidP="00DC7665">
            <w:pPr>
              <w:tabs>
                <w:tab w:val="center" w:pos="4680"/>
              </w:tabs>
              <w:jc w:val="center"/>
            </w:pPr>
          </w:p>
        </w:tc>
        <w:tc>
          <w:tcPr>
            <w:tcW w:w="1350" w:type="dxa"/>
          </w:tcPr>
          <w:p w14:paraId="6475C76F" w14:textId="77777777" w:rsidR="0078060B" w:rsidRPr="00EA3856" w:rsidRDefault="0078060B" w:rsidP="00DC7665">
            <w:pPr>
              <w:tabs>
                <w:tab w:val="center" w:pos="4680"/>
              </w:tabs>
              <w:jc w:val="center"/>
            </w:pPr>
          </w:p>
        </w:tc>
        <w:tc>
          <w:tcPr>
            <w:tcW w:w="1350" w:type="dxa"/>
          </w:tcPr>
          <w:p w14:paraId="6475C770" w14:textId="77777777" w:rsidR="0078060B" w:rsidRPr="00EA3856" w:rsidRDefault="0078060B" w:rsidP="00DC7665">
            <w:pPr>
              <w:tabs>
                <w:tab w:val="center" w:pos="4680"/>
              </w:tabs>
              <w:jc w:val="center"/>
            </w:pPr>
          </w:p>
        </w:tc>
        <w:tc>
          <w:tcPr>
            <w:tcW w:w="2880" w:type="dxa"/>
          </w:tcPr>
          <w:p w14:paraId="6475C771" w14:textId="77777777" w:rsidR="0078060B" w:rsidRPr="00EA3856" w:rsidRDefault="0078060B" w:rsidP="00DC7665">
            <w:pPr>
              <w:tabs>
                <w:tab w:val="center" w:pos="4680"/>
              </w:tabs>
              <w:jc w:val="center"/>
            </w:pPr>
          </w:p>
        </w:tc>
        <w:tc>
          <w:tcPr>
            <w:tcW w:w="990" w:type="dxa"/>
          </w:tcPr>
          <w:p w14:paraId="6475C772" w14:textId="77777777" w:rsidR="0078060B" w:rsidRPr="00EA3856" w:rsidRDefault="0078060B" w:rsidP="00DC7665">
            <w:pPr>
              <w:tabs>
                <w:tab w:val="center" w:pos="4680"/>
              </w:tabs>
              <w:jc w:val="center"/>
            </w:pPr>
          </w:p>
        </w:tc>
        <w:tc>
          <w:tcPr>
            <w:tcW w:w="990" w:type="dxa"/>
          </w:tcPr>
          <w:p w14:paraId="6475C773" w14:textId="77777777" w:rsidR="0078060B" w:rsidRPr="00EA3856" w:rsidRDefault="0078060B" w:rsidP="00DC7665">
            <w:pPr>
              <w:tabs>
                <w:tab w:val="center" w:pos="4680"/>
              </w:tabs>
              <w:jc w:val="center"/>
            </w:pPr>
          </w:p>
        </w:tc>
        <w:tc>
          <w:tcPr>
            <w:tcW w:w="1350" w:type="dxa"/>
          </w:tcPr>
          <w:p w14:paraId="6475C774" w14:textId="77777777" w:rsidR="0078060B" w:rsidRPr="00EA3856" w:rsidRDefault="0078060B" w:rsidP="00DC7665">
            <w:pPr>
              <w:tabs>
                <w:tab w:val="center" w:pos="4680"/>
              </w:tabs>
              <w:jc w:val="center"/>
            </w:pPr>
          </w:p>
        </w:tc>
      </w:tr>
      <w:tr w:rsidR="0078060B" w:rsidRPr="00EA3856" w14:paraId="6475C77F" w14:textId="77777777" w:rsidTr="0078060B">
        <w:trPr>
          <w:trHeight w:val="432"/>
          <w:jc w:val="center"/>
        </w:trPr>
        <w:tc>
          <w:tcPr>
            <w:tcW w:w="1075" w:type="dxa"/>
          </w:tcPr>
          <w:p w14:paraId="6475C776" w14:textId="77777777" w:rsidR="0078060B" w:rsidRPr="00EA3856" w:rsidRDefault="0078060B" w:rsidP="00DC7665">
            <w:pPr>
              <w:tabs>
                <w:tab w:val="center" w:pos="4680"/>
              </w:tabs>
              <w:jc w:val="center"/>
            </w:pPr>
          </w:p>
        </w:tc>
        <w:tc>
          <w:tcPr>
            <w:tcW w:w="1620" w:type="dxa"/>
          </w:tcPr>
          <w:p w14:paraId="6475C777" w14:textId="77777777" w:rsidR="0078060B" w:rsidRPr="00EA3856" w:rsidRDefault="0078060B" w:rsidP="00DC7665">
            <w:pPr>
              <w:tabs>
                <w:tab w:val="center" w:pos="4680"/>
              </w:tabs>
              <w:jc w:val="center"/>
            </w:pPr>
          </w:p>
        </w:tc>
        <w:tc>
          <w:tcPr>
            <w:tcW w:w="2700" w:type="dxa"/>
          </w:tcPr>
          <w:p w14:paraId="6475C778" w14:textId="77777777" w:rsidR="0078060B" w:rsidRPr="00EA3856" w:rsidRDefault="0078060B" w:rsidP="00DC7665">
            <w:pPr>
              <w:tabs>
                <w:tab w:val="center" w:pos="4680"/>
              </w:tabs>
              <w:jc w:val="center"/>
            </w:pPr>
          </w:p>
        </w:tc>
        <w:tc>
          <w:tcPr>
            <w:tcW w:w="1350" w:type="dxa"/>
          </w:tcPr>
          <w:p w14:paraId="6475C779" w14:textId="77777777" w:rsidR="0078060B" w:rsidRPr="00EA3856" w:rsidRDefault="0078060B" w:rsidP="00DC7665">
            <w:pPr>
              <w:tabs>
                <w:tab w:val="center" w:pos="4680"/>
              </w:tabs>
              <w:jc w:val="center"/>
            </w:pPr>
          </w:p>
        </w:tc>
        <w:tc>
          <w:tcPr>
            <w:tcW w:w="1350" w:type="dxa"/>
          </w:tcPr>
          <w:p w14:paraId="6475C77A" w14:textId="77777777" w:rsidR="0078060B" w:rsidRPr="00EA3856" w:rsidRDefault="0078060B" w:rsidP="00DC7665">
            <w:pPr>
              <w:tabs>
                <w:tab w:val="center" w:pos="4680"/>
              </w:tabs>
              <w:jc w:val="center"/>
            </w:pPr>
          </w:p>
        </w:tc>
        <w:tc>
          <w:tcPr>
            <w:tcW w:w="2880" w:type="dxa"/>
          </w:tcPr>
          <w:p w14:paraId="6475C77B" w14:textId="77777777" w:rsidR="0078060B" w:rsidRPr="00EA3856" w:rsidRDefault="0078060B" w:rsidP="00DC7665">
            <w:pPr>
              <w:tabs>
                <w:tab w:val="center" w:pos="4680"/>
              </w:tabs>
              <w:jc w:val="center"/>
            </w:pPr>
          </w:p>
        </w:tc>
        <w:tc>
          <w:tcPr>
            <w:tcW w:w="990" w:type="dxa"/>
          </w:tcPr>
          <w:p w14:paraId="6475C77C" w14:textId="77777777" w:rsidR="0078060B" w:rsidRPr="00EA3856" w:rsidRDefault="0078060B" w:rsidP="00DC7665">
            <w:pPr>
              <w:tabs>
                <w:tab w:val="center" w:pos="4680"/>
              </w:tabs>
              <w:jc w:val="center"/>
            </w:pPr>
          </w:p>
        </w:tc>
        <w:tc>
          <w:tcPr>
            <w:tcW w:w="990" w:type="dxa"/>
          </w:tcPr>
          <w:p w14:paraId="6475C77D" w14:textId="77777777" w:rsidR="0078060B" w:rsidRPr="00EA3856" w:rsidRDefault="0078060B" w:rsidP="00DC7665">
            <w:pPr>
              <w:tabs>
                <w:tab w:val="center" w:pos="4680"/>
              </w:tabs>
              <w:jc w:val="center"/>
            </w:pPr>
          </w:p>
        </w:tc>
        <w:tc>
          <w:tcPr>
            <w:tcW w:w="1350" w:type="dxa"/>
          </w:tcPr>
          <w:p w14:paraId="6475C77E" w14:textId="77777777" w:rsidR="0078060B" w:rsidRPr="00EA3856" w:rsidRDefault="0078060B" w:rsidP="00DC7665">
            <w:pPr>
              <w:tabs>
                <w:tab w:val="center" w:pos="4680"/>
              </w:tabs>
              <w:jc w:val="center"/>
            </w:pPr>
          </w:p>
        </w:tc>
      </w:tr>
      <w:tr w:rsidR="0078060B" w:rsidRPr="00EA3856" w14:paraId="6475C789" w14:textId="77777777" w:rsidTr="0078060B">
        <w:trPr>
          <w:trHeight w:val="432"/>
          <w:jc w:val="center"/>
        </w:trPr>
        <w:tc>
          <w:tcPr>
            <w:tcW w:w="1075" w:type="dxa"/>
          </w:tcPr>
          <w:p w14:paraId="6475C780" w14:textId="77777777" w:rsidR="0078060B" w:rsidRPr="00EA3856" w:rsidRDefault="0078060B" w:rsidP="00DC7665">
            <w:pPr>
              <w:tabs>
                <w:tab w:val="center" w:pos="4680"/>
              </w:tabs>
              <w:jc w:val="center"/>
            </w:pPr>
          </w:p>
        </w:tc>
        <w:tc>
          <w:tcPr>
            <w:tcW w:w="1620" w:type="dxa"/>
          </w:tcPr>
          <w:p w14:paraId="6475C781" w14:textId="77777777" w:rsidR="0078060B" w:rsidRPr="00EA3856" w:rsidRDefault="0078060B" w:rsidP="00DC7665">
            <w:pPr>
              <w:tabs>
                <w:tab w:val="center" w:pos="4680"/>
              </w:tabs>
              <w:jc w:val="center"/>
            </w:pPr>
          </w:p>
        </w:tc>
        <w:tc>
          <w:tcPr>
            <w:tcW w:w="2700" w:type="dxa"/>
          </w:tcPr>
          <w:p w14:paraId="6475C782" w14:textId="77777777" w:rsidR="0078060B" w:rsidRPr="00EA3856" w:rsidRDefault="0078060B" w:rsidP="00DC7665">
            <w:pPr>
              <w:tabs>
                <w:tab w:val="center" w:pos="4680"/>
              </w:tabs>
              <w:jc w:val="center"/>
            </w:pPr>
          </w:p>
        </w:tc>
        <w:tc>
          <w:tcPr>
            <w:tcW w:w="1350" w:type="dxa"/>
          </w:tcPr>
          <w:p w14:paraId="6475C783" w14:textId="77777777" w:rsidR="0078060B" w:rsidRPr="00EA3856" w:rsidRDefault="0078060B" w:rsidP="00DC7665">
            <w:pPr>
              <w:tabs>
                <w:tab w:val="center" w:pos="4680"/>
              </w:tabs>
              <w:jc w:val="center"/>
            </w:pPr>
          </w:p>
        </w:tc>
        <w:tc>
          <w:tcPr>
            <w:tcW w:w="1350" w:type="dxa"/>
          </w:tcPr>
          <w:p w14:paraId="6475C784" w14:textId="77777777" w:rsidR="0078060B" w:rsidRPr="00EA3856" w:rsidRDefault="0078060B" w:rsidP="00DC7665">
            <w:pPr>
              <w:tabs>
                <w:tab w:val="center" w:pos="4680"/>
              </w:tabs>
              <w:jc w:val="center"/>
            </w:pPr>
          </w:p>
        </w:tc>
        <w:tc>
          <w:tcPr>
            <w:tcW w:w="2880" w:type="dxa"/>
          </w:tcPr>
          <w:p w14:paraId="6475C785" w14:textId="77777777" w:rsidR="0078060B" w:rsidRPr="00EA3856" w:rsidRDefault="0078060B" w:rsidP="00DC7665">
            <w:pPr>
              <w:tabs>
                <w:tab w:val="center" w:pos="4680"/>
              </w:tabs>
              <w:jc w:val="center"/>
            </w:pPr>
          </w:p>
        </w:tc>
        <w:tc>
          <w:tcPr>
            <w:tcW w:w="990" w:type="dxa"/>
          </w:tcPr>
          <w:p w14:paraId="6475C786" w14:textId="77777777" w:rsidR="0078060B" w:rsidRPr="00EA3856" w:rsidRDefault="0078060B" w:rsidP="00DC7665">
            <w:pPr>
              <w:tabs>
                <w:tab w:val="center" w:pos="4680"/>
              </w:tabs>
              <w:jc w:val="center"/>
            </w:pPr>
          </w:p>
        </w:tc>
        <w:tc>
          <w:tcPr>
            <w:tcW w:w="990" w:type="dxa"/>
          </w:tcPr>
          <w:p w14:paraId="6475C787" w14:textId="77777777" w:rsidR="0078060B" w:rsidRPr="00EA3856" w:rsidRDefault="0078060B" w:rsidP="00DC7665">
            <w:pPr>
              <w:tabs>
                <w:tab w:val="center" w:pos="4680"/>
              </w:tabs>
              <w:jc w:val="center"/>
            </w:pPr>
          </w:p>
        </w:tc>
        <w:tc>
          <w:tcPr>
            <w:tcW w:w="1350" w:type="dxa"/>
          </w:tcPr>
          <w:p w14:paraId="6475C788" w14:textId="77777777" w:rsidR="0078060B" w:rsidRPr="00EA3856" w:rsidRDefault="0078060B" w:rsidP="00DC7665">
            <w:pPr>
              <w:tabs>
                <w:tab w:val="center" w:pos="4680"/>
              </w:tabs>
              <w:jc w:val="center"/>
            </w:pPr>
          </w:p>
        </w:tc>
      </w:tr>
      <w:tr w:rsidR="0078060B" w:rsidRPr="00EA3856" w14:paraId="6475C793" w14:textId="77777777" w:rsidTr="0078060B">
        <w:trPr>
          <w:trHeight w:val="432"/>
          <w:jc w:val="center"/>
        </w:trPr>
        <w:tc>
          <w:tcPr>
            <w:tcW w:w="1075" w:type="dxa"/>
          </w:tcPr>
          <w:p w14:paraId="6475C78A" w14:textId="77777777" w:rsidR="0078060B" w:rsidRPr="00EA3856" w:rsidRDefault="0078060B" w:rsidP="00DC7665">
            <w:pPr>
              <w:tabs>
                <w:tab w:val="center" w:pos="4680"/>
              </w:tabs>
              <w:jc w:val="center"/>
            </w:pPr>
          </w:p>
        </w:tc>
        <w:tc>
          <w:tcPr>
            <w:tcW w:w="1620" w:type="dxa"/>
          </w:tcPr>
          <w:p w14:paraId="6475C78B" w14:textId="77777777" w:rsidR="0078060B" w:rsidRPr="00EA3856" w:rsidRDefault="0078060B" w:rsidP="00DC7665">
            <w:pPr>
              <w:tabs>
                <w:tab w:val="center" w:pos="4680"/>
              </w:tabs>
              <w:jc w:val="center"/>
            </w:pPr>
          </w:p>
        </w:tc>
        <w:tc>
          <w:tcPr>
            <w:tcW w:w="2700" w:type="dxa"/>
          </w:tcPr>
          <w:p w14:paraId="6475C78C" w14:textId="77777777" w:rsidR="0078060B" w:rsidRPr="00EA3856" w:rsidRDefault="0078060B" w:rsidP="00DC7665">
            <w:pPr>
              <w:tabs>
                <w:tab w:val="center" w:pos="4680"/>
              </w:tabs>
              <w:jc w:val="center"/>
            </w:pPr>
          </w:p>
        </w:tc>
        <w:tc>
          <w:tcPr>
            <w:tcW w:w="1350" w:type="dxa"/>
          </w:tcPr>
          <w:p w14:paraId="6475C78D" w14:textId="77777777" w:rsidR="0078060B" w:rsidRPr="00EA3856" w:rsidRDefault="0078060B" w:rsidP="00DC7665">
            <w:pPr>
              <w:tabs>
                <w:tab w:val="center" w:pos="4680"/>
              </w:tabs>
              <w:jc w:val="center"/>
            </w:pPr>
          </w:p>
        </w:tc>
        <w:tc>
          <w:tcPr>
            <w:tcW w:w="1350" w:type="dxa"/>
          </w:tcPr>
          <w:p w14:paraId="6475C78E" w14:textId="77777777" w:rsidR="0078060B" w:rsidRPr="00EA3856" w:rsidRDefault="0078060B" w:rsidP="00DC7665">
            <w:pPr>
              <w:tabs>
                <w:tab w:val="center" w:pos="4680"/>
              </w:tabs>
              <w:jc w:val="center"/>
            </w:pPr>
          </w:p>
        </w:tc>
        <w:tc>
          <w:tcPr>
            <w:tcW w:w="2880" w:type="dxa"/>
          </w:tcPr>
          <w:p w14:paraId="6475C78F" w14:textId="77777777" w:rsidR="0078060B" w:rsidRPr="00EA3856" w:rsidRDefault="0078060B" w:rsidP="00DC7665">
            <w:pPr>
              <w:tabs>
                <w:tab w:val="center" w:pos="4680"/>
              </w:tabs>
              <w:jc w:val="center"/>
            </w:pPr>
          </w:p>
        </w:tc>
        <w:tc>
          <w:tcPr>
            <w:tcW w:w="990" w:type="dxa"/>
          </w:tcPr>
          <w:p w14:paraId="6475C790" w14:textId="77777777" w:rsidR="0078060B" w:rsidRPr="00EA3856" w:rsidRDefault="0078060B" w:rsidP="00DC7665">
            <w:pPr>
              <w:tabs>
                <w:tab w:val="center" w:pos="4680"/>
              </w:tabs>
              <w:jc w:val="center"/>
            </w:pPr>
          </w:p>
        </w:tc>
        <w:tc>
          <w:tcPr>
            <w:tcW w:w="990" w:type="dxa"/>
          </w:tcPr>
          <w:p w14:paraId="6475C791" w14:textId="77777777" w:rsidR="0078060B" w:rsidRPr="00EA3856" w:rsidRDefault="0078060B" w:rsidP="00DC7665">
            <w:pPr>
              <w:tabs>
                <w:tab w:val="center" w:pos="4680"/>
              </w:tabs>
              <w:jc w:val="center"/>
            </w:pPr>
          </w:p>
        </w:tc>
        <w:tc>
          <w:tcPr>
            <w:tcW w:w="1350" w:type="dxa"/>
          </w:tcPr>
          <w:p w14:paraId="6475C792" w14:textId="77777777" w:rsidR="0078060B" w:rsidRPr="00EA3856" w:rsidRDefault="0078060B" w:rsidP="00DC7665">
            <w:pPr>
              <w:tabs>
                <w:tab w:val="center" w:pos="4680"/>
              </w:tabs>
              <w:jc w:val="center"/>
            </w:pPr>
          </w:p>
        </w:tc>
      </w:tr>
    </w:tbl>
    <w:p w14:paraId="6475C794" w14:textId="77777777" w:rsidR="0078060B" w:rsidRPr="0078060B" w:rsidRDefault="0078060B" w:rsidP="0078060B">
      <w:pPr>
        <w:jc w:val="both"/>
        <w:rPr>
          <w:sz w:val="10"/>
        </w:rPr>
      </w:pPr>
    </w:p>
    <w:p w14:paraId="6475C795" w14:textId="77777777" w:rsidR="0078060B" w:rsidRPr="00045C8D" w:rsidRDefault="0078060B" w:rsidP="00045C8D">
      <w:pPr>
        <w:ind w:left="-630"/>
        <w:rPr>
          <w:sz w:val="18"/>
        </w:rPr>
      </w:pPr>
      <w:r w:rsidRPr="007410FE">
        <w:rPr>
          <w:sz w:val="18"/>
        </w:rPr>
        <w:t>Ft BGS = Feet below ground surface</w:t>
      </w:r>
    </w:p>
    <w:p w14:paraId="6475C796" w14:textId="77777777" w:rsidR="00664E3B" w:rsidRDefault="00664E3B" w:rsidP="00664E3B">
      <w:pPr>
        <w:tabs>
          <w:tab w:val="center" w:pos="4680"/>
          <w:tab w:val="right" w:pos="9180"/>
          <w:tab w:val="right" w:pos="9270"/>
        </w:tabs>
        <w:rPr>
          <w:sz w:val="28"/>
        </w:rPr>
        <w:sectPr w:rsidR="00664E3B" w:rsidSect="00F72C1B">
          <w:pgSz w:w="15840" w:h="12240" w:orient="landscape" w:code="1"/>
          <w:pgMar w:top="1008" w:right="1440" w:bottom="1008" w:left="1440" w:header="432" w:footer="432" w:gutter="0"/>
          <w:paperSrc w:first="7" w:other="7"/>
          <w:cols w:space="720"/>
          <w:noEndnote/>
        </w:sectPr>
      </w:pPr>
    </w:p>
    <w:p w14:paraId="6475C797" w14:textId="1ABAFB24" w:rsidR="00664E3B" w:rsidRDefault="00664E3B" w:rsidP="00B533EA">
      <w:pPr>
        <w:pStyle w:val="Heading2"/>
      </w:pPr>
      <w:bookmarkStart w:id="121" w:name="_Toc54342860"/>
      <w:bookmarkStart w:id="122" w:name="_Toc134536691"/>
      <w:r>
        <w:lastRenderedPageBreak/>
        <w:t xml:space="preserve">Table B-6: </w:t>
      </w:r>
      <w:r w:rsidR="00B06FCD">
        <w:t xml:space="preserve">Contiguous </w:t>
      </w:r>
      <w:r>
        <w:t>Property Owners/ Occupants</w:t>
      </w:r>
      <w:bookmarkEnd w:id="121"/>
      <w:bookmarkEnd w:id="122"/>
      <w:r>
        <w:tab/>
      </w:r>
    </w:p>
    <w:p w14:paraId="6475C798" w14:textId="3E6AD340" w:rsidR="00664E3B" w:rsidRDefault="00664E3B" w:rsidP="00C85CE2">
      <w:pPr>
        <w:tabs>
          <w:tab w:val="left" w:pos="1980"/>
          <w:tab w:val="left" w:pos="3960"/>
        </w:tabs>
        <w:ind w:left="90" w:firstLine="90"/>
        <w:rPr>
          <w:sz w:val="24"/>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w:t>
      </w:r>
    </w:p>
    <w:p w14:paraId="6475C799" w14:textId="77777777" w:rsidR="00664E3B" w:rsidRDefault="00664E3B" w:rsidP="00664E3B">
      <w:pPr>
        <w:tabs>
          <w:tab w:val="left" w:pos="1980"/>
          <w:tab w:val="left" w:pos="3960"/>
        </w:tabs>
        <w:rPr>
          <w:b/>
          <w:sz w:val="24"/>
          <w:u w:val="single"/>
        </w:rPr>
      </w:pPr>
    </w:p>
    <w:tbl>
      <w:tblPr>
        <w:tblW w:w="9315" w:type="dxa"/>
        <w:tblInd w:w="1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2520"/>
        <w:gridCol w:w="2716"/>
        <w:gridCol w:w="2717"/>
      </w:tblGrid>
      <w:tr w:rsidR="00B06FCD" w14:paraId="6475C79E" w14:textId="77777777" w:rsidTr="00F72C1B">
        <w:trPr>
          <w:cantSplit/>
          <w:trHeight w:val="435"/>
        </w:trPr>
        <w:tc>
          <w:tcPr>
            <w:tcW w:w="1362" w:type="dxa"/>
            <w:vMerge w:val="restart"/>
            <w:shd w:val="pct15" w:color="000000" w:fill="FFFFFF"/>
            <w:vAlign w:val="center"/>
          </w:tcPr>
          <w:p w14:paraId="6475C79A" w14:textId="77777777" w:rsidR="00B06FCD" w:rsidRDefault="00B06FCD" w:rsidP="009A4AFA">
            <w:pPr>
              <w:jc w:val="center"/>
              <w:rPr>
                <w:u w:val="single"/>
              </w:rPr>
            </w:pPr>
            <w:r>
              <w:rPr>
                <w:b/>
                <w:sz w:val="24"/>
              </w:rPr>
              <w:t>Tax Parcel Number/ Map ID</w:t>
            </w:r>
          </w:p>
        </w:tc>
        <w:tc>
          <w:tcPr>
            <w:tcW w:w="2520" w:type="dxa"/>
            <w:vMerge w:val="restart"/>
            <w:shd w:val="pct15" w:color="000000" w:fill="FFFFFF"/>
            <w:vAlign w:val="center"/>
          </w:tcPr>
          <w:p w14:paraId="6475C79B" w14:textId="77777777" w:rsidR="00B06FCD" w:rsidRDefault="00B06FCD" w:rsidP="009A4AFA">
            <w:pPr>
              <w:jc w:val="center"/>
              <w:rPr>
                <w:b/>
                <w:sz w:val="24"/>
              </w:rPr>
            </w:pPr>
            <w:r>
              <w:rPr>
                <w:b/>
                <w:sz w:val="24"/>
              </w:rPr>
              <w:t>Owner/ Occupant Name</w:t>
            </w:r>
          </w:p>
          <w:p w14:paraId="6475C79C" w14:textId="77777777" w:rsidR="00B06FCD" w:rsidRDefault="00B06FCD" w:rsidP="009A4AFA">
            <w:pPr>
              <w:jc w:val="center"/>
              <w:rPr>
                <w:u w:val="single"/>
              </w:rPr>
            </w:pPr>
            <w:r>
              <w:rPr>
                <w:b/>
                <w:sz w:val="24"/>
              </w:rPr>
              <w:t>(Last, First MI)</w:t>
            </w:r>
          </w:p>
        </w:tc>
        <w:tc>
          <w:tcPr>
            <w:tcW w:w="5433" w:type="dxa"/>
            <w:gridSpan w:val="2"/>
            <w:shd w:val="pct15" w:color="000000" w:fill="FFFFFF"/>
            <w:vAlign w:val="center"/>
          </w:tcPr>
          <w:p w14:paraId="6475C79D" w14:textId="77777777" w:rsidR="00B06FCD" w:rsidRDefault="00B06FCD" w:rsidP="009A4AFA">
            <w:pPr>
              <w:jc w:val="center"/>
              <w:rPr>
                <w:u w:val="single"/>
              </w:rPr>
            </w:pPr>
            <w:r>
              <w:rPr>
                <w:b/>
                <w:sz w:val="24"/>
              </w:rPr>
              <w:t>Address</w:t>
            </w:r>
          </w:p>
        </w:tc>
      </w:tr>
      <w:tr w:rsidR="00B06FCD" w14:paraId="6475C7A3" w14:textId="77777777" w:rsidTr="00F72C1B">
        <w:trPr>
          <w:cantSplit/>
          <w:trHeight w:val="435"/>
        </w:trPr>
        <w:tc>
          <w:tcPr>
            <w:tcW w:w="1362" w:type="dxa"/>
            <w:vMerge/>
            <w:shd w:val="pct15" w:color="000000" w:fill="FFFFFF"/>
            <w:vAlign w:val="center"/>
          </w:tcPr>
          <w:p w14:paraId="6475C79F" w14:textId="77777777" w:rsidR="00B06FCD" w:rsidRDefault="00B06FCD" w:rsidP="009A4AFA">
            <w:pPr>
              <w:jc w:val="center"/>
              <w:rPr>
                <w:b/>
                <w:sz w:val="24"/>
              </w:rPr>
            </w:pPr>
          </w:p>
        </w:tc>
        <w:tc>
          <w:tcPr>
            <w:tcW w:w="2520" w:type="dxa"/>
            <w:vMerge/>
            <w:shd w:val="pct15" w:color="000000" w:fill="FFFFFF"/>
            <w:vAlign w:val="center"/>
          </w:tcPr>
          <w:p w14:paraId="6475C7A0" w14:textId="77777777" w:rsidR="00B06FCD" w:rsidRDefault="00B06FCD" w:rsidP="009A4AFA">
            <w:pPr>
              <w:jc w:val="center"/>
              <w:rPr>
                <w:b/>
                <w:sz w:val="24"/>
              </w:rPr>
            </w:pPr>
          </w:p>
        </w:tc>
        <w:tc>
          <w:tcPr>
            <w:tcW w:w="2716" w:type="dxa"/>
            <w:shd w:val="pct15" w:color="000000" w:fill="FFFFFF"/>
            <w:vAlign w:val="center"/>
          </w:tcPr>
          <w:p w14:paraId="6475C7A1" w14:textId="77777777" w:rsidR="00B06FCD" w:rsidRDefault="00B06FCD" w:rsidP="00F72C1B">
            <w:pPr>
              <w:jc w:val="center"/>
              <w:rPr>
                <w:u w:val="single"/>
              </w:rPr>
            </w:pPr>
            <w:r>
              <w:rPr>
                <w:b/>
                <w:sz w:val="24"/>
              </w:rPr>
              <w:t>Physical</w:t>
            </w:r>
          </w:p>
        </w:tc>
        <w:tc>
          <w:tcPr>
            <w:tcW w:w="2717" w:type="dxa"/>
            <w:shd w:val="pct15" w:color="000000" w:fill="FFFFFF"/>
            <w:vAlign w:val="center"/>
          </w:tcPr>
          <w:p w14:paraId="6475C7A2" w14:textId="77777777" w:rsidR="00B06FCD" w:rsidRDefault="00B06FCD" w:rsidP="00F72C1B">
            <w:pPr>
              <w:jc w:val="center"/>
              <w:rPr>
                <w:b/>
                <w:sz w:val="24"/>
              </w:rPr>
            </w:pPr>
            <w:r>
              <w:rPr>
                <w:b/>
                <w:sz w:val="24"/>
              </w:rPr>
              <w:t>Mailing</w:t>
            </w:r>
          </w:p>
        </w:tc>
      </w:tr>
      <w:tr w:rsidR="00B06FCD" w14:paraId="6475C7A8" w14:textId="77777777" w:rsidTr="00F72C1B">
        <w:trPr>
          <w:cantSplit/>
          <w:trHeight w:val="885"/>
        </w:trPr>
        <w:tc>
          <w:tcPr>
            <w:tcW w:w="1362" w:type="dxa"/>
            <w:vAlign w:val="center"/>
          </w:tcPr>
          <w:p w14:paraId="6475C7A4" w14:textId="77777777" w:rsidR="00B06FCD" w:rsidRDefault="00B06FCD" w:rsidP="009A4AFA">
            <w:pPr>
              <w:rPr>
                <w:u w:val="single"/>
              </w:rPr>
            </w:pPr>
          </w:p>
        </w:tc>
        <w:tc>
          <w:tcPr>
            <w:tcW w:w="2520" w:type="dxa"/>
            <w:vAlign w:val="center"/>
          </w:tcPr>
          <w:p w14:paraId="6475C7A5" w14:textId="77777777" w:rsidR="00B06FCD" w:rsidRDefault="00B06FCD" w:rsidP="009A4AFA">
            <w:pPr>
              <w:rPr>
                <w:u w:val="single"/>
              </w:rPr>
            </w:pPr>
          </w:p>
        </w:tc>
        <w:tc>
          <w:tcPr>
            <w:tcW w:w="2716" w:type="dxa"/>
            <w:shd w:val="clear" w:color="auto" w:fill="FFFFFF" w:themeFill="background1"/>
            <w:vAlign w:val="center"/>
          </w:tcPr>
          <w:p w14:paraId="6475C7A6" w14:textId="77777777" w:rsidR="00B06FCD" w:rsidRDefault="00B06FCD" w:rsidP="009A4AFA">
            <w:pPr>
              <w:rPr>
                <w:u w:val="single"/>
              </w:rPr>
            </w:pPr>
          </w:p>
        </w:tc>
        <w:tc>
          <w:tcPr>
            <w:tcW w:w="2717" w:type="dxa"/>
            <w:shd w:val="clear" w:color="auto" w:fill="FFFFFF" w:themeFill="background1"/>
            <w:vAlign w:val="center"/>
          </w:tcPr>
          <w:p w14:paraId="6475C7A7" w14:textId="77777777" w:rsidR="00B06FCD" w:rsidRDefault="00B06FCD" w:rsidP="009A4AFA">
            <w:pPr>
              <w:rPr>
                <w:u w:val="single"/>
              </w:rPr>
            </w:pPr>
          </w:p>
        </w:tc>
      </w:tr>
      <w:tr w:rsidR="00B06FCD" w14:paraId="6475C7AD" w14:textId="77777777" w:rsidTr="00F72C1B">
        <w:trPr>
          <w:cantSplit/>
          <w:trHeight w:val="885"/>
        </w:trPr>
        <w:tc>
          <w:tcPr>
            <w:tcW w:w="1362" w:type="dxa"/>
            <w:vAlign w:val="center"/>
          </w:tcPr>
          <w:p w14:paraId="6475C7A9" w14:textId="77777777" w:rsidR="00B06FCD" w:rsidRDefault="00B06FCD" w:rsidP="009A4AFA">
            <w:pPr>
              <w:rPr>
                <w:u w:val="single"/>
              </w:rPr>
            </w:pPr>
          </w:p>
        </w:tc>
        <w:tc>
          <w:tcPr>
            <w:tcW w:w="2520" w:type="dxa"/>
            <w:vAlign w:val="center"/>
          </w:tcPr>
          <w:p w14:paraId="6475C7AA" w14:textId="77777777" w:rsidR="00B06FCD" w:rsidRDefault="00B06FCD" w:rsidP="009A4AFA">
            <w:pPr>
              <w:rPr>
                <w:u w:val="single"/>
              </w:rPr>
            </w:pPr>
          </w:p>
        </w:tc>
        <w:tc>
          <w:tcPr>
            <w:tcW w:w="2716" w:type="dxa"/>
            <w:shd w:val="clear" w:color="auto" w:fill="FFFFFF" w:themeFill="background1"/>
            <w:vAlign w:val="center"/>
          </w:tcPr>
          <w:p w14:paraId="6475C7AB" w14:textId="77777777" w:rsidR="00B06FCD" w:rsidRDefault="00B06FCD" w:rsidP="009A4AFA">
            <w:pPr>
              <w:rPr>
                <w:u w:val="single"/>
              </w:rPr>
            </w:pPr>
          </w:p>
        </w:tc>
        <w:tc>
          <w:tcPr>
            <w:tcW w:w="2717" w:type="dxa"/>
            <w:shd w:val="clear" w:color="auto" w:fill="FFFFFF" w:themeFill="background1"/>
            <w:vAlign w:val="center"/>
          </w:tcPr>
          <w:p w14:paraId="6475C7AC" w14:textId="77777777" w:rsidR="00B06FCD" w:rsidRDefault="00B06FCD" w:rsidP="009A4AFA">
            <w:pPr>
              <w:rPr>
                <w:u w:val="single"/>
              </w:rPr>
            </w:pPr>
          </w:p>
        </w:tc>
      </w:tr>
      <w:tr w:rsidR="00B06FCD" w14:paraId="6475C7B2" w14:textId="77777777" w:rsidTr="00F72C1B">
        <w:trPr>
          <w:cantSplit/>
          <w:trHeight w:val="885"/>
        </w:trPr>
        <w:tc>
          <w:tcPr>
            <w:tcW w:w="1362" w:type="dxa"/>
            <w:vAlign w:val="center"/>
          </w:tcPr>
          <w:p w14:paraId="6475C7AE" w14:textId="77777777" w:rsidR="00B06FCD" w:rsidRDefault="00B06FCD" w:rsidP="009A4AFA">
            <w:pPr>
              <w:rPr>
                <w:u w:val="single"/>
              </w:rPr>
            </w:pPr>
          </w:p>
        </w:tc>
        <w:tc>
          <w:tcPr>
            <w:tcW w:w="2520" w:type="dxa"/>
            <w:vAlign w:val="center"/>
          </w:tcPr>
          <w:p w14:paraId="6475C7AF" w14:textId="77777777" w:rsidR="00B06FCD" w:rsidRDefault="00B06FCD" w:rsidP="009A4AFA">
            <w:pPr>
              <w:rPr>
                <w:u w:val="single"/>
              </w:rPr>
            </w:pPr>
          </w:p>
        </w:tc>
        <w:tc>
          <w:tcPr>
            <w:tcW w:w="2716" w:type="dxa"/>
            <w:shd w:val="clear" w:color="auto" w:fill="FFFFFF" w:themeFill="background1"/>
            <w:vAlign w:val="center"/>
          </w:tcPr>
          <w:p w14:paraId="6475C7B0" w14:textId="77777777" w:rsidR="00B06FCD" w:rsidRDefault="00B06FCD" w:rsidP="009A4AFA">
            <w:pPr>
              <w:rPr>
                <w:u w:val="single"/>
              </w:rPr>
            </w:pPr>
          </w:p>
        </w:tc>
        <w:tc>
          <w:tcPr>
            <w:tcW w:w="2717" w:type="dxa"/>
            <w:shd w:val="clear" w:color="auto" w:fill="FFFFFF" w:themeFill="background1"/>
            <w:vAlign w:val="center"/>
          </w:tcPr>
          <w:p w14:paraId="6475C7B1" w14:textId="77777777" w:rsidR="00B06FCD" w:rsidRDefault="00B06FCD" w:rsidP="009A4AFA">
            <w:pPr>
              <w:rPr>
                <w:u w:val="single"/>
              </w:rPr>
            </w:pPr>
          </w:p>
        </w:tc>
      </w:tr>
      <w:tr w:rsidR="00B06FCD" w14:paraId="6475C7B7" w14:textId="77777777" w:rsidTr="00F72C1B">
        <w:trPr>
          <w:cantSplit/>
          <w:trHeight w:val="885"/>
        </w:trPr>
        <w:tc>
          <w:tcPr>
            <w:tcW w:w="1362" w:type="dxa"/>
            <w:vAlign w:val="center"/>
          </w:tcPr>
          <w:p w14:paraId="6475C7B3" w14:textId="77777777" w:rsidR="00B06FCD" w:rsidRDefault="00B06FCD" w:rsidP="009A4AFA">
            <w:pPr>
              <w:rPr>
                <w:u w:val="single"/>
              </w:rPr>
            </w:pPr>
          </w:p>
        </w:tc>
        <w:tc>
          <w:tcPr>
            <w:tcW w:w="2520" w:type="dxa"/>
            <w:vAlign w:val="center"/>
          </w:tcPr>
          <w:p w14:paraId="6475C7B4" w14:textId="77777777" w:rsidR="00B06FCD" w:rsidRDefault="00B06FCD" w:rsidP="009A4AFA">
            <w:pPr>
              <w:rPr>
                <w:u w:val="single"/>
              </w:rPr>
            </w:pPr>
          </w:p>
        </w:tc>
        <w:tc>
          <w:tcPr>
            <w:tcW w:w="2716" w:type="dxa"/>
            <w:shd w:val="clear" w:color="auto" w:fill="FFFFFF" w:themeFill="background1"/>
            <w:vAlign w:val="center"/>
          </w:tcPr>
          <w:p w14:paraId="6475C7B5" w14:textId="77777777" w:rsidR="00B06FCD" w:rsidRDefault="00B06FCD" w:rsidP="009A4AFA">
            <w:pPr>
              <w:rPr>
                <w:u w:val="single"/>
              </w:rPr>
            </w:pPr>
          </w:p>
        </w:tc>
        <w:tc>
          <w:tcPr>
            <w:tcW w:w="2717" w:type="dxa"/>
            <w:shd w:val="clear" w:color="auto" w:fill="FFFFFF" w:themeFill="background1"/>
            <w:vAlign w:val="center"/>
          </w:tcPr>
          <w:p w14:paraId="6475C7B6" w14:textId="77777777" w:rsidR="00B06FCD" w:rsidRDefault="00B06FCD" w:rsidP="009A4AFA">
            <w:pPr>
              <w:rPr>
                <w:u w:val="single"/>
              </w:rPr>
            </w:pPr>
          </w:p>
        </w:tc>
      </w:tr>
      <w:tr w:rsidR="00B06FCD" w14:paraId="6475C7BC" w14:textId="77777777" w:rsidTr="00F72C1B">
        <w:trPr>
          <w:cantSplit/>
          <w:trHeight w:val="885"/>
        </w:trPr>
        <w:tc>
          <w:tcPr>
            <w:tcW w:w="1362" w:type="dxa"/>
            <w:vAlign w:val="center"/>
          </w:tcPr>
          <w:p w14:paraId="6475C7B8" w14:textId="77777777" w:rsidR="00B06FCD" w:rsidRDefault="00B06FCD" w:rsidP="009A4AFA">
            <w:pPr>
              <w:rPr>
                <w:u w:val="single"/>
              </w:rPr>
            </w:pPr>
          </w:p>
        </w:tc>
        <w:tc>
          <w:tcPr>
            <w:tcW w:w="2520" w:type="dxa"/>
            <w:vAlign w:val="center"/>
          </w:tcPr>
          <w:p w14:paraId="6475C7B9" w14:textId="77777777" w:rsidR="00B06FCD" w:rsidRDefault="00B06FCD" w:rsidP="009A4AFA">
            <w:pPr>
              <w:rPr>
                <w:u w:val="single"/>
              </w:rPr>
            </w:pPr>
          </w:p>
        </w:tc>
        <w:tc>
          <w:tcPr>
            <w:tcW w:w="2716" w:type="dxa"/>
            <w:shd w:val="clear" w:color="auto" w:fill="FFFFFF" w:themeFill="background1"/>
            <w:vAlign w:val="center"/>
          </w:tcPr>
          <w:p w14:paraId="6475C7BA" w14:textId="77777777" w:rsidR="00B06FCD" w:rsidRDefault="00B06FCD" w:rsidP="009A4AFA">
            <w:pPr>
              <w:rPr>
                <w:u w:val="single"/>
              </w:rPr>
            </w:pPr>
          </w:p>
        </w:tc>
        <w:tc>
          <w:tcPr>
            <w:tcW w:w="2717" w:type="dxa"/>
            <w:shd w:val="clear" w:color="auto" w:fill="FFFFFF" w:themeFill="background1"/>
            <w:vAlign w:val="center"/>
          </w:tcPr>
          <w:p w14:paraId="6475C7BB" w14:textId="77777777" w:rsidR="00B06FCD" w:rsidRDefault="00B06FCD" w:rsidP="009A4AFA">
            <w:pPr>
              <w:rPr>
                <w:u w:val="single"/>
              </w:rPr>
            </w:pPr>
          </w:p>
        </w:tc>
      </w:tr>
      <w:tr w:rsidR="00B06FCD" w14:paraId="6475C7C1" w14:textId="77777777" w:rsidTr="00F72C1B">
        <w:trPr>
          <w:cantSplit/>
          <w:trHeight w:val="885"/>
        </w:trPr>
        <w:tc>
          <w:tcPr>
            <w:tcW w:w="1362" w:type="dxa"/>
            <w:vAlign w:val="center"/>
          </w:tcPr>
          <w:p w14:paraId="6475C7BD" w14:textId="77777777" w:rsidR="00B06FCD" w:rsidRDefault="00B06FCD" w:rsidP="009A4AFA">
            <w:pPr>
              <w:rPr>
                <w:u w:val="single"/>
              </w:rPr>
            </w:pPr>
          </w:p>
        </w:tc>
        <w:tc>
          <w:tcPr>
            <w:tcW w:w="2520" w:type="dxa"/>
            <w:vAlign w:val="center"/>
          </w:tcPr>
          <w:p w14:paraId="6475C7BE" w14:textId="77777777" w:rsidR="00B06FCD" w:rsidRDefault="00B06FCD" w:rsidP="009A4AFA">
            <w:pPr>
              <w:rPr>
                <w:u w:val="single"/>
              </w:rPr>
            </w:pPr>
          </w:p>
        </w:tc>
        <w:tc>
          <w:tcPr>
            <w:tcW w:w="2716" w:type="dxa"/>
            <w:shd w:val="clear" w:color="auto" w:fill="FFFFFF" w:themeFill="background1"/>
            <w:vAlign w:val="center"/>
          </w:tcPr>
          <w:p w14:paraId="6475C7BF" w14:textId="77777777" w:rsidR="00B06FCD" w:rsidRDefault="00B06FCD" w:rsidP="009A4AFA">
            <w:pPr>
              <w:rPr>
                <w:u w:val="single"/>
              </w:rPr>
            </w:pPr>
          </w:p>
        </w:tc>
        <w:tc>
          <w:tcPr>
            <w:tcW w:w="2717" w:type="dxa"/>
            <w:shd w:val="clear" w:color="auto" w:fill="FFFFFF" w:themeFill="background1"/>
            <w:vAlign w:val="center"/>
          </w:tcPr>
          <w:p w14:paraId="6475C7C0" w14:textId="77777777" w:rsidR="00B06FCD" w:rsidRDefault="00B06FCD" w:rsidP="009A4AFA">
            <w:pPr>
              <w:rPr>
                <w:u w:val="single"/>
              </w:rPr>
            </w:pPr>
          </w:p>
        </w:tc>
      </w:tr>
      <w:tr w:rsidR="00B06FCD" w14:paraId="6475C7C6" w14:textId="77777777" w:rsidTr="00F72C1B">
        <w:trPr>
          <w:cantSplit/>
          <w:trHeight w:val="885"/>
        </w:trPr>
        <w:tc>
          <w:tcPr>
            <w:tcW w:w="1362" w:type="dxa"/>
            <w:vAlign w:val="center"/>
          </w:tcPr>
          <w:p w14:paraId="6475C7C2" w14:textId="77777777" w:rsidR="00B06FCD" w:rsidRDefault="00B06FCD" w:rsidP="009A4AFA">
            <w:pPr>
              <w:rPr>
                <w:u w:val="single"/>
              </w:rPr>
            </w:pPr>
          </w:p>
        </w:tc>
        <w:tc>
          <w:tcPr>
            <w:tcW w:w="2520" w:type="dxa"/>
            <w:vAlign w:val="center"/>
          </w:tcPr>
          <w:p w14:paraId="6475C7C3" w14:textId="77777777" w:rsidR="00B06FCD" w:rsidRDefault="00B06FCD" w:rsidP="009A4AFA">
            <w:pPr>
              <w:rPr>
                <w:u w:val="single"/>
              </w:rPr>
            </w:pPr>
          </w:p>
        </w:tc>
        <w:tc>
          <w:tcPr>
            <w:tcW w:w="2716" w:type="dxa"/>
            <w:shd w:val="clear" w:color="auto" w:fill="FFFFFF" w:themeFill="background1"/>
            <w:vAlign w:val="center"/>
          </w:tcPr>
          <w:p w14:paraId="6475C7C4" w14:textId="77777777" w:rsidR="00B06FCD" w:rsidRDefault="00B06FCD" w:rsidP="009A4AFA">
            <w:pPr>
              <w:rPr>
                <w:u w:val="single"/>
              </w:rPr>
            </w:pPr>
          </w:p>
        </w:tc>
        <w:tc>
          <w:tcPr>
            <w:tcW w:w="2717" w:type="dxa"/>
            <w:shd w:val="clear" w:color="auto" w:fill="FFFFFF" w:themeFill="background1"/>
            <w:vAlign w:val="center"/>
          </w:tcPr>
          <w:p w14:paraId="6475C7C5" w14:textId="77777777" w:rsidR="00B06FCD" w:rsidRDefault="00B06FCD" w:rsidP="009A4AFA">
            <w:pPr>
              <w:rPr>
                <w:u w:val="single"/>
              </w:rPr>
            </w:pPr>
          </w:p>
        </w:tc>
      </w:tr>
      <w:tr w:rsidR="00B06FCD" w14:paraId="6475C7CB" w14:textId="77777777" w:rsidTr="00F72C1B">
        <w:trPr>
          <w:cantSplit/>
          <w:trHeight w:val="885"/>
        </w:trPr>
        <w:tc>
          <w:tcPr>
            <w:tcW w:w="1362" w:type="dxa"/>
            <w:vAlign w:val="center"/>
          </w:tcPr>
          <w:p w14:paraId="6475C7C7" w14:textId="77777777" w:rsidR="00B06FCD" w:rsidRDefault="00B06FCD" w:rsidP="009A4AFA">
            <w:pPr>
              <w:rPr>
                <w:u w:val="single"/>
              </w:rPr>
            </w:pPr>
          </w:p>
        </w:tc>
        <w:tc>
          <w:tcPr>
            <w:tcW w:w="2520" w:type="dxa"/>
            <w:vAlign w:val="center"/>
          </w:tcPr>
          <w:p w14:paraId="6475C7C8" w14:textId="77777777" w:rsidR="00B06FCD" w:rsidRDefault="00B06FCD" w:rsidP="009A4AFA">
            <w:pPr>
              <w:rPr>
                <w:u w:val="single"/>
              </w:rPr>
            </w:pPr>
          </w:p>
        </w:tc>
        <w:tc>
          <w:tcPr>
            <w:tcW w:w="2716" w:type="dxa"/>
            <w:shd w:val="clear" w:color="auto" w:fill="FFFFFF" w:themeFill="background1"/>
            <w:vAlign w:val="center"/>
          </w:tcPr>
          <w:p w14:paraId="6475C7C9" w14:textId="77777777" w:rsidR="00B06FCD" w:rsidRDefault="00B06FCD" w:rsidP="009A4AFA">
            <w:pPr>
              <w:rPr>
                <w:u w:val="single"/>
              </w:rPr>
            </w:pPr>
          </w:p>
        </w:tc>
        <w:tc>
          <w:tcPr>
            <w:tcW w:w="2717" w:type="dxa"/>
            <w:shd w:val="clear" w:color="auto" w:fill="FFFFFF" w:themeFill="background1"/>
            <w:vAlign w:val="center"/>
          </w:tcPr>
          <w:p w14:paraId="6475C7CA" w14:textId="77777777" w:rsidR="00B06FCD" w:rsidRDefault="00B06FCD" w:rsidP="009A4AFA">
            <w:pPr>
              <w:rPr>
                <w:u w:val="single"/>
              </w:rPr>
            </w:pPr>
          </w:p>
        </w:tc>
      </w:tr>
      <w:tr w:rsidR="00B06FCD" w14:paraId="6475C7D0" w14:textId="77777777" w:rsidTr="00F72C1B">
        <w:trPr>
          <w:cantSplit/>
          <w:trHeight w:val="885"/>
        </w:trPr>
        <w:tc>
          <w:tcPr>
            <w:tcW w:w="1362" w:type="dxa"/>
            <w:vAlign w:val="center"/>
          </w:tcPr>
          <w:p w14:paraId="6475C7CC" w14:textId="77777777" w:rsidR="00B06FCD" w:rsidRDefault="00B06FCD" w:rsidP="009A4AFA">
            <w:pPr>
              <w:rPr>
                <w:u w:val="single"/>
              </w:rPr>
            </w:pPr>
          </w:p>
        </w:tc>
        <w:tc>
          <w:tcPr>
            <w:tcW w:w="2520" w:type="dxa"/>
            <w:vAlign w:val="center"/>
          </w:tcPr>
          <w:p w14:paraId="6475C7CD" w14:textId="77777777" w:rsidR="00B06FCD" w:rsidRDefault="00B06FCD" w:rsidP="009A4AFA">
            <w:pPr>
              <w:rPr>
                <w:u w:val="single"/>
              </w:rPr>
            </w:pPr>
          </w:p>
        </w:tc>
        <w:tc>
          <w:tcPr>
            <w:tcW w:w="2716" w:type="dxa"/>
            <w:shd w:val="clear" w:color="auto" w:fill="FFFFFF" w:themeFill="background1"/>
            <w:vAlign w:val="center"/>
          </w:tcPr>
          <w:p w14:paraId="6475C7CE" w14:textId="77777777" w:rsidR="00B06FCD" w:rsidRDefault="00B06FCD" w:rsidP="009A4AFA">
            <w:pPr>
              <w:rPr>
                <w:u w:val="single"/>
              </w:rPr>
            </w:pPr>
          </w:p>
        </w:tc>
        <w:tc>
          <w:tcPr>
            <w:tcW w:w="2717" w:type="dxa"/>
            <w:shd w:val="clear" w:color="auto" w:fill="FFFFFF" w:themeFill="background1"/>
            <w:vAlign w:val="center"/>
          </w:tcPr>
          <w:p w14:paraId="6475C7CF" w14:textId="77777777" w:rsidR="00B06FCD" w:rsidRDefault="00B06FCD" w:rsidP="009A4AFA">
            <w:pPr>
              <w:rPr>
                <w:u w:val="single"/>
              </w:rPr>
            </w:pPr>
          </w:p>
        </w:tc>
      </w:tr>
      <w:tr w:rsidR="00B06FCD" w14:paraId="6475C7D5" w14:textId="77777777" w:rsidTr="00F72C1B">
        <w:trPr>
          <w:cantSplit/>
          <w:trHeight w:val="885"/>
        </w:trPr>
        <w:tc>
          <w:tcPr>
            <w:tcW w:w="1362" w:type="dxa"/>
            <w:vAlign w:val="center"/>
          </w:tcPr>
          <w:p w14:paraId="6475C7D1" w14:textId="77777777" w:rsidR="00B06FCD" w:rsidRDefault="00B06FCD" w:rsidP="009A4AFA">
            <w:pPr>
              <w:rPr>
                <w:u w:val="single"/>
              </w:rPr>
            </w:pPr>
          </w:p>
        </w:tc>
        <w:tc>
          <w:tcPr>
            <w:tcW w:w="2520" w:type="dxa"/>
            <w:vAlign w:val="center"/>
          </w:tcPr>
          <w:p w14:paraId="6475C7D2" w14:textId="77777777" w:rsidR="00B06FCD" w:rsidRDefault="00B06FCD" w:rsidP="009A4AFA">
            <w:pPr>
              <w:rPr>
                <w:u w:val="single"/>
              </w:rPr>
            </w:pPr>
          </w:p>
        </w:tc>
        <w:tc>
          <w:tcPr>
            <w:tcW w:w="2716" w:type="dxa"/>
            <w:shd w:val="clear" w:color="auto" w:fill="FFFFFF" w:themeFill="background1"/>
            <w:vAlign w:val="center"/>
          </w:tcPr>
          <w:p w14:paraId="6475C7D3" w14:textId="77777777" w:rsidR="00B06FCD" w:rsidRDefault="00B06FCD" w:rsidP="009A4AFA">
            <w:pPr>
              <w:rPr>
                <w:u w:val="single"/>
              </w:rPr>
            </w:pPr>
          </w:p>
        </w:tc>
        <w:tc>
          <w:tcPr>
            <w:tcW w:w="2717" w:type="dxa"/>
            <w:shd w:val="clear" w:color="auto" w:fill="FFFFFF" w:themeFill="background1"/>
            <w:vAlign w:val="center"/>
          </w:tcPr>
          <w:p w14:paraId="6475C7D4" w14:textId="77777777" w:rsidR="00B06FCD" w:rsidRDefault="00B06FCD" w:rsidP="009A4AFA">
            <w:pPr>
              <w:rPr>
                <w:u w:val="single"/>
              </w:rPr>
            </w:pPr>
          </w:p>
        </w:tc>
      </w:tr>
      <w:tr w:rsidR="00B06FCD" w14:paraId="6475C7DA" w14:textId="77777777" w:rsidTr="00F72C1B">
        <w:trPr>
          <w:cantSplit/>
          <w:trHeight w:val="885"/>
        </w:trPr>
        <w:tc>
          <w:tcPr>
            <w:tcW w:w="1362" w:type="dxa"/>
            <w:vAlign w:val="center"/>
          </w:tcPr>
          <w:p w14:paraId="6475C7D6" w14:textId="77777777" w:rsidR="00B06FCD" w:rsidRDefault="00B06FCD" w:rsidP="009A4AFA"/>
        </w:tc>
        <w:tc>
          <w:tcPr>
            <w:tcW w:w="2520" w:type="dxa"/>
            <w:vAlign w:val="center"/>
          </w:tcPr>
          <w:p w14:paraId="6475C7D7" w14:textId="77777777" w:rsidR="00B06FCD" w:rsidRDefault="00B06FCD" w:rsidP="009A4AFA">
            <w:pPr>
              <w:rPr>
                <w:u w:val="single"/>
              </w:rPr>
            </w:pPr>
          </w:p>
        </w:tc>
        <w:tc>
          <w:tcPr>
            <w:tcW w:w="2716" w:type="dxa"/>
            <w:shd w:val="clear" w:color="auto" w:fill="FFFFFF" w:themeFill="background1"/>
            <w:vAlign w:val="center"/>
          </w:tcPr>
          <w:p w14:paraId="6475C7D8" w14:textId="77777777" w:rsidR="00B06FCD" w:rsidRDefault="00B06FCD" w:rsidP="009A4AFA">
            <w:pPr>
              <w:rPr>
                <w:u w:val="single"/>
              </w:rPr>
            </w:pPr>
          </w:p>
        </w:tc>
        <w:tc>
          <w:tcPr>
            <w:tcW w:w="2717" w:type="dxa"/>
            <w:shd w:val="clear" w:color="auto" w:fill="FFFFFF" w:themeFill="background1"/>
            <w:vAlign w:val="center"/>
          </w:tcPr>
          <w:p w14:paraId="6475C7D9" w14:textId="77777777" w:rsidR="00B06FCD" w:rsidRDefault="00B06FCD" w:rsidP="009A4AFA">
            <w:pPr>
              <w:rPr>
                <w:u w:val="single"/>
              </w:rPr>
            </w:pPr>
          </w:p>
        </w:tc>
      </w:tr>
    </w:tbl>
    <w:p w14:paraId="6475C7DB" w14:textId="77777777" w:rsidR="00664E3B" w:rsidRDefault="00664E3B" w:rsidP="00664E3B">
      <w:pPr>
        <w:tabs>
          <w:tab w:val="left" w:pos="1800"/>
          <w:tab w:val="left" w:pos="2070"/>
          <w:tab w:val="left" w:pos="4860"/>
          <w:tab w:val="left" w:pos="5130"/>
          <w:tab w:val="right" w:pos="9360"/>
          <w:tab w:val="right" w:pos="9450"/>
        </w:tabs>
        <w:rPr>
          <w:sz w:val="28"/>
          <w:u w:val="single"/>
        </w:rPr>
      </w:pPr>
    </w:p>
    <w:p w14:paraId="6475C7DC" w14:textId="77777777" w:rsidR="00664E3B" w:rsidRDefault="00664E3B" w:rsidP="00664E3B">
      <w:pPr>
        <w:rPr>
          <w:u w:val="single"/>
        </w:rPr>
      </w:pPr>
    </w:p>
    <w:p w14:paraId="6475C7DD" w14:textId="77777777" w:rsidR="00664E3B" w:rsidRDefault="00664E3B" w:rsidP="00664E3B">
      <w:pPr>
        <w:pStyle w:val="Subtitle"/>
        <w:sectPr w:rsidR="00664E3B">
          <w:headerReference w:type="default" r:id="rId92"/>
          <w:pgSz w:w="12240" w:h="15840" w:code="1"/>
          <w:pgMar w:top="1296" w:right="1440" w:bottom="1008" w:left="1440" w:header="432" w:footer="432" w:gutter="0"/>
          <w:paperSrc w:first="7" w:other="7"/>
          <w:cols w:space="720"/>
          <w:noEndnote/>
        </w:sectPr>
      </w:pPr>
    </w:p>
    <w:p w14:paraId="6475C7DE" w14:textId="19045C9B" w:rsidR="00664E3B" w:rsidRPr="005674FD" w:rsidRDefault="00664E3B" w:rsidP="00B533EA">
      <w:pPr>
        <w:pStyle w:val="Heading2"/>
      </w:pPr>
      <w:bookmarkStart w:id="123" w:name="_Toc54342861"/>
      <w:bookmarkStart w:id="124" w:name="_Toc134536692"/>
      <w:r>
        <w:lastRenderedPageBreak/>
        <w:t>Table B-</w:t>
      </w:r>
      <w:r w:rsidRPr="005674FD">
        <w:t>7: Monitoring and Remediation Well Construction Information</w:t>
      </w:r>
      <w:bookmarkEnd w:id="123"/>
      <w:bookmarkEnd w:id="124"/>
    </w:p>
    <w:p w14:paraId="6475C7DF" w14:textId="75967FFC" w:rsidR="00664E3B" w:rsidRDefault="00664E3B" w:rsidP="00664E3B">
      <w:pPr>
        <w:tabs>
          <w:tab w:val="left" w:pos="1980"/>
          <w:tab w:val="left" w:pos="10440"/>
          <w:tab w:val="left" w:pos="13050"/>
          <w:tab w:val="left" w:pos="13140"/>
        </w:tabs>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w:t>
      </w:r>
      <w:r>
        <w:rPr>
          <w:sz w:val="24"/>
        </w:rPr>
        <w:tab/>
      </w:r>
    </w:p>
    <w:p w14:paraId="6475C7E0" w14:textId="77777777" w:rsidR="00664E3B" w:rsidRPr="0055195A" w:rsidRDefault="00664E3B" w:rsidP="0055195A"/>
    <w:tbl>
      <w:tblPr>
        <w:tblW w:w="12957" w:type="dxa"/>
        <w:tblInd w:w="1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50"/>
        <w:gridCol w:w="1227"/>
        <w:gridCol w:w="1080"/>
        <w:gridCol w:w="990"/>
        <w:gridCol w:w="990"/>
        <w:gridCol w:w="1080"/>
        <w:gridCol w:w="990"/>
        <w:gridCol w:w="1080"/>
        <w:gridCol w:w="1260"/>
        <w:gridCol w:w="1170"/>
        <w:gridCol w:w="1080"/>
        <w:gridCol w:w="1260"/>
      </w:tblGrid>
      <w:tr w:rsidR="00FC5867" w14:paraId="6475C7E9" w14:textId="77777777" w:rsidTr="00F72C1B">
        <w:trPr>
          <w:trHeight w:val="288"/>
        </w:trPr>
        <w:tc>
          <w:tcPr>
            <w:tcW w:w="750" w:type="dxa"/>
            <w:vMerge w:val="restart"/>
            <w:shd w:val="pct15" w:color="000000" w:fill="FFFFFF"/>
            <w:vAlign w:val="center"/>
          </w:tcPr>
          <w:p w14:paraId="6475C7E1" w14:textId="77777777" w:rsidR="00FC5867" w:rsidRDefault="00FC5867">
            <w:pPr>
              <w:jc w:val="center"/>
              <w:rPr>
                <w:u w:val="single"/>
              </w:rPr>
            </w:pPr>
            <w:r>
              <w:rPr>
                <w:b/>
              </w:rPr>
              <w:t>Well ID</w:t>
            </w:r>
          </w:p>
        </w:tc>
        <w:tc>
          <w:tcPr>
            <w:tcW w:w="1227" w:type="dxa"/>
            <w:vMerge w:val="restart"/>
            <w:shd w:val="pct15" w:color="000000" w:fill="FFFFFF"/>
            <w:vAlign w:val="center"/>
          </w:tcPr>
          <w:p w14:paraId="6475C7E2" w14:textId="77777777" w:rsidR="00FC5867" w:rsidRDefault="00FC5867">
            <w:pPr>
              <w:jc w:val="center"/>
              <w:rPr>
                <w:b/>
              </w:rPr>
            </w:pPr>
            <w:r>
              <w:rPr>
                <w:b/>
              </w:rPr>
              <w:t>Latitude/ Longitude*</w:t>
            </w:r>
          </w:p>
          <w:p w14:paraId="6475C7E3" w14:textId="77777777" w:rsidR="00FC5867" w:rsidRPr="00F72C1B" w:rsidRDefault="00FC5867">
            <w:pPr>
              <w:jc w:val="center"/>
              <w:rPr>
                <w:smallCaps/>
              </w:rPr>
            </w:pPr>
            <w:r w:rsidRPr="00F72C1B">
              <w:rPr>
                <w:smallCaps/>
                <w:sz w:val="18"/>
              </w:rPr>
              <w:t>(</w:t>
            </w:r>
            <w:r>
              <w:rPr>
                <w:smallCaps/>
                <w:sz w:val="18"/>
              </w:rPr>
              <w:t xml:space="preserve">In </w:t>
            </w:r>
            <w:r w:rsidRPr="00F72C1B">
              <w:rPr>
                <w:smallCaps/>
                <w:sz w:val="18"/>
              </w:rPr>
              <w:t>Decimal Degrees)</w:t>
            </w:r>
          </w:p>
        </w:tc>
        <w:tc>
          <w:tcPr>
            <w:tcW w:w="6210" w:type="dxa"/>
            <w:gridSpan w:val="6"/>
            <w:shd w:val="pct15" w:color="000000" w:fill="FFFFFF"/>
            <w:vAlign w:val="center"/>
          </w:tcPr>
          <w:p w14:paraId="6475C7E4" w14:textId="77777777" w:rsidR="00FC5867" w:rsidRDefault="00FC5867">
            <w:pPr>
              <w:jc w:val="center"/>
              <w:rPr>
                <w:b/>
              </w:rPr>
            </w:pPr>
            <w:r>
              <w:rPr>
                <w:b/>
              </w:rPr>
              <w:t>Well Construction Details</w:t>
            </w:r>
          </w:p>
        </w:tc>
        <w:tc>
          <w:tcPr>
            <w:tcW w:w="1260" w:type="dxa"/>
            <w:vMerge w:val="restart"/>
            <w:shd w:val="pct15" w:color="000000" w:fill="FFFFFF"/>
            <w:vAlign w:val="center"/>
          </w:tcPr>
          <w:p w14:paraId="6475C7E5" w14:textId="77777777" w:rsidR="00FC5867" w:rsidDel="008E4BF2" w:rsidRDefault="00FC5867">
            <w:pPr>
              <w:jc w:val="center"/>
              <w:rPr>
                <w:b/>
              </w:rPr>
            </w:pPr>
            <w:r>
              <w:rPr>
                <w:b/>
              </w:rPr>
              <w:t xml:space="preserve">Date Water Level Measured </w:t>
            </w:r>
            <w:r w:rsidRPr="00F72C1B">
              <w:rPr>
                <w:sz w:val="18"/>
              </w:rPr>
              <w:t>(mm/dd/yy)</w:t>
            </w:r>
          </w:p>
        </w:tc>
        <w:tc>
          <w:tcPr>
            <w:tcW w:w="1170" w:type="dxa"/>
            <w:vMerge w:val="restart"/>
            <w:shd w:val="pct15" w:color="000000" w:fill="FFFFFF"/>
            <w:vAlign w:val="center"/>
          </w:tcPr>
          <w:p w14:paraId="6475C7E6" w14:textId="77777777" w:rsidR="00FC5867" w:rsidDel="008E4BF2" w:rsidRDefault="00FC5867">
            <w:pPr>
              <w:jc w:val="center"/>
              <w:rPr>
                <w:b/>
              </w:rPr>
            </w:pPr>
            <w:r>
              <w:rPr>
                <w:b/>
              </w:rPr>
              <w:t xml:space="preserve">Depth to Water </w:t>
            </w:r>
            <w:r w:rsidRPr="00F72C1B">
              <w:rPr>
                <w:b/>
                <w:sz w:val="18"/>
              </w:rPr>
              <w:t xml:space="preserve">from Top of Casing </w:t>
            </w:r>
            <w:r w:rsidRPr="00F72C1B">
              <w:rPr>
                <w:sz w:val="18"/>
              </w:rPr>
              <w:t>(ft.)</w:t>
            </w:r>
          </w:p>
        </w:tc>
        <w:tc>
          <w:tcPr>
            <w:tcW w:w="1080" w:type="dxa"/>
            <w:vMerge w:val="restart"/>
            <w:shd w:val="pct15" w:color="000000" w:fill="FFFFFF"/>
            <w:vAlign w:val="center"/>
          </w:tcPr>
          <w:p w14:paraId="6475C7E7" w14:textId="77777777" w:rsidR="00FC5867" w:rsidRDefault="00FC5867">
            <w:pPr>
              <w:jc w:val="center"/>
              <w:rPr>
                <w:u w:val="single"/>
              </w:rPr>
            </w:pPr>
            <w:r>
              <w:rPr>
                <w:b/>
              </w:rPr>
              <w:t xml:space="preserve">NAPL Thickness *** </w:t>
            </w:r>
            <w:r w:rsidRPr="00F72C1B">
              <w:rPr>
                <w:sz w:val="18"/>
              </w:rPr>
              <w:t>(ft.)</w:t>
            </w:r>
          </w:p>
        </w:tc>
        <w:tc>
          <w:tcPr>
            <w:tcW w:w="1260" w:type="dxa"/>
            <w:vMerge w:val="restart"/>
            <w:shd w:val="pct15" w:color="000000" w:fill="FFFFFF"/>
            <w:vAlign w:val="center"/>
          </w:tcPr>
          <w:p w14:paraId="6475C7E8" w14:textId="77777777" w:rsidR="00FC5867" w:rsidRDefault="00FC5867">
            <w:pPr>
              <w:jc w:val="center"/>
              <w:rPr>
                <w:b/>
              </w:rPr>
            </w:pPr>
            <w:r>
              <w:rPr>
                <w:b/>
              </w:rPr>
              <w:t>Ground- water Elevation ***</w:t>
            </w:r>
            <w:r w:rsidR="0046662D" w:rsidRPr="0046662D">
              <w:t>(AMSL</w:t>
            </w:r>
            <w:r w:rsidRPr="00F72C1B">
              <w:rPr>
                <w:sz w:val="18"/>
              </w:rPr>
              <w:t>)</w:t>
            </w:r>
          </w:p>
        </w:tc>
      </w:tr>
      <w:tr w:rsidR="00F72C1B" w14:paraId="6475C7F8" w14:textId="77777777" w:rsidTr="00F72C1B">
        <w:trPr>
          <w:trHeight w:val="690"/>
        </w:trPr>
        <w:tc>
          <w:tcPr>
            <w:tcW w:w="750" w:type="dxa"/>
            <w:vMerge/>
            <w:shd w:val="pct15" w:color="000000" w:fill="FFFFFF"/>
            <w:vAlign w:val="center"/>
          </w:tcPr>
          <w:p w14:paraId="6475C7EA" w14:textId="77777777" w:rsidR="00FC5867" w:rsidDel="0061577B" w:rsidRDefault="00FC5867" w:rsidP="00FC5867">
            <w:pPr>
              <w:jc w:val="center"/>
              <w:rPr>
                <w:u w:val="single"/>
              </w:rPr>
            </w:pPr>
          </w:p>
        </w:tc>
        <w:tc>
          <w:tcPr>
            <w:tcW w:w="1227" w:type="dxa"/>
            <w:vMerge/>
            <w:shd w:val="pct15" w:color="000000" w:fill="FFFFFF"/>
            <w:vAlign w:val="center"/>
          </w:tcPr>
          <w:p w14:paraId="6475C7EB" w14:textId="77777777" w:rsidR="00FC5867" w:rsidRDefault="00FC5867" w:rsidP="00FC5867">
            <w:pPr>
              <w:jc w:val="center"/>
              <w:rPr>
                <w:b/>
              </w:rPr>
            </w:pPr>
          </w:p>
        </w:tc>
        <w:tc>
          <w:tcPr>
            <w:tcW w:w="1080" w:type="dxa"/>
            <w:shd w:val="pct15" w:color="000000" w:fill="FFFFFF"/>
            <w:vAlign w:val="center"/>
          </w:tcPr>
          <w:p w14:paraId="6475C7EC" w14:textId="77777777" w:rsidR="00FC5867" w:rsidRDefault="00FC5867" w:rsidP="00FC5867">
            <w:pPr>
              <w:jc w:val="center"/>
              <w:rPr>
                <w:b/>
              </w:rPr>
            </w:pPr>
            <w:r>
              <w:rPr>
                <w:b/>
              </w:rPr>
              <w:t xml:space="preserve">Date Installed </w:t>
            </w:r>
            <w:r w:rsidRPr="00C62B9E">
              <w:rPr>
                <w:sz w:val="18"/>
              </w:rPr>
              <w:t>(mm/dd/yy)</w:t>
            </w:r>
          </w:p>
        </w:tc>
        <w:tc>
          <w:tcPr>
            <w:tcW w:w="990" w:type="dxa"/>
            <w:shd w:val="pct15" w:color="000000" w:fill="FFFFFF"/>
            <w:vAlign w:val="center"/>
          </w:tcPr>
          <w:p w14:paraId="6475C7ED" w14:textId="77777777" w:rsidR="00FC5867" w:rsidRDefault="00FC5867" w:rsidP="00FC5867">
            <w:pPr>
              <w:jc w:val="center"/>
              <w:rPr>
                <w:b/>
              </w:rPr>
            </w:pPr>
            <w:r>
              <w:rPr>
                <w:b/>
              </w:rPr>
              <w:t>Well D</w:t>
            </w:r>
            <w:r w:rsidRPr="00F72C1B">
              <w:rPr>
                <w:b/>
                <w:sz w:val="18"/>
              </w:rPr>
              <w:t xml:space="preserve">iameter </w:t>
            </w:r>
            <w:r w:rsidRPr="00C62B9E">
              <w:rPr>
                <w:sz w:val="18"/>
              </w:rPr>
              <w:t>(in.)</w:t>
            </w:r>
          </w:p>
        </w:tc>
        <w:tc>
          <w:tcPr>
            <w:tcW w:w="990" w:type="dxa"/>
            <w:shd w:val="pct15" w:color="000000" w:fill="FFFFFF"/>
            <w:vAlign w:val="center"/>
          </w:tcPr>
          <w:p w14:paraId="6475C7EE" w14:textId="77777777" w:rsidR="00FC5867" w:rsidRDefault="00FC5867" w:rsidP="00FC5867">
            <w:pPr>
              <w:jc w:val="center"/>
              <w:rPr>
                <w:b/>
              </w:rPr>
            </w:pPr>
            <w:r>
              <w:rPr>
                <w:b/>
              </w:rPr>
              <w:t xml:space="preserve">Casing Depth </w:t>
            </w:r>
            <w:r w:rsidRPr="00C62B9E">
              <w:rPr>
                <w:sz w:val="18"/>
              </w:rPr>
              <w:t>(ft. BGS)</w:t>
            </w:r>
          </w:p>
        </w:tc>
        <w:tc>
          <w:tcPr>
            <w:tcW w:w="1080" w:type="dxa"/>
            <w:shd w:val="pct15" w:color="000000" w:fill="FFFFFF"/>
            <w:vAlign w:val="center"/>
          </w:tcPr>
          <w:p w14:paraId="6475C7EF" w14:textId="77777777" w:rsidR="00FC5867" w:rsidRDefault="00FC5867" w:rsidP="00FC5867">
            <w:pPr>
              <w:jc w:val="center"/>
              <w:rPr>
                <w:sz w:val="18"/>
                <w:u w:val="single"/>
              </w:rPr>
            </w:pPr>
            <w:r>
              <w:rPr>
                <w:b/>
              </w:rPr>
              <w:t xml:space="preserve">Screened Interval </w:t>
            </w:r>
            <w:r>
              <w:t xml:space="preserve"> </w:t>
            </w:r>
            <w:r w:rsidRPr="00C62B9E">
              <w:rPr>
                <w:sz w:val="18"/>
              </w:rPr>
              <w:t>(</w:t>
            </w:r>
            <w:r w:rsidRPr="00C62B9E">
              <w:rPr>
                <w:sz w:val="18"/>
                <w:u w:val="single"/>
              </w:rPr>
              <w:t>x</w:t>
            </w:r>
            <w:r w:rsidRPr="00C62B9E">
              <w:rPr>
                <w:sz w:val="18"/>
              </w:rPr>
              <w:t xml:space="preserve"> to </w:t>
            </w:r>
            <w:r>
              <w:rPr>
                <w:sz w:val="18"/>
                <w:u w:val="single"/>
              </w:rPr>
              <w:t xml:space="preserve">y </w:t>
            </w:r>
          </w:p>
          <w:p w14:paraId="6475C7F0" w14:textId="77777777" w:rsidR="00FC5867" w:rsidRDefault="00FC5867" w:rsidP="00FC5867">
            <w:pPr>
              <w:jc w:val="center"/>
              <w:rPr>
                <w:b/>
              </w:rPr>
            </w:pPr>
            <w:r w:rsidRPr="00C62B9E">
              <w:rPr>
                <w:sz w:val="18"/>
              </w:rPr>
              <w:t>ft. BGS</w:t>
            </w:r>
            <w:r>
              <w:t>)</w:t>
            </w:r>
          </w:p>
        </w:tc>
        <w:tc>
          <w:tcPr>
            <w:tcW w:w="990" w:type="dxa"/>
            <w:shd w:val="pct15" w:color="000000" w:fill="FFFFFF"/>
            <w:vAlign w:val="center"/>
          </w:tcPr>
          <w:p w14:paraId="6475C7F1" w14:textId="77777777" w:rsidR="00FC5867" w:rsidRDefault="00FC5867" w:rsidP="00FC5867">
            <w:pPr>
              <w:jc w:val="center"/>
              <w:rPr>
                <w:b/>
              </w:rPr>
            </w:pPr>
            <w:r>
              <w:rPr>
                <w:b/>
              </w:rPr>
              <w:t>Total Depth</w:t>
            </w:r>
          </w:p>
          <w:p w14:paraId="6475C7F2" w14:textId="77777777" w:rsidR="00FC5867" w:rsidRDefault="00FC5867" w:rsidP="00FC5867">
            <w:pPr>
              <w:jc w:val="center"/>
              <w:rPr>
                <w:b/>
              </w:rPr>
            </w:pPr>
            <w:r>
              <w:rPr>
                <w:b/>
              </w:rPr>
              <w:t xml:space="preserve"> </w:t>
            </w:r>
            <w:r w:rsidRPr="00C62B9E">
              <w:rPr>
                <w:sz w:val="18"/>
              </w:rPr>
              <w:t>(ft. BGS)</w:t>
            </w:r>
          </w:p>
        </w:tc>
        <w:tc>
          <w:tcPr>
            <w:tcW w:w="1080" w:type="dxa"/>
            <w:shd w:val="pct15" w:color="000000" w:fill="FFFFFF"/>
            <w:vAlign w:val="center"/>
          </w:tcPr>
          <w:p w14:paraId="6475C7F3" w14:textId="77777777" w:rsidR="00FC5867" w:rsidRDefault="00FC5867" w:rsidP="00FC5867">
            <w:pPr>
              <w:jc w:val="center"/>
              <w:rPr>
                <w:b/>
              </w:rPr>
            </w:pPr>
            <w:r>
              <w:rPr>
                <w:b/>
              </w:rPr>
              <w:t xml:space="preserve">Top of Casing Elevation** </w:t>
            </w:r>
            <w:r w:rsidRPr="00C62B9E">
              <w:rPr>
                <w:sz w:val="18"/>
              </w:rPr>
              <w:t>(ft.)</w:t>
            </w:r>
          </w:p>
        </w:tc>
        <w:tc>
          <w:tcPr>
            <w:tcW w:w="1260" w:type="dxa"/>
            <w:vMerge/>
            <w:shd w:val="pct15" w:color="000000" w:fill="FFFFFF"/>
            <w:vAlign w:val="center"/>
          </w:tcPr>
          <w:p w14:paraId="6475C7F4" w14:textId="77777777" w:rsidR="00FC5867" w:rsidRDefault="00FC5867" w:rsidP="00FC5867">
            <w:pPr>
              <w:jc w:val="center"/>
              <w:rPr>
                <w:b/>
              </w:rPr>
            </w:pPr>
          </w:p>
        </w:tc>
        <w:tc>
          <w:tcPr>
            <w:tcW w:w="1170" w:type="dxa"/>
            <w:vMerge/>
            <w:shd w:val="pct15" w:color="000000" w:fill="FFFFFF"/>
            <w:vAlign w:val="center"/>
          </w:tcPr>
          <w:p w14:paraId="6475C7F5" w14:textId="77777777" w:rsidR="00FC5867" w:rsidRDefault="00FC5867" w:rsidP="00FC5867">
            <w:pPr>
              <w:jc w:val="center"/>
              <w:rPr>
                <w:b/>
              </w:rPr>
            </w:pPr>
          </w:p>
        </w:tc>
        <w:tc>
          <w:tcPr>
            <w:tcW w:w="1080" w:type="dxa"/>
            <w:vMerge/>
            <w:shd w:val="pct15" w:color="000000" w:fill="FFFFFF"/>
            <w:vAlign w:val="center"/>
          </w:tcPr>
          <w:p w14:paraId="6475C7F6" w14:textId="77777777" w:rsidR="00FC5867" w:rsidDel="008E4BF2" w:rsidRDefault="00FC5867" w:rsidP="00FC5867">
            <w:pPr>
              <w:jc w:val="center"/>
              <w:rPr>
                <w:b/>
              </w:rPr>
            </w:pPr>
          </w:p>
        </w:tc>
        <w:tc>
          <w:tcPr>
            <w:tcW w:w="1260" w:type="dxa"/>
            <w:vMerge/>
            <w:shd w:val="pct15" w:color="000000" w:fill="FFFFFF"/>
            <w:vAlign w:val="center"/>
          </w:tcPr>
          <w:p w14:paraId="6475C7F7" w14:textId="77777777" w:rsidR="00FC5867" w:rsidRDefault="00FC5867" w:rsidP="00FC5867">
            <w:pPr>
              <w:jc w:val="center"/>
              <w:rPr>
                <w:b/>
              </w:rPr>
            </w:pPr>
          </w:p>
        </w:tc>
      </w:tr>
      <w:tr w:rsidR="00FC5867" w14:paraId="6475C805" w14:textId="77777777" w:rsidTr="00F72C1B">
        <w:trPr>
          <w:trHeight w:val="680"/>
        </w:trPr>
        <w:tc>
          <w:tcPr>
            <w:tcW w:w="750" w:type="dxa"/>
            <w:vAlign w:val="center"/>
          </w:tcPr>
          <w:p w14:paraId="6475C7F9" w14:textId="77777777" w:rsidR="00FC5867" w:rsidRDefault="00FC5867">
            <w:pPr>
              <w:jc w:val="center"/>
            </w:pPr>
          </w:p>
        </w:tc>
        <w:tc>
          <w:tcPr>
            <w:tcW w:w="1227" w:type="dxa"/>
            <w:vAlign w:val="center"/>
          </w:tcPr>
          <w:p w14:paraId="6475C7FA" w14:textId="77777777" w:rsidR="00FC5867" w:rsidRDefault="00FC5867">
            <w:pPr>
              <w:jc w:val="center"/>
            </w:pPr>
          </w:p>
        </w:tc>
        <w:tc>
          <w:tcPr>
            <w:tcW w:w="1080" w:type="dxa"/>
            <w:vAlign w:val="center"/>
          </w:tcPr>
          <w:p w14:paraId="6475C7FB" w14:textId="77777777" w:rsidR="00FC5867" w:rsidRDefault="00FC5867">
            <w:pPr>
              <w:jc w:val="center"/>
              <w:rPr>
                <w:u w:val="single"/>
              </w:rPr>
            </w:pPr>
          </w:p>
        </w:tc>
        <w:tc>
          <w:tcPr>
            <w:tcW w:w="990" w:type="dxa"/>
            <w:vAlign w:val="center"/>
          </w:tcPr>
          <w:p w14:paraId="6475C7FC" w14:textId="77777777" w:rsidR="00FC5867" w:rsidRDefault="00FC5867">
            <w:pPr>
              <w:jc w:val="center"/>
            </w:pPr>
          </w:p>
        </w:tc>
        <w:tc>
          <w:tcPr>
            <w:tcW w:w="990" w:type="dxa"/>
            <w:vAlign w:val="center"/>
          </w:tcPr>
          <w:p w14:paraId="6475C7FD" w14:textId="77777777" w:rsidR="00FC5867" w:rsidRDefault="00FC5867">
            <w:pPr>
              <w:jc w:val="center"/>
              <w:rPr>
                <w:u w:val="single"/>
              </w:rPr>
            </w:pPr>
          </w:p>
        </w:tc>
        <w:tc>
          <w:tcPr>
            <w:tcW w:w="1080" w:type="dxa"/>
            <w:vAlign w:val="center"/>
          </w:tcPr>
          <w:p w14:paraId="6475C7FE" w14:textId="77777777" w:rsidR="00FC5867" w:rsidRDefault="00FC5867">
            <w:pPr>
              <w:jc w:val="center"/>
              <w:rPr>
                <w:u w:val="single"/>
              </w:rPr>
            </w:pPr>
          </w:p>
        </w:tc>
        <w:tc>
          <w:tcPr>
            <w:tcW w:w="990" w:type="dxa"/>
            <w:vAlign w:val="center"/>
          </w:tcPr>
          <w:p w14:paraId="6475C7FF" w14:textId="77777777" w:rsidR="00FC5867" w:rsidRDefault="00FC5867">
            <w:pPr>
              <w:jc w:val="center"/>
              <w:rPr>
                <w:u w:val="single"/>
              </w:rPr>
            </w:pPr>
          </w:p>
        </w:tc>
        <w:tc>
          <w:tcPr>
            <w:tcW w:w="1080" w:type="dxa"/>
            <w:vAlign w:val="center"/>
          </w:tcPr>
          <w:p w14:paraId="6475C800" w14:textId="77777777" w:rsidR="00FC5867" w:rsidRDefault="00FC5867">
            <w:pPr>
              <w:jc w:val="center"/>
              <w:rPr>
                <w:u w:val="single"/>
              </w:rPr>
            </w:pPr>
          </w:p>
        </w:tc>
        <w:tc>
          <w:tcPr>
            <w:tcW w:w="1260" w:type="dxa"/>
            <w:vAlign w:val="center"/>
          </w:tcPr>
          <w:p w14:paraId="6475C801" w14:textId="77777777" w:rsidR="00FC5867" w:rsidRDefault="00FC5867">
            <w:pPr>
              <w:jc w:val="center"/>
            </w:pPr>
          </w:p>
        </w:tc>
        <w:tc>
          <w:tcPr>
            <w:tcW w:w="1170" w:type="dxa"/>
            <w:vAlign w:val="center"/>
          </w:tcPr>
          <w:p w14:paraId="6475C802" w14:textId="77777777" w:rsidR="00FC5867" w:rsidRDefault="00FC5867">
            <w:pPr>
              <w:jc w:val="center"/>
            </w:pPr>
          </w:p>
        </w:tc>
        <w:tc>
          <w:tcPr>
            <w:tcW w:w="1080" w:type="dxa"/>
            <w:vAlign w:val="center"/>
          </w:tcPr>
          <w:p w14:paraId="6475C803" w14:textId="77777777" w:rsidR="00FC5867" w:rsidRDefault="00FC5867">
            <w:pPr>
              <w:jc w:val="center"/>
              <w:rPr>
                <w:u w:val="single"/>
              </w:rPr>
            </w:pPr>
          </w:p>
        </w:tc>
        <w:tc>
          <w:tcPr>
            <w:tcW w:w="1260" w:type="dxa"/>
            <w:vAlign w:val="center"/>
          </w:tcPr>
          <w:p w14:paraId="6475C804" w14:textId="77777777" w:rsidR="00FC5867" w:rsidRDefault="00FC5867">
            <w:pPr>
              <w:jc w:val="center"/>
              <w:rPr>
                <w:u w:val="single"/>
              </w:rPr>
            </w:pPr>
          </w:p>
        </w:tc>
      </w:tr>
      <w:tr w:rsidR="00FC5867" w14:paraId="6475C812" w14:textId="77777777" w:rsidTr="00F72C1B">
        <w:trPr>
          <w:trHeight w:val="680"/>
        </w:trPr>
        <w:tc>
          <w:tcPr>
            <w:tcW w:w="750" w:type="dxa"/>
            <w:vAlign w:val="center"/>
          </w:tcPr>
          <w:p w14:paraId="6475C806" w14:textId="77777777" w:rsidR="00FC5867" w:rsidRDefault="00FC5867">
            <w:pPr>
              <w:jc w:val="center"/>
              <w:rPr>
                <w:u w:val="single"/>
              </w:rPr>
            </w:pPr>
          </w:p>
        </w:tc>
        <w:tc>
          <w:tcPr>
            <w:tcW w:w="1227" w:type="dxa"/>
            <w:vAlign w:val="center"/>
          </w:tcPr>
          <w:p w14:paraId="6475C807" w14:textId="77777777" w:rsidR="00FC5867" w:rsidRDefault="00FC5867">
            <w:pPr>
              <w:jc w:val="center"/>
            </w:pPr>
          </w:p>
        </w:tc>
        <w:tc>
          <w:tcPr>
            <w:tcW w:w="1080" w:type="dxa"/>
            <w:vAlign w:val="center"/>
          </w:tcPr>
          <w:p w14:paraId="6475C808" w14:textId="77777777" w:rsidR="00FC5867" w:rsidRDefault="00FC5867">
            <w:pPr>
              <w:jc w:val="center"/>
              <w:rPr>
                <w:u w:val="single"/>
              </w:rPr>
            </w:pPr>
          </w:p>
        </w:tc>
        <w:tc>
          <w:tcPr>
            <w:tcW w:w="990" w:type="dxa"/>
            <w:vAlign w:val="center"/>
          </w:tcPr>
          <w:p w14:paraId="6475C809" w14:textId="77777777" w:rsidR="00FC5867" w:rsidRDefault="00FC5867">
            <w:pPr>
              <w:jc w:val="center"/>
            </w:pPr>
          </w:p>
        </w:tc>
        <w:tc>
          <w:tcPr>
            <w:tcW w:w="990" w:type="dxa"/>
            <w:vAlign w:val="center"/>
          </w:tcPr>
          <w:p w14:paraId="6475C80A" w14:textId="77777777" w:rsidR="00FC5867" w:rsidRDefault="00FC5867">
            <w:pPr>
              <w:jc w:val="center"/>
              <w:rPr>
                <w:u w:val="single"/>
              </w:rPr>
            </w:pPr>
          </w:p>
        </w:tc>
        <w:tc>
          <w:tcPr>
            <w:tcW w:w="1080" w:type="dxa"/>
            <w:vAlign w:val="center"/>
          </w:tcPr>
          <w:p w14:paraId="6475C80B" w14:textId="77777777" w:rsidR="00FC5867" w:rsidRDefault="00FC5867">
            <w:pPr>
              <w:jc w:val="center"/>
              <w:rPr>
                <w:u w:val="single"/>
              </w:rPr>
            </w:pPr>
          </w:p>
        </w:tc>
        <w:tc>
          <w:tcPr>
            <w:tcW w:w="990" w:type="dxa"/>
            <w:vAlign w:val="center"/>
          </w:tcPr>
          <w:p w14:paraId="6475C80C" w14:textId="77777777" w:rsidR="00FC5867" w:rsidRDefault="00FC5867">
            <w:pPr>
              <w:jc w:val="center"/>
              <w:rPr>
                <w:u w:val="single"/>
              </w:rPr>
            </w:pPr>
          </w:p>
        </w:tc>
        <w:tc>
          <w:tcPr>
            <w:tcW w:w="1080" w:type="dxa"/>
            <w:vAlign w:val="center"/>
          </w:tcPr>
          <w:p w14:paraId="6475C80D" w14:textId="77777777" w:rsidR="00FC5867" w:rsidRDefault="00FC5867">
            <w:pPr>
              <w:jc w:val="center"/>
              <w:rPr>
                <w:u w:val="single"/>
              </w:rPr>
            </w:pPr>
          </w:p>
        </w:tc>
        <w:tc>
          <w:tcPr>
            <w:tcW w:w="1260" w:type="dxa"/>
            <w:vAlign w:val="center"/>
          </w:tcPr>
          <w:p w14:paraId="6475C80E" w14:textId="77777777" w:rsidR="00FC5867" w:rsidRDefault="00FC5867">
            <w:pPr>
              <w:jc w:val="center"/>
            </w:pPr>
          </w:p>
        </w:tc>
        <w:tc>
          <w:tcPr>
            <w:tcW w:w="1170" w:type="dxa"/>
            <w:vAlign w:val="center"/>
          </w:tcPr>
          <w:p w14:paraId="6475C80F" w14:textId="77777777" w:rsidR="00FC5867" w:rsidRDefault="00FC5867">
            <w:pPr>
              <w:jc w:val="center"/>
            </w:pPr>
          </w:p>
        </w:tc>
        <w:tc>
          <w:tcPr>
            <w:tcW w:w="1080" w:type="dxa"/>
            <w:vAlign w:val="center"/>
          </w:tcPr>
          <w:p w14:paraId="6475C810" w14:textId="77777777" w:rsidR="00FC5867" w:rsidRDefault="00FC5867">
            <w:pPr>
              <w:jc w:val="center"/>
              <w:rPr>
                <w:u w:val="single"/>
              </w:rPr>
            </w:pPr>
          </w:p>
        </w:tc>
        <w:tc>
          <w:tcPr>
            <w:tcW w:w="1260" w:type="dxa"/>
            <w:vAlign w:val="center"/>
          </w:tcPr>
          <w:p w14:paraId="6475C811" w14:textId="77777777" w:rsidR="00FC5867" w:rsidRDefault="00FC5867">
            <w:pPr>
              <w:jc w:val="center"/>
              <w:rPr>
                <w:u w:val="single"/>
              </w:rPr>
            </w:pPr>
          </w:p>
        </w:tc>
      </w:tr>
      <w:tr w:rsidR="00FC5867" w14:paraId="6475C81F" w14:textId="77777777" w:rsidTr="00F72C1B">
        <w:trPr>
          <w:trHeight w:val="680"/>
        </w:trPr>
        <w:tc>
          <w:tcPr>
            <w:tcW w:w="750" w:type="dxa"/>
            <w:vAlign w:val="center"/>
          </w:tcPr>
          <w:p w14:paraId="6475C813" w14:textId="77777777" w:rsidR="00FC5867" w:rsidRDefault="00FC5867">
            <w:pPr>
              <w:jc w:val="center"/>
              <w:rPr>
                <w:u w:val="single"/>
              </w:rPr>
            </w:pPr>
          </w:p>
        </w:tc>
        <w:tc>
          <w:tcPr>
            <w:tcW w:w="1227" w:type="dxa"/>
            <w:vAlign w:val="center"/>
          </w:tcPr>
          <w:p w14:paraId="6475C814" w14:textId="77777777" w:rsidR="00FC5867" w:rsidRDefault="00FC5867">
            <w:pPr>
              <w:jc w:val="center"/>
            </w:pPr>
          </w:p>
        </w:tc>
        <w:tc>
          <w:tcPr>
            <w:tcW w:w="1080" w:type="dxa"/>
            <w:vAlign w:val="center"/>
          </w:tcPr>
          <w:p w14:paraId="6475C815" w14:textId="77777777" w:rsidR="00FC5867" w:rsidRDefault="00FC5867">
            <w:pPr>
              <w:jc w:val="center"/>
              <w:rPr>
                <w:u w:val="single"/>
              </w:rPr>
            </w:pPr>
          </w:p>
        </w:tc>
        <w:tc>
          <w:tcPr>
            <w:tcW w:w="990" w:type="dxa"/>
            <w:vAlign w:val="center"/>
          </w:tcPr>
          <w:p w14:paraId="6475C816" w14:textId="77777777" w:rsidR="00FC5867" w:rsidRDefault="00FC5867">
            <w:pPr>
              <w:jc w:val="center"/>
            </w:pPr>
          </w:p>
        </w:tc>
        <w:tc>
          <w:tcPr>
            <w:tcW w:w="990" w:type="dxa"/>
            <w:vAlign w:val="center"/>
          </w:tcPr>
          <w:p w14:paraId="6475C817" w14:textId="77777777" w:rsidR="00FC5867" w:rsidRDefault="00FC5867">
            <w:pPr>
              <w:jc w:val="center"/>
              <w:rPr>
                <w:u w:val="single"/>
              </w:rPr>
            </w:pPr>
          </w:p>
        </w:tc>
        <w:tc>
          <w:tcPr>
            <w:tcW w:w="1080" w:type="dxa"/>
            <w:vAlign w:val="center"/>
          </w:tcPr>
          <w:p w14:paraId="6475C818" w14:textId="77777777" w:rsidR="00FC5867" w:rsidRDefault="00FC5867">
            <w:pPr>
              <w:jc w:val="center"/>
              <w:rPr>
                <w:u w:val="single"/>
              </w:rPr>
            </w:pPr>
          </w:p>
        </w:tc>
        <w:tc>
          <w:tcPr>
            <w:tcW w:w="990" w:type="dxa"/>
            <w:vAlign w:val="center"/>
          </w:tcPr>
          <w:p w14:paraId="6475C819" w14:textId="77777777" w:rsidR="00FC5867" w:rsidRDefault="00FC5867">
            <w:pPr>
              <w:jc w:val="center"/>
              <w:rPr>
                <w:u w:val="single"/>
              </w:rPr>
            </w:pPr>
          </w:p>
        </w:tc>
        <w:tc>
          <w:tcPr>
            <w:tcW w:w="1080" w:type="dxa"/>
            <w:vAlign w:val="center"/>
          </w:tcPr>
          <w:p w14:paraId="6475C81A" w14:textId="77777777" w:rsidR="00FC5867" w:rsidRDefault="00FC5867">
            <w:pPr>
              <w:jc w:val="center"/>
              <w:rPr>
                <w:u w:val="single"/>
              </w:rPr>
            </w:pPr>
          </w:p>
        </w:tc>
        <w:tc>
          <w:tcPr>
            <w:tcW w:w="1260" w:type="dxa"/>
            <w:vAlign w:val="center"/>
          </w:tcPr>
          <w:p w14:paraId="6475C81B" w14:textId="77777777" w:rsidR="00FC5867" w:rsidRDefault="00FC5867">
            <w:pPr>
              <w:jc w:val="center"/>
            </w:pPr>
          </w:p>
        </w:tc>
        <w:tc>
          <w:tcPr>
            <w:tcW w:w="1170" w:type="dxa"/>
            <w:vAlign w:val="center"/>
          </w:tcPr>
          <w:p w14:paraId="6475C81C" w14:textId="77777777" w:rsidR="00FC5867" w:rsidRDefault="00FC5867">
            <w:pPr>
              <w:jc w:val="center"/>
            </w:pPr>
          </w:p>
        </w:tc>
        <w:tc>
          <w:tcPr>
            <w:tcW w:w="1080" w:type="dxa"/>
            <w:vAlign w:val="center"/>
          </w:tcPr>
          <w:p w14:paraId="6475C81D" w14:textId="77777777" w:rsidR="00FC5867" w:rsidRDefault="00FC5867">
            <w:pPr>
              <w:jc w:val="center"/>
              <w:rPr>
                <w:u w:val="single"/>
              </w:rPr>
            </w:pPr>
          </w:p>
        </w:tc>
        <w:tc>
          <w:tcPr>
            <w:tcW w:w="1260" w:type="dxa"/>
            <w:vAlign w:val="center"/>
          </w:tcPr>
          <w:p w14:paraId="6475C81E" w14:textId="77777777" w:rsidR="00FC5867" w:rsidRDefault="00FC5867">
            <w:pPr>
              <w:jc w:val="center"/>
              <w:rPr>
                <w:u w:val="single"/>
              </w:rPr>
            </w:pPr>
          </w:p>
        </w:tc>
      </w:tr>
      <w:tr w:rsidR="00FC5867" w14:paraId="6475C82C" w14:textId="77777777" w:rsidTr="00F72C1B">
        <w:trPr>
          <w:trHeight w:val="680"/>
        </w:trPr>
        <w:tc>
          <w:tcPr>
            <w:tcW w:w="750" w:type="dxa"/>
            <w:vAlign w:val="center"/>
          </w:tcPr>
          <w:p w14:paraId="6475C820" w14:textId="77777777" w:rsidR="00FC5867" w:rsidRDefault="00FC5867">
            <w:pPr>
              <w:jc w:val="center"/>
              <w:rPr>
                <w:u w:val="single"/>
              </w:rPr>
            </w:pPr>
          </w:p>
        </w:tc>
        <w:tc>
          <w:tcPr>
            <w:tcW w:w="1227" w:type="dxa"/>
            <w:vAlign w:val="center"/>
          </w:tcPr>
          <w:p w14:paraId="6475C821" w14:textId="77777777" w:rsidR="00FC5867" w:rsidRDefault="00FC5867">
            <w:pPr>
              <w:jc w:val="center"/>
            </w:pPr>
          </w:p>
        </w:tc>
        <w:tc>
          <w:tcPr>
            <w:tcW w:w="1080" w:type="dxa"/>
            <w:vAlign w:val="center"/>
          </w:tcPr>
          <w:p w14:paraId="6475C822" w14:textId="77777777" w:rsidR="00FC5867" w:rsidRDefault="00FC5867">
            <w:pPr>
              <w:jc w:val="center"/>
              <w:rPr>
                <w:u w:val="single"/>
              </w:rPr>
            </w:pPr>
          </w:p>
        </w:tc>
        <w:tc>
          <w:tcPr>
            <w:tcW w:w="990" w:type="dxa"/>
            <w:vAlign w:val="center"/>
          </w:tcPr>
          <w:p w14:paraId="6475C823" w14:textId="77777777" w:rsidR="00FC5867" w:rsidRDefault="00FC5867">
            <w:pPr>
              <w:jc w:val="center"/>
            </w:pPr>
          </w:p>
        </w:tc>
        <w:tc>
          <w:tcPr>
            <w:tcW w:w="990" w:type="dxa"/>
            <w:vAlign w:val="center"/>
          </w:tcPr>
          <w:p w14:paraId="6475C824" w14:textId="77777777" w:rsidR="00FC5867" w:rsidRDefault="00FC5867">
            <w:pPr>
              <w:jc w:val="center"/>
              <w:rPr>
                <w:u w:val="single"/>
              </w:rPr>
            </w:pPr>
          </w:p>
        </w:tc>
        <w:tc>
          <w:tcPr>
            <w:tcW w:w="1080" w:type="dxa"/>
            <w:vAlign w:val="center"/>
          </w:tcPr>
          <w:p w14:paraId="6475C825" w14:textId="77777777" w:rsidR="00FC5867" w:rsidRDefault="00FC5867">
            <w:pPr>
              <w:jc w:val="center"/>
              <w:rPr>
                <w:u w:val="single"/>
              </w:rPr>
            </w:pPr>
          </w:p>
        </w:tc>
        <w:tc>
          <w:tcPr>
            <w:tcW w:w="990" w:type="dxa"/>
            <w:vAlign w:val="center"/>
          </w:tcPr>
          <w:p w14:paraId="6475C826" w14:textId="77777777" w:rsidR="00FC5867" w:rsidRDefault="00FC5867">
            <w:pPr>
              <w:jc w:val="center"/>
              <w:rPr>
                <w:u w:val="single"/>
              </w:rPr>
            </w:pPr>
          </w:p>
        </w:tc>
        <w:tc>
          <w:tcPr>
            <w:tcW w:w="1080" w:type="dxa"/>
            <w:vAlign w:val="center"/>
          </w:tcPr>
          <w:p w14:paraId="6475C827" w14:textId="77777777" w:rsidR="00FC5867" w:rsidRDefault="00FC5867">
            <w:pPr>
              <w:jc w:val="center"/>
              <w:rPr>
                <w:u w:val="single"/>
              </w:rPr>
            </w:pPr>
          </w:p>
        </w:tc>
        <w:tc>
          <w:tcPr>
            <w:tcW w:w="1260" w:type="dxa"/>
            <w:vAlign w:val="center"/>
          </w:tcPr>
          <w:p w14:paraId="6475C828" w14:textId="77777777" w:rsidR="00FC5867" w:rsidRDefault="00FC5867">
            <w:pPr>
              <w:jc w:val="center"/>
            </w:pPr>
          </w:p>
        </w:tc>
        <w:tc>
          <w:tcPr>
            <w:tcW w:w="1170" w:type="dxa"/>
            <w:vAlign w:val="center"/>
          </w:tcPr>
          <w:p w14:paraId="6475C829" w14:textId="77777777" w:rsidR="00FC5867" w:rsidRDefault="00FC5867">
            <w:pPr>
              <w:jc w:val="center"/>
            </w:pPr>
          </w:p>
        </w:tc>
        <w:tc>
          <w:tcPr>
            <w:tcW w:w="1080" w:type="dxa"/>
            <w:vAlign w:val="center"/>
          </w:tcPr>
          <w:p w14:paraId="6475C82A" w14:textId="77777777" w:rsidR="00FC5867" w:rsidRDefault="00FC5867">
            <w:pPr>
              <w:jc w:val="center"/>
              <w:rPr>
                <w:u w:val="single"/>
              </w:rPr>
            </w:pPr>
          </w:p>
        </w:tc>
        <w:tc>
          <w:tcPr>
            <w:tcW w:w="1260" w:type="dxa"/>
            <w:vAlign w:val="center"/>
          </w:tcPr>
          <w:p w14:paraId="6475C82B" w14:textId="77777777" w:rsidR="00FC5867" w:rsidRDefault="00FC5867">
            <w:pPr>
              <w:jc w:val="center"/>
              <w:rPr>
                <w:u w:val="single"/>
              </w:rPr>
            </w:pPr>
          </w:p>
        </w:tc>
      </w:tr>
      <w:tr w:rsidR="00FC5867" w14:paraId="6475C839" w14:textId="77777777" w:rsidTr="00F72C1B">
        <w:trPr>
          <w:trHeight w:val="680"/>
        </w:trPr>
        <w:tc>
          <w:tcPr>
            <w:tcW w:w="750" w:type="dxa"/>
            <w:vAlign w:val="center"/>
          </w:tcPr>
          <w:p w14:paraId="6475C82D" w14:textId="77777777" w:rsidR="00FC5867" w:rsidRDefault="00FC5867">
            <w:pPr>
              <w:jc w:val="center"/>
              <w:rPr>
                <w:u w:val="single"/>
              </w:rPr>
            </w:pPr>
          </w:p>
        </w:tc>
        <w:tc>
          <w:tcPr>
            <w:tcW w:w="1227" w:type="dxa"/>
            <w:vAlign w:val="center"/>
          </w:tcPr>
          <w:p w14:paraId="6475C82E" w14:textId="77777777" w:rsidR="00FC5867" w:rsidRDefault="00FC5867">
            <w:pPr>
              <w:jc w:val="center"/>
            </w:pPr>
          </w:p>
        </w:tc>
        <w:tc>
          <w:tcPr>
            <w:tcW w:w="1080" w:type="dxa"/>
            <w:vAlign w:val="center"/>
          </w:tcPr>
          <w:p w14:paraId="6475C82F" w14:textId="77777777" w:rsidR="00FC5867" w:rsidRDefault="00FC5867">
            <w:pPr>
              <w:jc w:val="center"/>
              <w:rPr>
                <w:u w:val="single"/>
              </w:rPr>
            </w:pPr>
          </w:p>
        </w:tc>
        <w:tc>
          <w:tcPr>
            <w:tcW w:w="990" w:type="dxa"/>
            <w:vAlign w:val="center"/>
          </w:tcPr>
          <w:p w14:paraId="6475C830" w14:textId="77777777" w:rsidR="00FC5867" w:rsidRDefault="00FC5867">
            <w:pPr>
              <w:jc w:val="center"/>
            </w:pPr>
          </w:p>
        </w:tc>
        <w:tc>
          <w:tcPr>
            <w:tcW w:w="990" w:type="dxa"/>
            <w:vAlign w:val="center"/>
          </w:tcPr>
          <w:p w14:paraId="6475C831" w14:textId="77777777" w:rsidR="00FC5867" w:rsidRDefault="00FC5867">
            <w:pPr>
              <w:jc w:val="center"/>
              <w:rPr>
                <w:u w:val="single"/>
              </w:rPr>
            </w:pPr>
          </w:p>
        </w:tc>
        <w:tc>
          <w:tcPr>
            <w:tcW w:w="1080" w:type="dxa"/>
            <w:vAlign w:val="center"/>
          </w:tcPr>
          <w:p w14:paraId="6475C832" w14:textId="77777777" w:rsidR="00FC5867" w:rsidRDefault="00FC5867">
            <w:pPr>
              <w:jc w:val="center"/>
              <w:rPr>
                <w:u w:val="single"/>
              </w:rPr>
            </w:pPr>
          </w:p>
        </w:tc>
        <w:tc>
          <w:tcPr>
            <w:tcW w:w="990" w:type="dxa"/>
            <w:vAlign w:val="center"/>
          </w:tcPr>
          <w:p w14:paraId="6475C833" w14:textId="77777777" w:rsidR="00FC5867" w:rsidRDefault="00FC5867">
            <w:pPr>
              <w:jc w:val="center"/>
              <w:rPr>
                <w:u w:val="single"/>
              </w:rPr>
            </w:pPr>
          </w:p>
        </w:tc>
        <w:tc>
          <w:tcPr>
            <w:tcW w:w="1080" w:type="dxa"/>
            <w:vAlign w:val="center"/>
          </w:tcPr>
          <w:p w14:paraId="6475C834" w14:textId="77777777" w:rsidR="00FC5867" w:rsidRDefault="00FC5867">
            <w:pPr>
              <w:jc w:val="center"/>
              <w:rPr>
                <w:u w:val="single"/>
              </w:rPr>
            </w:pPr>
          </w:p>
        </w:tc>
        <w:tc>
          <w:tcPr>
            <w:tcW w:w="1260" w:type="dxa"/>
            <w:vAlign w:val="center"/>
          </w:tcPr>
          <w:p w14:paraId="6475C835" w14:textId="77777777" w:rsidR="00FC5867" w:rsidRDefault="00FC5867">
            <w:pPr>
              <w:jc w:val="center"/>
            </w:pPr>
          </w:p>
        </w:tc>
        <w:tc>
          <w:tcPr>
            <w:tcW w:w="1170" w:type="dxa"/>
            <w:vAlign w:val="center"/>
          </w:tcPr>
          <w:p w14:paraId="6475C836" w14:textId="77777777" w:rsidR="00FC5867" w:rsidRDefault="00FC5867">
            <w:pPr>
              <w:jc w:val="center"/>
            </w:pPr>
          </w:p>
        </w:tc>
        <w:tc>
          <w:tcPr>
            <w:tcW w:w="1080" w:type="dxa"/>
            <w:vAlign w:val="center"/>
          </w:tcPr>
          <w:p w14:paraId="6475C837" w14:textId="77777777" w:rsidR="00FC5867" w:rsidRDefault="00FC5867">
            <w:pPr>
              <w:jc w:val="center"/>
              <w:rPr>
                <w:u w:val="single"/>
              </w:rPr>
            </w:pPr>
          </w:p>
        </w:tc>
        <w:tc>
          <w:tcPr>
            <w:tcW w:w="1260" w:type="dxa"/>
            <w:vAlign w:val="center"/>
          </w:tcPr>
          <w:p w14:paraId="6475C838" w14:textId="77777777" w:rsidR="00FC5867" w:rsidRDefault="00FC5867">
            <w:pPr>
              <w:jc w:val="center"/>
              <w:rPr>
                <w:u w:val="single"/>
              </w:rPr>
            </w:pPr>
          </w:p>
        </w:tc>
      </w:tr>
      <w:tr w:rsidR="00FC5867" w14:paraId="6475C846" w14:textId="77777777" w:rsidTr="00F72C1B">
        <w:trPr>
          <w:trHeight w:val="680"/>
        </w:trPr>
        <w:tc>
          <w:tcPr>
            <w:tcW w:w="750" w:type="dxa"/>
            <w:vAlign w:val="center"/>
          </w:tcPr>
          <w:p w14:paraId="6475C83A" w14:textId="77777777" w:rsidR="00FC5867" w:rsidRDefault="00FC5867">
            <w:pPr>
              <w:jc w:val="center"/>
              <w:rPr>
                <w:u w:val="single"/>
              </w:rPr>
            </w:pPr>
          </w:p>
        </w:tc>
        <w:tc>
          <w:tcPr>
            <w:tcW w:w="1227" w:type="dxa"/>
            <w:vAlign w:val="center"/>
          </w:tcPr>
          <w:p w14:paraId="6475C83B" w14:textId="77777777" w:rsidR="00FC5867" w:rsidRDefault="00FC5867">
            <w:pPr>
              <w:jc w:val="center"/>
            </w:pPr>
          </w:p>
        </w:tc>
        <w:tc>
          <w:tcPr>
            <w:tcW w:w="1080" w:type="dxa"/>
            <w:vAlign w:val="center"/>
          </w:tcPr>
          <w:p w14:paraId="6475C83C" w14:textId="77777777" w:rsidR="00FC5867" w:rsidRDefault="00FC5867">
            <w:pPr>
              <w:jc w:val="center"/>
              <w:rPr>
                <w:u w:val="single"/>
              </w:rPr>
            </w:pPr>
          </w:p>
        </w:tc>
        <w:tc>
          <w:tcPr>
            <w:tcW w:w="990" w:type="dxa"/>
            <w:vAlign w:val="center"/>
          </w:tcPr>
          <w:p w14:paraId="6475C83D" w14:textId="77777777" w:rsidR="00FC5867" w:rsidRDefault="00FC5867">
            <w:pPr>
              <w:jc w:val="center"/>
            </w:pPr>
          </w:p>
        </w:tc>
        <w:tc>
          <w:tcPr>
            <w:tcW w:w="990" w:type="dxa"/>
            <w:vAlign w:val="center"/>
          </w:tcPr>
          <w:p w14:paraId="6475C83E" w14:textId="77777777" w:rsidR="00FC5867" w:rsidRDefault="00FC5867">
            <w:pPr>
              <w:jc w:val="center"/>
              <w:rPr>
                <w:u w:val="single"/>
              </w:rPr>
            </w:pPr>
          </w:p>
        </w:tc>
        <w:tc>
          <w:tcPr>
            <w:tcW w:w="1080" w:type="dxa"/>
            <w:vAlign w:val="center"/>
          </w:tcPr>
          <w:p w14:paraId="6475C83F" w14:textId="77777777" w:rsidR="00FC5867" w:rsidRDefault="00FC5867">
            <w:pPr>
              <w:jc w:val="center"/>
              <w:rPr>
                <w:u w:val="single"/>
              </w:rPr>
            </w:pPr>
          </w:p>
        </w:tc>
        <w:tc>
          <w:tcPr>
            <w:tcW w:w="990" w:type="dxa"/>
            <w:vAlign w:val="center"/>
          </w:tcPr>
          <w:p w14:paraId="6475C840" w14:textId="77777777" w:rsidR="00FC5867" w:rsidRDefault="00FC5867">
            <w:pPr>
              <w:jc w:val="center"/>
              <w:rPr>
                <w:u w:val="single"/>
              </w:rPr>
            </w:pPr>
          </w:p>
        </w:tc>
        <w:tc>
          <w:tcPr>
            <w:tcW w:w="1080" w:type="dxa"/>
            <w:vAlign w:val="center"/>
          </w:tcPr>
          <w:p w14:paraId="6475C841" w14:textId="77777777" w:rsidR="00FC5867" w:rsidRDefault="00FC5867">
            <w:pPr>
              <w:jc w:val="center"/>
              <w:rPr>
                <w:u w:val="single"/>
              </w:rPr>
            </w:pPr>
          </w:p>
        </w:tc>
        <w:tc>
          <w:tcPr>
            <w:tcW w:w="1260" w:type="dxa"/>
            <w:vAlign w:val="center"/>
          </w:tcPr>
          <w:p w14:paraId="6475C842" w14:textId="77777777" w:rsidR="00FC5867" w:rsidRDefault="00FC5867">
            <w:pPr>
              <w:jc w:val="center"/>
            </w:pPr>
          </w:p>
        </w:tc>
        <w:tc>
          <w:tcPr>
            <w:tcW w:w="1170" w:type="dxa"/>
            <w:vAlign w:val="center"/>
          </w:tcPr>
          <w:p w14:paraId="6475C843" w14:textId="77777777" w:rsidR="00FC5867" w:rsidRDefault="00FC5867">
            <w:pPr>
              <w:jc w:val="center"/>
            </w:pPr>
          </w:p>
        </w:tc>
        <w:tc>
          <w:tcPr>
            <w:tcW w:w="1080" w:type="dxa"/>
            <w:vAlign w:val="center"/>
          </w:tcPr>
          <w:p w14:paraId="6475C844" w14:textId="77777777" w:rsidR="00FC5867" w:rsidRDefault="00FC5867">
            <w:pPr>
              <w:jc w:val="center"/>
              <w:rPr>
                <w:u w:val="single"/>
              </w:rPr>
            </w:pPr>
          </w:p>
        </w:tc>
        <w:tc>
          <w:tcPr>
            <w:tcW w:w="1260" w:type="dxa"/>
            <w:vAlign w:val="center"/>
          </w:tcPr>
          <w:p w14:paraId="6475C845" w14:textId="77777777" w:rsidR="00FC5867" w:rsidRDefault="00FC5867">
            <w:pPr>
              <w:jc w:val="center"/>
              <w:rPr>
                <w:u w:val="single"/>
              </w:rPr>
            </w:pPr>
          </w:p>
        </w:tc>
      </w:tr>
      <w:tr w:rsidR="00FC5867" w14:paraId="6475C853" w14:textId="77777777" w:rsidTr="00F72C1B">
        <w:trPr>
          <w:trHeight w:val="680"/>
        </w:trPr>
        <w:tc>
          <w:tcPr>
            <w:tcW w:w="750" w:type="dxa"/>
            <w:vAlign w:val="center"/>
          </w:tcPr>
          <w:p w14:paraId="6475C847" w14:textId="77777777" w:rsidR="00FC5867" w:rsidRDefault="00FC5867">
            <w:pPr>
              <w:jc w:val="center"/>
              <w:rPr>
                <w:u w:val="single"/>
              </w:rPr>
            </w:pPr>
          </w:p>
        </w:tc>
        <w:tc>
          <w:tcPr>
            <w:tcW w:w="1227" w:type="dxa"/>
            <w:vAlign w:val="center"/>
          </w:tcPr>
          <w:p w14:paraId="6475C848" w14:textId="77777777" w:rsidR="00FC5867" w:rsidRDefault="00FC5867">
            <w:pPr>
              <w:jc w:val="center"/>
            </w:pPr>
          </w:p>
        </w:tc>
        <w:tc>
          <w:tcPr>
            <w:tcW w:w="1080" w:type="dxa"/>
            <w:vAlign w:val="center"/>
          </w:tcPr>
          <w:p w14:paraId="6475C849" w14:textId="77777777" w:rsidR="00FC5867" w:rsidRDefault="00FC5867">
            <w:pPr>
              <w:jc w:val="center"/>
              <w:rPr>
                <w:u w:val="single"/>
              </w:rPr>
            </w:pPr>
          </w:p>
        </w:tc>
        <w:tc>
          <w:tcPr>
            <w:tcW w:w="990" w:type="dxa"/>
            <w:vAlign w:val="center"/>
          </w:tcPr>
          <w:p w14:paraId="6475C84A" w14:textId="77777777" w:rsidR="00FC5867" w:rsidRDefault="00FC5867">
            <w:pPr>
              <w:jc w:val="center"/>
            </w:pPr>
          </w:p>
        </w:tc>
        <w:tc>
          <w:tcPr>
            <w:tcW w:w="990" w:type="dxa"/>
            <w:vAlign w:val="center"/>
          </w:tcPr>
          <w:p w14:paraId="6475C84B" w14:textId="77777777" w:rsidR="00FC5867" w:rsidRDefault="00FC5867">
            <w:pPr>
              <w:jc w:val="center"/>
              <w:rPr>
                <w:u w:val="single"/>
              </w:rPr>
            </w:pPr>
          </w:p>
        </w:tc>
        <w:tc>
          <w:tcPr>
            <w:tcW w:w="1080" w:type="dxa"/>
            <w:vAlign w:val="center"/>
          </w:tcPr>
          <w:p w14:paraId="6475C84C" w14:textId="77777777" w:rsidR="00FC5867" w:rsidRDefault="00FC5867">
            <w:pPr>
              <w:jc w:val="center"/>
              <w:rPr>
                <w:u w:val="single"/>
              </w:rPr>
            </w:pPr>
          </w:p>
        </w:tc>
        <w:tc>
          <w:tcPr>
            <w:tcW w:w="990" w:type="dxa"/>
            <w:vAlign w:val="center"/>
          </w:tcPr>
          <w:p w14:paraId="6475C84D" w14:textId="77777777" w:rsidR="00FC5867" w:rsidRDefault="00FC5867">
            <w:pPr>
              <w:jc w:val="center"/>
              <w:rPr>
                <w:u w:val="single"/>
              </w:rPr>
            </w:pPr>
          </w:p>
        </w:tc>
        <w:tc>
          <w:tcPr>
            <w:tcW w:w="1080" w:type="dxa"/>
            <w:vAlign w:val="center"/>
          </w:tcPr>
          <w:p w14:paraId="6475C84E" w14:textId="77777777" w:rsidR="00FC5867" w:rsidRDefault="00FC5867">
            <w:pPr>
              <w:jc w:val="center"/>
              <w:rPr>
                <w:u w:val="single"/>
              </w:rPr>
            </w:pPr>
          </w:p>
        </w:tc>
        <w:tc>
          <w:tcPr>
            <w:tcW w:w="1260" w:type="dxa"/>
            <w:vAlign w:val="center"/>
          </w:tcPr>
          <w:p w14:paraId="6475C84F" w14:textId="77777777" w:rsidR="00FC5867" w:rsidRDefault="00FC5867">
            <w:pPr>
              <w:jc w:val="center"/>
            </w:pPr>
          </w:p>
        </w:tc>
        <w:tc>
          <w:tcPr>
            <w:tcW w:w="1170" w:type="dxa"/>
            <w:vAlign w:val="center"/>
          </w:tcPr>
          <w:p w14:paraId="6475C850" w14:textId="77777777" w:rsidR="00FC5867" w:rsidRDefault="00FC5867">
            <w:pPr>
              <w:jc w:val="center"/>
            </w:pPr>
          </w:p>
        </w:tc>
        <w:tc>
          <w:tcPr>
            <w:tcW w:w="1080" w:type="dxa"/>
            <w:vAlign w:val="center"/>
          </w:tcPr>
          <w:p w14:paraId="6475C851" w14:textId="77777777" w:rsidR="00FC5867" w:rsidRDefault="00FC5867">
            <w:pPr>
              <w:jc w:val="center"/>
              <w:rPr>
                <w:u w:val="single"/>
              </w:rPr>
            </w:pPr>
          </w:p>
        </w:tc>
        <w:tc>
          <w:tcPr>
            <w:tcW w:w="1260" w:type="dxa"/>
            <w:vAlign w:val="center"/>
          </w:tcPr>
          <w:p w14:paraId="6475C852" w14:textId="77777777" w:rsidR="00FC5867" w:rsidRDefault="00FC5867">
            <w:pPr>
              <w:jc w:val="center"/>
              <w:rPr>
                <w:u w:val="single"/>
              </w:rPr>
            </w:pPr>
          </w:p>
        </w:tc>
      </w:tr>
      <w:tr w:rsidR="00FC5867" w14:paraId="6475C860" w14:textId="77777777" w:rsidTr="00F72C1B">
        <w:trPr>
          <w:trHeight w:val="680"/>
        </w:trPr>
        <w:tc>
          <w:tcPr>
            <w:tcW w:w="750" w:type="dxa"/>
            <w:vAlign w:val="center"/>
          </w:tcPr>
          <w:p w14:paraId="6475C854" w14:textId="77777777" w:rsidR="00FC5867" w:rsidRDefault="00FC5867">
            <w:pPr>
              <w:jc w:val="center"/>
              <w:rPr>
                <w:u w:val="single"/>
              </w:rPr>
            </w:pPr>
          </w:p>
        </w:tc>
        <w:tc>
          <w:tcPr>
            <w:tcW w:w="1227" w:type="dxa"/>
            <w:vAlign w:val="center"/>
          </w:tcPr>
          <w:p w14:paraId="6475C855" w14:textId="77777777" w:rsidR="00FC5867" w:rsidRDefault="00FC5867">
            <w:pPr>
              <w:jc w:val="center"/>
            </w:pPr>
          </w:p>
        </w:tc>
        <w:tc>
          <w:tcPr>
            <w:tcW w:w="1080" w:type="dxa"/>
            <w:vAlign w:val="center"/>
          </w:tcPr>
          <w:p w14:paraId="6475C856" w14:textId="77777777" w:rsidR="00FC5867" w:rsidRDefault="00FC5867">
            <w:pPr>
              <w:jc w:val="center"/>
              <w:rPr>
                <w:u w:val="single"/>
              </w:rPr>
            </w:pPr>
          </w:p>
        </w:tc>
        <w:tc>
          <w:tcPr>
            <w:tcW w:w="990" w:type="dxa"/>
            <w:vAlign w:val="center"/>
          </w:tcPr>
          <w:p w14:paraId="6475C857" w14:textId="77777777" w:rsidR="00FC5867" w:rsidRDefault="00FC5867">
            <w:pPr>
              <w:jc w:val="center"/>
            </w:pPr>
          </w:p>
        </w:tc>
        <w:tc>
          <w:tcPr>
            <w:tcW w:w="990" w:type="dxa"/>
            <w:vAlign w:val="center"/>
          </w:tcPr>
          <w:p w14:paraId="6475C858" w14:textId="77777777" w:rsidR="00FC5867" w:rsidRDefault="00FC5867">
            <w:pPr>
              <w:jc w:val="center"/>
              <w:rPr>
                <w:u w:val="single"/>
              </w:rPr>
            </w:pPr>
          </w:p>
        </w:tc>
        <w:tc>
          <w:tcPr>
            <w:tcW w:w="1080" w:type="dxa"/>
            <w:vAlign w:val="center"/>
          </w:tcPr>
          <w:p w14:paraId="6475C859" w14:textId="77777777" w:rsidR="00FC5867" w:rsidRDefault="00FC5867">
            <w:pPr>
              <w:jc w:val="center"/>
              <w:rPr>
                <w:u w:val="single"/>
              </w:rPr>
            </w:pPr>
          </w:p>
        </w:tc>
        <w:tc>
          <w:tcPr>
            <w:tcW w:w="990" w:type="dxa"/>
            <w:vAlign w:val="center"/>
          </w:tcPr>
          <w:p w14:paraId="6475C85A" w14:textId="77777777" w:rsidR="00FC5867" w:rsidRDefault="00FC5867">
            <w:pPr>
              <w:jc w:val="center"/>
              <w:rPr>
                <w:u w:val="single"/>
              </w:rPr>
            </w:pPr>
          </w:p>
        </w:tc>
        <w:tc>
          <w:tcPr>
            <w:tcW w:w="1080" w:type="dxa"/>
            <w:vAlign w:val="center"/>
          </w:tcPr>
          <w:p w14:paraId="6475C85B" w14:textId="77777777" w:rsidR="00FC5867" w:rsidRDefault="00FC5867">
            <w:pPr>
              <w:jc w:val="center"/>
              <w:rPr>
                <w:u w:val="single"/>
              </w:rPr>
            </w:pPr>
          </w:p>
        </w:tc>
        <w:tc>
          <w:tcPr>
            <w:tcW w:w="1260" w:type="dxa"/>
            <w:vAlign w:val="center"/>
          </w:tcPr>
          <w:p w14:paraId="6475C85C" w14:textId="77777777" w:rsidR="00FC5867" w:rsidRDefault="00FC5867">
            <w:pPr>
              <w:jc w:val="center"/>
            </w:pPr>
          </w:p>
        </w:tc>
        <w:tc>
          <w:tcPr>
            <w:tcW w:w="1170" w:type="dxa"/>
            <w:vAlign w:val="center"/>
          </w:tcPr>
          <w:p w14:paraId="6475C85D" w14:textId="77777777" w:rsidR="00FC5867" w:rsidRDefault="00FC5867">
            <w:pPr>
              <w:jc w:val="center"/>
            </w:pPr>
          </w:p>
        </w:tc>
        <w:tc>
          <w:tcPr>
            <w:tcW w:w="1080" w:type="dxa"/>
            <w:vAlign w:val="center"/>
          </w:tcPr>
          <w:p w14:paraId="6475C85E" w14:textId="77777777" w:rsidR="00FC5867" w:rsidRDefault="00FC5867">
            <w:pPr>
              <w:jc w:val="center"/>
              <w:rPr>
                <w:u w:val="single"/>
              </w:rPr>
            </w:pPr>
          </w:p>
        </w:tc>
        <w:tc>
          <w:tcPr>
            <w:tcW w:w="1260" w:type="dxa"/>
            <w:vAlign w:val="center"/>
          </w:tcPr>
          <w:p w14:paraId="6475C85F" w14:textId="77777777" w:rsidR="00FC5867" w:rsidRDefault="00FC5867">
            <w:pPr>
              <w:jc w:val="center"/>
              <w:rPr>
                <w:u w:val="single"/>
              </w:rPr>
            </w:pPr>
          </w:p>
        </w:tc>
      </w:tr>
    </w:tbl>
    <w:p w14:paraId="6475C861" w14:textId="77777777" w:rsidR="00664E3B" w:rsidRDefault="00FC5867" w:rsidP="0046662D">
      <w:r>
        <w:t>f</w:t>
      </w:r>
      <w:r w:rsidR="00664E3B">
        <w:t>t BGS = feet below ground surface</w:t>
      </w:r>
      <w:r w:rsidR="0046662D">
        <w:tab/>
      </w:r>
      <w:r w:rsidR="0046662D">
        <w:tab/>
      </w:r>
      <w:r w:rsidR="0046662D">
        <w:tab/>
      </w:r>
      <w:r w:rsidR="0046662D">
        <w:tab/>
        <w:t>AMSL = Above Mean Sea Level</w:t>
      </w:r>
    </w:p>
    <w:p w14:paraId="6475C862" w14:textId="77777777" w:rsidR="00FC5867" w:rsidRDefault="00664E3B" w:rsidP="00F72C1B">
      <w:pPr>
        <w:tabs>
          <w:tab w:val="left" w:pos="360"/>
        </w:tabs>
      </w:pPr>
      <w:r>
        <w:t>*</w:t>
      </w:r>
      <w:r>
        <w:tab/>
      </w:r>
      <w:r w:rsidR="00FC5867" w:rsidRPr="0027471C">
        <w:t>The location must be sufficiently accurate and precise to allow easy recovery</w:t>
      </w:r>
      <w:r w:rsidR="00FC5867">
        <w:t xml:space="preserve"> </w:t>
      </w:r>
      <w:r w:rsidR="00FC5867" w:rsidRPr="0027471C">
        <w:t>of</w:t>
      </w:r>
      <w:r w:rsidR="00FC5867">
        <w:t xml:space="preserve"> </w:t>
      </w:r>
      <w:r w:rsidR="00FC5867" w:rsidRPr="0027471C">
        <w:t>lost or damaged wells.</w:t>
      </w:r>
    </w:p>
    <w:p w14:paraId="6475C863" w14:textId="15F357A4" w:rsidR="00664E3B" w:rsidRDefault="00FC5867" w:rsidP="00F72C1B">
      <w:pPr>
        <w:tabs>
          <w:tab w:val="left" w:pos="360"/>
        </w:tabs>
      </w:pPr>
      <w:r>
        <w:t>**</w:t>
      </w:r>
      <w:r>
        <w:tab/>
      </w:r>
      <w:r w:rsidR="00664E3B">
        <w:t>Reference Point for Elevation Measurements</w:t>
      </w:r>
      <w:r w:rsidR="00664E3B">
        <w:rPr>
          <w:u w:val="single"/>
        </w:rPr>
        <w:fldChar w:fldCharType="begin">
          <w:ffData>
            <w:name w:val="Text6"/>
            <w:enabled/>
            <w:calcOnExit w:val="0"/>
            <w:textInput/>
          </w:ffData>
        </w:fldChar>
      </w:r>
      <w:r w:rsidR="00664E3B">
        <w:rPr>
          <w:u w:val="single"/>
        </w:rPr>
        <w:instrText xml:space="preserve"> FORMTEXT </w:instrText>
      </w:r>
      <w:r w:rsidR="00664E3B">
        <w:rPr>
          <w:u w:val="single"/>
        </w:rPr>
      </w:r>
      <w:r w:rsidR="00664E3B">
        <w:rPr>
          <w:u w:val="single"/>
        </w:rPr>
        <w:fldChar w:fldCharType="separate"/>
      </w:r>
      <w:r w:rsidR="003A79AC">
        <w:rPr>
          <w:noProof/>
          <w:u w:val="single"/>
        </w:rPr>
        <w:t> </w:t>
      </w:r>
      <w:r w:rsidR="003A79AC">
        <w:rPr>
          <w:noProof/>
          <w:u w:val="single"/>
        </w:rPr>
        <w:t> </w:t>
      </w:r>
      <w:r w:rsidR="003A79AC">
        <w:rPr>
          <w:noProof/>
          <w:u w:val="single"/>
        </w:rPr>
        <w:t> </w:t>
      </w:r>
      <w:r w:rsidR="003A79AC">
        <w:rPr>
          <w:noProof/>
          <w:u w:val="single"/>
        </w:rPr>
        <w:t> </w:t>
      </w:r>
      <w:r w:rsidR="003A79AC">
        <w:rPr>
          <w:noProof/>
          <w:u w:val="single"/>
        </w:rPr>
        <w:t> </w:t>
      </w:r>
      <w:r w:rsidR="00664E3B">
        <w:rPr>
          <w:u w:val="single"/>
        </w:rPr>
        <w:fldChar w:fldCharType="end"/>
      </w:r>
      <w:r w:rsidR="00664E3B">
        <w:rPr>
          <w:u w:val="single"/>
        </w:rPr>
        <w:tab/>
        <w:t>,</w:t>
      </w:r>
      <w:r w:rsidR="00664E3B">
        <w:t xml:space="preserve"> Assumed Elevation: </w:t>
      </w:r>
      <w:r w:rsidR="00664E3B">
        <w:rPr>
          <w:u w:val="single"/>
        </w:rPr>
        <w:fldChar w:fldCharType="begin">
          <w:ffData>
            <w:name w:val="Text7"/>
            <w:enabled/>
            <w:calcOnExit w:val="0"/>
            <w:textInput/>
          </w:ffData>
        </w:fldChar>
      </w:r>
      <w:r w:rsidR="00664E3B">
        <w:rPr>
          <w:u w:val="single"/>
        </w:rPr>
        <w:instrText xml:space="preserve"> FORMTEXT </w:instrText>
      </w:r>
      <w:r w:rsidR="00664E3B">
        <w:rPr>
          <w:u w:val="single"/>
        </w:rPr>
      </w:r>
      <w:r w:rsidR="00664E3B">
        <w:rPr>
          <w:u w:val="single"/>
        </w:rPr>
        <w:fldChar w:fldCharType="separate"/>
      </w:r>
      <w:r w:rsidR="003A79AC">
        <w:rPr>
          <w:noProof/>
          <w:u w:val="single"/>
        </w:rPr>
        <w:t> </w:t>
      </w:r>
      <w:r w:rsidR="003A79AC">
        <w:rPr>
          <w:noProof/>
          <w:u w:val="single"/>
        </w:rPr>
        <w:t> </w:t>
      </w:r>
      <w:r w:rsidR="003A79AC">
        <w:rPr>
          <w:noProof/>
          <w:u w:val="single"/>
        </w:rPr>
        <w:t> </w:t>
      </w:r>
      <w:r w:rsidR="003A79AC">
        <w:rPr>
          <w:noProof/>
          <w:u w:val="single"/>
        </w:rPr>
        <w:t> </w:t>
      </w:r>
      <w:r w:rsidR="003A79AC">
        <w:rPr>
          <w:noProof/>
          <w:u w:val="single"/>
        </w:rPr>
        <w:t> </w:t>
      </w:r>
      <w:r w:rsidR="00664E3B">
        <w:rPr>
          <w:u w:val="single"/>
        </w:rPr>
        <w:fldChar w:fldCharType="end"/>
      </w:r>
      <w:r w:rsidR="00664E3B">
        <w:rPr>
          <w:u w:val="single"/>
        </w:rPr>
        <w:tab/>
      </w:r>
      <w:r w:rsidR="00664E3B">
        <w:t xml:space="preserve"> ft.</w:t>
      </w:r>
    </w:p>
    <w:p w14:paraId="6475C864" w14:textId="77777777" w:rsidR="00664E3B" w:rsidRDefault="00FC5867" w:rsidP="00664E3B">
      <w:pPr>
        <w:tabs>
          <w:tab w:val="left" w:pos="360"/>
          <w:tab w:val="left" w:pos="5400"/>
          <w:tab w:val="left" w:pos="8730"/>
        </w:tabs>
      </w:pPr>
      <w:r>
        <w:t>*</w:t>
      </w:r>
      <w:r w:rsidR="00664E3B">
        <w:t>**</w:t>
      </w:r>
      <w:r w:rsidR="00664E3B">
        <w:tab/>
        <w:t xml:space="preserve">If </w:t>
      </w:r>
      <w:r w:rsidR="008E4BF2">
        <w:t>NAPL</w:t>
      </w:r>
      <w:r w:rsidR="00664E3B">
        <w:t xml:space="preserve"> is present in a well, groundwater elevation is calculated by: [Top of Casing Elevation - Depth to Water] + [</w:t>
      </w:r>
      <w:r w:rsidR="008E4BF2">
        <w:t>NAPL</w:t>
      </w:r>
      <w:r w:rsidR="00664E3B">
        <w:t xml:space="preserve"> thickness x 0.8581]</w:t>
      </w:r>
    </w:p>
    <w:p w14:paraId="6475C865" w14:textId="77777777" w:rsidR="00664E3B" w:rsidRDefault="00664E3B" w:rsidP="00F72C1B">
      <w:pPr>
        <w:tabs>
          <w:tab w:val="left" w:pos="360"/>
        </w:tabs>
        <w:sectPr w:rsidR="00664E3B">
          <w:headerReference w:type="default" r:id="rId93"/>
          <w:pgSz w:w="15840" w:h="12240" w:orient="landscape" w:code="1"/>
          <w:pgMar w:top="1440" w:right="1296" w:bottom="1440" w:left="1008" w:header="432" w:footer="432" w:gutter="0"/>
          <w:paperSrc w:first="7" w:other="7"/>
          <w:cols w:space="720"/>
          <w:noEndnote/>
        </w:sectPr>
      </w:pPr>
    </w:p>
    <w:p w14:paraId="6475C866" w14:textId="49D7E20C" w:rsidR="00664E3B" w:rsidRDefault="00664E3B" w:rsidP="00B533EA">
      <w:pPr>
        <w:pStyle w:val="Heading2"/>
      </w:pPr>
      <w:bookmarkStart w:id="125" w:name="_Toc54342862"/>
      <w:bookmarkStart w:id="126" w:name="_Toc134536693"/>
      <w:r>
        <w:lastRenderedPageBreak/>
        <w:t xml:space="preserve">Table B-8A: </w:t>
      </w:r>
      <w:r w:rsidR="008E4BF2">
        <w:t>NAPL</w:t>
      </w:r>
      <w:r>
        <w:t xml:space="preserve"> Recovery Information</w:t>
      </w:r>
      <w:bookmarkEnd w:id="125"/>
      <w:bookmarkEnd w:id="126"/>
    </w:p>
    <w:p w14:paraId="6475C867" w14:textId="4DB074CB" w:rsidR="00664E3B" w:rsidRDefault="00664E3B" w:rsidP="00664E3B">
      <w:pPr>
        <w:tabs>
          <w:tab w:val="left" w:pos="1980"/>
          <w:tab w:val="left" w:pos="10440"/>
          <w:tab w:val="left" w:pos="13050"/>
          <w:tab w:val="left" w:pos="13140"/>
        </w:tabs>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w:t>
      </w:r>
      <w:r>
        <w:rPr>
          <w:sz w:val="24"/>
        </w:rPr>
        <w:tab/>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12"/>
        <w:gridCol w:w="1161"/>
        <w:gridCol w:w="1230"/>
        <w:gridCol w:w="1260"/>
        <w:gridCol w:w="1275"/>
        <w:gridCol w:w="1305"/>
        <w:gridCol w:w="1155"/>
        <w:gridCol w:w="1155"/>
        <w:gridCol w:w="1368"/>
        <w:gridCol w:w="1079"/>
      </w:tblGrid>
      <w:tr w:rsidR="00664E3B" w14:paraId="6475C877" w14:textId="77777777" w:rsidTr="6E188264">
        <w:trPr>
          <w:cantSplit/>
          <w:trHeight w:val="744"/>
          <w:jc w:val="center"/>
        </w:trPr>
        <w:tc>
          <w:tcPr>
            <w:tcW w:w="1260" w:type="dxa"/>
            <w:shd w:val="clear" w:color="auto" w:fill="FFFFFF" w:themeFill="background1"/>
            <w:vAlign w:val="center"/>
          </w:tcPr>
          <w:p w14:paraId="6475C868" w14:textId="77777777" w:rsidR="00664E3B" w:rsidRDefault="00664E3B">
            <w:pPr>
              <w:jc w:val="center"/>
              <w:rPr>
                <w:sz w:val="24"/>
              </w:rPr>
            </w:pPr>
            <w:r>
              <w:rPr>
                <w:b/>
                <w:sz w:val="24"/>
              </w:rPr>
              <w:t xml:space="preserve">Date </w:t>
            </w:r>
            <w:r>
              <w:rPr>
                <w:sz w:val="24"/>
              </w:rPr>
              <w:t>(m/dd/yy)</w:t>
            </w:r>
          </w:p>
        </w:tc>
        <w:tc>
          <w:tcPr>
            <w:tcW w:w="712" w:type="dxa"/>
            <w:shd w:val="clear" w:color="auto" w:fill="FFFFFF" w:themeFill="background1"/>
            <w:vAlign w:val="center"/>
          </w:tcPr>
          <w:p w14:paraId="6475C869" w14:textId="77777777" w:rsidR="00664E3B" w:rsidRDefault="00664E3B">
            <w:pPr>
              <w:jc w:val="center"/>
              <w:rPr>
                <w:b/>
                <w:sz w:val="24"/>
              </w:rPr>
            </w:pPr>
            <w:r>
              <w:rPr>
                <w:b/>
                <w:sz w:val="24"/>
              </w:rPr>
              <w:t>Well ID #</w:t>
            </w:r>
          </w:p>
        </w:tc>
        <w:tc>
          <w:tcPr>
            <w:tcW w:w="1161" w:type="dxa"/>
            <w:shd w:val="clear" w:color="auto" w:fill="FFFFFF" w:themeFill="background1"/>
            <w:vAlign w:val="center"/>
          </w:tcPr>
          <w:p w14:paraId="6475C86A" w14:textId="77777777" w:rsidR="00664E3B" w:rsidRDefault="00664E3B">
            <w:pPr>
              <w:jc w:val="center"/>
            </w:pPr>
            <w:r>
              <w:rPr>
                <w:b/>
                <w:sz w:val="24"/>
              </w:rPr>
              <w:t>Product Type</w:t>
            </w:r>
            <w:r>
              <w:rPr>
                <w:sz w:val="24"/>
              </w:rPr>
              <w:t xml:space="preserve"> (gas, diesel, etc.)</w:t>
            </w:r>
          </w:p>
        </w:tc>
        <w:tc>
          <w:tcPr>
            <w:tcW w:w="1230" w:type="dxa"/>
            <w:shd w:val="clear" w:color="auto" w:fill="FFFFFF" w:themeFill="background1"/>
            <w:vAlign w:val="center"/>
          </w:tcPr>
          <w:p w14:paraId="6475C86B" w14:textId="77777777" w:rsidR="00664E3B" w:rsidRDefault="008E4BF2">
            <w:pPr>
              <w:jc w:val="center"/>
              <w:rPr>
                <w:b/>
                <w:sz w:val="24"/>
              </w:rPr>
            </w:pPr>
            <w:r>
              <w:rPr>
                <w:b/>
                <w:sz w:val="24"/>
              </w:rPr>
              <w:t>NAPL</w:t>
            </w:r>
            <w:r w:rsidR="00664E3B">
              <w:rPr>
                <w:b/>
                <w:sz w:val="24"/>
              </w:rPr>
              <w:t xml:space="preserve"> Recovery Method*</w:t>
            </w:r>
          </w:p>
        </w:tc>
        <w:tc>
          <w:tcPr>
            <w:tcW w:w="1260" w:type="dxa"/>
            <w:shd w:val="clear" w:color="auto" w:fill="FFFFFF" w:themeFill="background1"/>
            <w:vAlign w:val="center"/>
          </w:tcPr>
          <w:p w14:paraId="6475C86C" w14:textId="77777777" w:rsidR="00664E3B" w:rsidRDefault="00664E3B">
            <w:pPr>
              <w:jc w:val="center"/>
              <w:rPr>
                <w:b/>
                <w:sz w:val="24"/>
              </w:rPr>
            </w:pPr>
            <w:r>
              <w:rPr>
                <w:b/>
                <w:sz w:val="24"/>
              </w:rPr>
              <w:t xml:space="preserve">Product Thickness before Recovery </w:t>
            </w:r>
            <w:r>
              <w:rPr>
                <w:sz w:val="24"/>
              </w:rPr>
              <w:t>(feet)</w:t>
            </w:r>
          </w:p>
        </w:tc>
        <w:tc>
          <w:tcPr>
            <w:tcW w:w="1275" w:type="dxa"/>
            <w:shd w:val="clear" w:color="auto" w:fill="FFFFFF" w:themeFill="background1"/>
            <w:vAlign w:val="center"/>
          </w:tcPr>
          <w:p w14:paraId="6475C86D" w14:textId="77777777" w:rsidR="00664E3B" w:rsidRDefault="00664E3B">
            <w:pPr>
              <w:jc w:val="center"/>
              <w:rPr>
                <w:b/>
                <w:sz w:val="24"/>
              </w:rPr>
            </w:pPr>
            <w:r>
              <w:rPr>
                <w:b/>
                <w:sz w:val="24"/>
              </w:rPr>
              <w:t xml:space="preserve">Product Thickness after Recovery </w:t>
            </w:r>
            <w:r>
              <w:rPr>
                <w:sz w:val="24"/>
              </w:rPr>
              <w:t>(feet)</w:t>
            </w:r>
          </w:p>
        </w:tc>
        <w:tc>
          <w:tcPr>
            <w:tcW w:w="1305" w:type="dxa"/>
            <w:shd w:val="clear" w:color="auto" w:fill="FFFFFF" w:themeFill="background1"/>
            <w:vAlign w:val="center"/>
          </w:tcPr>
          <w:p w14:paraId="6475C86E" w14:textId="77777777" w:rsidR="00664E3B" w:rsidRDefault="00664E3B">
            <w:pPr>
              <w:jc w:val="center"/>
              <w:rPr>
                <w:b/>
                <w:sz w:val="24"/>
              </w:rPr>
            </w:pPr>
            <w:r>
              <w:rPr>
                <w:b/>
                <w:sz w:val="24"/>
              </w:rPr>
              <w:t>Amount of Vaporized Product</w:t>
            </w:r>
          </w:p>
          <w:p w14:paraId="6475C86F" w14:textId="77777777" w:rsidR="00664E3B" w:rsidRDefault="00664E3B">
            <w:pPr>
              <w:jc w:val="center"/>
              <w:rPr>
                <w:b/>
                <w:sz w:val="24"/>
              </w:rPr>
            </w:pPr>
          </w:p>
          <w:p w14:paraId="6475C870" w14:textId="77777777" w:rsidR="00664E3B" w:rsidRDefault="00664E3B">
            <w:pPr>
              <w:jc w:val="center"/>
              <w:rPr>
                <w:b/>
                <w:sz w:val="24"/>
              </w:rPr>
            </w:pPr>
            <w:r>
              <w:rPr>
                <w:sz w:val="24"/>
              </w:rPr>
              <w:t>(gallons)</w:t>
            </w:r>
          </w:p>
        </w:tc>
        <w:tc>
          <w:tcPr>
            <w:tcW w:w="1155" w:type="dxa"/>
            <w:shd w:val="clear" w:color="auto" w:fill="FFFFFF" w:themeFill="background1"/>
            <w:vAlign w:val="center"/>
          </w:tcPr>
          <w:p w14:paraId="6475C871" w14:textId="77777777" w:rsidR="00664E3B" w:rsidRDefault="00664E3B" w:rsidP="00F72C1B">
            <w:pPr>
              <w:jc w:val="center"/>
              <w:rPr>
                <w:b/>
                <w:sz w:val="24"/>
              </w:rPr>
            </w:pPr>
            <w:r>
              <w:rPr>
                <w:b/>
                <w:sz w:val="24"/>
              </w:rPr>
              <w:t>Amount of Liquid (Water + Product)</w:t>
            </w:r>
          </w:p>
          <w:p w14:paraId="6475C872" w14:textId="77777777" w:rsidR="00664E3B" w:rsidRDefault="00664E3B" w:rsidP="00F72C1B">
            <w:pPr>
              <w:jc w:val="center"/>
              <w:rPr>
                <w:b/>
                <w:sz w:val="24"/>
              </w:rPr>
            </w:pPr>
            <w:r>
              <w:rPr>
                <w:sz w:val="24"/>
              </w:rPr>
              <w:t>(gallons)</w:t>
            </w:r>
          </w:p>
        </w:tc>
        <w:tc>
          <w:tcPr>
            <w:tcW w:w="1155" w:type="dxa"/>
            <w:shd w:val="clear" w:color="auto" w:fill="FFFFFF" w:themeFill="background1"/>
            <w:vAlign w:val="center"/>
          </w:tcPr>
          <w:p w14:paraId="6475C873" w14:textId="77777777" w:rsidR="00664E3B" w:rsidRDefault="00664E3B">
            <w:pPr>
              <w:jc w:val="center"/>
              <w:rPr>
                <w:b/>
                <w:sz w:val="24"/>
              </w:rPr>
            </w:pPr>
            <w:r>
              <w:rPr>
                <w:b/>
                <w:sz w:val="24"/>
              </w:rPr>
              <w:t>Amount of Liquid Product</w:t>
            </w:r>
          </w:p>
          <w:p w14:paraId="6475C874" w14:textId="77777777" w:rsidR="00664E3B" w:rsidRDefault="00664E3B">
            <w:pPr>
              <w:jc w:val="center"/>
              <w:rPr>
                <w:b/>
                <w:sz w:val="24"/>
              </w:rPr>
            </w:pPr>
          </w:p>
          <w:p w14:paraId="6475C875" w14:textId="77777777" w:rsidR="00664E3B" w:rsidRDefault="00664E3B">
            <w:pPr>
              <w:jc w:val="center"/>
              <w:rPr>
                <w:b/>
                <w:sz w:val="24"/>
              </w:rPr>
            </w:pPr>
            <w:r>
              <w:rPr>
                <w:sz w:val="24"/>
              </w:rPr>
              <w:t>(gallons)</w:t>
            </w:r>
          </w:p>
        </w:tc>
        <w:tc>
          <w:tcPr>
            <w:tcW w:w="1368" w:type="dxa"/>
            <w:shd w:val="clear" w:color="auto" w:fill="FFFFFF" w:themeFill="background1"/>
            <w:vAlign w:val="center"/>
          </w:tcPr>
          <w:p w14:paraId="6475C876" w14:textId="77777777" w:rsidR="00664E3B" w:rsidRDefault="00664E3B">
            <w:pPr>
              <w:jc w:val="center"/>
              <w:rPr>
                <w:b/>
                <w:sz w:val="24"/>
              </w:rPr>
            </w:pPr>
            <w:r>
              <w:rPr>
                <w:b/>
                <w:sz w:val="24"/>
              </w:rPr>
              <w:t xml:space="preserve">Total Amount of Product Recovered </w:t>
            </w:r>
            <w:r>
              <w:rPr>
                <w:sz w:val="24"/>
              </w:rPr>
              <w:t>(gallons)</w:t>
            </w:r>
          </w:p>
        </w:tc>
        <w:tc>
          <w:tcPr>
            <w:tcW w:w="1079" w:type="dxa"/>
            <w:shd w:val="clear" w:color="auto" w:fill="FFFFFF" w:themeFill="background1"/>
            <w:vAlign w:val="center"/>
          </w:tcPr>
          <w:p w14:paraId="2FAA609C" w14:textId="3F8FF43D" w:rsidR="09449C34" w:rsidRDefault="09449C34" w:rsidP="6E188264">
            <w:pPr>
              <w:jc w:val="center"/>
              <w:rPr>
                <w:b/>
                <w:bCs/>
                <w:sz w:val="24"/>
                <w:szCs w:val="24"/>
              </w:rPr>
            </w:pPr>
            <w:r w:rsidRPr="6E188264">
              <w:rPr>
                <w:b/>
                <w:bCs/>
                <w:sz w:val="24"/>
                <w:szCs w:val="24"/>
              </w:rPr>
              <w:t>Cost of Event</w:t>
            </w:r>
          </w:p>
        </w:tc>
      </w:tr>
      <w:tr w:rsidR="00664E3B" w14:paraId="6475C882" w14:textId="77777777" w:rsidTr="6E188264">
        <w:trPr>
          <w:cantSplit/>
          <w:trHeight w:val="540"/>
          <w:jc w:val="center"/>
        </w:trPr>
        <w:tc>
          <w:tcPr>
            <w:tcW w:w="1260" w:type="dxa"/>
            <w:tcBorders>
              <w:bottom w:val="single" w:sz="4" w:space="0" w:color="auto"/>
            </w:tcBorders>
            <w:vAlign w:val="center"/>
          </w:tcPr>
          <w:p w14:paraId="6475C878" w14:textId="35E1215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79" w14:textId="5E7C522F"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7A" w14:textId="0C063192"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nil"/>
            </w:tcBorders>
            <w:shd w:val="clear" w:color="auto" w:fill="FFFFFF" w:themeFill="background1"/>
            <w:vAlign w:val="center"/>
          </w:tcPr>
          <w:p w14:paraId="6475C87B" w14:textId="2B27B153"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7C" w14:textId="70AB1B7D"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7D" w14:textId="18F3E360"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7E" w14:textId="7D5D7AF3"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7F" w14:textId="476861E6"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80" w14:textId="00E66A3D"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81" w14:textId="167A3BC8"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1D673A93" w14:textId="39C1E5B0" w:rsidR="6E188264" w:rsidRDefault="6E188264" w:rsidP="6E188264">
            <w:pPr>
              <w:jc w:val="center"/>
              <w:rPr>
                <w:b/>
                <w:bCs/>
                <w:noProof/>
                <w:sz w:val="24"/>
                <w:szCs w:val="24"/>
              </w:rPr>
            </w:pPr>
          </w:p>
        </w:tc>
      </w:tr>
      <w:tr w:rsidR="00664E3B" w14:paraId="6475C88D" w14:textId="77777777" w:rsidTr="6E188264">
        <w:trPr>
          <w:cantSplit/>
          <w:trHeight w:val="538"/>
          <w:jc w:val="center"/>
        </w:trPr>
        <w:tc>
          <w:tcPr>
            <w:tcW w:w="1260" w:type="dxa"/>
            <w:tcBorders>
              <w:bottom w:val="single" w:sz="4" w:space="0" w:color="auto"/>
            </w:tcBorders>
            <w:vAlign w:val="center"/>
          </w:tcPr>
          <w:p w14:paraId="6475C883" w14:textId="36B77390"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84" w14:textId="47403AAD"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85" w14:textId="5959E6B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nil"/>
            </w:tcBorders>
            <w:shd w:val="clear" w:color="auto" w:fill="FFFFFF" w:themeFill="background1"/>
            <w:vAlign w:val="center"/>
          </w:tcPr>
          <w:p w14:paraId="6475C886" w14:textId="08EB796B"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87" w14:textId="5A5001FE"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88" w14:textId="44FC482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89" w14:textId="4FCCEBA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8A" w14:textId="541A7C67"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8B" w14:textId="42342F0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8C" w14:textId="0475F1DB"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34252381" w14:textId="6C69612A" w:rsidR="6E188264" w:rsidRDefault="6E188264" w:rsidP="6E188264">
            <w:pPr>
              <w:jc w:val="center"/>
              <w:rPr>
                <w:b/>
                <w:bCs/>
                <w:noProof/>
                <w:sz w:val="24"/>
                <w:szCs w:val="24"/>
              </w:rPr>
            </w:pPr>
          </w:p>
        </w:tc>
      </w:tr>
      <w:tr w:rsidR="00664E3B" w14:paraId="6475C898" w14:textId="77777777" w:rsidTr="6E188264">
        <w:trPr>
          <w:cantSplit/>
          <w:trHeight w:val="538"/>
          <w:jc w:val="center"/>
        </w:trPr>
        <w:tc>
          <w:tcPr>
            <w:tcW w:w="1260" w:type="dxa"/>
            <w:tcBorders>
              <w:bottom w:val="single" w:sz="4" w:space="0" w:color="auto"/>
            </w:tcBorders>
            <w:vAlign w:val="center"/>
          </w:tcPr>
          <w:p w14:paraId="6475C88E" w14:textId="201BC697"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8F" w14:textId="26C26449"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90" w14:textId="05FC45F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nil"/>
            </w:tcBorders>
            <w:shd w:val="clear" w:color="auto" w:fill="FFFFFF" w:themeFill="background1"/>
            <w:vAlign w:val="center"/>
          </w:tcPr>
          <w:p w14:paraId="6475C891" w14:textId="3C8A699C"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92" w14:textId="65E923D7"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93" w14:textId="6C838BDE"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94" w14:textId="5ACB2441"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95" w14:textId="6E3A5701"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96" w14:textId="68F8907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97" w14:textId="5A501047"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59BAB681" w14:textId="16EEA974" w:rsidR="6E188264" w:rsidRDefault="6E188264" w:rsidP="6E188264">
            <w:pPr>
              <w:jc w:val="center"/>
              <w:rPr>
                <w:b/>
                <w:bCs/>
                <w:noProof/>
                <w:sz w:val="24"/>
                <w:szCs w:val="24"/>
              </w:rPr>
            </w:pPr>
          </w:p>
        </w:tc>
      </w:tr>
      <w:tr w:rsidR="00664E3B" w14:paraId="6475C8A3" w14:textId="77777777" w:rsidTr="6E188264">
        <w:trPr>
          <w:cantSplit/>
          <w:trHeight w:val="538"/>
          <w:jc w:val="center"/>
        </w:trPr>
        <w:tc>
          <w:tcPr>
            <w:tcW w:w="1260" w:type="dxa"/>
            <w:tcBorders>
              <w:bottom w:val="single" w:sz="4" w:space="0" w:color="auto"/>
            </w:tcBorders>
            <w:vAlign w:val="center"/>
          </w:tcPr>
          <w:p w14:paraId="6475C899" w14:textId="67D34463"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9A" w14:textId="4D25A687"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9B" w14:textId="1AB5025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nil"/>
            </w:tcBorders>
            <w:shd w:val="clear" w:color="auto" w:fill="FFFFFF" w:themeFill="background1"/>
            <w:vAlign w:val="center"/>
          </w:tcPr>
          <w:p w14:paraId="6475C89C" w14:textId="53DB47DB"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9D" w14:textId="79512EB1"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9E" w14:textId="58830DA4"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9F" w14:textId="79503DCE"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A0" w14:textId="7D8B9484"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A1" w14:textId="5E9ACB72"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A2" w14:textId="6E4E1D73"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7A624C25" w14:textId="4EDC1E95" w:rsidR="6E188264" w:rsidRDefault="6E188264" w:rsidP="6E188264">
            <w:pPr>
              <w:jc w:val="center"/>
              <w:rPr>
                <w:b/>
                <w:bCs/>
                <w:noProof/>
                <w:sz w:val="24"/>
                <w:szCs w:val="24"/>
              </w:rPr>
            </w:pPr>
          </w:p>
        </w:tc>
      </w:tr>
      <w:tr w:rsidR="00664E3B" w14:paraId="6475C8AE" w14:textId="77777777" w:rsidTr="6E188264">
        <w:trPr>
          <w:cantSplit/>
          <w:trHeight w:val="538"/>
          <w:jc w:val="center"/>
        </w:trPr>
        <w:tc>
          <w:tcPr>
            <w:tcW w:w="1260" w:type="dxa"/>
            <w:tcBorders>
              <w:bottom w:val="single" w:sz="4" w:space="0" w:color="auto"/>
            </w:tcBorders>
            <w:vAlign w:val="center"/>
          </w:tcPr>
          <w:p w14:paraId="6475C8A4" w14:textId="5B23A923"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A5" w14:textId="1BE98CAA"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A6" w14:textId="6DA5083C"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nil"/>
            </w:tcBorders>
            <w:shd w:val="clear" w:color="auto" w:fill="FFFFFF" w:themeFill="background1"/>
            <w:vAlign w:val="center"/>
          </w:tcPr>
          <w:p w14:paraId="6475C8A7" w14:textId="1B9B1B5A"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A8" w14:textId="2E6AAA42"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A9" w14:textId="565FED6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AA" w14:textId="133A05DB"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AB" w14:textId="66915D8F"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AC" w14:textId="4D07839E"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AD" w14:textId="2A32371B"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16983D6C" w14:textId="7B37E507" w:rsidR="6E188264" w:rsidRDefault="6E188264" w:rsidP="6E188264">
            <w:pPr>
              <w:jc w:val="center"/>
              <w:rPr>
                <w:b/>
                <w:bCs/>
                <w:noProof/>
                <w:sz w:val="24"/>
                <w:szCs w:val="24"/>
              </w:rPr>
            </w:pPr>
          </w:p>
        </w:tc>
      </w:tr>
      <w:tr w:rsidR="00664E3B" w14:paraId="6475C8B9" w14:textId="77777777" w:rsidTr="6E188264">
        <w:trPr>
          <w:cantSplit/>
          <w:trHeight w:val="538"/>
          <w:jc w:val="center"/>
        </w:trPr>
        <w:tc>
          <w:tcPr>
            <w:tcW w:w="1260" w:type="dxa"/>
            <w:tcBorders>
              <w:bottom w:val="single" w:sz="4" w:space="0" w:color="auto"/>
            </w:tcBorders>
            <w:vAlign w:val="center"/>
          </w:tcPr>
          <w:p w14:paraId="6475C8AF" w14:textId="2C527461"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B0" w14:textId="3A91F8E8"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B1" w14:textId="55D61150"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single" w:sz="4" w:space="0" w:color="auto"/>
            </w:tcBorders>
            <w:shd w:val="clear" w:color="auto" w:fill="FFFFFF" w:themeFill="background1"/>
            <w:vAlign w:val="center"/>
          </w:tcPr>
          <w:p w14:paraId="6475C8B2" w14:textId="417CC7E2"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B3" w14:textId="6D92A515"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B4" w14:textId="39ED589D"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B5" w14:textId="3906116C"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B6" w14:textId="30CCC4E6"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B7" w14:textId="38008591"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B8" w14:textId="2CBDBC16"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28E95A6B" w14:textId="73098F7B" w:rsidR="6E188264" w:rsidRDefault="6E188264" w:rsidP="6E188264">
            <w:pPr>
              <w:jc w:val="center"/>
              <w:rPr>
                <w:b/>
                <w:bCs/>
                <w:noProof/>
                <w:sz w:val="24"/>
                <w:szCs w:val="24"/>
              </w:rPr>
            </w:pPr>
          </w:p>
        </w:tc>
      </w:tr>
      <w:tr w:rsidR="00664E3B" w14:paraId="6475C8C4" w14:textId="77777777" w:rsidTr="6E188264">
        <w:trPr>
          <w:cantSplit/>
          <w:trHeight w:val="538"/>
          <w:jc w:val="center"/>
        </w:trPr>
        <w:tc>
          <w:tcPr>
            <w:tcW w:w="1260" w:type="dxa"/>
            <w:tcBorders>
              <w:bottom w:val="single" w:sz="4" w:space="0" w:color="auto"/>
            </w:tcBorders>
            <w:vAlign w:val="center"/>
          </w:tcPr>
          <w:p w14:paraId="6475C8BA" w14:textId="4B5E8BCE"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712" w:type="dxa"/>
            <w:tcBorders>
              <w:bottom w:val="single" w:sz="4" w:space="0" w:color="auto"/>
            </w:tcBorders>
            <w:vAlign w:val="center"/>
          </w:tcPr>
          <w:p w14:paraId="6475C8BB" w14:textId="265817D7"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61" w:type="dxa"/>
            <w:tcBorders>
              <w:bottom w:val="single" w:sz="4" w:space="0" w:color="auto"/>
            </w:tcBorders>
            <w:vAlign w:val="center"/>
          </w:tcPr>
          <w:p w14:paraId="6475C8BC" w14:textId="75E28C9D"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30" w:type="dxa"/>
            <w:tcBorders>
              <w:bottom w:val="single" w:sz="4" w:space="0" w:color="auto"/>
            </w:tcBorders>
            <w:shd w:val="clear" w:color="auto" w:fill="FFFFFF" w:themeFill="background1"/>
            <w:vAlign w:val="center"/>
          </w:tcPr>
          <w:p w14:paraId="6475C8BD" w14:textId="2467F1F3"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60" w:type="dxa"/>
            <w:tcBorders>
              <w:bottom w:val="single" w:sz="4" w:space="0" w:color="auto"/>
            </w:tcBorders>
            <w:vAlign w:val="center"/>
          </w:tcPr>
          <w:p w14:paraId="6475C8BE" w14:textId="6C8CE998"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275" w:type="dxa"/>
            <w:tcBorders>
              <w:bottom w:val="single" w:sz="4" w:space="0" w:color="auto"/>
            </w:tcBorders>
            <w:vAlign w:val="center"/>
          </w:tcPr>
          <w:p w14:paraId="6475C8BF" w14:textId="602E9E54"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05" w:type="dxa"/>
            <w:tcBorders>
              <w:bottom w:val="single" w:sz="4" w:space="0" w:color="auto"/>
            </w:tcBorders>
            <w:vAlign w:val="center"/>
          </w:tcPr>
          <w:p w14:paraId="6475C8C0" w14:textId="0C35275A"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C1" w14:textId="4656D4F6"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155" w:type="dxa"/>
            <w:tcBorders>
              <w:bottom w:val="single" w:sz="4" w:space="0" w:color="auto"/>
            </w:tcBorders>
            <w:vAlign w:val="center"/>
          </w:tcPr>
          <w:p w14:paraId="6475C8C2" w14:textId="5FF89B2A"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368" w:type="dxa"/>
            <w:tcBorders>
              <w:bottom w:val="single" w:sz="4" w:space="0" w:color="auto"/>
            </w:tcBorders>
            <w:vAlign w:val="center"/>
          </w:tcPr>
          <w:p w14:paraId="6475C8C3" w14:textId="529C6F52"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1079" w:type="dxa"/>
            <w:tcBorders>
              <w:bottom w:val="single" w:sz="4" w:space="0" w:color="auto"/>
            </w:tcBorders>
            <w:vAlign w:val="center"/>
          </w:tcPr>
          <w:p w14:paraId="1F0638CD" w14:textId="2328C06D" w:rsidR="6E188264" w:rsidRDefault="6E188264" w:rsidP="6E188264">
            <w:pPr>
              <w:jc w:val="center"/>
              <w:rPr>
                <w:b/>
                <w:bCs/>
                <w:noProof/>
                <w:sz w:val="24"/>
                <w:szCs w:val="24"/>
              </w:rPr>
            </w:pPr>
          </w:p>
        </w:tc>
      </w:tr>
    </w:tbl>
    <w:p w14:paraId="6475C8C5" w14:textId="77777777" w:rsidR="00664E3B" w:rsidRDefault="00664E3B" w:rsidP="00664E3B">
      <w:r>
        <w:t>(Present all calculations in an attachment)</w:t>
      </w:r>
    </w:p>
    <w:p w14:paraId="6475C8C6" w14:textId="77777777" w:rsidR="00664E3B" w:rsidRDefault="00664E3B" w:rsidP="00664E3B">
      <w:r>
        <w:t>* Bailing, Skimming, Aggressive Fluid Vapor Recovery, Mobile Multiphase Extraction, etc,</w:t>
      </w:r>
    </w:p>
    <w:p w14:paraId="6475C8C7" w14:textId="77777777" w:rsidR="00664E3B" w:rsidRDefault="00664E3B" w:rsidP="00664E3B"/>
    <w:p w14:paraId="4DE63B19" w14:textId="77777777" w:rsidR="00194825" w:rsidRDefault="00194825">
      <w:pPr>
        <w:spacing w:after="160" w:line="259" w:lineRule="auto"/>
        <w:rPr>
          <w:b/>
          <w:sz w:val="28"/>
        </w:rPr>
      </w:pPr>
      <w:r>
        <w:rPr>
          <w:b/>
          <w:sz w:val="28"/>
        </w:rPr>
        <w:br w:type="page"/>
      </w:r>
    </w:p>
    <w:p w14:paraId="6475C8C8" w14:textId="1140D8EA" w:rsidR="00664E3B" w:rsidRDefault="00664E3B" w:rsidP="00B533EA">
      <w:pPr>
        <w:pStyle w:val="Heading2"/>
      </w:pPr>
      <w:bookmarkStart w:id="127" w:name="_Toc54342863"/>
      <w:bookmarkStart w:id="128" w:name="_Toc134536694"/>
      <w:r>
        <w:lastRenderedPageBreak/>
        <w:t xml:space="preserve">Table B-8B: Cumulative Volume of </w:t>
      </w:r>
      <w:r w:rsidR="008E4BF2">
        <w:t>NAPL</w:t>
      </w:r>
      <w:r>
        <w:t xml:space="preserve"> Recovered from Site</w:t>
      </w:r>
      <w:bookmarkEnd w:id="127"/>
      <w:bookmarkEnd w:id="128"/>
    </w:p>
    <w:p w14:paraId="6475C8C9" w14:textId="77777777" w:rsidR="00664E3B" w:rsidRDefault="00664E3B" w:rsidP="00664E3B"/>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680"/>
        <w:gridCol w:w="5400"/>
      </w:tblGrid>
      <w:tr w:rsidR="00664E3B" w14:paraId="6475C8CD" w14:textId="77777777" w:rsidTr="009A4AFA">
        <w:trPr>
          <w:cantSplit/>
          <w:trHeight w:val="744"/>
        </w:trPr>
        <w:tc>
          <w:tcPr>
            <w:tcW w:w="2520" w:type="dxa"/>
            <w:shd w:val="pct15" w:color="000000" w:fill="FFFFFF"/>
          </w:tcPr>
          <w:p w14:paraId="6475C8CA" w14:textId="77777777" w:rsidR="00664E3B" w:rsidRDefault="00664E3B" w:rsidP="009A4AFA">
            <w:pPr>
              <w:jc w:val="center"/>
              <w:rPr>
                <w:sz w:val="24"/>
              </w:rPr>
            </w:pPr>
            <w:r>
              <w:rPr>
                <w:b/>
                <w:sz w:val="24"/>
              </w:rPr>
              <w:t xml:space="preserve">Date of Recovery Event </w:t>
            </w:r>
            <w:r>
              <w:rPr>
                <w:sz w:val="24"/>
              </w:rPr>
              <w:t>(m/dd/yy)</w:t>
            </w:r>
          </w:p>
        </w:tc>
        <w:tc>
          <w:tcPr>
            <w:tcW w:w="4680" w:type="dxa"/>
            <w:shd w:val="pct15" w:color="000000" w:fill="FFFFFF"/>
          </w:tcPr>
          <w:p w14:paraId="6475C8CB" w14:textId="77777777" w:rsidR="00664E3B" w:rsidRDefault="00664E3B" w:rsidP="009A4AFA">
            <w:pPr>
              <w:jc w:val="center"/>
              <w:rPr>
                <w:b/>
                <w:sz w:val="24"/>
              </w:rPr>
            </w:pPr>
            <w:r>
              <w:rPr>
                <w:b/>
                <w:sz w:val="24"/>
              </w:rPr>
              <w:t xml:space="preserve">Total Volume Recovered from Site During Current Recovery Event </w:t>
            </w:r>
            <w:r>
              <w:rPr>
                <w:sz w:val="24"/>
              </w:rPr>
              <w:t>(gallons)</w:t>
            </w:r>
          </w:p>
        </w:tc>
        <w:tc>
          <w:tcPr>
            <w:tcW w:w="5400" w:type="dxa"/>
            <w:shd w:val="pct15" w:color="000000" w:fill="FFFFFF"/>
          </w:tcPr>
          <w:p w14:paraId="6475C8CC" w14:textId="77777777" w:rsidR="00664E3B" w:rsidRDefault="00664E3B" w:rsidP="009A4AFA">
            <w:pPr>
              <w:jc w:val="center"/>
              <w:rPr>
                <w:b/>
                <w:sz w:val="24"/>
              </w:rPr>
            </w:pPr>
            <w:r>
              <w:rPr>
                <w:b/>
                <w:sz w:val="24"/>
              </w:rPr>
              <w:t xml:space="preserve">Cumulative Total of Volume Recovered to Date from All Recovery Events  </w:t>
            </w:r>
            <w:r>
              <w:rPr>
                <w:sz w:val="24"/>
              </w:rPr>
              <w:t>(gallons)</w:t>
            </w:r>
            <w:r>
              <w:rPr>
                <w:b/>
                <w:sz w:val="24"/>
              </w:rPr>
              <w:t xml:space="preserve"> </w:t>
            </w:r>
          </w:p>
        </w:tc>
      </w:tr>
      <w:tr w:rsidR="00664E3B" w14:paraId="6475C8D1" w14:textId="77777777" w:rsidTr="009A4AFA">
        <w:trPr>
          <w:cantSplit/>
          <w:trHeight w:val="540"/>
        </w:trPr>
        <w:tc>
          <w:tcPr>
            <w:tcW w:w="2520" w:type="dxa"/>
            <w:tcBorders>
              <w:bottom w:val="single" w:sz="4" w:space="0" w:color="auto"/>
            </w:tcBorders>
            <w:vAlign w:val="center"/>
          </w:tcPr>
          <w:p w14:paraId="6475C8CE" w14:textId="5CFC309A"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4680" w:type="dxa"/>
            <w:tcBorders>
              <w:bottom w:val="single" w:sz="4" w:space="0" w:color="auto"/>
            </w:tcBorders>
            <w:vAlign w:val="center"/>
          </w:tcPr>
          <w:p w14:paraId="6475C8CF" w14:textId="524FC638"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c>
          <w:tcPr>
            <w:tcW w:w="5400" w:type="dxa"/>
            <w:tcBorders>
              <w:bottom w:val="single" w:sz="4" w:space="0" w:color="auto"/>
            </w:tcBorders>
            <w:vAlign w:val="center"/>
          </w:tcPr>
          <w:p w14:paraId="6475C8D0" w14:textId="5A28C93A" w:rsidR="00664E3B" w:rsidRDefault="00664E3B" w:rsidP="009A4AFA">
            <w:pPr>
              <w:jc w:val="cente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sidR="003A79AC">
              <w:rPr>
                <w:b/>
                <w:noProof/>
                <w:sz w:val="24"/>
              </w:rPr>
              <w:t> </w:t>
            </w:r>
            <w:r w:rsidR="003A79AC">
              <w:rPr>
                <w:b/>
                <w:noProof/>
                <w:sz w:val="24"/>
              </w:rPr>
              <w:t> </w:t>
            </w:r>
            <w:r w:rsidR="003A79AC">
              <w:rPr>
                <w:b/>
                <w:noProof/>
                <w:sz w:val="24"/>
              </w:rPr>
              <w:t> </w:t>
            </w:r>
            <w:r w:rsidR="003A79AC">
              <w:rPr>
                <w:b/>
                <w:noProof/>
                <w:sz w:val="24"/>
              </w:rPr>
              <w:t> </w:t>
            </w:r>
            <w:r w:rsidR="003A79AC">
              <w:rPr>
                <w:b/>
                <w:noProof/>
                <w:sz w:val="24"/>
              </w:rPr>
              <w:t> </w:t>
            </w:r>
            <w:r>
              <w:rPr>
                <w:b/>
                <w:sz w:val="24"/>
              </w:rPr>
              <w:fldChar w:fldCharType="end"/>
            </w:r>
          </w:p>
        </w:tc>
      </w:tr>
    </w:tbl>
    <w:p w14:paraId="6475C8D2" w14:textId="77777777" w:rsidR="00664E3B" w:rsidRDefault="00664E3B" w:rsidP="00664E3B"/>
    <w:p w14:paraId="6475C8D3" w14:textId="77777777" w:rsidR="00664E3B" w:rsidRDefault="00664E3B" w:rsidP="00664E3B"/>
    <w:p w14:paraId="6475C8D4" w14:textId="4AEC56D5" w:rsidR="00664E3B" w:rsidRDefault="00664E3B" w:rsidP="00B533EA">
      <w:pPr>
        <w:pStyle w:val="Heading2"/>
      </w:pPr>
      <w:r>
        <w:br w:type="page"/>
      </w:r>
      <w:bookmarkStart w:id="129" w:name="_Toc54342864"/>
      <w:bookmarkStart w:id="130" w:name="_Toc134536695"/>
      <w:r>
        <w:lastRenderedPageBreak/>
        <w:t xml:space="preserve">Table B-9: Current and Historical Groundwater Elevations and </w:t>
      </w:r>
      <w:r w:rsidR="008E4BF2">
        <w:t>NAPL</w:t>
      </w:r>
      <w:r>
        <w:t xml:space="preserve"> Thickness</w:t>
      </w:r>
      <w:bookmarkEnd w:id="129"/>
      <w:bookmarkEnd w:id="130"/>
    </w:p>
    <w:p w14:paraId="6475C8D5" w14:textId="653CBD4A" w:rsidR="00664E3B" w:rsidRDefault="00664E3B" w:rsidP="00B11D61">
      <w:pPr>
        <w:tabs>
          <w:tab w:val="left" w:pos="1980"/>
          <w:tab w:val="left" w:pos="5040"/>
          <w:tab w:val="left" w:pos="10440"/>
          <w:tab w:val="left" w:pos="12870"/>
          <w:tab w:val="left" w:pos="13050"/>
        </w:tabs>
        <w:rPr>
          <w:sz w:val="24"/>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w:t>
      </w:r>
      <w:r>
        <w:rPr>
          <w:sz w:val="24"/>
          <w:u w:val="single"/>
        </w:rPr>
        <w:tab/>
      </w:r>
      <w:r w:rsidR="00B11D61">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w:t>
      </w:r>
    </w:p>
    <w:p w14:paraId="6475C8D6" w14:textId="77777777" w:rsidR="00664E3B" w:rsidRDefault="00664E3B" w:rsidP="00664E3B">
      <w:pPr>
        <w:tabs>
          <w:tab w:val="left" w:pos="1980"/>
          <w:tab w:val="left" w:pos="10440"/>
          <w:tab w:val="left" w:pos="13050"/>
          <w:tab w:val="left" w:pos="13140"/>
        </w:tabs>
        <w:rPr>
          <w:b/>
          <w:sz w:val="24"/>
          <w:u w:val="single"/>
        </w:rPr>
      </w:pPr>
      <w:r>
        <w:rPr>
          <w:sz w:val="24"/>
        </w:rPr>
        <w:tab/>
      </w:r>
    </w:p>
    <w:tbl>
      <w:tblPr>
        <w:tblW w:w="1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440"/>
        <w:gridCol w:w="1872"/>
        <w:gridCol w:w="1296"/>
        <w:gridCol w:w="2088"/>
        <w:gridCol w:w="1350"/>
        <w:gridCol w:w="2122"/>
        <w:gridCol w:w="1620"/>
      </w:tblGrid>
      <w:tr w:rsidR="00836AE0" w14:paraId="6475C8E3" w14:textId="77777777" w:rsidTr="00836AE0">
        <w:trPr>
          <w:cantSplit/>
          <w:trHeight w:val="744"/>
        </w:trPr>
        <w:tc>
          <w:tcPr>
            <w:tcW w:w="1075" w:type="dxa"/>
            <w:shd w:val="pct15" w:color="000000" w:fill="FFFFFF"/>
            <w:vAlign w:val="center"/>
          </w:tcPr>
          <w:p w14:paraId="6475C8D7" w14:textId="77777777" w:rsidR="0046662D" w:rsidRDefault="00836AE0" w:rsidP="00836AE0">
            <w:pPr>
              <w:jc w:val="center"/>
              <w:rPr>
                <w:b/>
                <w:sz w:val="24"/>
              </w:rPr>
            </w:pPr>
            <w:r>
              <w:rPr>
                <w:b/>
                <w:sz w:val="24"/>
              </w:rPr>
              <w:t xml:space="preserve">Well </w:t>
            </w:r>
          </w:p>
          <w:p w14:paraId="6475C8D8" w14:textId="77777777" w:rsidR="00836AE0" w:rsidRDefault="00836AE0" w:rsidP="00836AE0">
            <w:pPr>
              <w:jc w:val="center"/>
              <w:rPr>
                <w:b/>
                <w:sz w:val="24"/>
              </w:rPr>
            </w:pPr>
            <w:r>
              <w:rPr>
                <w:b/>
                <w:sz w:val="24"/>
              </w:rPr>
              <w:t>ID #</w:t>
            </w:r>
          </w:p>
        </w:tc>
        <w:tc>
          <w:tcPr>
            <w:tcW w:w="1440" w:type="dxa"/>
            <w:shd w:val="pct15" w:color="000000" w:fill="FFFFFF"/>
            <w:vAlign w:val="center"/>
          </w:tcPr>
          <w:p w14:paraId="6475C8D9" w14:textId="77777777" w:rsidR="00836AE0" w:rsidRDefault="00836AE0" w:rsidP="00836AE0">
            <w:pPr>
              <w:jc w:val="center"/>
              <w:rPr>
                <w:b/>
                <w:sz w:val="24"/>
              </w:rPr>
            </w:pPr>
            <w:r>
              <w:rPr>
                <w:b/>
                <w:sz w:val="24"/>
              </w:rPr>
              <w:t xml:space="preserve">Top of Casing Elevation </w:t>
            </w:r>
            <w:r w:rsidRPr="00836AE0">
              <w:rPr>
                <w:sz w:val="22"/>
              </w:rPr>
              <w:t>(</w:t>
            </w:r>
            <w:r w:rsidR="0046662D">
              <w:rPr>
                <w:sz w:val="22"/>
              </w:rPr>
              <w:t>A</w:t>
            </w:r>
            <w:r w:rsidRPr="00836AE0">
              <w:rPr>
                <w:sz w:val="22"/>
              </w:rPr>
              <w:t>MSL)</w:t>
            </w:r>
            <w:r w:rsidRPr="00836AE0">
              <w:rPr>
                <w:b/>
                <w:sz w:val="22"/>
              </w:rPr>
              <w:t xml:space="preserve"> </w:t>
            </w:r>
          </w:p>
        </w:tc>
        <w:tc>
          <w:tcPr>
            <w:tcW w:w="1872" w:type="dxa"/>
            <w:shd w:val="pct15" w:color="000000" w:fill="FFFFFF"/>
            <w:vAlign w:val="center"/>
          </w:tcPr>
          <w:p w14:paraId="6475C8DA" w14:textId="77777777" w:rsidR="00836AE0" w:rsidRDefault="00836AE0" w:rsidP="00836AE0">
            <w:pPr>
              <w:jc w:val="center"/>
              <w:rPr>
                <w:b/>
                <w:sz w:val="24"/>
              </w:rPr>
            </w:pPr>
            <w:r>
              <w:rPr>
                <w:b/>
                <w:sz w:val="24"/>
              </w:rPr>
              <w:t xml:space="preserve">Screened Interval </w:t>
            </w:r>
          </w:p>
          <w:p w14:paraId="6475C8DB" w14:textId="77777777" w:rsidR="00836AE0" w:rsidRDefault="00836AE0" w:rsidP="00836AE0">
            <w:pPr>
              <w:jc w:val="center"/>
              <w:rPr>
                <w:sz w:val="24"/>
              </w:rPr>
            </w:pPr>
            <w:r w:rsidRPr="00836AE0">
              <w:rPr>
                <w:sz w:val="22"/>
              </w:rPr>
              <w:t>(top of screen, bottom of screen)</w:t>
            </w:r>
          </w:p>
        </w:tc>
        <w:tc>
          <w:tcPr>
            <w:tcW w:w="1296" w:type="dxa"/>
            <w:shd w:val="pct15" w:color="000000" w:fill="FFFFFF"/>
            <w:vAlign w:val="center"/>
          </w:tcPr>
          <w:p w14:paraId="6475C8DC" w14:textId="77777777" w:rsidR="00836AE0" w:rsidRDefault="00836AE0" w:rsidP="00F72C1B">
            <w:pPr>
              <w:pStyle w:val="Heading7"/>
              <w:ind w:left="0" w:firstLine="0"/>
              <w:jc w:val="center"/>
              <w:rPr>
                <w:b/>
              </w:rPr>
            </w:pPr>
            <w:r>
              <w:rPr>
                <w:b/>
              </w:rPr>
              <w:t>Date Measured</w:t>
            </w:r>
          </w:p>
          <w:p w14:paraId="6475C8DD" w14:textId="77777777" w:rsidR="0046662D" w:rsidRPr="0046662D" w:rsidRDefault="0046662D" w:rsidP="00045C8D">
            <w:pPr>
              <w:jc w:val="center"/>
            </w:pPr>
            <w:r>
              <w:t>(mm/dd/yy)</w:t>
            </w:r>
          </w:p>
        </w:tc>
        <w:tc>
          <w:tcPr>
            <w:tcW w:w="2088" w:type="dxa"/>
            <w:shd w:val="pct15" w:color="000000" w:fill="FFFFFF"/>
            <w:vAlign w:val="center"/>
          </w:tcPr>
          <w:p w14:paraId="6475C8DE" w14:textId="77777777" w:rsidR="00836AE0" w:rsidRDefault="00836AE0" w:rsidP="00836AE0">
            <w:pPr>
              <w:jc w:val="center"/>
              <w:rPr>
                <w:b/>
                <w:sz w:val="24"/>
              </w:rPr>
            </w:pPr>
            <w:r>
              <w:rPr>
                <w:b/>
                <w:sz w:val="24"/>
              </w:rPr>
              <w:t xml:space="preserve">Depth to Water* </w:t>
            </w:r>
            <w:r w:rsidR="0046662D">
              <w:rPr>
                <w:b/>
                <w:sz w:val="24"/>
              </w:rPr>
              <w:t>(</w:t>
            </w:r>
            <w:r>
              <w:rPr>
                <w:b/>
                <w:sz w:val="24"/>
              </w:rPr>
              <w:t>Uncorrected</w:t>
            </w:r>
            <w:r w:rsidR="0046662D">
              <w:rPr>
                <w:b/>
                <w:sz w:val="24"/>
              </w:rPr>
              <w:t>)</w:t>
            </w:r>
            <w:r>
              <w:rPr>
                <w:b/>
                <w:sz w:val="24"/>
              </w:rPr>
              <w:t xml:space="preserve"> </w:t>
            </w:r>
          </w:p>
          <w:p w14:paraId="6475C8DF" w14:textId="77777777" w:rsidR="00836AE0" w:rsidRDefault="00836AE0" w:rsidP="00836AE0">
            <w:pPr>
              <w:jc w:val="center"/>
              <w:rPr>
                <w:sz w:val="24"/>
              </w:rPr>
            </w:pPr>
            <w:r w:rsidRPr="00836AE0">
              <w:t>(feet)</w:t>
            </w:r>
          </w:p>
        </w:tc>
        <w:tc>
          <w:tcPr>
            <w:tcW w:w="1350" w:type="dxa"/>
            <w:shd w:val="pct15" w:color="000000" w:fill="FFFFFF"/>
            <w:vAlign w:val="center"/>
          </w:tcPr>
          <w:p w14:paraId="6475C8E0" w14:textId="77777777" w:rsidR="00836AE0" w:rsidRDefault="00836AE0" w:rsidP="00836AE0">
            <w:pPr>
              <w:jc w:val="center"/>
              <w:rPr>
                <w:b/>
                <w:sz w:val="24"/>
              </w:rPr>
            </w:pPr>
            <w:r>
              <w:rPr>
                <w:b/>
                <w:sz w:val="24"/>
              </w:rPr>
              <w:t xml:space="preserve">NAPL Thickness </w:t>
            </w:r>
            <w:r w:rsidRPr="00836AE0">
              <w:rPr>
                <w:sz w:val="22"/>
              </w:rPr>
              <w:t>(feet)</w:t>
            </w:r>
          </w:p>
        </w:tc>
        <w:tc>
          <w:tcPr>
            <w:tcW w:w="2122" w:type="dxa"/>
            <w:shd w:val="pct15" w:color="000000" w:fill="FFFFFF"/>
          </w:tcPr>
          <w:p w14:paraId="6475C8E1" w14:textId="77777777" w:rsidR="00836AE0" w:rsidRDefault="00836AE0" w:rsidP="0046662D">
            <w:pPr>
              <w:jc w:val="center"/>
              <w:rPr>
                <w:sz w:val="24"/>
              </w:rPr>
            </w:pPr>
            <w:r>
              <w:rPr>
                <w:b/>
                <w:sz w:val="24"/>
              </w:rPr>
              <w:t xml:space="preserve">Depth to Water*  </w:t>
            </w:r>
            <w:r w:rsidR="0046662D">
              <w:rPr>
                <w:b/>
                <w:sz w:val="24"/>
              </w:rPr>
              <w:t>(</w:t>
            </w:r>
            <w:r>
              <w:rPr>
                <w:b/>
                <w:sz w:val="24"/>
              </w:rPr>
              <w:t>Corrected</w:t>
            </w:r>
            <w:r w:rsidR="0046662D">
              <w:rPr>
                <w:b/>
                <w:sz w:val="24"/>
              </w:rPr>
              <w:t xml:space="preserve"> </w:t>
            </w:r>
            <w:r w:rsidRPr="00B11D61">
              <w:rPr>
                <w:b/>
                <w:sz w:val="22"/>
              </w:rPr>
              <w:t>for NAPL Thickness</w:t>
            </w:r>
            <w:r w:rsidR="0046662D">
              <w:rPr>
                <w:b/>
                <w:sz w:val="22"/>
              </w:rPr>
              <w:t>)</w:t>
            </w:r>
            <w:r w:rsidRPr="00B11D61">
              <w:rPr>
                <w:b/>
                <w:sz w:val="22"/>
              </w:rPr>
              <w:t xml:space="preserve"> </w:t>
            </w:r>
            <w:r w:rsidRPr="00836AE0">
              <w:rPr>
                <w:sz w:val="22"/>
              </w:rPr>
              <w:t>(feet)</w:t>
            </w:r>
          </w:p>
        </w:tc>
        <w:tc>
          <w:tcPr>
            <w:tcW w:w="1620" w:type="dxa"/>
            <w:shd w:val="pct15" w:color="000000" w:fill="FFFFFF"/>
            <w:vAlign w:val="center"/>
          </w:tcPr>
          <w:p w14:paraId="6475C8E2" w14:textId="77777777" w:rsidR="00836AE0" w:rsidRDefault="00836AE0" w:rsidP="00836AE0">
            <w:pPr>
              <w:jc w:val="center"/>
              <w:rPr>
                <w:b/>
                <w:sz w:val="24"/>
              </w:rPr>
            </w:pPr>
            <w:r>
              <w:rPr>
                <w:b/>
                <w:sz w:val="24"/>
              </w:rPr>
              <w:t>Groundwater Surface Elevation</w:t>
            </w:r>
            <w:r w:rsidR="0046662D">
              <w:rPr>
                <w:b/>
                <w:sz w:val="24"/>
              </w:rPr>
              <w:t>**</w:t>
            </w:r>
            <w:r>
              <w:rPr>
                <w:b/>
                <w:sz w:val="24"/>
              </w:rPr>
              <w:t xml:space="preserve"> </w:t>
            </w:r>
            <w:r w:rsidRPr="00836AE0">
              <w:rPr>
                <w:sz w:val="22"/>
              </w:rPr>
              <w:t>(</w:t>
            </w:r>
            <w:r w:rsidR="0046662D">
              <w:rPr>
                <w:sz w:val="22"/>
              </w:rPr>
              <w:t>A</w:t>
            </w:r>
            <w:r w:rsidRPr="00836AE0">
              <w:rPr>
                <w:sz w:val="22"/>
              </w:rPr>
              <w:t>MSL)</w:t>
            </w:r>
          </w:p>
        </w:tc>
      </w:tr>
      <w:tr w:rsidR="00836AE0" w:rsidRPr="0046662D" w14:paraId="6475C8EC" w14:textId="77777777" w:rsidTr="00836AE0">
        <w:trPr>
          <w:cantSplit/>
          <w:trHeight w:val="540"/>
        </w:trPr>
        <w:tc>
          <w:tcPr>
            <w:tcW w:w="1075" w:type="dxa"/>
            <w:tcBorders>
              <w:bottom w:val="single" w:sz="4" w:space="0" w:color="auto"/>
            </w:tcBorders>
            <w:vAlign w:val="center"/>
          </w:tcPr>
          <w:p w14:paraId="6475C8E4" w14:textId="77777777" w:rsidR="00836AE0" w:rsidRPr="0046662D" w:rsidRDefault="00836AE0" w:rsidP="00836AE0">
            <w:pPr>
              <w:jc w:val="center"/>
            </w:pPr>
          </w:p>
        </w:tc>
        <w:tc>
          <w:tcPr>
            <w:tcW w:w="1440" w:type="dxa"/>
            <w:tcBorders>
              <w:bottom w:val="nil"/>
            </w:tcBorders>
            <w:shd w:val="pct15" w:color="000000" w:fill="FFFFFF"/>
            <w:vAlign w:val="center"/>
          </w:tcPr>
          <w:p w14:paraId="6475C8E5" w14:textId="77777777" w:rsidR="00836AE0" w:rsidRPr="0046662D" w:rsidRDefault="00836AE0" w:rsidP="00836AE0">
            <w:pPr>
              <w:jc w:val="center"/>
            </w:pPr>
          </w:p>
        </w:tc>
        <w:tc>
          <w:tcPr>
            <w:tcW w:w="1872" w:type="dxa"/>
            <w:tcBorders>
              <w:bottom w:val="nil"/>
            </w:tcBorders>
            <w:shd w:val="pct15" w:color="000000" w:fill="FFFFFF"/>
            <w:vAlign w:val="center"/>
          </w:tcPr>
          <w:p w14:paraId="6475C8E6" w14:textId="77777777" w:rsidR="00836AE0" w:rsidRPr="0046662D" w:rsidRDefault="00836AE0" w:rsidP="00836AE0">
            <w:pPr>
              <w:jc w:val="center"/>
            </w:pPr>
          </w:p>
        </w:tc>
        <w:tc>
          <w:tcPr>
            <w:tcW w:w="1296" w:type="dxa"/>
            <w:tcBorders>
              <w:bottom w:val="single" w:sz="4" w:space="0" w:color="auto"/>
            </w:tcBorders>
            <w:vAlign w:val="center"/>
          </w:tcPr>
          <w:p w14:paraId="6475C8E7" w14:textId="77777777" w:rsidR="00836AE0" w:rsidRPr="0046662D" w:rsidRDefault="00836AE0" w:rsidP="00836AE0">
            <w:pPr>
              <w:jc w:val="center"/>
            </w:pPr>
          </w:p>
        </w:tc>
        <w:tc>
          <w:tcPr>
            <w:tcW w:w="2088" w:type="dxa"/>
            <w:tcBorders>
              <w:bottom w:val="single" w:sz="4" w:space="0" w:color="auto"/>
            </w:tcBorders>
            <w:vAlign w:val="center"/>
          </w:tcPr>
          <w:p w14:paraId="6475C8E8" w14:textId="77777777" w:rsidR="00836AE0" w:rsidRPr="0046662D" w:rsidRDefault="00836AE0" w:rsidP="00836AE0">
            <w:pPr>
              <w:jc w:val="center"/>
            </w:pPr>
          </w:p>
        </w:tc>
        <w:tc>
          <w:tcPr>
            <w:tcW w:w="1350" w:type="dxa"/>
            <w:tcBorders>
              <w:bottom w:val="single" w:sz="4" w:space="0" w:color="auto"/>
            </w:tcBorders>
            <w:vAlign w:val="center"/>
          </w:tcPr>
          <w:p w14:paraId="6475C8E9" w14:textId="77777777" w:rsidR="00836AE0" w:rsidRPr="0046662D" w:rsidRDefault="00836AE0" w:rsidP="00836AE0">
            <w:pPr>
              <w:jc w:val="center"/>
            </w:pPr>
          </w:p>
        </w:tc>
        <w:tc>
          <w:tcPr>
            <w:tcW w:w="2122" w:type="dxa"/>
            <w:tcBorders>
              <w:bottom w:val="single" w:sz="4" w:space="0" w:color="auto"/>
            </w:tcBorders>
            <w:vAlign w:val="center"/>
          </w:tcPr>
          <w:p w14:paraId="6475C8EA" w14:textId="77777777" w:rsidR="00836AE0" w:rsidRPr="0046662D" w:rsidRDefault="00836AE0" w:rsidP="00836AE0">
            <w:pPr>
              <w:jc w:val="center"/>
            </w:pPr>
          </w:p>
        </w:tc>
        <w:tc>
          <w:tcPr>
            <w:tcW w:w="1620" w:type="dxa"/>
            <w:tcBorders>
              <w:bottom w:val="single" w:sz="4" w:space="0" w:color="auto"/>
            </w:tcBorders>
            <w:vAlign w:val="center"/>
          </w:tcPr>
          <w:p w14:paraId="6475C8EB" w14:textId="77777777" w:rsidR="00836AE0" w:rsidRPr="0046662D" w:rsidRDefault="00836AE0" w:rsidP="00836AE0">
            <w:pPr>
              <w:jc w:val="center"/>
            </w:pPr>
          </w:p>
        </w:tc>
      </w:tr>
      <w:tr w:rsidR="00836AE0" w:rsidRPr="0046662D" w14:paraId="6475C8F5" w14:textId="77777777" w:rsidTr="00836AE0">
        <w:trPr>
          <w:cantSplit/>
          <w:trHeight w:val="538"/>
        </w:trPr>
        <w:tc>
          <w:tcPr>
            <w:tcW w:w="1075" w:type="dxa"/>
            <w:tcBorders>
              <w:bottom w:val="single" w:sz="4" w:space="0" w:color="auto"/>
            </w:tcBorders>
            <w:vAlign w:val="center"/>
          </w:tcPr>
          <w:p w14:paraId="6475C8ED" w14:textId="77777777" w:rsidR="00836AE0" w:rsidRPr="0046662D" w:rsidRDefault="00836AE0" w:rsidP="00836AE0">
            <w:pPr>
              <w:jc w:val="center"/>
            </w:pPr>
          </w:p>
        </w:tc>
        <w:tc>
          <w:tcPr>
            <w:tcW w:w="1440" w:type="dxa"/>
            <w:tcBorders>
              <w:bottom w:val="nil"/>
            </w:tcBorders>
            <w:shd w:val="pct15" w:color="000000" w:fill="FFFFFF"/>
            <w:vAlign w:val="center"/>
          </w:tcPr>
          <w:p w14:paraId="6475C8EE" w14:textId="77777777" w:rsidR="00836AE0" w:rsidRPr="0046662D" w:rsidRDefault="00836AE0" w:rsidP="00836AE0">
            <w:pPr>
              <w:jc w:val="center"/>
            </w:pPr>
          </w:p>
        </w:tc>
        <w:tc>
          <w:tcPr>
            <w:tcW w:w="1872" w:type="dxa"/>
            <w:tcBorders>
              <w:bottom w:val="nil"/>
            </w:tcBorders>
            <w:shd w:val="pct15" w:color="000000" w:fill="FFFFFF"/>
            <w:vAlign w:val="center"/>
          </w:tcPr>
          <w:p w14:paraId="6475C8EF" w14:textId="77777777" w:rsidR="00836AE0" w:rsidRPr="0046662D" w:rsidRDefault="00836AE0" w:rsidP="00836AE0">
            <w:pPr>
              <w:jc w:val="center"/>
            </w:pPr>
          </w:p>
        </w:tc>
        <w:tc>
          <w:tcPr>
            <w:tcW w:w="1296" w:type="dxa"/>
            <w:tcBorders>
              <w:bottom w:val="single" w:sz="4" w:space="0" w:color="auto"/>
            </w:tcBorders>
            <w:vAlign w:val="center"/>
          </w:tcPr>
          <w:p w14:paraId="6475C8F0" w14:textId="77777777" w:rsidR="00836AE0" w:rsidRPr="0046662D" w:rsidRDefault="00836AE0" w:rsidP="00836AE0">
            <w:pPr>
              <w:jc w:val="center"/>
            </w:pPr>
          </w:p>
        </w:tc>
        <w:tc>
          <w:tcPr>
            <w:tcW w:w="2088" w:type="dxa"/>
            <w:tcBorders>
              <w:bottom w:val="single" w:sz="4" w:space="0" w:color="auto"/>
            </w:tcBorders>
            <w:vAlign w:val="center"/>
          </w:tcPr>
          <w:p w14:paraId="6475C8F1" w14:textId="77777777" w:rsidR="00836AE0" w:rsidRPr="0046662D" w:rsidRDefault="00836AE0" w:rsidP="00836AE0">
            <w:pPr>
              <w:jc w:val="center"/>
            </w:pPr>
          </w:p>
        </w:tc>
        <w:tc>
          <w:tcPr>
            <w:tcW w:w="1350" w:type="dxa"/>
            <w:tcBorders>
              <w:bottom w:val="single" w:sz="4" w:space="0" w:color="auto"/>
            </w:tcBorders>
            <w:vAlign w:val="center"/>
          </w:tcPr>
          <w:p w14:paraId="6475C8F2" w14:textId="77777777" w:rsidR="00836AE0" w:rsidRPr="0046662D" w:rsidRDefault="00836AE0" w:rsidP="00836AE0">
            <w:pPr>
              <w:jc w:val="center"/>
            </w:pPr>
          </w:p>
        </w:tc>
        <w:tc>
          <w:tcPr>
            <w:tcW w:w="2122" w:type="dxa"/>
            <w:tcBorders>
              <w:bottom w:val="single" w:sz="4" w:space="0" w:color="auto"/>
            </w:tcBorders>
            <w:vAlign w:val="center"/>
          </w:tcPr>
          <w:p w14:paraId="6475C8F3" w14:textId="77777777" w:rsidR="00836AE0" w:rsidRPr="0046662D" w:rsidRDefault="00836AE0" w:rsidP="00836AE0">
            <w:pPr>
              <w:jc w:val="center"/>
            </w:pPr>
          </w:p>
        </w:tc>
        <w:tc>
          <w:tcPr>
            <w:tcW w:w="1620" w:type="dxa"/>
            <w:tcBorders>
              <w:bottom w:val="single" w:sz="4" w:space="0" w:color="auto"/>
            </w:tcBorders>
            <w:vAlign w:val="center"/>
          </w:tcPr>
          <w:p w14:paraId="6475C8F4" w14:textId="77777777" w:rsidR="00836AE0" w:rsidRPr="0046662D" w:rsidRDefault="00836AE0" w:rsidP="00836AE0">
            <w:pPr>
              <w:jc w:val="center"/>
            </w:pPr>
          </w:p>
        </w:tc>
      </w:tr>
      <w:tr w:rsidR="00836AE0" w:rsidRPr="0046662D" w14:paraId="6475C8FE" w14:textId="77777777" w:rsidTr="00836AE0">
        <w:trPr>
          <w:cantSplit/>
          <w:trHeight w:val="538"/>
        </w:trPr>
        <w:tc>
          <w:tcPr>
            <w:tcW w:w="1075" w:type="dxa"/>
            <w:tcBorders>
              <w:bottom w:val="single" w:sz="4" w:space="0" w:color="auto"/>
            </w:tcBorders>
            <w:vAlign w:val="center"/>
          </w:tcPr>
          <w:p w14:paraId="6475C8F6" w14:textId="77777777" w:rsidR="00836AE0" w:rsidRPr="0046662D" w:rsidRDefault="00836AE0" w:rsidP="00836AE0">
            <w:pPr>
              <w:jc w:val="center"/>
            </w:pPr>
          </w:p>
        </w:tc>
        <w:tc>
          <w:tcPr>
            <w:tcW w:w="1440" w:type="dxa"/>
            <w:tcBorders>
              <w:bottom w:val="nil"/>
            </w:tcBorders>
            <w:shd w:val="pct15" w:color="000000" w:fill="FFFFFF"/>
            <w:vAlign w:val="center"/>
          </w:tcPr>
          <w:p w14:paraId="6475C8F7" w14:textId="77777777" w:rsidR="00836AE0" w:rsidRPr="0046662D" w:rsidRDefault="00836AE0" w:rsidP="00836AE0">
            <w:pPr>
              <w:jc w:val="center"/>
            </w:pPr>
          </w:p>
        </w:tc>
        <w:tc>
          <w:tcPr>
            <w:tcW w:w="1872" w:type="dxa"/>
            <w:tcBorders>
              <w:bottom w:val="nil"/>
            </w:tcBorders>
            <w:shd w:val="pct15" w:color="000000" w:fill="FFFFFF"/>
            <w:vAlign w:val="center"/>
          </w:tcPr>
          <w:p w14:paraId="6475C8F8" w14:textId="77777777" w:rsidR="00836AE0" w:rsidRPr="0046662D" w:rsidRDefault="00836AE0" w:rsidP="00836AE0">
            <w:pPr>
              <w:jc w:val="center"/>
            </w:pPr>
          </w:p>
        </w:tc>
        <w:tc>
          <w:tcPr>
            <w:tcW w:w="1296" w:type="dxa"/>
            <w:tcBorders>
              <w:bottom w:val="single" w:sz="4" w:space="0" w:color="auto"/>
            </w:tcBorders>
            <w:vAlign w:val="center"/>
          </w:tcPr>
          <w:p w14:paraId="6475C8F9" w14:textId="77777777" w:rsidR="00836AE0" w:rsidRPr="0046662D" w:rsidRDefault="00836AE0" w:rsidP="00836AE0">
            <w:pPr>
              <w:jc w:val="center"/>
            </w:pPr>
          </w:p>
        </w:tc>
        <w:tc>
          <w:tcPr>
            <w:tcW w:w="2088" w:type="dxa"/>
            <w:tcBorders>
              <w:bottom w:val="single" w:sz="4" w:space="0" w:color="auto"/>
            </w:tcBorders>
            <w:vAlign w:val="center"/>
          </w:tcPr>
          <w:p w14:paraId="6475C8FA" w14:textId="77777777" w:rsidR="00836AE0" w:rsidRPr="0046662D" w:rsidRDefault="00836AE0" w:rsidP="00836AE0">
            <w:pPr>
              <w:jc w:val="center"/>
            </w:pPr>
          </w:p>
        </w:tc>
        <w:tc>
          <w:tcPr>
            <w:tcW w:w="1350" w:type="dxa"/>
            <w:tcBorders>
              <w:bottom w:val="single" w:sz="4" w:space="0" w:color="auto"/>
            </w:tcBorders>
            <w:vAlign w:val="center"/>
          </w:tcPr>
          <w:p w14:paraId="6475C8FB" w14:textId="77777777" w:rsidR="00836AE0" w:rsidRPr="0046662D" w:rsidRDefault="00836AE0" w:rsidP="00836AE0">
            <w:pPr>
              <w:jc w:val="center"/>
            </w:pPr>
          </w:p>
        </w:tc>
        <w:tc>
          <w:tcPr>
            <w:tcW w:w="2122" w:type="dxa"/>
            <w:tcBorders>
              <w:bottom w:val="single" w:sz="4" w:space="0" w:color="auto"/>
            </w:tcBorders>
            <w:vAlign w:val="center"/>
          </w:tcPr>
          <w:p w14:paraId="6475C8FC" w14:textId="77777777" w:rsidR="00836AE0" w:rsidRPr="0046662D" w:rsidRDefault="00836AE0" w:rsidP="00836AE0">
            <w:pPr>
              <w:jc w:val="center"/>
            </w:pPr>
          </w:p>
        </w:tc>
        <w:tc>
          <w:tcPr>
            <w:tcW w:w="1620" w:type="dxa"/>
            <w:tcBorders>
              <w:bottom w:val="single" w:sz="4" w:space="0" w:color="auto"/>
            </w:tcBorders>
            <w:vAlign w:val="center"/>
          </w:tcPr>
          <w:p w14:paraId="6475C8FD" w14:textId="77777777" w:rsidR="00836AE0" w:rsidRPr="0046662D" w:rsidRDefault="00836AE0" w:rsidP="00836AE0">
            <w:pPr>
              <w:jc w:val="center"/>
            </w:pPr>
          </w:p>
        </w:tc>
      </w:tr>
      <w:tr w:rsidR="00836AE0" w:rsidRPr="0046662D" w14:paraId="6475C907" w14:textId="77777777" w:rsidTr="00836AE0">
        <w:trPr>
          <w:cantSplit/>
          <w:trHeight w:val="538"/>
        </w:trPr>
        <w:tc>
          <w:tcPr>
            <w:tcW w:w="1075" w:type="dxa"/>
            <w:tcBorders>
              <w:bottom w:val="single" w:sz="4" w:space="0" w:color="auto"/>
            </w:tcBorders>
            <w:vAlign w:val="center"/>
          </w:tcPr>
          <w:p w14:paraId="6475C8FF" w14:textId="77777777" w:rsidR="00836AE0" w:rsidRPr="0046662D" w:rsidRDefault="00836AE0" w:rsidP="00836AE0">
            <w:pPr>
              <w:jc w:val="center"/>
            </w:pPr>
          </w:p>
        </w:tc>
        <w:tc>
          <w:tcPr>
            <w:tcW w:w="1440" w:type="dxa"/>
            <w:tcBorders>
              <w:bottom w:val="nil"/>
            </w:tcBorders>
            <w:shd w:val="pct15" w:color="000000" w:fill="FFFFFF"/>
            <w:vAlign w:val="center"/>
          </w:tcPr>
          <w:p w14:paraId="6475C900" w14:textId="77777777" w:rsidR="00836AE0" w:rsidRPr="0046662D" w:rsidRDefault="00836AE0" w:rsidP="00836AE0">
            <w:pPr>
              <w:jc w:val="center"/>
            </w:pPr>
          </w:p>
        </w:tc>
        <w:tc>
          <w:tcPr>
            <w:tcW w:w="1872" w:type="dxa"/>
            <w:tcBorders>
              <w:bottom w:val="nil"/>
            </w:tcBorders>
            <w:shd w:val="pct15" w:color="000000" w:fill="FFFFFF"/>
            <w:vAlign w:val="center"/>
          </w:tcPr>
          <w:p w14:paraId="6475C901" w14:textId="77777777" w:rsidR="00836AE0" w:rsidRPr="0046662D" w:rsidRDefault="00836AE0" w:rsidP="00836AE0">
            <w:pPr>
              <w:jc w:val="center"/>
            </w:pPr>
          </w:p>
        </w:tc>
        <w:tc>
          <w:tcPr>
            <w:tcW w:w="1296" w:type="dxa"/>
            <w:tcBorders>
              <w:bottom w:val="single" w:sz="4" w:space="0" w:color="auto"/>
            </w:tcBorders>
            <w:vAlign w:val="center"/>
          </w:tcPr>
          <w:p w14:paraId="6475C902" w14:textId="77777777" w:rsidR="00836AE0" w:rsidRPr="0046662D" w:rsidRDefault="00836AE0" w:rsidP="00836AE0">
            <w:pPr>
              <w:jc w:val="center"/>
            </w:pPr>
          </w:p>
        </w:tc>
        <w:tc>
          <w:tcPr>
            <w:tcW w:w="2088" w:type="dxa"/>
            <w:tcBorders>
              <w:bottom w:val="single" w:sz="4" w:space="0" w:color="auto"/>
            </w:tcBorders>
            <w:vAlign w:val="center"/>
          </w:tcPr>
          <w:p w14:paraId="6475C903" w14:textId="77777777" w:rsidR="00836AE0" w:rsidRPr="0046662D" w:rsidRDefault="00836AE0" w:rsidP="00836AE0">
            <w:pPr>
              <w:jc w:val="center"/>
            </w:pPr>
          </w:p>
        </w:tc>
        <w:tc>
          <w:tcPr>
            <w:tcW w:w="1350" w:type="dxa"/>
            <w:tcBorders>
              <w:bottom w:val="single" w:sz="4" w:space="0" w:color="auto"/>
            </w:tcBorders>
            <w:vAlign w:val="center"/>
          </w:tcPr>
          <w:p w14:paraId="6475C904" w14:textId="77777777" w:rsidR="00836AE0" w:rsidRPr="0046662D" w:rsidRDefault="00836AE0" w:rsidP="00836AE0">
            <w:pPr>
              <w:jc w:val="center"/>
            </w:pPr>
          </w:p>
        </w:tc>
        <w:tc>
          <w:tcPr>
            <w:tcW w:w="2122" w:type="dxa"/>
            <w:tcBorders>
              <w:bottom w:val="single" w:sz="4" w:space="0" w:color="auto"/>
            </w:tcBorders>
            <w:vAlign w:val="center"/>
          </w:tcPr>
          <w:p w14:paraId="6475C905" w14:textId="77777777" w:rsidR="00836AE0" w:rsidRPr="0046662D" w:rsidRDefault="00836AE0" w:rsidP="00836AE0">
            <w:pPr>
              <w:jc w:val="center"/>
            </w:pPr>
          </w:p>
        </w:tc>
        <w:tc>
          <w:tcPr>
            <w:tcW w:w="1620" w:type="dxa"/>
            <w:tcBorders>
              <w:bottom w:val="single" w:sz="4" w:space="0" w:color="auto"/>
            </w:tcBorders>
            <w:vAlign w:val="center"/>
          </w:tcPr>
          <w:p w14:paraId="6475C906" w14:textId="77777777" w:rsidR="00836AE0" w:rsidRPr="0046662D" w:rsidRDefault="00836AE0" w:rsidP="00836AE0">
            <w:pPr>
              <w:jc w:val="center"/>
            </w:pPr>
          </w:p>
        </w:tc>
      </w:tr>
      <w:tr w:rsidR="00836AE0" w:rsidRPr="0046662D" w14:paraId="6475C910" w14:textId="77777777" w:rsidTr="00836AE0">
        <w:trPr>
          <w:cantSplit/>
          <w:trHeight w:val="538"/>
        </w:trPr>
        <w:tc>
          <w:tcPr>
            <w:tcW w:w="1075" w:type="dxa"/>
            <w:tcBorders>
              <w:bottom w:val="single" w:sz="4" w:space="0" w:color="auto"/>
            </w:tcBorders>
            <w:vAlign w:val="center"/>
          </w:tcPr>
          <w:p w14:paraId="6475C908" w14:textId="77777777" w:rsidR="00836AE0" w:rsidRPr="0046662D" w:rsidRDefault="00836AE0" w:rsidP="00836AE0">
            <w:pPr>
              <w:jc w:val="center"/>
            </w:pPr>
          </w:p>
        </w:tc>
        <w:tc>
          <w:tcPr>
            <w:tcW w:w="1440" w:type="dxa"/>
            <w:tcBorders>
              <w:bottom w:val="nil"/>
            </w:tcBorders>
            <w:shd w:val="pct15" w:color="000000" w:fill="FFFFFF"/>
            <w:vAlign w:val="center"/>
          </w:tcPr>
          <w:p w14:paraId="6475C909" w14:textId="77777777" w:rsidR="00836AE0" w:rsidRPr="0046662D" w:rsidRDefault="00836AE0" w:rsidP="00836AE0">
            <w:pPr>
              <w:jc w:val="center"/>
            </w:pPr>
          </w:p>
        </w:tc>
        <w:tc>
          <w:tcPr>
            <w:tcW w:w="1872" w:type="dxa"/>
            <w:tcBorders>
              <w:bottom w:val="nil"/>
            </w:tcBorders>
            <w:shd w:val="pct15" w:color="000000" w:fill="FFFFFF"/>
            <w:vAlign w:val="center"/>
          </w:tcPr>
          <w:p w14:paraId="6475C90A" w14:textId="77777777" w:rsidR="00836AE0" w:rsidRPr="0046662D" w:rsidRDefault="00836AE0" w:rsidP="00836AE0">
            <w:pPr>
              <w:jc w:val="center"/>
            </w:pPr>
          </w:p>
        </w:tc>
        <w:tc>
          <w:tcPr>
            <w:tcW w:w="1296" w:type="dxa"/>
            <w:tcBorders>
              <w:bottom w:val="single" w:sz="4" w:space="0" w:color="auto"/>
            </w:tcBorders>
            <w:vAlign w:val="center"/>
          </w:tcPr>
          <w:p w14:paraId="6475C90B" w14:textId="77777777" w:rsidR="00836AE0" w:rsidRPr="0046662D" w:rsidRDefault="00836AE0" w:rsidP="00836AE0">
            <w:pPr>
              <w:jc w:val="center"/>
            </w:pPr>
          </w:p>
        </w:tc>
        <w:tc>
          <w:tcPr>
            <w:tcW w:w="2088" w:type="dxa"/>
            <w:tcBorders>
              <w:bottom w:val="single" w:sz="4" w:space="0" w:color="auto"/>
            </w:tcBorders>
            <w:vAlign w:val="center"/>
          </w:tcPr>
          <w:p w14:paraId="6475C90C" w14:textId="77777777" w:rsidR="00836AE0" w:rsidRPr="0046662D" w:rsidRDefault="00836AE0" w:rsidP="00836AE0">
            <w:pPr>
              <w:jc w:val="center"/>
            </w:pPr>
          </w:p>
        </w:tc>
        <w:tc>
          <w:tcPr>
            <w:tcW w:w="1350" w:type="dxa"/>
            <w:tcBorders>
              <w:bottom w:val="single" w:sz="4" w:space="0" w:color="auto"/>
            </w:tcBorders>
            <w:vAlign w:val="center"/>
          </w:tcPr>
          <w:p w14:paraId="6475C90D" w14:textId="77777777" w:rsidR="00836AE0" w:rsidRPr="0046662D" w:rsidRDefault="00836AE0" w:rsidP="00836AE0">
            <w:pPr>
              <w:jc w:val="center"/>
            </w:pPr>
          </w:p>
        </w:tc>
        <w:tc>
          <w:tcPr>
            <w:tcW w:w="2122" w:type="dxa"/>
            <w:tcBorders>
              <w:bottom w:val="single" w:sz="4" w:space="0" w:color="auto"/>
            </w:tcBorders>
            <w:vAlign w:val="center"/>
          </w:tcPr>
          <w:p w14:paraId="6475C90E" w14:textId="77777777" w:rsidR="00836AE0" w:rsidRPr="0046662D" w:rsidRDefault="00836AE0" w:rsidP="00836AE0">
            <w:pPr>
              <w:jc w:val="center"/>
            </w:pPr>
          </w:p>
        </w:tc>
        <w:tc>
          <w:tcPr>
            <w:tcW w:w="1620" w:type="dxa"/>
            <w:tcBorders>
              <w:bottom w:val="single" w:sz="4" w:space="0" w:color="auto"/>
            </w:tcBorders>
            <w:vAlign w:val="center"/>
          </w:tcPr>
          <w:p w14:paraId="6475C90F" w14:textId="77777777" w:rsidR="00836AE0" w:rsidRPr="0046662D" w:rsidRDefault="00836AE0" w:rsidP="00836AE0">
            <w:pPr>
              <w:jc w:val="center"/>
            </w:pPr>
          </w:p>
        </w:tc>
      </w:tr>
      <w:tr w:rsidR="00836AE0" w:rsidRPr="0046662D" w14:paraId="6475C919" w14:textId="77777777" w:rsidTr="00836AE0">
        <w:trPr>
          <w:cantSplit/>
          <w:trHeight w:val="538"/>
        </w:trPr>
        <w:tc>
          <w:tcPr>
            <w:tcW w:w="1075" w:type="dxa"/>
            <w:tcBorders>
              <w:bottom w:val="single" w:sz="4" w:space="0" w:color="auto"/>
            </w:tcBorders>
            <w:vAlign w:val="center"/>
          </w:tcPr>
          <w:p w14:paraId="6475C911" w14:textId="77777777" w:rsidR="00836AE0" w:rsidRPr="0046662D" w:rsidRDefault="00836AE0" w:rsidP="00836AE0">
            <w:pPr>
              <w:jc w:val="center"/>
            </w:pPr>
          </w:p>
        </w:tc>
        <w:tc>
          <w:tcPr>
            <w:tcW w:w="1440" w:type="dxa"/>
            <w:tcBorders>
              <w:bottom w:val="single" w:sz="4" w:space="0" w:color="auto"/>
            </w:tcBorders>
            <w:shd w:val="pct15" w:color="000000" w:fill="FFFFFF"/>
            <w:vAlign w:val="center"/>
          </w:tcPr>
          <w:p w14:paraId="6475C912" w14:textId="77777777" w:rsidR="00836AE0" w:rsidRPr="0046662D" w:rsidRDefault="00836AE0" w:rsidP="00836AE0">
            <w:pPr>
              <w:jc w:val="center"/>
            </w:pPr>
          </w:p>
        </w:tc>
        <w:tc>
          <w:tcPr>
            <w:tcW w:w="1872" w:type="dxa"/>
            <w:tcBorders>
              <w:bottom w:val="single" w:sz="4" w:space="0" w:color="auto"/>
            </w:tcBorders>
            <w:shd w:val="pct15" w:color="000000" w:fill="FFFFFF"/>
            <w:vAlign w:val="center"/>
          </w:tcPr>
          <w:p w14:paraId="6475C913" w14:textId="77777777" w:rsidR="00836AE0" w:rsidRPr="0046662D" w:rsidRDefault="00836AE0" w:rsidP="00836AE0">
            <w:pPr>
              <w:jc w:val="center"/>
            </w:pPr>
          </w:p>
        </w:tc>
        <w:tc>
          <w:tcPr>
            <w:tcW w:w="1296" w:type="dxa"/>
            <w:tcBorders>
              <w:bottom w:val="single" w:sz="4" w:space="0" w:color="auto"/>
            </w:tcBorders>
            <w:vAlign w:val="center"/>
          </w:tcPr>
          <w:p w14:paraId="6475C914" w14:textId="77777777" w:rsidR="00836AE0" w:rsidRPr="0046662D" w:rsidRDefault="00836AE0" w:rsidP="00836AE0">
            <w:pPr>
              <w:jc w:val="center"/>
            </w:pPr>
          </w:p>
        </w:tc>
        <w:tc>
          <w:tcPr>
            <w:tcW w:w="2088" w:type="dxa"/>
            <w:tcBorders>
              <w:bottom w:val="single" w:sz="4" w:space="0" w:color="auto"/>
            </w:tcBorders>
            <w:vAlign w:val="center"/>
          </w:tcPr>
          <w:p w14:paraId="6475C915" w14:textId="77777777" w:rsidR="00836AE0" w:rsidRPr="0046662D" w:rsidRDefault="00836AE0" w:rsidP="00836AE0">
            <w:pPr>
              <w:jc w:val="center"/>
            </w:pPr>
          </w:p>
        </w:tc>
        <w:tc>
          <w:tcPr>
            <w:tcW w:w="1350" w:type="dxa"/>
            <w:tcBorders>
              <w:bottom w:val="single" w:sz="4" w:space="0" w:color="auto"/>
            </w:tcBorders>
            <w:vAlign w:val="center"/>
          </w:tcPr>
          <w:p w14:paraId="6475C916" w14:textId="77777777" w:rsidR="00836AE0" w:rsidRPr="0046662D" w:rsidRDefault="00836AE0" w:rsidP="00836AE0">
            <w:pPr>
              <w:jc w:val="center"/>
            </w:pPr>
          </w:p>
        </w:tc>
        <w:tc>
          <w:tcPr>
            <w:tcW w:w="2122" w:type="dxa"/>
            <w:tcBorders>
              <w:bottom w:val="single" w:sz="4" w:space="0" w:color="auto"/>
            </w:tcBorders>
            <w:vAlign w:val="center"/>
          </w:tcPr>
          <w:p w14:paraId="6475C917" w14:textId="77777777" w:rsidR="00836AE0" w:rsidRPr="0046662D" w:rsidRDefault="00836AE0" w:rsidP="00836AE0">
            <w:pPr>
              <w:jc w:val="center"/>
            </w:pPr>
          </w:p>
        </w:tc>
        <w:tc>
          <w:tcPr>
            <w:tcW w:w="1620" w:type="dxa"/>
            <w:tcBorders>
              <w:bottom w:val="single" w:sz="4" w:space="0" w:color="auto"/>
            </w:tcBorders>
            <w:vAlign w:val="center"/>
          </w:tcPr>
          <w:p w14:paraId="6475C918" w14:textId="77777777" w:rsidR="00836AE0" w:rsidRPr="0046662D" w:rsidRDefault="00836AE0" w:rsidP="00836AE0">
            <w:pPr>
              <w:jc w:val="center"/>
            </w:pPr>
          </w:p>
        </w:tc>
      </w:tr>
      <w:tr w:rsidR="0046662D" w:rsidRPr="0046662D" w14:paraId="6475C922" w14:textId="77777777" w:rsidTr="00836AE0">
        <w:trPr>
          <w:cantSplit/>
          <w:trHeight w:val="538"/>
        </w:trPr>
        <w:tc>
          <w:tcPr>
            <w:tcW w:w="1075" w:type="dxa"/>
            <w:tcBorders>
              <w:bottom w:val="single" w:sz="4" w:space="0" w:color="auto"/>
            </w:tcBorders>
            <w:vAlign w:val="center"/>
          </w:tcPr>
          <w:p w14:paraId="6475C91A" w14:textId="77777777" w:rsidR="0046662D" w:rsidRPr="0046662D" w:rsidRDefault="0046662D" w:rsidP="00836AE0">
            <w:pPr>
              <w:jc w:val="center"/>
              <w:rPr>
                <w:b/>
              </w:rPr>
            </w:pPr>
          </w:p>
        </w:tc>
        <w:tc>
          <w:tcPr>
            <w:tcW w:w="1440" w:type="dxa"/>
            <w:tcBorders>
              <w:bottom w:val="single" w:sz="4" w:space="0" w:color="auto"/>
            </w:tcBorders>
            <w:shd w:val="pct15" w:color="000000" w:fill="FFFFFF"/>
            <w:vAlign w:val="center"/>
          </w:tcPr>
          <w:p w14:paraId="6475C91B" w14:textId="77777777" w:rsidR="0046662D" w:rsidRPr="0046662D" w:rsidRDefault="0046662D" w:rsidP="00836AE0">
            <w:pPr>
              <w:jc w:val="center"/>
              <w:rPr>
                <w:b/>
              </w:rPr>
            </w:pPr>
          </w:p>
        </w:tc>
        <w:tc>
          <w:tcPr>
            <w:tcW w:w="1872" w:type="dxa"/>
            <w:tcBorders>
              <w:bottom w:val="single" w:sz="4" w:space="0" w:color="auto"/>
            </w:tcBorders>
            <w:shd w:val="pct15" w:color="000000" w:fill="FFFFFF"/>
            <w:vAlign w:val="center"/>
          </w:tcPr>
          <w:p w14:paraId="6475C91C" w14:textId="77777777" w:rsidR="0046662D" w:rsidRPr="0046662D" w:rsidRDefault="0046662D" w:rsidP="00836AE0">
            <w:pPr>
              <w:jc w:val="center"/>
              <w:rPr>
                <w:b/>
              </w:rPr>
            </w:pPr>
          </w:p>
        </w:tc>
        <w:tc>
          <w:tcPr>
            <w:tcW w:w="1296" w:type="dxa"/>
            <w:tcBorders>
              <w:bottom w:val="single" w:sz="4" w:space="0" w:color="auto"/>
            </w:tcBorders>
            <w:vAlign w:val="center"/>
          </w:tcPr>
          <w:p w14:paraId="6475C91D" w14:textId="77777777" w:rsidR="0046662D" w:rsidRPr="0046662D" w:rsidRDefault="0046662D" w:rsidP="00836AE0">
            <w:pPr>
              <w:jc w:val="center"/>
              <w:rPr>
                <w:b/>
              </w:rPr>
            </w:pPr>
          </w:p>
        </w:tc>
        <w:tc>
          <w:tcPr>
            <w:tcW w:w="2088" w:type="dxa"/>
            <w:tcBorders>
              <w:bottom w:val="single" w:sz="4" w:space="0" w:color="auto"/>
            </w:tcBorders>
            <w:vAlign w:val="center"/>
          </w:tcPr>
          <w:p w14:paraId="6475C91E" w14:textId="77777777" w:rsidR="0046662D" w:rsidRPr="0046662D" w:rsidRDefault="0046662D" w:rsidP="00836AE0">
            <w:pPr>
              <w:jc w:val="center"/>
              <w:rPr>
                <w:b/>
              </w:rPr>
            </w:pPr>
          </w:p>
        </w:tc>
        <w:tc>
          <w:tcPr>
            <w:tcW w:w="1350" w:type="dxa"/>
            <w:tcBorders>
              <w:bottom w:val="single" w:sz="4" w:space="0" w:color="auto"/>
            </w:tcBorders>
            <w:vAlign w:val="center"/>
          </w:tcPr>
          <w:p w14:paraId="6475C91F" w14:textId="77777777" w:rsidR="0046662D" w:rsidRPr="0046662D" w:rsidRDefault="0046662D" w:rsidP="00836AE0">
            <w:pPr>
              <w:jc w:val="center"/>
              <w:rPr>
                <w:b/>
              </w:rPr>
            </w:pPr>
          </w:p>
        </w:tc>
        <w:tc>
          <w:tcPr>
            <w:tcW w:w="2122" w:type="dxa"/>
            <w:tcBorders>
              <w:bottom w:val="single" w:sz="4" w:space="0" w:color="auto"/>
            </w:tcBorders>
            <w:vAlign w:val="center"/>
          </w:tcPr>
          <w:p w14:paraId="6475C920" w14:textId="77777777" w:rsidR="0046662D" w:rsidRPr="0046662D" w:rsidRDefault="0046662D" w:rsidP="00836AE0">
            <w:pPr>
              <w:jc w:val="center"/>
              <w:rPr>
                <w:b/>
              </w:rPr>
            </w:pPr>
          </w:p>
        </w:tc>
        <w:tc>
          <w:tcPr>
            <w:tcW w:w="1620" w:type="dxa"/>
            <w:tcBorders>
              <w:bottom w:val="single" w:sz="4" w:space="0" w:color="auto"/>
            </w:tcBorders>
            <w:vAlign w:val="center"/>
          </w:tcPr>
          <w:p w14:paraId="6475C921" w14:textId="77777777" w:rsidR="0046662D" w:rsidRPr="0046662D" w:rsidRDefault="0046662D" w:rsidP="00836AE0">
            <w:pPr>
              <w:jc w:val="center"/>
              <w:rPr>
                <w:b/>
              </w:rPr>
            </w:pPr>
          </w:p>
        </w:tc>
      </w:tr>
      <w:tr w:rsidR="0046662D" w:rsidRPr="0046662D" w14:paraId="6475C92B" w14:textId="77777777" w:rsidTr="00836AE0">
        <w:trPr>
          <w:cantSplit/>
          <w:trHeight w:val="538"/>
        </w:trPr>
        <w:tc>
          <w:tcPr>
            <w:tcW w:w="1075" w:type="dxa"/>
            <w:tcBorders>
              <w:bottom w:val="single" w:sz="4" w:space="0" w:color="auto"/>
            </w:tcBorders>
            <w:vAlign w:val="center"/>
          </w:tcPr>
          <w:p w14:paraId="6475C923" w14:textId="77777777" w:rsidR="0046662D" w:rsidRPr="0046662D" w:rsidRDefault="0046662D" w:rsidP="00836AE0">
            <w:pPr>
              <w:jc w:val="center"/>
              <w:rPr>
                <w:b/>
              </w:rPr>
            </w:pPr>
          </w:p>
        </w:tc>
        <w:tc>
          <w:tcPr>
            <w:tcW w:w="1440" w:type="dxa"/>
            <w:tcBorders>
              <w:bottom w:val="single" w:sz="4" w:space="0" w:color="auto"/>
            </w:tcBorders>
            <w:shd w:val="pct15" w:color="000000" w:fill="FFFFFF"/>
            <w:vAlign w:val="center"/>
          </w:tcPr>
          <w:p w14:paraId="6475C924" w14:textId="77777777" w:rsidR="0046662D" w:rsidRPr="0046662D" w:rsidRDefault="0046662D" w:rsidP="00836AE0">
            <w:pPr>
              <w:jc w:val="center"/>
              <w:rPr>
                <w:b/>
              </w:rPr>
            </w:pPr>
          </w:p>
        </w:tc>
        <w:tc>
          <w:tcPr>
            <w:tcW w:w="1872" w:type="dxa"/>
            <w:tcBorders>
              <w:bottom w:val="single" w:sz="4" w:space="0" w:color="auto"/>
            </w:tcBorders>
            <w:shd w:val="pct15" w:color="000000" w:fill="FFFFFF"/>
            <w:vAlign w:val="center"/>
          </w:tcPr>
          <w:p w14:paraId="6475C925" w14:textId="77777777" w:rsidR="0046662D" w:rsidRPr="0046662D" w:rsidRDefault="0046662D" w:rsidP="00836AE0">
            <w:pPr>
              <w:jc w:val="center"/>
              <w:rPr>
                <w:b/>
              </w:rPr>
            </w:pPr>
          </w:p>
        </w:tc>
        <w:tc>
          <w:tcPr>
            <w:tcW w:w="1296" w:type="dxa"/>
            <w:tcBorders>
              <w:bottom w:val="single" w:sz="4" w:space="0" w:color="auto"/>
            </w:tcBorders>
            <w:vAlign w:val="center"/>
          </w:tcPr>
          <w:p w14:paraId="6475C926" w14:textId="77777777" w:rsidR="0046662D" w:rsidRPr="0046662D" w:rsidRDefault="0046662D" w:rsidP="00836AE0">
            <w:pPr>
              <w:jc w:val="center"/>
              <w:rPr>
                <w:b/>
              </w:rPr>
            </w:pPr>
          </w:p>
        </w:tc>
        <w:tc>
          <w:tcPr>
            <w:tcW w:w="2088" w:type="dxa"/>
            <w:tcBorders>
              <w:bottom w:val="single" w:sz="4" w:space="0" w:color="auto"/>
            </w:tcBorders>
            <w:vAlign w:val="center"/>
          </w:tcPr>
          <w:p w14:paraId="6475C927" w14:textId="77777777" w:rsidR="0046662D" w:rsidRPr="0046662D" w:rsidRDefault="0046662D" w:rsidP="00836AE0">
            <w:pPr>
              <w:jc w:val="center"/>
              <w:rPr>
                <w:b/>
              </w:rPr>
            </w:pPr>
          </w:p>
        </w:tc>
        <w:tc>
          <w:tcPr>
            <w:tcW w:w="1350" w:type="dxa"/>
            <w:tcBorders>
              <w:bottom w:val="single" w:sz="4" w:space="0" w:color="auto"/>
            </w:tcBorders>
            <w:vAlign w:val="center"/>
          </w:tcPr>
          <w:p w14:paraId="6475C928" w14:textId="77777777" w:rsidR="0046662D" w:rsidRPr="0046662D" w:rsidRDefault="0046662D" w:rsidP="00836AE0">
            <w:pPr>
              <w:jc w:val="center"/>
              <w:rPr>
                <w:b/>
              </w:rPr>
            </w:pPr>
          </w:p>
        </w:tc>
        <w:tc>
          <w:tcPr>
            <w:tcW w:w="2122" w:type="dxa"/>
            <w:tcBorders>
              <w:bottom w:val="single" w:sz="4" w:space="0" w:color="auto"/>
            </w:tcBorders>
            <w:vAlign w:val="center"/>
          </w:tcPr>
          <w:p w14:paraId="6475C929" w14:textId="77777777" w:rsidR="0046662D" w:rsidRPr="0046662D" w:rsidRDefault="0046662D" w:rsidP="00836AE0">
            <w:pPr>
              <w:jc w:val="center"/>
              <w:rPr>
                <w:b/>
              </w:rPr>
            </w:pPr>
          </w:p>
        </w:tc>
        <w:tc>
          <w:tcPr>
            <w:tcW w:w="1620" w:type="dxa"/>
            <w:tcBorders>
              <w:bottom w:val="single" w:sz="4" w:space="0" w:color="auto"/>
            </w:tcBorders>
            <w:vAlign w:val="center"/>
          </w:tcPr>
          <w:p w14:paraId="6475C92A" w14:textId="77777777" w:rsidR="0046662D" w:rsidRPr="0046662D" w:rsidRDefault="0046662D" w:rsidP="00836AE0">
            <w:pPr>
              <w:jc w:val="center"/>
              <w:rPr>
                <w:b/>
              </w:rPr>
            </w:pPr>
          </w:p>
        </w:tc>
      </w:tr>
      <w:tr w:rsidR="0046662D" w:rsidRPr="0046662D" w14:paraId="6475C934" w14:textId="77777777" w:rsidTr="00836AE0">
        <w:trPr>
          <w:cantSplit/>
          <w:trHeight w:val="538"/>
        </w:trPr>
        <w:tc>
          <w:tcPr>
            <w:tcW w:w="1075" w:type="dxa"/>
            <w:tcBorders>
              <w:bottom w:val="single" w:sz="4" w:space="0" w:color="auto"/>
            </w:tcBorders>
            <w:vAlign w:val="center"/>
          </w:tcPr>
          <w:p w14:paraId="6475C92C" w14:textId="77777777" w:rsidR="0046662D" w:rsidRPr="0046662D" w:rsidRDefault="0046662D" w:rsidP="00836AE0">
            <w:pPr>
              <w:jc w:val="center"/>
              <w:rPr>
                <w:b/>
              </w:rPr>
            </w:pPr>
          </w:p>
        </w:tc>
        <w:tc>
          <w:tcPr>
            <w:tcW w:w="1440" w:type="dxa"/>
            <w:tcBorders>
              <w:bottom w:val="single" w:sz="4" w:space="0" w:color="auto"/>
            </w:tcBorders>
            <w:shd w:val="pct15" w:color="000000" w:fill="FFFFFF"/>
            <w:vAlign w:val="center"/>
          </w:tcPr>
          <w:p w14:paraId="6475C92D" w14:textId="77777777" w:rsidR="0046662D" w:rsidRPr="0046662D" w:rsidRDefault="0046662D" w:rsidP="00836AE0">
            <w:pPr>
              <w:jc w:val="center"/>
              <w:rPr>
                <w:b/>
              </w:rPr>
            </w:pPr>
          </w:p>
        </w:tc>
        <w:tc>
          <w:tcPr>
            <w:tcW w:w="1872" w:type="dxa"/>
            <w:tcBorders>
              <w:bottom w:val="single" w:sz="4" w:space="0" w:color="auto"/>
            </w:tcBorders>
            <w:shd w:val="pct15" w:color="000000" w:fill="FFFFFF"/>
            <w:vAlign w:val="center"/>
          </w:tcPr>
          <w:p w14:paraId="6475C92E" w14:textId="77777777" w:rsidR="0046662D" w:rsidRPr="0046662D" w:rsidRDefault="0046662D" w:rsidP="00836AE0">
            <w:pPr>
              <w:jc w:val="center"/>
              <w:rPr>
                <w:b/>
              </w:rPr>
            </w:pPr>
          </w:p>
        </w:tc>
        <w:tc>
          <w:tcPr>
            <w:tcW w:w="1296" w:type="dxa"/>
            <w:tcBorders>
              <w:bottom w:val="single" w:sz="4" w:space="0" w:color="auto"/>
            </w:tcBorders>
            <w:vAlign w:val="center"/>
          </w:tcPr>
          <w:p w14:paraId="6475C92F" w14:textId="77777777" w:rsidR="0046662D" w:rsidRPr="0046662D" w:rsidRDefault="0046662D" w:rsidP="00836AE0">
            <w:pPr>
              <w:jc w:val="center"/>
              <w:rPr>
                <w:b/>
              </w:rPr>
            </w:pPr>
          </w:p>
        </w:tc>
        <w:tc>
          <w:tcPr>
            <w:tcW w:w="2088" w:type="dxa"/>
            <w:tcBorders>
              <w:bottom w:val="single" w:sz="4" w:space="0" w:color="auto"/>
            </w:tcBorders>
            <w:vAlign w:val="center"/>
          </w:tcPr>
          <w:p w14:paraId="6475C930" w14:textId="77777777" w:rsidR="0046662D" w:rsidRPr="0046662D" w:rsidRDefault="0046662D" w:rsidP="00836AE0">
            <w:pPr>
              <w:jc w:val="center"/>
              <w:rPr>
                <w:b/>
              </w:rPr>
            </w:pPr>
          </w:p>
        </w:tc>
        <w:tc>
          <w:tcPr>
            <w:tcW w:w="1350" w:type="dxa"/>
            <w:tcBorders>
              <w:bottom w:val="single" w:sz="4" w:space="0" w:color="auto"/>
            </w:tcBorders>
            <w:vAlign w:val="center"/>
          </w:tcPr>
          <w:p w14:paraId="6475C931" w14:textId="77777777" w:rsidR="0046662D" w:rsidRPr="0046662D" w:rsidRDefault="0046662D" w:rsidP="00836AE0">
            <w:pPr>
              <w:jc w:val="center"/>
              <w:rPr>
                <w:b/>
              </w:rPr>
            </w:pPr>
          </w:p>
        </w:tc>
        <w:tc>
          <w:tcPr>
            <w:tcW w:w="2122" w:type="dxa"/>
            <w:tcBorders>
              <w:bottom w:val="single" w:sz="4" w:space="0" w:color="auto"/>
            </w:tcBorders>
            <w:vAlign w:val="center"/>
          </w:tcPr>
          <w:p w14:paraId="6475C932" w14:textId="77777777" w:rsidR="0046662D" w:rsidRPr="0046662D" w:rsidRDefault="0046662D" w:rsidP="00836AE0">
            <w:pPr>
              <w:jc w:val="center"/>
              <w:rPr>
                <w:b/>
              </w:rPr>
            </w:pPr>
          </w:p>
        </w:tc>
        <w:tc>
          <w:tcPr>
            <w:tcW w:w="1620" w:type="dxa"/>
            <w:tcBorders>
              <w:bottom w:val="single" w:sz="4" w:space="0" w:color="auto"/>
            </w:tcBorders>
            <w:vAlign w:val="center"/>
          </w:tcPr>
          <w:p w14:paraId="6475C933" w14:textId="77777777" w:rsidR="0046662D" w:rsidRPr="0046662D" w:rsidRDefault="0046662D" w:rsidP="00836AE0">
            <w:pPr>
              <w:jc w:val="center"/>
              <w:rPr>
                <w:b/>
              </w:rPr>
            </w:pPr>
          </w:p>
        </w:tc>
      </w:tr>
      <w:tr w:rsidR="00836AE0" w:rsidRPr="0046662D" w14:paraId="6475C93D" w14:textId="77777777" w:rsidTr="00836AE0">
        <w:trPr>
          <w:cantSplit/>
          <w:trHeight w:val="538"/>
        </w:trPr>
        <w:tc>
          <w:tcPr>
            <w:tcW w:w="1075" w:type="dxa"/>
            <w:tcBorders>
              <w:bottom w:val="single" w:sz="4" w:space="0" w:color="auto"/>
            </w:tcBorders>
            <w:vAlign w:val="center"/>
          </w:tcPr>
          <w:p w14:paraId="6475C935" w14:textId="77777777" w:rsidR="00836AE0" w:rsidRPr="0046662D" w:rsidRDefault="00836AE0" w:rsidP="00836AE0">
            <w:pPr>
              <w:jc w:val="center"/>
            </w:pPr>
          </w:p>
        </w:tc>
        <w:tc>
          <w:tcPr>
            <w:tcW w:w="1440" w:type="dxa"/>
            <w:tcBorders>
              <w:bottom w:val="single" w:sz="4" w:space="0" w:color="auto"/>
            </w:tcBorders>
            <w:shd w:val="pct15" w:color="000000" w:fill="FFFFFF"/>
            <w:vAlign w:val="center"/>
          </w:tcPr>
          <w:p w14:paraId="6475C936" w14:textId="77777777" w:rsidR="00836AE0" w:rsidRPr="0046662D" w:rsidRDefault="00836AE0" w:rsidP="00836AE0">
            <w:pPr>
              <w:jc w:val="center"/>
            </w:pPr>
          </w:p>
        </w:tc>
        <w:tc>
          <w:tcPr>
            <w:tcW w:w="1872" w:type="dxa"/>
            <w:tcBorders>
              <w:bottom w:val="single" w:sz="4" w:space="0" w:color="auto"/>
            </w:tcBorders>
            <w:shd w:val="pct15" w:color="000000" w:fill="FFFFFF"/>
            <w:vAlign w:val="center"/>
          </w:tcPr>
          <w:p w14:paraId="6475C937" w14:textId="77777777" w:rsidR="00836AE0" w:rsidRPr="0046662D" w:rsidRDefault="00836AE0" w:rsidP="00836AE0">
            <w:pPr>
              <w:jc w:val="center"/>
            </w:pPr>
          </w:p>
        </w:tc>
        <w:tc>
          <w:tcPr>
            <w:tcW w:w="1296" w:type="dxa"/>
            <w:tcBorders>
              <w:bottom w:val="single" w:sz="4" w:space="0" w:color="auto"/>
            </w:tcBorders>
            <w:vAlign w:val="center"/>
          </w:tcPr>
          <w:p w14:paraId="6475C938" w14:textId="77777777" w:rsidR="00836AE0" w:rsidRPr="0046662D" w:rsidRDefault="00836AE0" w:rsidP="00836AE0">
            <w:pPr>
              <w:jc w:val="center"/>
            </w:pPr>
          </w:p>
        </w:tc>
        <w:tc>
          <w:tcPr>
            <w:tcW w:w="2088" w:type="dxa"/>
            <w:tcBorders>
              <w:bottom w:val="single" w:sz="4" w:space="0" w:color="auto"/>
            </w:tcBorders>
            <w:vAlign w:val="center"/>
          </w:tcPr>
          <w:p w14:paraId="6475C939" w14:textId="77777777" w:rsidR="00836AE0" w:rsidRPr="0046662D" w:rsidRDefault="00836AE0" w:rsidP="00836AE0">
            <w:pPr>
              <w:jc w:val="center"/>
            </w:pPr>
          </w:p>
        </w:tc>
        <w:tc>
          <w:tcPr>
            <w:tcW w:w="1350" w:type="dxa"/>
            <w:tcBorders>
              <w:bottom w:val="single" w:sz="4" w:space="0" w:color="auto"/>
            </w:tcBorders>
            <w:vAlign w:val="center"/>
          </w:tcPr>
          <w:p w14:paraId="6475C93A" w14:textId="77777777" w:rsidR="00836AE0" w:rsidRPr="0046662D" w:rsidRDefault="00836AE0" w:rsidP="00836AE0">
            <w:pPr>
              <w:jc w:val="center"/>
            </w:pPr>
          </w:p>
        </w:tc>
        <w:tc>
          <w:tcPr>
            <w:tcW w:w="2122" w:type="dxa"/>
            <w:tcBorders>
              <w:bottom w:val="single" w:sz="4" w:space="0" w:color="auto"/>
            </w:tcBorders>
            <w:vAlign w:val="center"/>
          </w:tcPr>
          <w:p w14:paraId="6475C93B" w14:textId="77777777" w:rsidR="00836AE0" w:rsidRPr="0046662D" w:rsidRDefault="00836AE0" w:rsidP="00836AE0">
            <w:pPr>
              <w:jc w:val="center"/>
            </w:pPr>
          </w:p>
        </w:tc>
        <w:tc>
          <w:tcPr>
            <w:tcW w:w="1620" w:type="dxa"/>
            <w:tcBorders>
              <w:bottom w:val="single" w:sz="4" w:space="0" w:color="auto"/>
            </w:tcBorders>
            <w:vAlign w:val="center"/>
          </w:tcPr>
          <w:p w14:paraId="6475C93C" w14:textId="77777777" w:rsidR="00836AE0" w:rsidRPr="0046662D" w:rsidRDefault="00836AE0" w:rsidP="00836AE0">
            <w:pPr>
              <w:jc w:val="center"/>
            </w:pPr>
          </w:p>
        </w:tc>
      </w:tr>
    </w:tbl>
    <w:p w14:paraId="6475C93E" w14:textId="77777777" w:rsidR="00664E3B" w:rsidRPr="00836AE0" w:rsidRDefault="00836AE0" w:rsidP="00474CC8">
      <w:r w:rsidRPr="00836AE0">
        <w:t>*</w:t>
      </w:r>
      <w:r w:rsidRPr="00836AE0">
        <w:tab/>
      </w:r>
      <w:r w:rsidR="00664E3B" w:rsidRPr="00836AE0">
        <w:t>Depth to Water is measured from Top of Casing</w:t>
      </w:r>
    </w:p>
    <w:p w14:paraId="6475C93F" w14:textId="77777777" w:rsidR="00836AE0" w:rsidRDefault="00836AE0" w:rsidP="00474CC8">
      <w:r>
        <w:t>**</w:t>
      </w:r>
      <w:r>
        <w:tab/>
        <w:t>If NAPL is present in a well, groundwater elevation is calculated by: [Top of Casing Elevation - Depth to Water] + [NAPL thickness x 0.8581]</w:t>
      </w:r>
    </w:p>
    <w:p w14:paraId="5E848927" w14:textId="77777777" w:rsidR="00367451" w:rsidRDefault="00367451" w:rsidP="00664E3B"/>
    <w:p w14:paraId="6249B9DA" w14:textId="416BC580" w:rsidR="00367451" w:rsidRDefault="00367451" w:rsidP="00664E3B">
      <w:pPr>
        <w:sectPr w:rsidR="00367451">
          <w:footerReference w:type="default" r:id="rId94"/>
          <w:headerReference w:type="first" r:id="rId95"/>
          <w:footerReference w:type="first" r:id="rId96"/>
          <w:pgSz w:w="15840" w:h="12240" w:orient="landscape" w:code="1"/>
          <w:pgMar w:top="1440" w:right="1440" w:bottom="1440" w:left="1440" w:header="432" w:footer="432" w:gutter="0"/>
          <w:cols w:space="720"/>
          <w:noEndnote/>
        </w:sectPr>
      </w:pPr>
    </w:p>
    <w:p w14:paraId="32E887BE" w14:textId="391B1E97" w:rsidR="00AF2159" w:rsidRDefault="00AF2159" w:rsidP="00B533EA">
      <w:pPr>
        <w:pStyle w:val="Heading2"/>
      </w:pPr>
      <w:bookmarkStart w:id="131" w:name="_Toc54342865"/>
      <w:bookmarkStart w:id="132" w:name="_Toc134536696"/>
      <w:r w:rsidRPr="00AF2159">
        <w:lastRenderedPageBreak/>
        <w:t>Table B-10: Land Use</w:t>
      </w:r>
      <w:bookmarkEnd w:id="131"/>
      <w:bookmarkEnd w:id="132"/>
    </w:p>
    <w:p w14:paraId="607168C9" w14:textId="319CF704" w:rsidR="00AF2159" w:rsidRDefault="00AF2159" w:rsidP="00AF2159"/>
    <w:p w14:paraId="01B668C4" w14:textId="77777777" w:rsidR="0095321A" w:rsidRDefault="0095321A" w:rsidP="0095321A">
      <w:pPr>
        <w:tabs>
          <w:tab w:val="left" w:pos="1980"/>
          <w:tab w:val="left" w:pos="10440"/>
          <w:tab w:val="left" w:pos="13050"/>
          <w:tab w:val="left" w:pos="13140"/>
        </w:tabs>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216"/>
        <w:gridCol w:w="5902"/>
        <w:gridCol w:w="2214"/>
      </w:tblGrid>
      <w:tr w:rsidR="0095321A" w14:paraId="250D1FA8" w14:textId="77777777" w:rsidTr="0095321A">
        <w:tc>
          <w:tcPr>
            <w:tcW w:w="1440" w:type="dxa"/>
            <w:shd w:val="pct15" w:color="auto" w:fill="FFFFFF"/>
            <w:vAlign w:val="center"/>
          </w:tcPr>
          <w:p w14:paraId="4DDDE6AB" w14:textId="77777777" w:rsidR="0095321A" w:rsidRDefault="0095321A" w:rsidP="0095321A">
            <w:pPr>
              <w:tabs>
                <w:tab w:val="left" w:pos="2160"/>
                <w:tab w:val="center" w:pos="4680"/>
              </w:tabs>
              <w:jc w:val="center"/>
              <w:rPr>
                <w:b/>
                <w:sz w:val="24"/>
              </w:rPr>
            </w:pPr>
            <w:r>
              <w:rPr>
                <w:b/>
                <w:sz w:val="24"/>
              </w:rPr>
              <w:t>Map ID #</w:t>
            </w:r>
          </w:p>
        </w:tc>
        <w:tc>
          <w:tcPr>
            <w:tcW w:w="1440" w:type="dxa"/>
            <w:shd w:val="pct15" w:color="auto" w:fill="FFFFFF"/>
            <w:vAlign w:val="center"/>
          </w:tcPr>
          <w:p w14:paraId="54E70231" w14:textId="77777777" w:rsidR="0095321A" w:rsidRDefault="0095321A" w:rsidP="00D85F6B">
            <w:pPr>
              <w:pStyle w:val="Heading5"/>
              <w:numPr>
                <w:ilvl w:val="1"/>
                <w:numId w:val="355"/>
              </w:numPr>
            </w:pPr>
            <w:r>
              <w:t>Date Determined</w:t>
            </w:r>
          </w:p>
        </w:tc>
        <w:tc>
          <w:tcPr>
            <w:tcW w:w="2216" w:type="dxa"/>
            <w:shd w:val="pct15" w:color="auto" w:fill="FFFFFF"/>
            <w:vAlign w:val="center"/>
          </w:tcPr>
          <w:p w14:paraId="3D4BFB00" w14:textId="77777777" w:rsidR="0095321A" w:rsidRDefault="0095321A" w:rsidP="0095321A">
            <w:pPr>
              <w:tabs>
                <w:tab w:val="left" w:pos="2160"/>
                <w:tab w:val="center" w:pos="4680"/>
              </w:tabs>
              <w:jc w:val="center"/>
              <w:rPr>
                <w:b/>
                <w:sz w:val="24"/>
              </w:rPr>
            </w:pPr>
            <w:r>
              <w:rPr>
                <w:b/>
                <w:sz w:val="24"/>
              </w:rPr>
              <w:t>Land Use Feature</w:t>
            </w:r>
          </w:p>
          <w:p w14:paraId="26E909BD" w14:textId="77777777" w:rsidR="0095321A" w:rsidRDefault="0095321A" w:rsidP="0095321A">
            <w:pPr>
              <w:tabs>
                <w:tab w:val="left" w:pos="2160"/>
                <w:tab w:val="center" w:pos="4680"/>
              </w:tabs>
              <w:jc w:val="center"/>
              <w:rPr>
                <w:sz w:val="24"/>
              </w:rPr>
            </w:pPr>
            <w:r>
              <w:rPr>
                <w:sz w:val="24"/>
              </w:rPr>
              <w:t>(include zoning)</w:t>
            </w:r>
          </w:p>
        </w:tc>
        <w:tc>
          <w:tcPr>
            <w:tcW w:w="5902" w:type="dxa"/>
            <w:shd w:val="pct15" w:color="auto" w:fill="FFFFFF"/>
            <w:vAlign w:val="center"/>
          </w:tcPr>
          <w:p w14:paraId="55277039" w14:textId="77777777" w:rsidR="0095321A" w:rsidRDefault="0095321A" w:rsidP="00D85F6B">
            <w:pPr>
              <w:pStyle w:val="Heading5"/>
              <w:numPr>
                <w:ilvl w:val="1"/>
                <w:numId w:val="355"/>
              </w:numPr>
            </w:pPr>
            <w:r>
              <w:t>Location</w:t>
            </w:r>
          </w:p>
          <w:p w14:paraId="65092F5E" w14:textId="77777777" w:rsidR="0095321A" w:rsidRDefault="0095321A" w:rsidP="0095321A">
            <w:pPr>
              <w:tabs>
                <w:tab w:val="left" w:pos="2160"/>
                <w:tab w:val="center" w:pos="4680"/>
              </w:tabs>
              <w:jc w:val="center"/>
              <w:rPr>
                <w:sz w:val="24"/>
              </w:rPr>
            </w:pPr>
            <w:r>
              <w:rPr>
                <w:sz w:val="24"/>
              </w:rPr>
              <w:t>(complete street address if applicable)</w:t>
            </w:r>
          </w:p>
        </w:tc>
        <w:tc>
          <w:tcPr>
            <w:tcW w:w="2214" w:type="dxa"/>
            <w:shd w:val="pct15" w:color="auto" w:fill="FFFFFF"/>
            <w:vAlign w:val="center"/>
          </w:tcPr>
          <w:p w14:paraId="2C6B223C" w14:textId="77777777" w:rsidR="0095321A" w:rsidRDefault="0095321A" w:rsidP="0095321A">
            <w:pPr>
              <w:tabs>
                <w:tab w:val="left" w:pos="2160"/>
                <w:tab w:val="center" w:pos="4680"/>
              </w:tabs>
              <w:jc w:val="center"/>
              <w:rPr>
                <w:b/>
                <w:sz w:val="24"/>
              </w:rPr>
            </w:pPr>
            <w:r>
              <w:rPr>
                <w:b/>
                <w:sz w:val="24"/>
              </w:rPr>
              <w:t>Distance and Direction from Source Area</w:t>
            </w:r>
          </w:p>
        </w:tc>
      </w:tr>
      <w:tr w:rsidR="0095321A" w14:paraId="4E63F84E" w14:textId="77777777" w:rsidTr="0095321A">
        <w:tc>
          <w:tcPr>
            <w:tcW w:w="1440" w:type="dxa"/>
          </w:tcPr>
          <w:p w14:paraId="03842AEE" w14:textId="77777777" w:rsidR="0095321A" w:rsidRDefault="0095321A" w:rsidP="0095321A">
            <w:pPr>
              <w:tabs>
                <w:tab w:val="left" w:pos="2160"/>
                <w:tab w:val="center" w:pos="4680"/>
              </w:tabs>
              <w:rPr>
                <w:sz w:val="24"/>
              </w:rPr>
            </w:pPr>
          </w:p>
        </w:tc>
        <w:tc>
          <w:tcPr>
            <w:tcW w:w="1440" w:type="dxa"/>
          </w:tcPr>
          <w:p w14:paraId="006F9719" w14:textId="77777777" w:rsidR="0095321A" w:rsidRDefault="0095321A" w:rsidP="0095321A">
            <w:pPr>
              <w:tabs>
                <w:tab w:val="left" w:pos="2160"/>
                <w:tab w:val="center" w:pos="4680"/>
              </w:tabs>
              <w:rPr>
                <w:sz w:val="24"/>
              </w:rPr>
            </w:pPr>
          </w:p>
        </w:tc>
        <w:tc>
          <w:tcPr>
            <w:tcW w:w="2216" w:type="dxa"/>
          </w:tcPr>
          <w:p w14:paraId="54045B1E" w14:textId="77777777" w:rsidR="0095321A" w:rsidRDefault="0095321A" w:rsidP="0095321A">
            <w:pPr>
              <w:tabs>
                <w:tab w:val="left" w:pos="2160"/>
                <w:tab w:val="center" w:pos="4680"/>
              </w:tabs>
              <w:rPr>
                <w:sz w:val="24"/>
              </w:rPr>
            </w:pPr>
          </w:p>
        </w:tc>
        <w:tc>
          <w:tcPr>
            <w:tcW w:w="5902" w:type="dxa"/>
          </w:tcPr>
          <w:p w14:paraId="46288137" w14:textId="77777777" w:rsidR="0095321A" w:rsidRDefault="0095321A" w:rsidP="0095321A">
            <w:pPr>
              <w:tabs>
                <w:tab w:val="left" w:pos="2160"/>
                <w:tab w:val="center" w:pos="4680"/>
              </w:tabs>
              <w:rPr>
                <w:sz w:val="24"/>
              </w:rPr>
            </w:pPr>
          </w:p>
        </w:tc>
        <w:tc>
          <w:tcPr>
            <w:tcW w:w="2214" w:type="dxa"/>
          </w:tcPr>
          <w:p w14:paraId="1AF1EED4" w14:textId="77777777" w:rsidR="0095321A" w:rsidRDefault="0095321A" w:rsidP="0095321A">
            <w:pPr>
              <w:tabs>
                <w:tab w:val="left" w:pos="2160"/>
                <w:tab w:val="center" w:pos="4680"/>
              </w:tabs>
              <w:rPr>
                <w:sz w:val="24"/>
              </w:rPr>
            </w:pPr>
          </w:p>
        </w:tc>
      </w:tr>
      <w:tr w:rsidR="0095321A" w14:paraId="3EB670AD" w14:textId="77777777" w:rsidTr="0095321A">
        <w:tc>
          <w:tcPr>
            <w:tcW w:w="1440" w:type="dxa"/>
          </w:tcPr>
          <w:p w14:paraId="6C39B880" w14:textId="77777777" w:rsidR="0095321A" w:rsidRDefault="0095321A" w:rsidP="0095321A">
            <w:pPr>
              <w:tabs>
                <w:tab w:val="left" w:pos="2160"/>
                <w:tab w:val="center" w:pos="4680"/>
              </w:tabs>
              <w:rPr>
                <w:sz w:val="24"/>
              </w:rPr>
            </w:pPr>
          </w:p>
        </w:tc>
        <w:tc>
          <w:tcPr>
            <w:tcW w:w="1440" w:type="dxa"/>
          </w:tcPr>
          <w:p w14:paraId="7D68037A" w14:textId="77777777" w:rsidR="0095321A" w:rsidRDefault="0095321A" w:rsidP="0095321A">
            <w:pPr>
              <w:tabs>
                <w:tab w:val="left" w:pos="2160"/>
                <w:tab w:val="center" w:pos="4680"/>
              </w:tabs>
              <w:rPr>
                <w:sz w:val="24"/>
              </w:rPr>
            </w:pPr>
          </w:p>
        </w:tc>
        <w:tc>
          <w:tcPr>
            <w:tcW w:w="2216" w:type="dxa"/>
          </w:tcPr>
          <w:p w14:paraId="1A5A5EA0" w14:textId="77777777" w:rsidR="0095321A" w:rsidRDefault="0095321A" w:rsidP="0095321A">
            <w:pPr>
              <w:tabs>
                <w:tab w:val="left" w:pos="2160"/>
                <w:tab w:val="center" w:pos="4680"/>
              </w:tabs>
              <w:rPr>
                <w:sz w:val="24"/>
              </w:rPr>
            </w:pPr>
          </w:p>
        </w:tc>
        <w:tc>
          <w:tcPr>
            <w:tcW w:w="5902" w:type="dxa"/>
          </w:tcPr>
          <w:p w14:paraId="17ECEAFB" w14:textId="77777777" w:rsidR="0095321A" w:rsidRDefault="0095321A" w:rsidP="0095321A">
            <w:pPr>
              <w:tabs>
                <w:tab w:val="left" w:pos="2160"/>
                <w:tab w:val="center" w:pos="4680"/>
              </w:tabs>
              <w:rPr>
                <w:sz w:val="24"/>
              </w:rPr>
            </w:pPr>
          </w:p>
        </w:tc>
        <w:tc>
          <w:tcPr>
            <w:tcW w:w="2214" w:type="dxa"/>
          </w:tcPr>
          <w:p w14:paraId="76FF6444" w14:textId="77777777" w:rsidR="0095321A" w:rsidRDefault="0095321A" w:rsidP="0095321A">
            <w:pPr>
              <w:tabs>
                <w:tab w:val="left" w:pos="2160"/>
                <w:tab w:val="center" w:pos="4680"/>
              </w:tabs>
              <w:rPr>
                <w:sz w:val="24"/>
              </w:rPr>
            </w:pPr>
          </w:p>
        </w:tc>
      </w:tr>
      <w:tr w:rsidR="0095321A" w14:paraId="7CAE1C1A" w14:textId="77777777" w:rsidTr="0095321A">
        <w:tc>
          <w:tcPr>
            <w:tcW w:w="1440" w:type="dxa"/>
          </w:tcPr>
          <w:p w14:paraId="780D6CF1" w14:textId="77777777" w:rsidR="0095321A" w:rsidRDefault="0095321A" w:rsidP="0095321A">
            <w:pPr>
              <w:tabs>
                <w:tab w:val="left" w:pos="2160"/>
                <w:tab w:val="center" w:pos="4680"/>
              </w:tabs>
              <w:rPr>
                <w:sz w:val="24"/>
              </w:rPr>
            </w:pPr>
          </w:p>
        </w:tc>
        <w:tc>
          <w:tcPr>
            <w:tcW w:w="1440" w:type="dxa"/>
          </w:tcPr>
          <w:p w14:paraId="3619606C" w14:textId="77777777" w:rsidR="0095321A" w:rsidRDefault="0095321A" w:rsidP="0095321A">
            <w:pPr>
              <w:tabs>
                <w:tab w:val="left" w:pos="2160"/>
                <w:tab w:val="center" w:pos="4680"/>
              </w:tabs>
              <w:rPr>
                <w:sz w:val="24"/>
              </w:rPr>
            </w:pPr>
          </w:p>
        </w:tc>
        <w:tc>
          <w:tcPr>
            <w:tcW w:w="2216" w:type="dxa"/>
          </w:tcPr>
          <w:p w14:paraId="0694E747" w14:textId="77777777" w:rsidR="0095321A" w:rsidRDefault="0095321A" w:rsidP="0095321A">
            <w:pPr>
              <w:tabs>
                <w:tab w:val="left" w:pos="2160"/>
                <w:tab w:val="center" w:pos="4680"/>
              </w:tabs>
              <w:rPr>
                <w:sz w:val="24"/>
              </w:rPr>
            </w:pPr>
          </w:p>
        </w:tc>
        <w:tc>
          <w:tcPr>
            <w:tcW w:w="5902" w:type="dxa"/>
          </w:tcPr>
          <w:p w14:paraId="197952AE" w14:textId="77777777" w:rsidR="0095321A" w:rsidRDefault="0095321A" w:rsidP="0095321A">
            <w:pPr>
              <w:tabs>
                <w:tab w:val="left" w:pos="2160"/>
                <w:tab w:val="center" w:pos="4680"/>
              </w:tabs>
              <w:rPr>
                <w:sz w:val="24"/>
              </w:rPr>
            </w:pPr>
          </w:p>
        </w:tc>
        <w:tc>
          <w:tcPr>
            <w:tcW w:w="2214" w:type="dxa"/>
          </w:tcPr>
          <w:p w14:paraId="5E65A66A" w14:textId="77777777" w:rsidR="0095321A" w:rsidRDefault="0095321A" w:rsidP="0095321A">
            <w:pPr>
              <w:tabs>
                <w:tab w:val="left" w:pos="2160"/>
                <w:tab w:val="center" w:pos="4680"/>
              </w:tabs>
              <w:rPr>
                <w:sz w:val="24"/>
              </w:rPr>
            </w:pPr>
          </w:p>
        </w:tc>
      </w:tr>
      <w:tr w:rsidR="0095321A" w14:paraId="0650F6C9" w14:textId="77777777" w:rsidTr="0095321A">
        <w:tc>
          <w:tcPr>
            <w:tcW w:w="1440" w:type="dxa"/>
          </w:tcPr>
          <w:p w14:paraId="3E790B5B" w14:textId="77777777" w:rsidR="0095321A" w:rsidRDefault="0095321A" w:rsidP="0095321A">
            <w:pPr>
              <w:tabs>
                <w:tab w:val="left" w:pos="2160"/>
                <w:tab w:val="center" w:pos="4680"/>
              </w:tabs>
              <w:rPr>
                <w:sz w:val="24"/>
              </w:rPr>
            </w:pPr>
          </w:p>
        </w:tc>
        <w:tc>
          <w:tcPr>
            <w:tcW w:w="1440" w:type="dxa"/>
          </w:tcPr>
          <w:p w14:paraId="44B569EA" w14:textId="77777777" w:rsidR="0095321A" w:rsidRDefault="0095321A" w:rsidP="0095321A">
            <w:pPr>
              <w:tabs>
                <w:tab w:val="left" w:pos="2160"/>
                <w:tab w:val="center" w:pos="4680"/>
              </w:tabs>
              <w:rPr>
                <w:sz w:val="24"/>
              </w:rPr>
            </w:pPr>
          </w:p>
        </w:tc>
        <w:tc>
          <w:tcPr>
            <w:tcW w:w="2216" w:type="dxa"/>
          </w:tcPr>
          <w:p w14:paraId="7EAD1743" w14:textId="77777777" w:rsidR="0095321A" w:rsidRDefault="0095321A" w:rsidP="0095321A">
            <w:pPr>
              <w:pStyle w:val="Header"/>
            </w:pPr>
          </w:p>
        </w:tc>
        <w:tc>
          <w:tcPr>
            <w:tcW w:w="5902" w:type="dxa"/>
          </w:tcPr>
          <w:p w14:paraId="51625CB3" w14:textId="77777777" w:rsidR="0095321A" w:rsidRDefault="0095321A" w:rsidP="0095321A">
            <w:pPr>
              <w:tabs>
                <w:tab w:val="left" w:pos="2160"/>
                <w:tab w:val="center" w:pos="4680"/>
              </w:tabs>
              <w:rPr>
                <w:sz w:val="24"/>
              </w:rPr>
            </w:pPr>
          </w:p>
        </w:tc>
        <w:tc>
          <w:tcPr>
            <w:tcW w:w="2214" w:type="dxa"/>
          </w:tcPr>
          <w:p w14:paraId="458B2681" w14:textId="77777777" w:rsidR="0095321A" w:rsidRDefault="0095321A" w:rsidP="0095321A">
            <w:pPr>
              <w:tabs>
                <w:tab w:val="left" w:pos="2160"/>
                <w:tab w:val="center" w:pos="4680"/>
              </w:tabs>
              <w:rPr>
                <w:sz w:val="24"/>
              </w:rPr>
            </w:pPr>
          </w:p>
        </w:tc>
      </w:tr>
      <w:tr w:rsidR="0095321A" w14:paraId="5BC909C4" w14:textId="77777777" w:rsidTr="0095321A">
        <w:tc>
          <w:tcPr>
            <w:tcW w:w="1440" w:type="dxa"/>
          </w:tcPr>
          <w:p w14:paraId="6B184147" w14:textId="77777777" w:rsidR="0095321A" w:rsidRDefault="0095321A" w:rsidP="0095321A">
            <w:pPr>
              <w:tabs>
                <w:tab w:val="left" w:pos="2160"/>
                <w:tab w:val="center" w:pos="4680"/>
              </w:tabs>
              <w:rPr>
                <w:sz w:val="24"/>
              </w:rPr>
            </w:pPr>
          </w:p>
        </w:tc>
        <w:tc>
          <w:tcPr>
            <w:tcW w:w="1440" w:type="dxa"/>
          </w:tcPr>
          <w:p w14:paraId="1C8D2CD8" w14:textId="77777777" w:rsidR="0095321A" w:rsidRDefault="0095321A" w:rsidP="0095321A">
            <w:pPr>
              <w:tabs>
                <w:tab w:val="left" w:pos="2160"/>
                <w:tab w:val="center" w:pos="4680"/>
              </w:tabs>
              <w:rPr>
                <w:sz w:val="24"/>
              </w:rPr>
            </w:pPr>
          </w:p>
        </w:tc>
        <w:tc>
          <w:tcPr>
            <w:tcW w:w="2216" w:type="dxa"/>
          </w:tcPr>
          <w:p w14:paraId="6EFE0B3F" w14:textId="77777777" w:rsidR="0095321A" w:rsidRDefault="0095321A" w:rsidP="0095321A">
            <w:pPr>
              <w:tabs>
                <w:tab w:val="left" w:pos="2160"/>
                <w:tab w:val="center" w:pos="4680"/>
              </w:tabs>
              <w:rPr>
                <w:sz w:val="24"/>
              </w:rPr>
            </w:pPr>
          </w:p>
        </w:tc>
        <w:tc>
          <w:tcPr>
            <w:tcW w:w="5902" w:type="dxa"/>
          </w:tcPr>
          <w:p w14:paraId="2302533E" w14:textId="77777777" w:rsidR="0095321A" w:rsidRDefault="0095321A" w:rsidP="0095321A">
            <w:pPr>
              <w:tabs>
                <w:tab w:val="left" w:pos="2160"/>
                <w:tab w:val="center" w:pos="4680"/>
              </w:tabs>
              <w:rPr>
                <w:sz w:val="24"/>
              </w:rPr>
            </w:pPr>
          </w:p>
        </w:tc>
        <w:tc>
          <w:tcPr>
            <w:tcW w:w="2214" w:type="dxa"/>
          </w:tcPr>
          <w:p w14:paraId="2B4045F8" w14:textId="77777777" w:rsidR="0095321A" w:rsidRDefault="0095321A" w:rsidP="0095321A">
            <w:pPr>
              <w:tabs>
                <w:tab w:val="left" w:pos="2160"/>
                <w:tab w:val="center" w:pos="4680"/>
              </w:tabs>
              <w:rPr>
                <w:sz w:val="24"/>
              </w:rPr>
            </w:pPr>
          </w:p>
        </w:tc>
      </w:tr>
    </w:tbl>
    <w:p w14:paraId="4A8899C4" w14:textId="77777777" w:rsidR="0095321A" w:rsidRDefault="0095321A" w:rsidP="0095321A">
      <w:pPr>
        <w:pStyle w:val="Header"/>
      </w:pPr>
    </w:p>
    <w:p w14:paraId="757FCDD0" w14:textId="77777777" w:rsidR="0095321A" w:rsidRDefault="0095321A" w:rsidP="0095321A">
      <w:pPr>
        <w:pStyle w:val="Subtitle"/>
        <w:jc w:val="left"/>
        <w:rPr>
          <w:b w:val="0"/>
        </w:rPr>
      </w:pPr>
    </w:p>
    <w:p w14:paraId="665F4030" w14:textId="77777777" w:rsidR="00AF2159" w:rsidRPr="00AF2159" w:rsidRDefault="00AF2159" w:rsidP="00AF2159">
      <w:pPr>
        <w:sectPr w:rsidR="00AF2159" w:rsidRPr="00AF2159">
          <w:headerReference w:type="default" r:id="rId97"/>
          <w:footerReference w:type="default" r:id="rId98"/>
          <w:pgSz w:w="15840" w:h="12240" w:orient="landscape" w:code="1"/>
          <w:pgMar w:top="1440" w:right="1440" w:bottom="1440" w:left="1440" w:header="432" w:footer="432" w:gutter="0"/>
          <w:paperSrc w:first="1" w:other="1"/>
          <w:cols w:space="720"/>
          <w:noEndnote/>
        </w:sectPr>
      </w:pPr>
    </w:p>
    <w:p w14:paraId="734232CF" w14:textId="04538764" w:rsidR="00367451" w:rsidRPr="00400928" w:rsidRDefault="00367451" w:rsidP="00B533EA">
      <w:pPr>
        <w:pStyle w:val="Heading2"/>
      </w:pPr>
      <w:bookmarkStart w:id="133" w:name="_Toc54342866"/>
      <w:bookmarkStart w:id="134" w:name="_Toc134536697"/>
      <w:r w:rsidRPr="00400928">
        <w:lastRenderedPageBreak/>
        <w:t>Table B-</w:t>
      </w:r>
      <w:r>
        <w:t>11</w:t>
      </w:r>
      <w:r w:rsidRPr="00400928">
        <w:t xml:space="preserve">: Summary of </w:t>
      </w:r>
      <w:r>
        <w:t>Air/Vapor</w:t>
      </w:r>
      <w:r w:rsidRPr="00400928">
        <w:t xml:space="preserve"> Sampling Results</w:t>
      </w:r>
      <w:bookmarkEnd w:id="133"/>
      <w:bookmarkEnd w:id="134"/>
    </w:p>
    <w:p w14:paraId="4DA42549" w14:textId="4B6D045E" w:rsidR="00367451" w:rsidRDefault="00367451" w:rsidP="00367451">
      <w:pPr>
        <w:tabs>
          <w:tab w:val="left" w:pos="1980"/>
          <w:tab w:val="left" w:pos="10440"/>
          <w:tab w:val="left" w:pos="11790"/>
          <w:tab w:val="left" w:pos="13050"/>
        </w:tabs>
        <w:spacing w:after="40"/>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80"/>
        <w:gridCol w:w="1800"/>
        <w:gridCol w:w="938"/>
        <w:gridCol w:w="835"/>
        <w:gridCol w:w="835"/>
        <w:gridCol w:w="835"/>
        <w:gridCol w:w="835"/>
        <w:gridCol w:w="835"/>
        <w:gridCol w:w="835"/>
        <w:gridCol w:w="835"/>
        <w:gridCol w:w="835"/>
        <w:gridCol w:w="835"/>
        <w:gridCol w:w="835"/>
      </w:tblGrid>
      <w:tr w:rsidR="00367451" w14:paraId="19876016" w14:textId="77777777" w:rsidTr="00367451">
        <w:trPr>
          <w:cantSplit/>
          <w:trHeight w:val="544"/>
          <w:jc w:val="right"/>
        </w:trPr>
        <w:tc>
          <w:tcPr>
            <w:tcW w:w="4808" w:type="dxa"/>
            <w:gridSpan w:val="4"/>
            <w:tcBorders>
              <w:top w:val="single" w:sz="12" w:space="0" w:color="auto"/>
              <w:left w:val="single" w:sz="12" w:space="0" w:color="auto"/>
            </w:tcBorders>
            <w:shd w:val="pct15" w:color="auto" w:fill="FFFFFF"/>
          </w:tcPr>
          <w:p w14:paraId="2D37458D" w14:textId="77777777" w:rsidR="00367451" w:rsidRDefault="00367451" w:rsidP="00367451">
            <w:pPr>
              <w:ind w:left="2955" w:hanging="2880"/>
              <w:rPr>
                <w:sz w:val="22"/>
              </w:rPr>
            </w:pPr>
            <w:r>
              <w:rPr>
                <w:b/>
                <w:sz w:val="22"/>
              </w:rPr>
              <w:t xml:space="preserve">Analytical Method </w:t>
            </w:r>
            <w:r w:rsidRPr="00F10ADA">
              <w:t>(e.g., VOC by EPA Method 18</w:t>
            </w:r>
            <w:r>
              <w:t xml:space="preserve">, etc.) </w:t>
            </w:r>
          </w:p>
        </w:tc>
        <w:tc>
          <w:tcPr>
            <w:tcW w:w="835" w:type="dxa"/>
            <w:tcBorders>
              <w:top w:val="single" w:sz="12" w:space="0" w:color="auto"/>
            </w:tcBorders>
            <w:vAlign w:val="center"/>
          </w:tcPr>
          <w:p w14:paraId="3C73F882" w14:textId="22F65E9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4811553D" w14:textId="509BB4AF"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5BFFDFF9" w14:textId="503F03E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024032FF" w14:textId="70F2ADC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73F10473" w14:textId="37216058"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0044A93E" w14:textId="5EA994C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51D647F" w14:textId="243ABFCC"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33A54616" w14:textId="3B97CD7F"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tcBorders>
            <w:vAlign w:val="center"/>
          </w:tcPr>
          <w:p w14:paraId="667E9C12" w14:textId="7FF8430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single" w:sz="12" w:space="0" w:color="auto"/>
              <w:right w:val="single" w:sz="12" w:space="0" w:color="auto"/>
            </w:tcBorders>
            <w:vAlign w:val="center"/>
          </w:tcPr>
          <w:p w14:paraId="223655D4" w14:textId="4022A52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431EC27E" w14:textId="77777777" w:rsidTr="00367451">
        <w:trPr>
          <w:cantSplit/>
          <w:trHeight w:val="544"/>
          <w:jc w:val="right"/>
        </w:trPr>
        <w:tc>
          <w:tcPr>
            <w:tcW w:w="4808" w:type="dxa"/>
            <w:gridSpan w:val="4"/>
            <w:tcBorders>
              <w:left w:val="single" w:sz="12" w:space="0" w:color="auto"/>
            </w:tcBorders>
            <w:shd w:val="pct15" w:color="auto" w:fill="FFFFFF"/>
          </w:tcPr>
          <w:p w14:paraId="797DFD10" w14:textId="77777777" w:rsidR="00367451" w:rsidRDefault="00367451" w:rsidP="00367451">
            <w:pPr>
              <w:rPr>
                <w:sz w:val="22"/>
              </w:rPr>
            </w:pPr>
            <w:r>
              <w:rPr>
                <w:b/>
                <w:sz w:val="22"/>
              </w:rPr>
              <w:t xml:space="preserve">Contaminant of Concern      </w:t>
            </w:r>
            <w:r>
              <w:rPr>
                <w:rFonts w:ascii="Wingdings" w:eastAsia="Wingdings" w:hAnsi="Wingdings" w:cs="Wingdings"/>
                <w:b/>
                <w:noProof/>
                <w:sz w:val="22"/>
              </w:rPr>
              <w:t></w:t>
            </w:r>
          </w:p>
        </w:tc>
        <w:tc>
          <w:tcPr>
            <w:tcW w:w="835" w:type="dxa"/>
            <w:vMerge w:val="restart"/>
            <w:textDirection w:val="btLr"/>
          </w:tcPr>
          <w:p w14:paraId="71623D2E" w14:textId="630ED062"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60D1FCFA" w14:textId="759C5C8F"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72E2F8FB" w14:textId="7BC47C80"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0876A02F" w14:textId="7EDF6D4D"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49EBED3C" w14:textId="7C2B5DFC"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7AF8FF8B" w14:textId="68AC25CE"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3D707527" w14:textId="5BAFA28A"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1E4B242C" w14:textId="795717AE"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extDirection w:val="btLr"/>
          </w:tcPr>
          <w:p w14:paraId="43B77F01" w14:textId="00CA1B42"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Merge w:val="restart"/>
            <w:tcBorders>
              <w:right w:val="single" w:sz="12" w:space="0" w:color="auto"/>
            </w:tcBorders>
            <w:textDirection w:val="btLr"/>
          </w:tcPr>
          <w:p w14:paraId="71902D17" w14:textId="44AEF515" w:rsidR="00367451" w:rsidRDefault="00367451" w:rsidP="00367451">
            <w:pPr>
              <w:ind w:right="113"/>
            </w:pPr>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688524E2" w14:textId="77777777" w:rsidTr="00367451">
        <w:trPr>
          <w:cantSplit/>
          <w:trHeight w:val="544"/>
          <w:jc w:val="right"/>
        </w:trPr>
        <w:tc>
          <w:tcPr>
            <w:tcW w:w="990" w:type="dxa"/>
            <w:tcBorders>
              <w:left w:val="single" w:sz="12" w:space="0" w:color="auto"/>
              <w:bottom w:val="double" w:sz="4" w:space="0" w:color="auto"/>
            </w:tcBorders>
            <w:shd w:val="pct15" w:color="auto" w:fill="FFFFFF"/>
          </w:tcPr>
          <w:p w14:paraId="0E182E6C" w14:textId="77777777" w:rsidR="00367451" w:rsidRDefault="00367451" w:rsidP="00367451">
            <w:pPr>
              <w:jc w:val="center"/>
              <w:rPr>
                <w:sz w:val="22"/>
              </w:rPr>
            </w:pPr>
            <w:r>
              <w:rPr>
                <w:b/>
                <w:sz w:val="22"/>
              </w:rPr>
              <w:t>Sample ID</w:t>
            </w:r>
          </w:p>
        </w:tc>
        <w:tc>
          <w:tcPr>
            <w:tcW w:w="1080" w:type="dxa"/>
            <w:tcBorders>
              <w:bottom w:val="double" w:sz="4" w:space="0" w:color="auto"/>
            </w:tcBorders>
            <w:shd w:val="pct15" w:color="auto" w:fill="FFFFFF"/>
          </w:tcPr>
          <w:p w14:paraId="50B9A61F" w14:textId="77777777" w:rsidR="00367451" w:rsidRDefault="00367451" w:rsidP="00367451">
            <w:pPr>
              <w:jc w:val="center"/>
            </w:pPr>
            <w:r>
              <w:rPr>
                <w:b/>
              </w:rPr>
              <w:t xml:space="preserve">Date Collected </w:t>
            </w:r>
            <w:r>
              <w:rPr>
                <w:sz w:val="18"/>
              </w:rPr>
              <w:t>(m/dd/yy)</w:t>
            </w:r>
          </w:p>
        </w:tc>
        <w:tc>
          <w:tcPr>
            <w:tcW w:w="1800" w:type="dxa"/>
            <w:tcBorders>
              <w:bottom w:val="double" w:sz="4" w:space="0" w:color="auto"/>
            </w:tcBorders>
            <w:shd w:val="pct15" w:color="auto" w:fill="FFFFFF"/>
          </w:tcPr>
          <w:p w14:paraId="7D26D8A3" w14:textId="77777777" w:rsidR="00367451" w:rsidRDefault="00367451" w:rsidP="00367451">
            <w:r>
              <w:rPr>
                <w:b/>
              </w:rPr>
              <w:t xml:space="preserve">Sample Location </w:t>
            </w:r>
            <w:r w:rsidRPr="0083242D">
              <w:t xml:space="preserve">(eg. </w:t>
            </w:r>
            <w:r>
              <w:t>System Stack, etc.</w:t>
            </w:r>
            <w:r w:rsidRPr="0083242D">
              <w:t>)</w:t>
            </w:r>
            <w:r>
              <w:t xml:space="preserve"> </w:t>
            </w:r>
            <w:r w:rsidRPr="00F958B2">
              <w:rPr>
                <w:i/>
              </w:rPr>
              <w:t>(and depth, where applicable for Soil Gas</w:t>
            </w:r>
            <w:r>
              <w:rPr>
                <w:i/>
              </w:rPr>
              <w:t>, etc.</w:t>
            </w:r>
            <w:r w:rsidRPr="00F958B2">
              <w:rPr>
                <w:i/>
              </w:rPr>
              <w:t>)</w:t>
            </w:r>
          </w:p>
        </w:tc>
        <w:tc>
          <w:tcPr>
            <w:tcW w:w="938" w:type="dxa"/>
            <w:tcBorders>
              <w:bottom w:val="double" w:sz="4" w:space="0" w:color="auto"/>
            </w:tcBorders>
            <w:shd w:val="pct15" w:color="auto" w:fill="FFFFFF"/>
          </w:tcPr>
          <w:p w14:paraId="5651DC33" w14:textId="77777777" w:rsidR="00367451" w:rsidRDefault="00367451" w:rsidP="00367451">
            <w:r>
              <w:rPr>
                <w:b/>
              </w:rPr>
              <w:t>Incident Phase</w:t>
            </w:r>
            <w:r>
              <w:t xml:space="preserve"> (Closure, 20Day, LSA, etc.)</w:t>
            </w:r>
          </w:p>
        </w:tc>
        <w:tc>
          <w:tcPr>
            <w:tcW w:w="835" w:type="dxa"/>
            <w:vMerge/>
          </w:tcPr>
          <w:p w14:paraId="1D797B74" w14:textId="77777777" w:rsidR="00367451" w:rsidRDefault="00367451" w:rsidP="00367451"/>
        </w:tc>
        <w:tc>
          <w:tcPr>
            <w:tcW w:w="835" w:type="dxa"/>
            <w:vMerge/>
          </w:tcPr>
          <w:p w14:paraId="5881CC55" w14:textId="77777777" w:rsidR="00367451" w:rsidRDefault="00367451" w:rsidP="00367451"/>
        </w:tc>
        <w:tc>
          <w:tcPr>
            <w:tcW w:w="835" w:type="dxa"/>
            <w:vMerge/>
          </w:tcPr>
          <w:p w14:paraId="0688C5C1" w14:textId="77777777" w:rsidR="00367451" w:rsidRDefault="00367451" w:rsidP="00367451"/>
        </w:tc>
        <w:tc>
          <w:tcPr>
            <w:tcW w:w="835" w:type="dxa"/>
            <w:vMerge/>
          </w:tcPr>
          <w:p w14:paraId="48172DAB" w14:textId="77777777" w:rsidR="00367451" w:rsidRDefault="00367451" w:rsidP="00367451"/>
        </w:tc>
        <w:tc>
          <w:tcPr>
            <w:tcW w:w="835" w:type="dxa"/>
            <w:vMerge/>
          </w:tcPr>
          <w:p w14:paraId="3C3FC792" w14:textId="77777777" w:rsidR="00367451" w:rsidRDefault="00367451" w:rsidP="00367451"/>
        </w:tc>
        <w:tc>
          <w:tcPr>
            <w:tcW w:w="835" w:type="dxa"/>
            <w:vMerge/>
          </w:tcPr>
          <w:p w14:paraId="75D80CB2" w14:textId="77777777" w:rsidR="00367451" w:rsidRDefault="00367451" w:rsidP="00367451"/>
        </w:tc>
        <w:tc>
          <w:tcPr>
            <w:tcW w:w="835" w:type="dxa"/>
            <w:vMerge/>
          </w:tcPr>
          <w:p w14:paraId="7C6BEEA3" w14:textId="77777777" w:rsidR="00367451" w:rsidRDefault="00367451" w:rsidP="00367451"/>
        </w:tc>
        <w:tc>
          <w:tcPr>
            <w:tcW w:w="835" w:type="dxa"/>
            <w:vMerge/>
          </w:tcPr>
          <w:p w14:paraId="53AEEBA9" w14:textId="77777777" w:rsidR="00367451" w:rsidRDefault="00367451" w:rsidP="00367451"/>
        </w:tc>
        <w:tc>
          <w:tcPr>
            <w:tcW w:w="835" w:type="dxa"/>
            <w:vMerge/>
          </w:tcPr>
          <w:p w14:paraId="78938364" w14:textId="77777777" w:rsidR="00367451" w:rsidRDefault="00367451" w:rsidP="00367451"/>
        </w:tc>
        <w:tc>
          <w:tcPr>
            <w:tcW w:w="835" w:type="dxa"/>
            <w:vMerge/>
            <w:tcBorders>
              <w:right w:val="single" w:sz="12" w:space="0" w:color="auto"/>
            </w:tcBorders>
          </w:tcPr>
          <w:p w14:paraId="4E247ABB" w14:textId="77777777" w:rsidR="00367451" w:rsidRDefault="00367451" w:rsidP="00367451"/>
        </w:tc>
      </w:tr>
      <w:tr w:rsidR="00367451" w14:paraId="7467386B" w14:textId="77777777" w:rsidTr="00367451">
        <w:trPr>
          <w:trHeight w:val="544"/>
          <w:jc w:val="right"/>
        </w:trPr>
        <w:tc>
          <w:tcPr>
            <w:tcW w:w="990" w:type="dxa"/>
            <w:tcBorders>
              <w:top w:val="nil"/>
              <w:left w:val="single" w:sz="12" w:space="0" w:color="auto"/>
            </w:tcBorders>
            <w:vAlign w:val="center"/>
          </w:tcPr>
          <w:p w14:paraId="56E4E0D8" w14:textId="34B6F9D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top w:val="nil"/>
            </w:tcBorders>
            <w:vAlign w:val="center"/>
          </w:tcPr>
          <w:p w14:paraId="2592AA25" w14:textId="131AFC5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800" w:type="dxa"/>
            <w:tcBorders>
              <w:top w:val="nil"/>
            </w:tcBorders>
            <w:vAlign w:val="center"/>
          </w:tcPr>
          <w:p w14:paraId="06960198" w14:textId="5768B810"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38" w:type="dxa"/>
            <w:tcBorders>
              <w:top w:val="nil"/>
            </w:tcBorders>
            <w:vAlign w:val="center"/>
          </w:tcPr>
          <w:p w14:paraId="43C7E7E1" w14:textId="77777777" w:rsidR="00367451" w:rsidRDefault="00367451" w:rsidP="00367451"/>
        </w:tc>
        <w:tc>
          <w:tcPr>
            <w:tcW w:w="835" w:type="dxa"/>
            <w:tcBorders>
              <w:top w:val="double" w:sz="4" w:space="0" w:color="auto"/>
            </w:tcBorders>
            <w:vAlign w:val="center"/>
          </w:tcPr>
          <w:p w14:paraId="67177D66" w14:textId="6F0591B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0B32AA05" w14:textId="69E09EA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31B12DE0" w14:textId="7496DC2C"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7539BCB8" w14:textId="67FD1EA1"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4309D096" w14:textId="5E4148C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A93DA24" w14:textId="22DE3E63"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45247424" w14:textId="41FB253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2288537C" w14:textId="08FFE78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62F77DAF" w14:textId="27688224"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right w:val="single" w:sz="12" w:space="0" w:color="auto"/>
            </w:tcBorders>
            <w:vAlign w:val="center"/>
          </w:tcPr>
          <w:p w14:paraId="4B9D80E9" w14:textId="3B0CF810"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5BFE3DFE" w14:textId="77777777" w:rsidTr="00367451">
        <w:trPr>
          <w:trHeight w:val="544"/>
          <w:jc w:val="right"/>
        </w:trPr>
        <w:tc>
          <w:tcPr>
            <w:tcW w:w="990" w:type="dxa"/>
            <w:tcBorders>
              <w:left w:val="single" w:sz="12" w:space="0" w:color="auto"/>
            </w:tcBorders>
            <w:vAlign w:val="center"/>
          </w:tcPr>
          <w:p w14:paraId="36EC4F8B" w14:textId="2BF16C1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22B445EA" w14:textId="37EEB4F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800" w:type="dxa"/>
            <w:vAlign w:val="center"/>
          </w:tcPr>
          <w:p w14:paraId="78EAE13F" w14:textId="4A7601C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38" w:type="dxa"/>
            <w:vAlign w:val="center"/>
          </w:tcPr>
          <w:p w14:paraId="65D0136A" w14:textId="77777777" w:rsidR="00367451" w:rsidRDefault="00367451" w:rsidP="00367451"/>
        </w:tc>
        <w:tc>
          <w:tcPr>
            <w:tcW w:w="835" w:type="dxa"/>
            <w:vAlign w:val="center"/>
          </w:tcPr>
          <w:p w14:paraId="7A85A824" w14:textId="21F7409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749056B9" w14:textId="50B65DB0"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05BFBE7" w14:textId="3064D63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3DBC122" w14:textId="204F4D6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08D04A0" w14:textId="784BFA0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1CF74EB6" w14:textId="101DDE0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569354C3" w14:textId="335D881B"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D27A2F7" w14:textId="4BD10E78"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24A3CDAD" w14:textId="58C4FA5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3B1627B6" w14:textId="1953B13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44C81F6D" w14:textId="77777777" w:rsidTr="00367451">
        <w:trPr>
          <w:trHeight w:val="544"/>
          <w:jc w:val="right"/>
        </w:trPr>
        <w:tc>
          <w:tcPr>
            <w:tcW w:w="990" w:type="dxa"/>
            <w:tcBorders>
              <w:left w:val="single" w:sz="12" w:space="0" w:color="auto"/>
            </w:tcBorders>
            <w:vAlign w:val="center"/>
          </w:tcPr>
          <w:p w14:paraId="439D210D" w14:textId="481C891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vAlign w:val="center"/>
          </w:tcPr>
          <w:p w14:paraId="7E09B926" w14:textId="4FA13DE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800" w:type="dxa"/>
            <w:vAlign w:val="center"/>
          </w:tcPr>
          <w:p w14:paraId="5610E74E" w14:textId="0E03AAC8"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38" w:type="dxa"/>
            <w:vAlign w:val="center"/>
          </w:tcPr>
          <w:p w14:paraId="618688F4" w14:textId="77777777" w:rsidR="00367451" w:rsidRDefault="00367451" w:rsidP="00367451"/>
        </w:tc>
        <w:tc>
          <w:tcPr>
            <w:tcW w:w="835" w:type="dxa"/>
            <w:vAlign w:val="center"/>
          </w:tcPr>
          <w:p w14:paraId="0140EEE2" w14:textId="596EAC2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318F958" w14:textId="20E17F3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60226302" w14:textId="1051514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223D385B" w14:textId="348B356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21A7B727" w14:textId="5848369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A2A2092" w14:textId="2424C87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7D304CDD" w14:textId="2161EAB1"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101B398" w14:textId="634BF2E4"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7953AB0D" w14:textId="0E1D90C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19D613F3" w14:textId="211D410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47919B7F" w14:textId="77777777" w:rsidTr="00367451">
        <w:trPr>
          <w:trHeight w:val="544"/>
          <w:jc w:val="right"/>
        </w:trPr>
        <w:tc>
          <w:tcPr>
            <w:tcW w:w="990" w:type="dxa"/>
            <w:tcBorders>
              <w:left w:val="single" w:sz="12" w:space="0" w:color="auto"/>
              <w:bottom w:val="nil"/>
            </w:tcBorders>
            <w:vAlign w:val="center"/>
          </w:tcPr>
          <w:p w14:paraId="4C6A83BF" w14:textId="1EB002A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080" w:type="dxa"/>
            <w:tcBorders>
              <w:bottom w:val="nil"/>
            </w:tcBorders>
            <w:vAlign w:val="center"/>
          </w:tcPr>
          <w:p w14:paraId="2D4D067D" w14:textId="2995C2BF"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1800" w:type="dxa"/>
            <w:tcBorders>
              <w:bottom w:val="nil"/>
            </w:tcBorders>
            <w:vAlign w:val="center"/>
          </w:tcPr>
          <w:p w14:paraId="7EFEA38D" w14:textId="152292CC"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938" w:type="dxa"/>
            <w:tcBorders>
              <w:bottom w:val="nil"/>
            </w:tcBorders>
            <w:vAlign w:val="center"/>
          </w:tcPr>
          <w:p w14:paraId="09D556A1" w14:textId="77777777" w:rsidR="00367451" w:rsidRDefault="00367451" w:rsidP="00367451"/>
        </w:tc>
        <w:tc>
          <w:tcPr>
            <w:tcW w:w="835" w:type="dxa"/>
            <w:vAlign w:val="center"/>
          </w:tcPr>
          <w:p w14:paraId="58692272" w14:textId="74F35D8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545B65F3" w14:textId="527D6E53"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516302C1" w14:textId="249C2870"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5E6D7A08" w14:textId="3A70761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28EF6F88" w14:textId="4996ACA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04967A18" w14:textId="16E3925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1BD69B5A" w14:textId="147DD2D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13127AC1" w14:textId="7637B97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6FBF449" w14:textId="2C7132C8"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4AD77ADF" w14:textId="15013B3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31F54953" w14:textId="77777777" w:rsidTr="00367451">
        <w:trPr>
          <w:cantSplit/>
          <w:trHeight w:val="544"/>
          <w:jc w:val="right"/>
        </w:trPr>
        <w:tc>
          <w:tcPr>
            <w:tcW w:w="4808" w:type="dxa"/>
            <w:gridSpan w:val="4"/>
            <w:tcBorders>
              <w:top w:val="double" w:sz="4" w:space="0" w:color="auto"/>
              <w:left w:val="single" w:sz="12" w:space="0" w:color="auto"/>
            </w:tcBorders>
            <w:shd w:val="pct15" w:color="auto" w:fill="FFFFFF"/>
          </w:tcPr>
          <w:p w14:paraId="380732DA" w14:textId="77777777" w:rsidR="00367451" w:rsidRDefault="00367451" w:rsidP="00367451">
            <w:pPr>
              <w:rPr>
                <w:sz w:val="22"/>
              </w:rPr>
            </w:pPr>
            <w:r w:rsidRPr="0083242D">
              <w:rPr>
                <w:b/>
                <w:sz w:val="22"/>
              </w:rPr>
              <w:t>Minimum Reporting Limit (mg</w:t>
            </w:r>
            <w:r>
              <w:rPr>
                <w:b/>
                <w:sz w:val="22"/>
              </w:rPr>
              <w:t>/kg)</w:t>
            </w:r>
          </w:p>
        </w:tc>
        <w:tc>
          <w:tcPr>
            <w:tcW w:w="835" w:type="dxa"/>
            <w:tcBorders>
              <w:top w:val="double" w:sz="4" w:space="0" w:color="auto"/>
            </w:tcBorders>
            <w:vAlign w:val="center"/>
          </w:tcPr>
          <w:p w14:paraId="07369543" w14:textId="068DFE58"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5408EA6E" w14:textId="449EEA1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7516558D" w14:textId="244B6BC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74DCE905" w14:textId="5C686940"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59E46D1C" w14:textId="40ADCB5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2B3AB499" w14:textId="55F29373"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062F1ADE" w14:textId="2C90FB0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58265C7C" w14:textId="5506F3D4"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tcBorders>
            <w:vAlign w:val="center"/>
          </w:tcPr>
          <w:p w14:paraId="52B6F6D5" w14:textId="4C22C3A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top w:val="double" w:sz="4" w:space="0" w:color="auto"/>
              <w:right w:val="single" w:sz="12" w:space="0" w:color="auto"/>
            </w:tcBorders>
            <w:vAlign w:val="center"/>
          </w:tcPr>
          <w:p w14:paraId="502837E6" w14:textId="2941EAD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0E57BD22" w14:textId="77777777" w:rsidTr="00367451">
        <w:trPr>
          <w:cantSplit/>
          <w:trHeight w:val="544"/>
          <w:jc w:val="right"/>
        </w:trPr>
        <w:tc>
          <w:tcPr>
            <w:tcW w:w="4808" w:type="dxa"/>
            <w:gridSpan w:val="4"/>
            <w:tcBorders>
              <w:left w:val="single" w:sz="12" w:space="0" w:color="auto"/>
            </w:tcBorders>
            <w:shd w:val="pct15" w:color="auto" w:fill="FFFFFF"/>
          </w:tcPr>
          <w:p w14:paraId="2A0AB5AB" w14:textId="77777777" w:rsidR="00367451" w:rsidRDefault="00367451" w:rsidP="00367451">
            <w:pPr>
              <w:rPr>
                <w:b/>
                <w:sz w:val="22"/>
              </w:rPr>
            </w:pPr>
            <w:r>
              <w:rPr>
                <w:b/>
                <w:sz w:val="22"/>
              </w:rPr>
              <w:t>Soil to groundwater MSCC (mg/kg)</w:t>
            </w:r>
          </w:p>
        </w:tc>
        <w:tc>
          <w:tcPr>
            <w:tcW w:w="835" w:type="dxa"/>
            <w:vAlign w:val="center"/>
          </w:tcPr>
          <w:p w14:paraId="77E823A8" w14:textId="436D08C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1FACC943" w14:textId="335C138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2B1D21A" w14:textId="5A4BD57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AD60337" w14:textId="4BB6055B"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F4631AB" w14:textId="6FB78EE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02EC3B0D" w14:textId="313DBD4C"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BA2119A" w14:textId="4BE8A7D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538A1D69" w14:textId="45458061"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7497152A" w14:textId="3A55AA74"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6313EC29" w14:textId="50CEB93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252EC699" w14:textId="77777777" w:rsidTr="00367451">
        <w:trPr>
          <w:cantSplit/>
          <w:trHeight w:val="544"/>
          <w:jc w:val="right"/>
        </w:trPr>
        <w:tc>
          <w:tcPr>
            <w:tcW w:w="4808" w:type="dxa"/>
            <w:gridSpan w:val="4"/>
            <w:tcBorders>
              <w:left w:val="single" w:sz="12" w:space="0" w:color="auto"/>
            </w:tcBorders>
            <w:shd w:val="pct15" w:color="auto" w:fill="FFFFFF"/>
          </w:tcPr>
          <w:p w14:paraId="56FF8BD4" w14:textId="77777777" w:rsidR="00367451" w:rsidRDefault="00367451" w:rsidP="00367451">
            <w:pPr>
              <w:rPr>
                <w:sz w:val="22"/>
              </w:rPr>
            </w:pPr>
            <w:r>
              <w:rPr>
                <w:b/>
                <w:sz w:val="22"/>
              </w:rPr>
              <w:t>Residential MSCC (mg/kg)</w:t>
            </w:r>
          </w:p>
        </w:tc>
        <w:tc>
          <w:tcPr>
            <w:tcW w:w="835" w:type="dxa"/>
            <w:vAlign w:val="center"/>
          </w:tcPr>
          <w:p w14:paraId="24A432FD" w14:textId="34EE7531"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A44C7C3" w14:textId="536DFC83"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BB051FD" w14:textId="03F131D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4646420F" w14:textId="5C844D94"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1061098D" w14:textId="6E2B05C5"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75B8205D" w14:textId="45DB606F"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3BE8E31" w14:textId="46A84DE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3061B1C3" w14:textId="326652CD"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vAlign w:val="center"/>
          </w:tcPr>
          <w:p w14:paraId="2EED5604" w14:textId="394BBF56"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right w:val="single" w:sz="12" w:space="0" w:color="auto"/>
            </w:tcBorders>
            <w:vAlign w:val="center"/>
          </w:tcPr>
          <w:p w14:paraId="62099890" w14:textId="2B6FDFC8"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r w:rsidR="00367451" w14:paraId="58D794BD" w14:textId="77777777" w:rsidTr="00367451">
        <w:trPr>
          <w:cantSplit/>
          <w:trHeight w:val="544"/>
          <w:jc w:val="right"/>
        </w:trPr>
        <w:tc>
          <w:tcPr>
            <w:tcW w:w="4808" w:type="dxa"/>
            <w:gridSpan w:val="4"/>
            <w:tcBorders>
              <w:left w:val="single" w:sz="12" w:space="0" w:color="auto"/>
              <w:bottom w:val="single" w:sz="12" w:space="0" w:color="auto"/>
            </w:tcBorders>
            <w:shd w:val="pct15" w:color="auto" w:fill="FFFFFF"/>
          </w:tcPr>
          <w:p w14:paraId="0E859FD8" w14:textId="77777777" w:rsidR="00367451" w:rsidRDefault="00367451" w:rsidP="00367451">
            <w:pPr>
              <w:rPr>
                <w:sz w:val="22"/>
              </w:rPr>
            </w:pPr>
            <w:r>
              <w:rPr>
                <w:b/>
                <w:sz w:val="22"/>
              </w:rPr>
              <w:t>Industrial/Commercial MSCC (mg/kg)</w:t>
            </w:r>
          </w:p>
        </w:tc>
        <w:tc>
          <w:tcPr>
            <w:tcW w:w="835" w:type="dxa"/>
            <w:tcBorders>
              <w:bottom w:val="single" w:sz="12" w:space="0" w:color="auto"/>
            </w:tcBorders>
            <w:vAlign w:val="center"/>
          </w:tcPr>
          <w:p w14:paraId="3751E727" w14:textId="6617348B"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5C1D9A29" w14:textId="0DE2269B"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76AFEC4F" w14:textId="01D32D67"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56099599" w14:textId="0DA2B90A"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48BCF502" w14:textId="68ED2E4C"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1410332F" w14:textId="6114304B"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4C88434D" w14:textId="78B1CF9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228AC7C7" w14:textId="1F70D672"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tcBorders>
            <w:vAlign w:val="center"/>
          </w:tcPr>
          <w:p w14:paraId="411ED8DC" w14:textId="084F4A1E"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c>
          <w:tcPr>
            <w:tcW w:w="835" w:type="dxa"/>
            <w:tcBorders>
              <w:bottom w:val="single" w:sz="12" w:space="0" w:color="auto"/>
              <w:right w:val="single" w:sz="12" w:space="0" w:color="auto"/>
            </w:tcBorders>
            <w:vAlign w:val="center"/>
          </w:tcPr>
          <w:p w14:paraId="57725945" w14:textId="41BDEEA9" w:rsidR="00367451" w:rsidRDefault="00367451" w:rsidP="00367451">
            <w:r>
              <w:fldChar w:fldCharType="begin">
                <w:ffData>
                  <w:name w:val="Text5"/>
                  <w:enabled/>
                  <w:calcOnExit w:val="0"/>
                  <w:textInput/>
                </w:ffData>
              </w:fldChar>
            </w:r>
            <w:r>
              <w:instrText xml:space="preserve"> FORMTEXT </w:instrText>
            </w:r>
            <w:r>
              <w:fldChar w:fldCharType="separate"/>
            </w:r>
            <w:r w:rsidR="003A79AC">
              <w:rPr>
                <w:noProof/>
              </w:rPr>
              <w:t> </w:t>
            </w:r>
            <w:r w:rsidR="003A79AC">
              <w:rPr>
                <w:noProof/>
              </w:rPr>
              <w:t> </w:t>
            </w:r>
            <w:r w:rsidR="003A79AC">
              <w:rPr>
                <w:noProof/>
              </w:rPr>
              <w:t> </w:t>
            </w:r>
            <w:r w:rsidR="003A79AC">
              <w:rPr>
                <w:noProof/>
              </w:rPr>
              <w:t> </w:t>
            </w:r>
            <w:r w:rsidR="003A79AC">
              <w:rPr>
                <w:noProof/>
              </w:rPr>
              <w:t> </w:t>
            </w:r>
            <w:r>
              <w:fldChar w:fldCharType="end"/>
            </w:r>
          </w:p>
        </w:tc>
      </w:tr>
    </w:tbl>
    <w:p w14:paraId="61720D58" w14:textId="77777777" w:rsidR="00367451" w:rsidRPr="00D17CFD" w:rsidRDefault="00367451" w:rsidP="00367451">
      <w:pPr>
        <w:rPr>
          <w:sz w:val="16"/>
          <w:szCs w:val="16"/>
        </w:rPr>
      </w:pPr>
      <w:r w:rsidRPr="00D17CFD">
        <w:rPr>
          <w:sz w:val="16"/>
          <w:szCs w:val="16"/>
        </w:rPr>
        <w:t>Indicate detection limit for contaminants when analyzed, but not detected  (e.g., &lt; 1, 10, 42)</w:t>
      </w:r>
    </w:p>
    <w:p w14:paraId="6F76DE61" w14:textId="77777777" w:rsidR="00367451" w:rsidRPr="00D17CFD" w:rsidRDefault="00367451" w:rsidP="00367451">
      <w:pPr>
        <w:rPr>
          <w:sz w:val="16"/>
          <w:szCs w:val="16"/>
        </w:rPr>
      </w:pPr>
      <w:r w:rsidRPr="00D17CFD">
        <w:rPr>
          <w:sz w:val="16"/>
          <w:szCs w:val="16"/>
        </w:rPr>
        <w:t xml:space="preserve">List any contaminant detected above the method detection limit </w:t>
      </w:r>
      <w:r w:rsidRPr="00D17CFD">
        <w:rPr>
          <w:sz w:val="16"/>
          <w:szCs w:val="16"/>
        </w:rPr>
        <w:tab/>
      </w:r>
    </w:p>
    <w:p w14:paraId="3E3E2148" w14:textId="77777777" w:rsidR="00367451" w:rsidRPr="00D17CFD" w:rsidRDefault="00367451" w:rsidP="00367451">
      <w:pPr>
        <w:rPr>
          <w:sz w:val="16"/>
          <w:szCs w:val="16"/>
        </w:rPr>
      </w:pPr>
      <w:r w:rsidRPr="00D17CFD">
        <w:rPr>
          <w:sz w:val="16"/>
          <w:szCs w:val="16"/>
        </w:rPr>
        <w:t>MSCC = maximum soil contaminant concentration</w:t>
      </w:r>
    </w:p>
    <w:p w14:paraId="708F8C50" w14:textId="77777777" w:rsidR="00367451" w:rsidRPr="00D17CFD" w:rsidRDefault="00367451" w:rsidP="00367451">
      <w:pPr>
        <w:rPr>
          <w:sz w:val="16"/>
          <w:szCs w:val="16"/>
        </w:rPr>
      </w:pPr>
      <w:r w:rsidRPr="00D17CFD">
        <w:rPr>
          <w:sz w:val="16"/>
          <w:szCs w:val="16"/>
        </w:rPr>
        <w:t>ft. BGS =  feet below ground surface</w:t>
      </w:r>
    </w:p>
    <w:p w14:paraId="4E06CC01" w14:textId="77777777" w:rsidR="00367451" w:rsidRPr="00D17CFD" w:rsidRDefault="00367451" w:rsidP="00367451">
      <w:pPr>
        <w:rPr>
          <w:b/>
          <w:sz w:val="16"/>
          <w:szCs w:val="16"/>
        </w:rPr>
      </w:pPr>
      <w:r w:rsidRPr="00D17CFD">
        <w:rPr>
          <w:sz w:val="16"/>
          <w:szCs w:val="16"/>
        </w:rPr>
        <w:t>Results must be reported in mg/kg.</w:t>
      </w:r>
    </w:p>
    <w:p w14:paraId="75CD0E6A" w14:textId="77777777" w:rsidR="00367451" w:rsidRDefault="00367451" w:rsidP="00367451">
      <w:pPr>
        <w:rPr>
          <w:b/>
          <w:sz w:val="24"/>
        </w:rPr>
      </w:pPr>
      <w:r w:rsidRPr="00D17CFD">
        <w:rPr>
          <w:sz w:val="16"/>
          <w:szCs w:val="16"/>
        </w:rPr>
        <w:t>mg/kg =milligrams per kilogram</w:t>
      </w:r>
    </w:p>
    <w:p w14:paraId="56AEE05B" w14:textId="77777777" w:rsidR="00367451" w:rsidRDefault="00367451" w:rsidP="00367451">
      <w:pPr>
        <w:pStyle w:val="Subtitle"/>
        <w:jc w:val="left"/>
        <w:rPr>
          <w:b w:val="0"/>
        </w:rPr>
        <w:sectPr w:rsidR="00367451">
          <w:pgSz w:w="15840" w:h="12240" w:orient="landscape" w:code="1"/>
          <w:pgMar w:top="1440" w:right="1440" w:bottom="1440" w:left="1440" w:header="432" w:footer="432" w:gutter="0"/>
          <w:paperSrc w:first="1" w:other="1"/>
          <w:cols w:space="720"/>
          <w:noEndnote/>
        </w:sectPr>
      </w:pPr>
    </w:p>
    <w:p w14:paraId="0DE1F9F9" w14:textId="6CF52866" w:rsidR="00367451" w:rsidRPr="00400928" w:rsidRDefault="00367451" w:rsidP="00B533EA">
      <w:pPr>
        <w:pStyle w:val="Heading2"/>
      </w:pPr>
      <w:bookmarkStart w:id="135" w:name="_Toc54342867"/>
      <w:bookmarkStart w:id="136" w:name="_Toc134536698"/>
      <w:r w:rsidRPr="00400928">
        <w:lastRenderedPageBreak/>
        <w:t>Table B-</w:t>
      </w:r>
      <w:r>
        <w:t>12</w:t>
      </w:r>
      <w:r w:rsidRPr="00400928">
        <w:t xml:space="preserve">: </w:t>
      </w:r>
      <w:r>
        <w:t>Evaluation of Change in Contaminant Mass</w:t>
      </w:r>
      <w:bookmarkEnd w:id="135"/>
      <w:bookmarkEnd w:id="136"/>
    </w:p>
    <w:p w14:paraId="313F830D" w14:textId="27BCD761" w:rsidR="00367451" w:rsidRDefault="00367451" w:rsidP="00367451">
      <w:pPr>
        <w:tabs>
          <w:tab w:val="left" w:pos="1980"/>
          <w:tab w:val="left" w:pos="10440"/>
          <w:tab w:val="left" w:pos="13050"/>
        </w:tabs>
        <w:spacing w:after="40"/>
        <w:rPr>
          <w:b/>
          <w:sz w:val="24"/>
          <w:u w:val="single"/>
        </w:rPr>
      </w:pPr>
      <w:r>
        <w:rPr>
          <w:sz w:val="24"/>
        </w:rPr>
        <w:t xml:space="preserve">Revision Date:  </w:t>
      </w:r>
      <w:r>
        <w:rPr>
          <w:sz w:val="24"/>
          <w:u w:val="single"/>
        </w:rPr>
        <w:fldChar w:fldCharType="begin">
          <w:ffData>
            <w:name w:val="Text3"/>
            <w:enabled/>
            <w:calcOnExit w:val="0"/>
            <w:helpText w:type="text" w:val="Example: 01/01/1990"/>
            <w:textInput>
              <w:type w:val="date"/>
              <w:maxLength w:val="10"/>
              <w:format w:val="MM/dd/yyyy"/>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rPr>
        <w:t xml:space="preserve"> Incident Number and Name: </w:t>
      </w:r>
      <w:r>
        <w:rPr>
          <w:sz w:val="24"/>
          <w:u w:val="single"/>
        </w:rPr>
        <w:fldChar w:fldCharType="begin">
          <w:ffData>
            <w:name w:val="Text6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r>
        <w:rPr>
          <w:sz w:val="24"/>
          <w:u w:val="single"/>
        </w:rPr>
        <w:tab/>
      </w:r>
      <w:r>
        <w:rPr>
          <w:sz w:val="24"/>
        </w:rPr>
        <w:t xml:space="preserve"> Facility ID#: </w:t>
      </w:r>
      <w:r>
        <w:rPr>
          <w:sz w:val="24"/>
          <w:u w:val="single"/>
        </w:rPr>
        <w:fldChar w:fldCharType="begin">
          <w:ffData>
            <w:name w:val="Text5"/>
            <w:enabled/>
            <w:calcOnExit w:val="0"/>
            <w:textInput/>
          </w:ffData>
        </w:fldChar>
      </w:r>
      <w:r>
        <w:rPr>
          <w:sz w:val="24"/>
          <w:u w:val="single"/>
        </w:rPr>
        <w:instrText xml:space="preserve"> FORMTEXT </w:instrText>
      </w:r>
      <w:r>
        <w:rPr>
          <w:sz w:val="24"/>
          <w:u w:val="single"/>
        </w:rPr>
      </w:r>
      <w:r>
        <w:rPr>
          <w:sz w:val="24"/>
          <w:u w:val="single"/>
        </w:rPr>
        <w:fldChar w:fldCharType="separate"/>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sidR="003A79AC">
        <w:rPr>
          <w:noProof/>
          <w:sz w:val="24"/>
          <w:u w:val="single"/>
        </w:rPr>
        <w:t> </w:t>
      </w:r>
      <w:r>
        <w:rPr>
          <w:sz w:val="24"/>
          <w:u w:val="single"/>
        </w:rPr>
        <w:fldChar w:fldCharType="end"/>
      </w:r>
    </w:p>
    <w:tbl>
      <w:tblPr>
        <w:tblW w:w="135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765"/>
        <w:gridCol w:w="1105"/>
        <w:gridCol w:w="1090"/>
        <w:gridCol w:w="1091"/>
        <w:gridCol w:w="1090"/>
        <w:gridCol w:w="1090"/>
        <w:gridCol w:w="1091"/>
        <w:gridCol w:w="1090"/>
        <w:gridCol w:w="1090"/>
        <w:gridCol w:w="1091"/>
      </w:tblGrid>
      <w:tr w:rsidR="00367451" w14:paraId="214DB6A4" w14:textId="77777777" w:rsidTr="00367451">
        <w:trPr>
          <w:trHeight w:val="287"/>
          <w:jc w:val="center"/>
        </w:trPr>
        <w:tc>
          <w:tcPr>
            <w:tcW w:w="3765" w:type="dxa"/>
            <w:vMerge w:val="restart"/>
            <w:shd w:val="clear" w:color="auto" w:fill="D9D9D9" w:themeFill="background1" w:themeFillShade="D9"/>
            <w:vAlign w:val="bottom"/>
          </w:tcPr>
          <w:p w14:paraId="6C934909" w14:textId="77777777" w:rsidR="00367451" w:rsidRPr="00A03D94" w:rsidRDefault="00367451" w:rsidP="00367451">
            <w:pPr>
              <w:spacing w:after="80"/>
              <w:ind w:left="165" w:right="163" w:hanging="165"/>
              <w:rPr>
                <w:b/>
                <w:sz w:val="22"/>
                <w:szCs w:val="22"/>
              </w:rPr>
            </w:pPr>
            <w:r w:rsidRPr="00B13733">
              <w:rPr>
                <w:b/>
                <w:sz w:val="24"/>
                <w:szCs w:val="22"/>
              </w:rPr>
              <w:t xml:space="preserve">Initial Mass Estimate </w:t>
            </w:r>
            <w:r>
              <w:rPr>
                <w:b/>
                <w:sz w:val="24"/>
                <w:szCs w:val="22"/>
              </w:rPr>
              <w:t>/</w:t>
            </w:r>
            <w:r w:rsidRPr="00B13733">
              <w:rPr>
                <w:b/>
                <w:sz w:val="24"/>
                <w:szCs w:val="22"/>
              </w:rPr>
              <w:t xml:space="preserve"> Projected Milestones </w:t>
            </w:r>
            <w:r w:rsidRPr="00E84ED7">
              <w:rPr>
                <w:i/>
                <w:szCs w:val="22"/>
              </w:rPr>
              <w:t>(from CAP)</w:t>
            </w:r>
          </w:p>
        </w:tc>
        <w:tc>
          <w:tcPr>
            <w:tcW w:w="1105" w:type="dxa"/>
            <w:vMerge w:val="restart"/>
            <w:shd w:val="clear" w:color="auto" w:fill="F2F2F2" w:themeFill="background1" w:themeFillShade="F2"/>
            <w:vAlign w:val="center"/>
          </w:tcPr>
          <w:p w14:paraId="6965CAC3" w14:textId="77777777" w:rsidR="00367451" w:rsidRPr="00A03D94" w:rsidRDefault="00367451" w:rsidP="00367451">
            <w:pPr>
              <w:jc w:val="center"/>
              <w:rPr>
                <w:b/>
                <w:szCs w:val="22"/>
              </w:rPr>
            </w:pPr>
            <w:r w:rsidRPr="00A03D94">
              <w:rPr>
                <w:b/>
                <w:szCs w:val="22"/>
              </w:rPr>
              <w:t>Initial Baseline</w:t>
            </w:r>
          </w:p>
        </w:tc>
        <w:tc>
          <w:tcPr>
            <w:tcW w:w="7632" w:type="dxa"/>
            <w:gridSpan w:val="7"/>
            <w:shd w:val="clear" w:color="auto" w:fill="D9D9D9" w:themeFill="background1" w:themeFillShade="D9"/>
            <w:vAlign w:val="center"/>
          </w:tcPr>
          <w:p w14:paraId="01209BA5" w14:textId="77777777" w:rsidR="00367451" w:rsidRPr="00A03D94" w:rsidRDefault="00367451" w:rsidP="00367451">
            <w:pPr>
              <w:jc w:val="center"/>
              <w:rPr>
                <w:b/>
                <w:szCs w:val="22"/>
              </w:rPr>
            </w:pPr>
            <w:r w:rsidRPr="00A03D94">
              <w:rPr>
                <w:b/>
                <w:szCs w:val="22"/>
              </w:rPr>
              <w:t>Milestones</w:t>
            </w:r>
            <w:r w:rsidRPr="00A03D94">
              <w:rPr>
                <w:b/>
                <w:szCs w:val="22"/>
                <w:vertAlign w:val="superscript"/>
              </w:rPr>
              <w:t>1</w:t>
            </w:r>
          </w:p>
        </w:tc>
        <w:tc>
          <w:tcPr>
            <w:tcW w:w="1091" w:type="dxa"/>
            <w:vMerge w:val="restart"/>
            <w:shd w:val="clear" w:color="auto" w:fill="F2F2F2" w:themeFill="background1" w:themeFillShade="F2"/>
            <w:vAlign w:val="center"/>
          </w:tcPr>
          <w:p w14:paraId="5AFFC5A2" w14:textId="77777777" w:rsidR="00367451" w:rsidRPr="00A03D94" w:rsidRDefault="00367451" w:rsidP="00367451">
            <w:pPr>
              <w:jc w:val="center"/>
              <w:rPr>
                <w:b/>
                <w:szCs w:val="22"/>
              </w:rPr>
            </w:pPr>
            <w:r>
              <w:rPr>
                <w:b/>
                <w:szCs w:val="22"/>
              </w:rPr>
              <w:t>End / Closure</w:t>
            </w:r>
            <w:r w:rsidRPr="00A03D94">
              <w:rPr>
                <w:b/>
                <w:szCs w:val="22"/>
              </w:rPr>
              <w:t xml:space="preserve"> </w:t>
            </w:r>
          </w:p>
        </w:tc>
      </w:tr>
      <w:tr w:rsidR="00367451" w14:paraId="2AAC3DD0" w14:textId="77777777" w:rsidTr="00367451">
        <w:trPr>
          <w:trHeight w:val="378"/>
          <w:jc w:val="center"/>
        </w:trPr>
        <w:tc>
          <w:tcPr>
            <w:tcW w:w="3765" w:type="dxa"/>
            <w:vMerge/>
            <w:shd w:val="clear" w:color="auto" w:fill="D9D9D9" w:themeFill="background1" w:themeFillShade="D9"/>
          </w:tcPr>
          <w:p w14:paraId="3D6467E7" w14:textId="77777777" w:rsidR="00367451" w:rsidRDefault="00367451" w:rsidP="00367451">
            <w:pPr>
              <w:rPr>
                <w:b/>
                <w:sz w:val="22"/>
              </w:rPr>
            </w:pPr>
          </w:p>
        </w:tc>
        <w:tc>
          <w:tcPr>
            <w:tcW w:w="1105" w:type="dxa"/>
            <w:vMerge/>
            <w:shd w:val="clear" w:color="auto" w:fill="D9D9D9" w:themeFill="background1" w:themeFillShade="D9"/>
          </w:tcPr>
          <w:p w14:paraId="4FF2D6D8" w14:textId="77777777" w:rsidR="00367451" w:rsidRDefault="00367451" w:rsidP="00367451">
            <w:pPr>
              <w:jc w:val="center"/>
            </w:pPr>
          </w:p>
        </w:tc>
        <w:tc>
          <w:tcPr>
            <w:tcW w:w="1090" w:type="dxa"/>
            <w:shd w:val="clear" w:color="auto" w:fill="F2F2F2" w:themeFill="background1" w:themeFillShade="F2"/>
            <w:vAlign w:val="center"/>
          </w:tcPr>
          <w:p w14:paraId="3228F2B6" w14:textId="77777777" w:rsidR="00367451" w:rsidRPr="00856FCA" w:rsidRDefault="00367451" w:rsidP="00367451">
            <w:pPr>
              <w:jc w:val="center"/>
              <w:rPr>
                <w:b/>
                <w:i/>
              </w:rPr>
            </w:pPr>
            <w:r>
              <w:rPr>
                <w:b/>
                <w:i/>
              </w:rPr>
              <w:t>(</w:t>
            </w:r>
            <w:r w:rsidRPr="00856FCA">
              <w:rPr>
                <w:b/>
                <w:i/>
              </w:rPr>
              <w:t>Label 1</w:t>
            </w:r>
            <w:r>
              <w:rPr>
                <w:b/>
                <w:i/>
              </w:rPr>
              <w:t>)</w:t>
            </w:r>
          </w:p>
        </w:tc>
        <w:tc>
          <w:tcPr>
            <w:tcW w:w="1091" w:type="dxa"/>
            <w:shd w:val="clear" w:color="auto" w:fill="F2F2F2" w:themeFill="background1" w:themeFillShade="F2"/>
            <w:vAlign w:val="center"/>
          </w:tcPr>
          <w:p w14:paraId="67F40C94" w14:textId="77777777" w:rsidR="00367451" w:rsidRPr="00A03D94" w:rsidRDefault="00367451" w:rsidP="00367451">
            <w:pPr>
              <w:jc w:val="center"/>
              <w:rPr>
                <w:b/>
              </w:rPr>
            </w:pPr>
            <w:r>
              <w:rPr>
                <w:b/>
                <w:i/>
              </w:rPr>
              <w:t>(Label 2)</w:t>
            </w:r>
          </w:p>
        </w:tc>
        <w:tc>
          <w:tcPr>
            <w:tcW w:w="1090" w:type="dxa"/>
            <w:shd w:val="clear" w:color="auto" w:fill="F2F2F2" w:themeFill="background1" w:themeFillShade="F2"/>
            <w:vAlign w:val="center"/>
          </w:tcPr>
          <w:p w14:paraId="18936927" w14:textId="77777777" w:rsidR="00367451" w:rsidRPr="00A03D94" w:rsidRDefault="00367451" w:rsidP="00367451">
            <w:pPr>
              <w:jc w:val="center"/>
              <w:rPr>
                <w:b/>
              </w:rPr>
            </w:pPr>
            <w:r>
              <w:rPr>
                <w:b/>
                <w:i/>
              </w:rPr>
              <w:t>(Label 3)</w:t>
            </w:r>
          </w:p>
        </w:tc>
        <w:tc>
          <w:tcPr>
            <w:tcW w:w="1090" w:type="dxa"/>
            <w:shd w:val="clear" w:color="auto" w:fill="F2F2F2" w:themeFill="background1" w:themeFillShade="F2"/>
            <w:vAlign w:val="center"/>
          </w:tcPr>
          <w:p w14:paraId="6A35B968" w14:textId="77777777" w:rsidR="00367451" w:rsidRPr="00A03D94" w:rsidRDefault="00367451" w:rsidP="00367451">
            <w:pPr>
              <w:jc w:val="center"/>
              <w:rPr>
                <w:b/>
              </w:rPr>
            </w:pPr>
            <w:r>
              <w:rPr>
                <w:b/>
                <w:i/>
              </w:rPr>
              <w:t>(Label 4)</w:t>
            </w:r>
          </w:p>
        </w:tc>
        <w:tc>
          <w:tcPr>
            <w:tcW w:w="1091" w:type="dxa"/>
            <w:shd w:val="clear" w:color="auto" w:fill="F2F2F2" w:themeFill="background1" w:themeFillShade="F2"/>
            <w:vAlign w:val="center"/>
          </w:tcPr>
          <w:p w14:paraId="2A16CC7C" w14:textId="77777777" w:rsidR="00367451" w:rsidRPr="00A03D94" w:rsidRDefault="00367451" w:rsidP="00367451">
            <w:pPr>
              <w:jc w:val="center"/>
              <w:rPr>
                <w:b/>
              </w:rPr>
            </w:pPr>
            <w:r>
              <w:rPr>
                <w:b/>
                <w:i/>
              </w:rPr>
              <w:t>(Label 5)</w:t>
            </w:r>
          </w:p>
        </w:tc>
        <w:tc>
          <w:tcPr>
            <w:tcW w:w="1090" w:type="dxa"/>
            <w:shd w:val="clear" w:color="auto" w:fill="F2F2F2" w:themeFill="background1" w:themeFillShade="F2"/>
            <w:vAlign w:val="center"/>
          </w:tcPr>
          <w:p w14:paraId="47AF74A2" w14:textId="77777777" w:rsidR="00367451" w:rsidRPr="00A03D94" w:rsidRDefault="00367451" w:rsidP="00367451">
            <w:pPr>
              <w:jc w:val="center"/>
              <w:rPr>
                <w:b/>
              </w:rPr>
            </w:pPr>
            <w:r>
              <w:rPr>
                <w:b/>
                <w:i/>
              </w:rPr>
              <w:t>(Label 6)</w:t>
            </w:r>
          </w:p>
        </w:tc>
        <w:tc>
          <w:tcPr>
            <w:tcW w:w="1090" w:type="dxa"/>
            <w:shd w:val="clear" w:color="auto" w:fill="F2F2F2" w:themeFill="background1" w:themeFillShade="F2"/>
            <w:vAlign w:val="center"/>
          </w:tcPr>
          <w:p w14:paraId="311A3E8C" w14:textId="77777777" w:rsidR="00367451" w:rsidRPr="00A03D94" w:rsidRDefault="00367451" w:rsidP="00367451">
            <w:pPr>
              <w:jc w:val="center"/>
              <w:rPr>
                <w:b/>
              </w:rPr>
            </w:pPr>
            <w:r>
              <w:rPr>
                <w:b/>
                <w:i/>
              </w:rPr>
              <w:t>(Label 7)</w:t>
            </w:r>
          </w:p>
        </w:tc>
        <w:tc>
          <w:tcPr>
            <w:tcW w:w="1091" w:type="dxa"/>
            <w:vMerge/>
            <w:shd w:val="clear" w:color="auto" w:fill="D9D9D9" w:themeFill="background1" w:themeFillShade="D9"/>
          </w:tcPr>
          <w:p w14:paraId="56DE5694" w14:textId="77777777" w:rsidR="00367451" w:rsidRDefault="00367451" w:rsidP="00367451">
            <w:pPr>
              <w:jc w:val="center"/>
            </w:pPr>
          </w:p>
        </w:tc>
      </w:tr>
      <w:tr w:rsidR="00367451" w:rsidRPr="00E84ED7" w14:paraId="1CF4AAD6" w14:textId="77777777" w:rsidTr="00367451">
        <w:trPr>
          <w:trHeight w:val="317"/>
          <w:jc w:val="center"/>
        </w:trPr>
        <w:tc>
          <w:tcPr>
            <w:tcW w:w="3765" w:type="dxa"/>
            <w:shd w:val="clear" w:color="auto" w:fill="F2F2F2" w:themeFill="background1" w:themeFillShade="F2"/>
            <w:vAlign w:val="center"/>
          </w:tcPr>
          <w:p w14:paraId="2CCC2A6F" w14:textId="77777777" w:rsidR="00367451" w:rsidRPr="00E84ED7" w:rsidRDefault="00367451" w:rsidP="00367451">
            <w:pPr>
              <w:ind w:left="165"/>
              <w:rPr>
                <w:sz w:val="22"/>
                <w:szCs w:val="22"/>
              </w:rPr>
            </w:pPr>
            <w:r>
              <w:rPr>
                <w:sz w:val="22"/>
                <w:szCs w:val="22"/>
              </w:rPr>
              <w:t>Projected</w:t>
            </w:r>
            <w:r w:rsidRPr="00E84ED7">
              <w:rPr>
                <w:sz w:val="22"/>
                <w:szCs w:val="22"/>
              </w:rPr>
              <w:t xml:space="preserve"> </w:t>
            </w:r>
            <w:r>
              <w:rPr>
                <w:sz w:val="22"/>
                <w:szCs w:val="22"/>
              </w:rPr>
              <w:t xml:space="preserve">Mass </w:t>
            </w:r>
            <w:r w:rsidRPr="00E84ED7">
              <w:rPr>
                <w:sz w:val="22"/>
                <w:szCs w:val="22"/>
              </w:rPr>
              <w:t xml:space="preserve">Reduction </w:t>
            </w:r>
            <w:r w:rsidRPr="002C3DF1">
              <w:rPr>
                <w:i/>
                <w:szCs w:val="22"/>
              </w:rPr>
              <w:t>(%)</w:t>
            </w:r>
            <w:r>
              <w:rPr>
                <w:sz w:val="22"/>
                <w:szCs w:val="22"/>
              </w:rPr>
              <w:t>:</w:t>
            </w:r>
          </w:p>
        </w:tc>
        <w:tc>
          <w:tcPr>
            <w:tcW w:w="1105" w:type="dxa"/>
            <w:vAlign w:val="center"/>
          </w:tcPr>
          <w:p w14:paraId="2F849DF2" w14:textId="77777777" w:rsidR="00367451" w:rsidRPr="00E84ED7" w:rsidRDefault="00367451" w:rsidP="00367451">
            <w:pPr>
              <w:jc w:val="center"/>
              <w:rPr>
                <w:sz w:val="22"/>
                <w:szCs w:val="22"/>
              </w:rPr>
            </w:pPr>
            <w:r w:rsidRPr="00E84ED7">
              <w:rPr>
                <w:sz w:val="22"/>
                <w:szCs w:val="22"/>
              </w:rPr>
              <w:t>0%</w:t>
            </w:r>
          </w:p>
        </w:tc>
        <w:tc>
          <w:tcPr>
            <w:tcW w:w="1090" w:type="dxa"/>
            <w:vAlign w:val="center"/>
          </w:tcPr>
          <w:p w14:paraId="0DAC1A8B" w14:textId="07116C5A"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1E8300DE" w14:textId="5628EE3F"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22C50B3C" w14:textId="34386D29"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7C4CB451" w14:textId="3EA697AD"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25AE781F" w14:textId="106A344E"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3142F7EF" w14:textId="27DD1B1E"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712E47EA" w14:textId="302C650F"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1789CFC6" w14:textId="21EA083B"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r>
      <w:tr w:rsidR="00367451" w:rsidRPr="00E84ED7" w14:paraId="235F279D" w14:textId="77777777" w:rsidTr="00367451">
        <w:trPr>
          <w:trHeight w:val="317"/>
          <w:jc w:val="center"/>
        </w:trPr>
        <w:tc>
          <w:tcPr>
            <w:tcW w:w="3765" w:type="dxa"/>
            <w:shd w:val="clear" w:color="auto" w:fill="F2F2F2" w:themeFill="background1" w:themeFillShade="F2"/>
            <w:vAlign w:val="center"/>
          </w:tcPr>
          <w:p w14:paraId="714A874A" w14:textId="77777777" w:rsidR="00367451" w:rsidRPr="00E84ED7" w:rsidRDefault="00367451" w:rsidP="00367451">
            <w:pPr>
              <w:ind w:left="165"/>
              <w:rPr>
                <w:sz w:val="22"/>
                <w:szCs w:val="22"/>
              </w:rPr>
            </w:pPr>
            <w:r>
              <w:rPr>
                <w:sz w:val="22"/>
                <w:szCs w:val="22"/>
              </w:rPr>
              <w:t xml:space="preserve">Soil Source Zone Mass </w:t>
            </w:r>
            <w:r w:rsidRPr="00E84ED7">
              <w:rPr>
                <w:i/>
                <w:szCs w:val="22"/>
              </w:rPr>
              <w:t>(Projected)</w:t>
            </w:r>
            <w:r>
              <w:rPr>
                <w:sz w:val="22"/>
                <w:szCs w:val="22"/>
              </w:rPr>
              <w:t>:</w:t>
            </w:r>
          </w:p>
        </w:tc>
        <w:tc>
          <w:tcPr>
            <w:tcW w:w="1105" w:type="dxa"/>
            <w:vAlign w:val="center"/>
          </w:tcPr>
          <w:p w14:paraId="533520E3" w14:textId="0577A2B3"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383B79CF" w14:textId="51CB47D4"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5CBCCFC4" w14:textId="5F38C417"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527B7CAD" w14:textId="46BE2B1B"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666AD6F5" w14:textId="7B18C629"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2BC5543D" w14:textId="70A094CC"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4C3D7CD4" w14:textId="54876B19"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6DEAB498" w14:textId="151EFEA4"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601F146B" w14:textId="7A3875A8"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r>
      <w:tr w:rsidR="00367451" w:rsidRPr="00E84ED7" w14:paraId="7DB31D9D" w14:textId="77777777" w:rsidTr="00367451">
        <w:trPr>
          <w:trHeight w:val="317"/>
          <w:jc w:val="center"/>
        </w:trPr>
        <w:tc>
          <w:tcPr>
            <w:tcW w:w="3765" w:type="dxa"/>
            <w:shd w:val="clear" w:color="auto" w:fill="F2F2F2" w:themeFill="background1" w:themeFillShade="F2"/>
            <w:vAlign w:val="center"/>
          </w:tcPr>
          <w:p w14:paraId="147F643D" w14:textId="77777777" w:rsidR="00367451" w:rsidRPr="00E84ED7" w:rsidRDefault="00367451" w:rsidP="00367451">
            <w:pPr>
              <w:ind w:left="165"/>
              <w:rPr>
                <w:sz w:val="22"/>
                <w:szCs w:val="22"/>
              </w:rPr>
            </w:pPr>
            <w:r>
              <w:rPr>
                <w:sz w:val="22"/>
                <w:szCs w:val="22"/>
              </w:rPr>
              <w:t xml:space="preserve">Smear Source Zone Mass </w:t>
            </w:r>
            <w:r w:rsidRPr="00E84ED7">
              <w:rPr>
                <w:i/>
                <w:szCs w:val="22"/>
              </w:rPr>
              <w:t>(Projected)</w:t>
            </w:r>
            <w:r>
              <w:rPr>
                <w:sz w:val="22"/>
                <w:szCs w:val="22"/>
              </w:rPr>
              <w:t>:</w:t>
            </w:r>
          </w:p>
        </w:tc>
        <w:tc>
          <w:tcPr>
            <w:tcW w:w="1105" w:type="dxa"/>
            <w:vAlign w:val="center"/>
          </w:tcPr>
          <w:p w14:paraId="76354675" w14:textId="13F21321"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74DCEF96" w14:textId="1D0F238D"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5AE03BB6" w14:textId="19A860EA"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675F9672" w14:textId="272C14A4"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591B91BE" w14:textId="3DECEB6C"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11B3094E" w14:textId="22ABE49C"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1C78C2AA" w14:textId="10A8F1E0"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vAlign w:val="center"/>
          </w:tcPr>
          <w:p w14:paraId="5FD0B89E" w14:textId="75087C7D"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vAlign w:val="center"/>
          </w:tcPr>
          <w:p w14:paraId="65475C77" w14:textId="538387BC"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r>
      <w:tr w:rsidR="00367451" w:rsidRPr="00E84ED7" w14:paraId="2DC55954" w14:textId="77777777" w:rsidTr="00367451">
        <w:trPr>
          <w:trHeight w:val="317"/>
          <w:jc w:val="center"/>
        </w:trPr>
        <w:tc>
          <w:tcPr>
            <w:tcW w:w="3765" w:type="dxa"/>
            <w:tcBorders>
              <w:bottom w:val="single" w:sz="4" w:space="0" w:color="auto"/>
            </w:tcBorders>
            <w:shd w:val="clear" w:color="auto" w:fill="F2F2F2" w:themeFill="background1" w:themeFillShade="F2"/>
            <w:vAlign w:val="center"/>
          </w:tcPr>
          <w:p w14:paraId="5B840ED0" w14:textId="77777777" w:rsidR="00367451" w:rsidRPr="00E84ED7" w:rsidRDefault="00367451" w:rsidP="00367451">
            <w:pPr>
              <w:ind w:left="165"/>
              <w:rPr>
                <w:sz w:val="22"/>
                <w:szCs w:val="22"/>
              </w:rPr>
            </w:pPr>
            <w:r>
              <w:rPr>
                <w:sz w:val="22"/>
                <w:szCs w:val="22"/>
              </w:rPr>
              <w:t xml:space="preserve">Groundwater Zone Mass </w:t>
            </w:r>
            <w:r w:rsidRPr="00E84ED7">
              <w:rPr>
                <w:i/>
                <w:szCs w:val="22"/>
              </w:rPr>
              <w:t>(Projected)</w:t>
            </w:r>
            <w:r>
              <w:rPr>
                <w:sz w:val="22"/>
                <w:szCs w:val="22"/>
              </w:rPr>
              <w:t>:</w:t>
            </w:r>
          </w:p>
        </w:tc>
        <w:tc>
          <w:tcPr>
            <w:tcW w:w="1105" w:type="dxa"/>
            <w:tcBorders>
              <w:bottom w:val="single" w:sz="4" w:space="0" w:color="auto"/>
            </w:tcBorders>
            <w:vAlign w:val="center"/>
          </w:tcPr>
          <w:p w14:paraId="74392849" w14:textId="75FE1B2F"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tcBorders>
              <w:bottom w:val="single" w:sz="4" w:space="0" w:color="auto"/>
            </w:tcBorders>
            <w:vAlign w:val="center"/>
          </w:tcPr>
          <w:p w14:paraId="4FCB79D8" w14:textId="4F651CAD"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tcBorders>
              <w:bottom w:val="single" w:sz="4" w:space="0" w:color="auto"/>
            </w:tcBorders>
            <w:vAlign w:val="center"/>
          </w:tcPr>
          <w:p w14:paraId="4C0E4117" w14:textId="1A87B1EA"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tcBorders>
              <w:bottom w:val="single" w:sz="4" w:space="0" w:color="auto"/>
            </w:tcBorders>
            <w:vAlign w:val="center"/>
          </w:tcPr>
          <w:p w14:paraId="59E3DF3A" w14:textId="2366D81E"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tcBorders>
              <w:bottom w:val="single" w:sz="4" w:space="0" w:color="auto"/>
            </w:tcBorders>
            <w:vAlign w:val="center"/>
          </w:tcPr>
          <w:p w14:paraId="15F7A60A" w14:textId="62ACCC20"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tcBorders>
              <w:bottom w:val="single" w:sz="4" w:space="0" w:color="auto"/>
            </w:tcBorders>
            <w:vAlign w:val="center"/>
          </w:tcPr>
          <w:p w14:paraId="58A98BAC" w14:textId="53A351FB"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tcBorders>
              <w:bottom w:val="single" w:sz="4" w:space="0" w:color="auto"/>
            </w:tcBorders>
            <w:vAlign w:val="center"/>
          </w:tcPr>
          <w:p w14:paraId="7B602E9B" w14:textId="2A16E932"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0" w:type="dxa"/>
            <w:tcBorders>
              <w:bottom w:val="single" w:sz="4" w:space="0" w:color="auto"/>
            </w:tcBorders>
            <w:vAlign w:val="center"/>
          </w:tcPr>
          <w:p w14:paraId="33E8EA71" w14:textId="3EE8560F"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c>
          <w:tcPr>
            <w:tcW w:w="1091" w:type="dxa"/>
            <w:tcBorders>
              <w:bottom w:val="single" w:sz="4" w:space="0" w:color="auto"/>
            </w:tcBorders>
            <w:vAlign w:val="center"/>
          </w:tcPr>
          <w:p w14:paraId="0976CDE4" w14:textId="4361817C" w:rsidR="00367451" w:rsidRPr="00E84ED7" w:rsidRDefault="00367451" w:rsidP="00367451">
            <w:pPr>
              <w:jc w:val="center"/>
              <w:rPr>
                <w:sz w:val="22"/>
                <w:szCs w:val="22"/>
              </w:rPr>
            </w:pPr>
            <w:r w:rsidRPr="00E84ED7">
              <w:rPr>
                <w:sz w:val="22"/>
                <w:szCs w:val="22"/>
              </w:rPr>
              <w:fldChar w:fldCharType="begin">
                <w:ffData>
                  <w:name w:val="Text5"/>
                  <w:enabled/>
                  <w:calcOnExit w:val="0"/>
                  <w:textInput/>
                </w:ffData>
              </w:fldChar>
            </w:r>
            <w:r w:rsidRPr="00E84ED7">
              <w:rPr>
                <w:sz w:val="22"/>
                <w:szCs w:val="22"/>
              </w:rPr>
              <w:instrText xml:space="preserve"> FORMTEXT </w:instrText>
            </w:r>
            <w:r w:rsidRPr="00E84ED7">
              <w:rPr>
                <w:sz w:val="22"/>
                <w:szCs w:val="22"/>
              </w:rPr>
            </w:r>
            <w:r w:rsidRPr="00E84ED7">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E84ED7">
              <w:rPr>
                <w:sz w:val="22"/>
                <w:szCs w:val="22"/>
              </w:rPr>
              <w:fldChar w:fldCharType="end"/>
            </w:r>
          </w:p>
        </w:tc>
      </w:tr>
      <w:tr w:rsidR="00367451" w:rsidRPr="00E84ED7" w14:paraId="52F419AB" w14:textId="77777777" w:rsidTr="00367451">
        <w:trPr>
          <w:trHeight w:val="346"/>
          <w:jc w:val="center"/>
        </w:trPr>
        <w:tc>
          <w:tcPr>
            <w:tcW w:w="3765" w:type="dxa"/>
            <w:tcBorders>
              <w:top w:val="single" w:sz="4" w:space="0" w:color="auto"/>
              <w:bottom w:val="single" w:sz="12" w:space="0" w:color="auto"/>
            </w:tcBorders>
            <w:shd w:val="clear" w:color="auto" w:fill="D9D9D9" w:themeFill="background1" w:themeFillShade="D9"/>
            <w:vAlign w:val="center"/>
          </w:tcPr>
          <w:p w14:paraId="0700B985" w14:textId="77777777" w:rsidR="00367451" w:rsidRPr="00E84ED7" w:rsidRDefault="00367451" w:rsidP="00367451">
            <w:pPr>
              <w:rPr>
                <w:b/>
                <w:sz w:val="22"/>
                <w:szCs w:val="22"/>
              </w:rPr>
            </w:pPr>
            <w:r w:rsidRPr="00E84ED7">
              <w:rPr>
                <w:b/>
                <w:sz w:val="22"/>
                <w:szCs w:val="22"/>
              </w:rPr>
              <w:t>T</w:t>
            </w:r>
            <w:r>
              <w:rPr>
                <w:b/>
                <w:sz w:val="22"/>
                <w:szCs w:val="22"/>
              </w:rPr>
              <w:t xml:space="preserve">otal Mass: </w:t>
            </w:r>
            <w:r w:rsidRPr="00E84ED7">
              <w:rPr>
                <w:b/>
                <w:sz w:val="22"/>
                <w:szCs w:val="22"/>
              </w:rPr>
              <w:t xml:space="preserve">Baseline/Milestone </w:t>
            </w:r>
            <w:r w:rsidRPr="008F4169">
              <w:rPr>
                <w:i/>
                <w:szCs w:val="22"/>
              </w:rPr>
              <w:t>(Proj)</w:t>
            </w:r>
          </w:p>
        </w:tc>
        <w:tc>
          <w:tcPr>
            <w:tcW w:w="1105" w:type="dxa"/>
            <w:tcBorders>
              <w:top w:val="single" w:sz="4" w:space="0" w:color="auto"/>
              <w:bottom w:val="single" w:sz="12" w:space="0" w:color="auto"/>
            </w:tcBorders>
            <w:vAlign w:val="center"/>
          </w:tcPr>
          <w:p w14:paraId="41D9DA2A" w14:textId="444B8308"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14:paraId="5D935599" w14:textId="20C1EB6C"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1" w:type="dxa"/>
            <w:tcBorders>
              <w:top w:val="single" w:sz="4" w:space="0" w:color="auto"/>
              <w:bottom w:val="single" w:sz="12" w:space="0" w:color="auto"/>
            </w:tcBorders>
            <w:vAlign w:val="center"/>
          </w:tcPr>
          <w:p w14:paraId="7847AE56" w14:textId="7A70810E"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14:paraId="70F81EB0" w14:textId="1DF90557"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14:paraId="79BE331B" w14:textId="623A66F6"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1" w:type="dxa"/>
            <w:tcBorders>
              <w:top w:val="single" w:sz="4" w:space="0" w:color="auto"/>
              <w:bottom w:val="single" w:sz="12" w:space="0" w:color="auto"/>
            </w:tcBorders>
            <w:vAlign w:val="center"/>
          </w:tcPr>
          <w:p w14:paraId="10BB85AD" w14:textId="38A3A3D1"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14:paraId="050402DC" w14:textId="6D97C8CE"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0" w:type="dxa"/>
            <w:tcBorders>
              <w:top w:val="single" w:sz="4" w:space="0" w:color="auto"/>
              <w:bottom w:val="single" w:sz="12" w:space="0" w:color="auto"/>
            </w:tcBorders>
            <w:vAlign w:val="center"/>
          </w:tcPr>
          <w:p w14:paraId="05EE7091" w14:textId="4BBF0C7D"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c>
          <w:tcPr>
            <w:tcW w:w="1091" w:type="dxa"/>
            <w:tcBorders>
              <w:top w:val="single" w:sz="4" w:space="0" w:color="auto"/>
              <w:bottom w:val="single" w:sz="12" w:space="0" w:color="auto"/>
            </w:tcBorders>
            <w:vAlign w:val="center"/>
          </w:tcPr>
          <w:p w14:paraId="27611875" w14:textId="1F4D6D21" w:rsidR="00367451" w:rsidRPr="008F4169" w:rsidRDefault="00367451" w:rsidP="00367451">
            <w:pPr>
              <w:jc w:val="center"/>
              <w:rPr>
                <w:b/>
                <w:sz w:val="22"/>
                <w:szCs w:val="22"/>
              </w:rPr>
            </w:pPr>
            <w:r w:rsidRPr="008F4169">
              <w:rPr>
                <w:b/>
                <w:sz w:val="22"/>
                <w:szCs w:val="22"/>
              </w:rPr>
              <w:fldChar w:fldCharType="begin">
                <w:ffData>
                  <w:name w:val="Text5"/>
                  <w:enabled/>
                  <w:calcOnExit w:val="0"/>
                  <w:textInput/>
                </w:ffData>
              </w:fldChar>
            </w:r>
            <w:r w:rsidRPr="008F4169">
              <w:rPr>
                <w:b/>
                <w:sz w:val="22"/>
                <w:szCs w:val="22"/>
              </w:rPr>
              <w:instrText xml:space="preserve"> FORMTEXT </w:instrText>
            </w:r>
            <w:r w:rsidRPr="008F4169">
              <w:rPr>
                <w:b/>
                <w:sz w:val="22"/>
                <w:szCs w:val="22"/>
              </w:rPr>
            </w:r>
            <w:r w:rsidRPr="008F4169">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F4169">
              <w:rPr>
                <w:b/>
                <w:sz w:val="22"/>
                <w:szCs w:val="22"/>
              </w:rPr>
              <w:fldChar w:fldCharType="end"/>
            </w:r>
          </w:p>
        </w:tc>
      </w:tr>
    </w:tbl>
    <w:p w14:paraId="798994CD" w14:textId="77777777" w:rsidR="00367451" w:rsidRPr="00E22580" w:rsidRDefault="00367451" w:rsidP="00367451">
      <w:pPr>
        <w:rPr>
          <w:sz w:val="12"/>
        </w:rPr>
      </w:pPr>
    </w:p>
    <w:tbl>
      <w:tblPr>
        <w:tblW w:w="135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780"/>
        <w:gridCol w:w="1090"/>
        <w:gridCol w:w="1090"/>
        <w:gridCol w:w="1091"/>
        <w:gridCol w:w="1090"/>
        <w:gridCol w:w="1090"/>
        <w:gridCol w:w="1091"/>
        <w:gridCol w:w="1090"/>
        <w:gridCol w:w="1090"/>
        <w:gridCol w:w="1091"/>
      </w:tblGrid>
      <w:tr w:rsidR="00367451" w:rsidRPr="00E84ED7" w14:paraId="0B8FA639" w14:textId="77777777" w:rsidTr="00367451">
        <w:trPr>
          <w:trHeight w:val="346"/>
          <w:jc w:val="center"/>
        </w:trPr>
        <w:tc>
          <w:tcPr>
            <w:tcW w:w="3780" w:type="dxa"/>
            <w:vMerge w:val="restart"/>
            <w:tcBorders>
              <w:top w:val="single" w:sz="12" w:space="0" w:color="auto"/>
            </w:tcBorders>
            <w:shd w:val="clear" w:color="auto" w:fill="D9D9D9" w:themeFill="background1" w:themeFillShade="D9"/>
            <w:vAlign w:val="center"/>
          </w:tcPr>
          <w:p w14:paraId="2E1E7AF4" w14:textId="77777777" w:rsidR="00367451" w:rsidRPr="00E84ED7" w:rsidRDefault="00367451" w:rsidP="00367451">
            <w:pPr>
              <w:spacing w:after="80"/>
              <w:ind w:left="165" w:hanging="165"/>
              <w:rPr>
                <w:b/>
                <w:sz w:val="22"/>
                <w:szCs w:val="22"/>
              </w:rPr>
            </w:pPr>
            <w:r w:rsidRPr="00B13733">
              <w:rPr>
                <w:b/>
                <w:sz w:val="24"/>
                <w:szCs w:val="22"/>
              </w:rPr>
              <w:t xml:space="preserve">Measured / Calculated Change in Contaminant Mass </w:t>
            </w:r>
            <w:r w:rsidRPr="00E84ED7">
              <w:rPr>
                <w:i/>
                <w:szCs w:val="22"/>
              </w:rPr>
              <w:t xml:space="preserve">(from </w:t>
            </w:r>
            <w:r>
              <w:rPr>
                <w:i/>
                <w:szCs w:val="22"/>
              </w:rPr>
              <w:t>sampling</w:t>
            </w:r>
            <w:r w:rsidRPr="00E84ED7">
              <w:rPr>
                <w:i/>
                <w:szCs w:val="22"/>
              </w:rPr>
              <w:t>)</w:t>
            </w:r>
          </w:p>
        </w:tc>
        <w:tc>
          <w:tcPr>
            <w:tcW w:w="9813" w:type="dxa"/>
            <w:gridSpan w:val="9"/>
            <w:tcBorders>
              <w:top w:val="single" w:sz="12" w:space="0" w:color="auto"/>
              <w:bottom w:val="single" w:sz="4" w:space="0" w:color="auto"/>
            </w:tcBorders>
            <w:shd w:val="clear" w:color="auto" w:fill="F2F2F2" w:themeFill="background1" w:themeFillShade="F2"/>
            <w:vAlign w:val="center"/>
          </w:tcPr>
          <w:p w14:paraId="625FAD7E" w14:textId="77777777" w:rsidR="00367451" w:rsidRPr="00712DE6" w:rsidRDefault="00367451" w:rsidP="00367451">
            <w:pPr>
              <w:jc w:val="center"/>
              <w:rPr>
                <w:b/>
                <w:sz w:val="22"/>
                <w:szCs w:val="22"/>
              </w:rPr>
            </w:pPr>
            <w:r>
              <w:rPr>
                <w:b/>
                <w:sz w:val="22"/>
                <w:szCs w:val="22"/>
              </w:rPr>
              <w:t xml:space="preserve">Milestone Sampling / Measurement </w:t>
            </w:r>
            <w:r w:rsidRPr="00712DE6">
              <w:rPr>
                <w:b/>
                <w:sz w:val="22"/>
                <w:szCs w:val="22"/>
              </w:rPr>
              <w:t>Event Date</w:t>
            </w:r>
            <w:r>
              <w:rPr>
                <w:b/>
                <w:sz w:val="22"/>
                <w:szCs w:val="22"/>
              </w:rPr>
              <w:t>s</w:t>
            </w:r>
            <w:r w:rsidRPr="00B13733">
              <w:rPr>
                <w:b/>
                <w:sz w:val="22"/>
                <w:szCs w:val="22"/>
                <w:vertAlign w:val="superscript"/>
              </w:rPr>
              <w:t>1</w:t>
            </w:r>
          </w:p>
        </w:tc>
      </w:tr>
      <w:tr w:rsidR="00367451" w:rsidRPr="00E84ED7" w14:paraId="59145E61" w14:textId="77777777" w:rsidTr="00367451">
        <w:trPr>
          <w:trHeight w:val="317"/>
          <w:jc w:val="center"/>
        </w:trPr>
        <w:tc>
          <w:tcPr>
            <w:tcW w:w="3780" w:type="dxa"/>
            <w:vMerge/>
            <w:shd w:val="clear" w:color="auto" w:fill="D9D9D9" w:themeFill="background1" w:themeFillShade="D9"/>
            <w:vAlign w:val="center"/>
          </w:tcPr>
          <w:p w14:paraId="20E89E51" w14:textId="77777777" w:rsidR="00367451" w:rsidRPr="008F4169" w:rsidRDefault="00367451" w:rsidP="00367451">
            <w:pPr>
              <w:ind w:left="165"/>
              <w:rPr>
                <w:sz w:val="22"/>
                <w:szCs w:val="22"/>
              </w:rPr>
            </w:pPr>
          </w:p>
        </w:tc>
        <w:tc>
          <w:tcPr>
            <w:tcW w:w="1090" w:type="dxa"/>
            <w:tcBorders>
              <w:top w:val="single" w:sz="4" w:space="0" w:color="auto"/>
              <w:bottom w:val="single" w:sz="4" w:space="0" w:color="auto"/>
            </w:tcBorders>
            <w:vAlign w:val="center"/>
          </w:tcPr>
          <w:p w14:paraId="170E5974" w14:textId="233CFF62"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14:paraId="1C8A6A52" w14:textId="79E47309"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top w:val="single" w:sz="4" w:space="0" w:color="auto"/>
              <w:bottom w:val="single" w:sz="4" w:space="0" w:color="auto"/>
            </w:tcBorders>
            <w:vAlign w:val="center"/>
          </w:tcPr>
          <w:p w14:paraId="051D8197" w14:textId="3B718C76"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14:paraId="5801415D" w14:textId="72D55B35"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14:paraId="43357FE0" w14:textId="1D565B28"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top w:val="single" w:sz="4" w:space="0" w:color="auto"/>
              <w:bottom w:val="single" w:sz="4" w:space="0" w:color="auto"/>
            </w:tcBorders>
            <w:vAlign w:val="center"/>
          </w:tcPr>
          <w:p w14:paraId="76778E36" w14:textId="6873A20C"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14:paraId="6397A5A7" w14:textId="60CCF861"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bottom w:val="single" w:sz="4" w:space="0" w:color="auto"/>
            </w:tcBorders>
            <w:vAlign w:val="center"/>
          </w:tcPr>
          <w:p w14:paraId="4BBAD135" w14:textId="646A5584"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top w:val="single" w:sz="4" w:space="0" w:color="auto"/>
              <w:bottom w:val="single" w:sz="4" w:space="0" w:color="auto"/>
            </w:tcBorders>
            <w:vAlign w:val="center"/>
          </w:tcPr>
          <w:p w14:paraId="58F8BA6A" w14:textId="157F0580"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r>
      <w:tr w:rsidR="00367451" w:rsidRPr="00E84ED7" w14:paraId="3BF51137" w14:textId="77777777" w:rsidTr="00367451">
        <w:trPr>
          <w:trHeight w:val="317"/>
          <w:jc w:val="center"/>
        </w:trPr>
        <w:tc>
          <w:tcPr>
            <w:tcW w:w="3780" w:type="dxa"/>
            <w:shd w:val="clear" w:color="auto" w:fill="F2F2F2" w:themeFill="background1" w:themeFillShade="F2"/>
            <w:vAlign w:val="center"/>
          </w:tcPr>
          <w:p w14:paraId="7D75A253" w14:textId="77777777" w:rsidR="00367451" w:rsidRPr="002E51AC" w:rsidRDefault="00367451" w:rsidP="00367451">
            <w:pPr>
              <w:ind w:left="165"/>
              <w:rPr>
                <w:b/>
                <w:i/>
                <w:sz w:val="22"/>
                <w:szCs w:val="22"/>
              </w:rPr>
            </w:pPr>
            <w:r w:rsidRPr="002E51AC">
              <w:rPr>
                <w:b/>
                <w:i/>
                <w:sz w:val="22"/>
                <w:szCs w:val="22"/>
              </w:rPr>
              <w:t>Measured Mass</w:t>
            </w:r>
            <w:r w:rsidRPr="002E51AC">
              <w:rPr>
                <w:b/>
                <w:i/>
                <w:sz w:val="22"/>
                <w:szCs w:val="22"/>
                <w:vertAlign w:val="superscript"/>
              </w:rPr>
              <w:t>2</w:t>
            </w:r>
            <w:r w:rsidRPr="002E51AC">
              <w:rPr>
                <w:b/>
                <w:i/>
                <w:sz w:val="22"/>
                <w:szCs w:val="22"/>
              </w:rPr>
              <w:t xml:space="preserve"> -</w:t>
            </w:r>
          </w:p>
        </w:tc>
        <w:tc>
          <w:tcPr>
            <w:tcW w:w="1090" w:type="dxa"/>
            <w:tcBorders>
              <w:top w:val="single" w:sz="4" w:space="0" w:color="auto"/>
              <w:bottom w:val="single" w:sz="4" w:space="0" w:color="auto"/>
              <w:right w:val="nil"/>
            </w:tcBorders>
            <w:vAlign w:val="center"/>
          </w:tcPr>
          <w:p w14:paraId="24E14A5B" w14:textId="77777777" w:rsidR="00367451" w:rsidRDefault="00367451" w:rsidP="00367451">
            <w:pPr>
              <w:jc w:val="center"/>
            </w:pPr>
          </w:p>
        </w:tc>
        <w:tc>
          <w:tcPr>
            <w:tcW w:w="1090" w:type="dxa"/>
            <w:tcBorders>
              <w:top w:val="single" w:sz="4" w:space="0" w:color="auto"/>
              <w:left w:val="nil"/>
              <w:bottom w:val="single" w:sz="4" w:space="0" w:color="auto"/>
              <w:right w:val="nil"/>
            </w:tcBorders>
            <w:vAlign w:val="center"/>
          </w:tcPr>
          <w:p w14:paraId="71EE56CD" w14:textId="77777777" w:rsidR="00367451" w:rsidRDefault="00367451" w:rsidP="00367451">
            <w:pPr>
              <w:jc w:val="center"/>
            </w:pPr>
          </w:p>
        </w:tc>
        <w:tc>
          <w:tcPr>
            <w:tcW w:w="1091" w:type="dxa"/>
            <w:tcBorders>
              <w:top w:val="single" w:sz="4" w:space="0" w:color="auto"/>
              <w:left w:val="nil"/>
              <w:bottom w:val="single" w:sz="4" w:space="0" w:color="auto"/>
              <w:right w:val="nil"/>
            </w:tcBorders>
            <w:vAlign w:val="center"/>
          </w:tcPr>
          <w:p w14:paraId="5F84FD31" w14:textId="77777777" w:rsidR="00367451" w:rsidRDefault="00367451" w:rsidP="00367451">
            <w:pPr>
              <w:jc w:val="center"/>
            </w:pPr>
          </w:p>
        </w:tc>
        <w:tc>
          <w:tcPr>
            <w:tcW w:w="1090" w:type="dxa"/>
            <w:tcBorders>
              <w:top w:val="single" w:sz="4" w:space="0" w:color="auto"/>
              <w:left w:val="nil"/>
              <w:bottom w:val="single" w:sz="4" w:space="0" w:color="auto"/>
              <w:right w:val="nil"/>
            </w:tcBorders>
            <w:vAlign w:val="center"/>
          </w:tcPr>
          <w:p w14:paraId="0BF2316C" w14:textId="77777777" w:rsidR="00367451" w:rsidRDefault="00367451" w:rsidP="00367451">
            <w:pPr>
              <w:jc w:val="center"/>
            </w:pPr>
          </w:p>
        </w:tc>
        <w:tc>
          <w:tcPr>
            <w:tcW w:w="1090" w:type="dxa"/>
            <w:tcBorders>
              <w:top w:val="single" w:sz="4" w:space="0" w:color="auto"/>
              <w:left w:val="nil"/>
              <w:bottom w:val="single" w:sz="4" w:space="0" w:color="auto"/>
              <w:right w:val="nil"/>
            </w:tcBorders>
            <w:vAlign w:val="center"/>
          </w:tcPr>
          <w:p w14:paraId="655EAFEF" w14:textId="77777777" w:rsidR="00367451" w:rsidRDefault="00367451" w:rsidP="00367451">
            <w:pPr>
              <w:jc w:val="center"/>
            </w:pPr>
          </w:p>
        </w:tc>
        <w:tc>
          <w:tcPr>
            <w:tcW w:w="1091" w:type="dxa"/>
            <w:tcBorders>
              <w:top w:val="single" w:sz="4" w:space="0" w:color="auto"/>
              <w:left w:val="nil"/>
              <w:bottom w:val="single" w:sz="4" w:space="0" w:color="auto"/>
              <w:right w:val="nil"/>
            </w:tcBorders>
            <w:vAlign w:val="center"/>
          </w:tcPr>
          <w:p w14:paraId="7C904A66" w14:textId="77777777" w:rsidR="00367451" w:rsidRDefault="00367451" w:rsidP="00367451">
            <w:pPr>
              <w:jc w:val="center"/>
            </w:pPr>
          </w:p>
        </w:tc>
        <w:tc>
          <w:tcPr>
            <w:tcW w:w="1090" w:type="dxa"/>
            <w:tcBorders>
              <w:top w:val="single" w:sz="4" w:space="0" w:color="auto"/>
              <w:left w:val="nil"/>
              <w:bottom w:val="single" w:sz="4" w:space="0" w:color="auto"/>
              <w:right w:val="nil"/>
            </w:tcBorders>
            <w:vAlign w:val="center"/>
          </w:tcPr>
          <w:p w14:paraId="46831E72" w14:textId="77777777" w:rsidR="00367451" w:rsidRDefault="00367451" w:rsidP="00367451">
            <w:pPr>
              <w:jc w:val="center"/>
            </w:pPr>
          </w:p>
        </w:tc>
        <w:tc>
          <w:tcPr>
            <w:tcW w:w="1090" w:type="dxa"/>
            <w:tcBorders>
              <w:top w:val="single" w:sz="4" w:space="0" w:color="auto"/>
              <w:left w:val="nil"/>
              <w:bottom w:val="single" w:sz="4" w:space="0" w:color="auto"/>
              <w:right w:val="nil"/>
            </w:tcBorders>
            <w:vAlign w:val="center"/>
          </w:tcPr>
          <w:p w14:paraId="2F33CAC4" w14:textId="77777777" w:rsidR="00367451" w:rsidRDefault="00367451" w:rsidP="00367451">
            <w:pPr>
              <w:jc w:val="center"/>
            </w:pPr>
          </w:p>
        </w:tc>
        <w:tc>
          <w:tcPr>
            <w:tcW w:w="1091" w:type="dxa"/>
            <w:tcBorders>
              <w:top w:val="single" w:sz="4" w:space="0" w:color="auto"/>
              <w:left w:val="nil"/>
              <w:bottom w:val="single" w:sz="4" w:space="0" w:color="auto"/>
            </w:tcBorders>
            <w:vAlign w:val="center"/>
          </w:tcPr>
          <w:p w14:paraId="70F68263" w14:textId="77777777" w:rsidR="00367451" w:rsidRDefault="00367451" w:rsidP="00367451">
            <w:pPr>
              <w:jc w:val="center"/>
            </w:pPr>
          </w:p>
        </w:tc>
      </w:tr>
      <w:tr w:rsidR="00367451" w:rsidRPr="00E84ED7" w14:paraId="00DAC9CD" w14:textId="77777777" w:rsidTr="00367451">
        <w:trPr>
          <w:trHeight w:val="317"/>
          <w:jc w:val="center"/>
        </w:trPr>
        <w:tc>
          <w:tcPr>
            <w:tcW w:w="3780" w:type="dxa"/>
            <w:shd w:val="clear" w:color="auto" w:fill="F2F2F2" w:themeFill="background1" w:themeFillShade="F2"/>
            <w:vAlign w:val="center"/>
          </w:tcPr>
          <w:p w14:paraId="43A2518F" w14:textId="77777777" w:rsidR="00367451" w:rsidRPr="008F4169" w:rsidRDefault="00367451" w:rsidP="00367451">
            <w:pPr>
              <w:ind w:left="345"/>
              <w:rPr>
                <w:sz w:val="22"/>
                <w:szCs w:val="22"/>
              </w:rPr>
            </w:pPr>
            <w:r w:rsidRPr="008F4169">
              <w:rPr>
                <w:sz w:val="22"/>
                <w:szCs w:val="22"/>
              </w:rPr>
              <w:t>Soil Source Zone:</w:t>
            </w:r>
          </w:p>
        </w:tc>
        <w:tc>
          <w:tcPr>
            <w:tcW w:w="1090" w:type="dxa"/>
            <w:tcBorders>
              <w:top w:val="single" w:sz="4" w:space="0" w:color="auto"/>
            </w:tcBorders>
            <w:vAlign w:val="center"/>
          </w:tcPr>
          <w:p w14:paraId="451FA7FA" w14:textId="169B4FD6"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tcBorders>
            <w:vAlign w:val="center"/>
          </w:tcPr>
          <w:p w14:paraId="6A7BF12B" w14:textId="7B0000D2"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top w:val="single" w:sz="4" w:space="0" w:color="auto"/>
            </w:tcBorders>
            <w:vAlign w:val="center"/>
          </w:tcPr>
          <w:p w14:paraId="2FDFE62C" w14:textId="27454974"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tcBorders>
            <w:vAlign w:val="center"/>
          </w:tcPr>
          <w:p w14:paraId="3B8E00DF" w14:textId="62137332"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tcBorders>
            <w:vAlign w:val="center"/>
          </w:tcPr>
          <w:p w14:paraId="51C45183" w14:textId="21AD0F87"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top w:val="single" w:sz="4" w:space="0" w:color="auto"/>
            </w:tcBorders>
            <w:vAlign w:val="center"/>
          </w:tcPr>
          <w:p w14:paraId="7377FB02" w14:textId="41D480AB"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tcBorders>
            <w:vAlign w:val="center"/>
          </w:tcPr>
          <w:p w14:paraId="5CE5758F" w14:textId="3D63A79B"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top w:val="single" w:sz="4" w:space="0" w:color="auto"/>
            </w:tcBorders>
            <w:vAlign w:val="center"/>
          </w:tcPr>
          <w:p w14:paraId="69DBD646" w14:textId="2DFA25A5"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top w:val="single" w:sz="4" w:space="0" w:color="auto"/>
            </w:tcBorders>
            <w:vAlign w:val="center"/>
          </w:tcPr>
          <w:p w14:paraId="31B827C7" w14:textId="6CA62679"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r>
      <w:tr w:rsidR="00367451" w:rsidRPr="00E84ED7" w14:paraId="44E51E2B" w14:textId="77777777" w:rsidTr="00367451">
        <w:trPr>
          <w:trHeight w:val="317"/>
          <w:jc w:val="center"/>
        </w:trPr>
        <w:tc>
          <w:tcPr>
            <w:tcW w:w="3780" w:type="dxa"/>
            <w:shd w:val="clear" w:color="auto" w:fill="F2F2F2" w:themeFill="background1" w:themeFillShade="F2"/>
            <w:vAlign w:val="center"/>
          </w:tcPr>
          <w:p w14:paraId="647C5C0B" w14:textId="77777777" w:rsidR="00367451" w:rsidRPr="00E84ED7" w:rsidRDefault="00367451" w:rsidP="00367451">
            <w:pPr>
              <w:ind w:left="345"/>
              <w:rPr>
                <w:b/>
                <w:sz w:val="22"/>
                <w:szCs w:val="22"/>
              </w:rPr>
            </w:pPr>
            <w:r>
              <w:rPr>
                <w:sz w:val="22"/>
                <w:szCs w:val="22"/>
              </w:rPr>
              <w:t>Smear</w:t>
            </w:r>
            <w:r w:rsidRPr="008F4169">
              <w:rPr>
                <w:sz w:val="22"/>
                <w:szCs w:val="22"/>
              </w:rPr>
              <w:t xml:space="preserve"> Source Zone:</w:t>
            </w:r>
          </w:p>
        </w:tc>
        <w:tc>
          <w:tcPr>
            <w:tcW w:w="1090" w:type="dxa"/>
            <w:vAlign w:val="center"/>
          </w:tcPr>
          <w:p w14:paraId="11E3F009" w14:textId="658BB6AD"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vAlign w:val="center"/>
          </w:tcPr>
          <w:p w14:paraId="707C46A2" w14:textId="66828526"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vAlign w:val="center"/>
          </w:tcPr>
          <w:p w14:paraId="6AAEABFC" w14:textId="4554D5EF"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vAlign w:val="center"/>
          </w:tcPr>
          <w:p w14:paraId="4A08DB8E" w14:textId="2E938576"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vAlign w:val="center"/>
          </w:tcPr>
          <w:p w14:paraId="50DBBDD6" w14:textId="303ACB8B"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vAlign w:val="center"/>
          </w:tcPr>
          <w:p w14:paraId="190EA01F" w14:textId="3029D9D0"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vAlign w:val="center"/>
          </w:tcPr>
          <w:p w14:paraId="612195E2" w14:textId="1F2ABBA1"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vAlign w:val="center"/>
          </w:tcPr>
          <w:p w14:paraId="607FEA06" w14:textId="78F34A3A"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vAlign w:val="center"/>
          </w:tcPr>
          <w:p w14:paraId="2641C9BD" w14:textId="731F8A9B"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r>
      <w:tr w:rsidR="00367451" w:rsidRPr="00E84ED7" w14:paraId="0E0260D8" w14:textId="77777777" w:rsidTr="00367451">
        <w:trPr>
          <w:trHeight w:val="317"/>
          <w:jc w:val="center"/>
        </w:trPr>
        <w:tc>
          <w:tcPr>
            <w:tcW w:w="3780" w:type="dxa"/>
            <w:tcBorders>
              <w:bottom w:val="single" w:sz="4" w:space="0" w:color="auto"/>
            </w:tcBorders>
            <w:shd w:val="clear" w:color="auto" w:fill="F2F2F2" w:themeFill="background1" w:themeFillShade="F2"/>
            <w:vAlign w:val="center"/>
          </w:tcPr>
          <w:p w14:paraId="24C32E8A" w14:textId="77777777" w:rsidR="00367451" w:rsidRPr="00E84ED7" w:rsidRDefault="00367451" w:rsidP="00367451">
            <w:pPr>
              <w:ind w:left="345"/>
              <w:rPr>
                <w:b/>
                <w:sz w:val="22"/>
                <w:szCs w:val="22"/>
              </w:rPr>
            </w:pPr>
            <w:r>
              <w:rPr>
                <w:sz w:val="22"/>
                <w:szCs w:val="22"/>
              </w:rPr>
              <w:t>Groundwater</w:t>
            </w:r>
            <w:r w:rsidRPr="008F4169">
              <w:rPr>
                <w:sz w:val="22"/>
                <w:szCs w:val="22"/>
              </w:rPr>
              <w:t xml:space="preserve"> Zone:</w:t>
            </w:r>
          </w:p>
        </w:tc>
        <w:tc>
          <w:tcPr>
            <w:tcW w:w="1090" w:type="dxa"/>
            <w:tcBorders>
              <w:bottom w:val="single" w:sz="4" w:space="0" w:color="auto"/>
            </w:tcBorders>
            <w:vAlign w:val="center"/>
          </w:tcPr>
          <w:p w14:paraId="6EDD3295" w14:textId="7B5CB5D1"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bottom w:val="single" w:sz="4" w:space="0" w:color="auto"/>
            </w:tcBorders>
            <w:vAlign w:val="center"/>
          </w:tcPr>
          <w:p w14:paraId="36EA5ECA" w14:textId="679A411C"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bottom w:val="single" w:sz="4" w:space="0" w:color="auto"/>
            </w:tcBorders>
            <w:vAlign w:val="center"/>
          </w:tcPr>
          <w:p w14:paraId="58432B25" w14:textId="32D2B63C"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bottom w:val="single" w:sz="4" w:space="0" w:color="auto"/>
            </w:tcBorders>
            <w:vAlign w:val="center"/>
          </w:tcPr>
          <w:p w14:paraId="23DB1A63" w14:textId="70772F46"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bottom w:val="single" w:sz="4" w:space="0" w:color="auto"/>
            </w:tcBorders>
            <w:vAlign w:val="center"/>
          </w:tcPr>
          <w:p w14:paraId="279009AE" w14:textId="4A3217CE"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bottom w:val="single" w:sz="4" w:space="0" w:color="auto"/>
            </w:tcBorders>
            <w:vAlign w:val="center"/>
          </w:tcPr>
          <w:p w14:paraId="5BD01726" w14:textId="5C31CAD2"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bottom w:val="single" w:sz="4" w:space="0" w:color="auto"/>
            </w:tcBorders>
            <w:vAlign w:val="center"/>
          </w:tcPr>
          <w:p w14:paraId="5914FCD2" w14:textId="6BD5CD89"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0" w:type="dxa"/>
            <w:tcBorders>
              <w:bottom w:val="single" w:sz="4" w:space="0" w:color="auto"/>
            </w:tcBorders>
            <w:vAlign w:val="center"/>
          </w:tcPr>
          <w:p w14:paraId="1533F356" w14:textId="628AD147"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c>
          <w:tcPr>
            <w:tcW w:w="1091" w:type="dxa"/>
            <w:tcBorders>
              <w:bottom w:val="single" w:sz="4" w:space="0" w:color="auto"/>
            </w:tcBorders>
            <w:vAlign w:val="center"/>
          </w:tcPr>
          <w:p w14:paraId="050AE511" w14:textId="3B16288C" w:rsidR="00367451" w:rsidRDefault="00367451" w:rsidP="00367451">
            <w:pPr>
              <w:jc w:val="center"/>
            </w:pPr>
            <w:r w:rsidRPr="00495FFC">
              <w:rPr>
                <w:sz w:val="22"/>
                <w:szCs w:val="22"/>
              </w:rPr>
              <w:fldChar w:fldCharType="begin">
                <w:ffData>
                  <w:name w:val="Text5"/>
                  <w:enabled/>
                  <w:calcOnExit w:val="0"/>
                  <w:textInput/>
                </w:ffData>
              </w:fldChar>
            </w:r>
            <w:r w:rsidRPr="00495FFC">
              <w:rPr>
                <w:sz w:val="22"/>
                <w:szCs w:val="22"/>
              </w:rPr>
              <w:instrText xml:space="preserve"> FORMTEXT </w:instrText>
            </w:r>
            <w:r w:rsidRPr="00495FFC">
              <w:rPr>
                <w:sz w:val="22"/>
                <w:szCs w:val="22"/>
              </w:rPr>
            </w:r>
            <w:r w:rsidRPr="00495FFC">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495FFC">
              <w:rPr>
                <w:sz w:val="22"/>
                <w:szCs w:val="22"/>
              </w:rPr>
              <w:fldChar w:fldCharType="end"/>
            </w:r>
          </w:p>
        </w:tc>
      </w:tr>
      <w:tr w:rsidR="00367451" w:rsidRPr="00E22580" w14:paraId="4A74CD10" w14:textId="77777777" w:rsidTr="00367451">
        <w:trPr>
          <w:trHeight w:val="20"/>
          <w:jc w:val="center"/>
        </w:trPr>
        <w:tc>
          <w:tcPr>
            <w:tcW w:w="3780" w:type="dxa"/>
            <w:tcBorders>
              <w:top w:val="single" w:sz="4" w:space="0" w:color="auto"/>
              <w:bottom w:val="nil"/>
            </w:tcBorders>
            <w:shd w:val="clear" w:color="auto" w:fill="F2F2F2" w:themeFill="background1" w:themeFillShade="F2"/>
            <w:vAlign w:val="center"/>
          </w:tcPr>
          <w:p w14:paraId="0C4A03A2" w14:textId="77777777" w:rsidR="00367451" w:rsidRPr="00E22580" w:rsidRDefault="00367451" w:rsidP="00367451">
            <w:pPr>
              <w:rPr>
                <w:b/>
                <w:sz w:val="6"/>
                <w:szCs w:val="22"/>
              </w:rPr>
            </w:pPr>
          </w:p>
        </w:tc>
        <w:tc>
          <w:tcPr>
            <w:tcW w:w="1090" w:type="dxa"/>
            <w:tcBorders>
              <w:top w:val="single" w:sz="4" w:space="0" w:color="auto"/>
              <w:bottom w:val="nil"/>
              <w:right w:val="nil"/>
            </w:tcBorders>
            <w:vAlign w:val="center"/>
          </w:tcPr>
          <w:p w14:paraId="0E7A0411" w14:textId="77777777" w:rsidR="00367451" w:rsidRPr="00E22580" w:rsidRDefault="00367451" w:rsidP="00367451">
            <w:pPr>
              <w:jc w:val="center"/>
              <w:rPr>
                <w:b/>
                <w:sz w:val="6"/>
                <w:szCs w:val="22"/>
              </w:rPr>
            </w:pPr>
          </w:p>
        </w:tc>
        <w:tc>
          <w:tcPr>
            <w:tcW w:w="1090" w:type="dxa"/>
            <w:tcBorders>
              <w:top w:val="single" w:sz="4" w:space="0" w:color="auto"/>
              <w:left w:val="nil"/>
              <w:bottom w:val="nil"/>
              <w:right w:val="nil"/>
            </w:tcBorders>
            <w:vAlign w:val="center"/>
          </w:tcPr>
          <w:p w14:paraId="79FACC13" w14:textId="77777777" w:rsidR="00367451" w:rsidRPr="00E22580" w:rsidRDefault="00367451" w:rsidP="00367451">
            <w:pPr>
              <w:jc w:val="center"/>
              <w:rPr>
                <w:b/>
                <w:sz w:val="6"/>
                <w:szCs w:val="22"/>
              </w:rPr>
            </w:pPr>
          </w:p>
        </w:tc>
        <w:tc>
          <w:tcPr>
            <w:tcW w:w="1091" w:type="dxa"/>
            <w:tcBorders>
              <w:top w:val="single" w:sz="4" w:space="0" w:color="auto"/>
              <w:left w:val="nil"/>
              <w:bottom w:val="nil"/>
              <w:right w:val="nil"/>
            </w:tcBorders>
            <w:vAlign w:val="center"/>
          </w:tcPr>
          <w:p w14:paraId="2573F52E" w14:textId="77777777" w:rsidR="00367451" w:rsidRPr="00E22580" w:rsidRDefault="00367451" w:rsidP="00367451">
            <w:pPr>
              <w:jc w:val="center"/>
              <w:rPr>
                <w:b/>
                <w:sz w:val="6"/>
                <w:szCs w:val="22"/>
              </w:rPr>
            </w:pPr>
          </w:p>
        </w:tc>
        <w:tc>
          <w:tcPr>
            <w:tcW w:w="1090" w:type="dxa"/>
            <w:tcBorders>
              <w:top w:val="single" w:sz="4" w:space="0" w:color="auto"/>
              <w:left w:val="nil"/>
              <w:bottom w:val="nil"/>
              <w:right w:val="nil"/>
            </w:tcBorders>
            <w:vAlign w:val="center"/>
          </w:tcPr>
          <w:p w14:paraId="6C91BE59" w14:textId="77777777" w:rsidR="00367451" w:rsidRPr="00E22580" w:rsidRDefault="00367451" w:rsidP="00367451">
            <w:pPr>
              <w:jc w:val="center"/>
              <w:rPr>
                <w:b/>
                <w:sz w:val="6"/>
                <w:szCs w:val="22"/>
              </w:rPr>
            </w:pPr>
          </w:p>
        </w:tc>
        <w:tc>
          <w:tcPr>
            <w:tcW w:w="1090" w:type="dxa"/>
            <w:tcBorders>
              <w:top w:val="single" w:sz="4" w:space="0" w:color="auto"/>
              <w:left w:val="nil"/>
              <w:bottom w:val="nil"/>
              <w:right w:val="nil"/>
            </w:tcBorders>
            <w:vAlign w:val="center"/>
          </w:tcPr>
          <w:p w14:paraId="2E4057F7" w14:textId="77777777" w:rsidR="00367451" w:rsidRPr="00E22580" w:rsidRDefault="00367451" w:rsidP="00367451">
            <w:pPr>
              <w:jc w:val="center"/>
              <w:rPr>
                <w:b/>
                <w:sz w:val="6"/>
                <w:szCs w:val="22"/>
              </w:rPr>
            </w:pPr>
          </w:p>
        </w:tc>
        <w:tc>
          <w:tcPr>
            <w:tcW w:w="1091" w:type="dxa"/>
            <w:tcBorders>
              <w:top w:val="single" w:sz="4" w:space="0" w:color="auto"/>
              <w:left w:val="nil"/>
              <w:bottom w:val="nil"/>
              <w:right w:val="nil"/>
            </w:tcBorders>
            <w:vAlign w:val="center"/>
          </w:tcPr>
          <w:p w14:paraId="757B6D7A" w14:textId="77777777" w:rsidR="00367451" w:rsidRPr="00E22580" w:rsidRDefault="00367451" w:rsidP="00367451">
            <w:pPr>
              <w:jc w:val="center"/>
              <w:rPr>
                <w:b/>
                <w:sz w:val="6"/>
                <w:szCs w:val="22"/>
              </w:rPr>
            </w:pPr>
          </w:p>
        </w:tc>
        <w:tc>
          <w:tcPr>
            <w:tcW w:w="1090" w:type="dxa"/>
            <w:tcBorders>
              <w:top w:val="single" w:sz="4" w:space="0" w:color="auto"/>
              <w:left w:val="nil"/>
              <w:bottom w:val="nil"/>
              <w:right w:val="nil"/>
            </w:tcBorders>
            <w:vAlign w:val="center"/>
          </w:tcPr>
          <w:p w14:paraId="1B23DDDB" w14:textId="77777777" w:rsidR="00367451" w:rsidRPr="00E22580" w:rsidRDefault="00367451" w:rsidP="00367451">
            <w:pPr>
              <w:jc w:val="center"/>
              <w:rPr>
                <w:b/>
                <w:sz w:val="6"/>
                <w:szCs w:val="22"/>
              </w:rPr>
            </w:pPr>
          </w:p>
        </w:tc>
        <w:tc>
          <w:tcPr>
            <w:tcW w:w="1090" w:type="dxa"/>
            <w:tcBorders>
              <w:top w:val="single" w:sz="4" w:space="0" w:color="auto"/>
              <w:left w:val="nil"/>
              <w:bottom w:val="nil"/>
              <w:right w:val="nil"/>
            </w:tcBorders>
            <w:vAlign w:val="center"/>
          </w:tcPr>
          <w:p w14:paraId="4A02C9D7" w14:textId="77777777" w:rsidR="00367451" w:rsidRPr="00E22580" w:rsidRDefault="00367451" w:rsidP="00367451">
            <w:pPr>
              <w:jc w:val="center"/>
              <w:rPr>
                <w:b/>
                <w:sz w:val="6"/>
                <w:szCs w:val="22"/>
              </w:rPr>
            </w:pPr>
          </w:p>
        </w:tc>
        <w:tc>
          <w:tcPr>
            <w:tcW w:w="1091" w:type="dxa"/>
            <w:tcBorders>
              <w:top w:val="single" w:sz="4" w:space="0" w:color="auto"/>
              <w:left w:val="nil"/>
              <w:bottom w:val="nil"/>
            </w:tcBorders>
            <w:vAlign w:val="center"/>
          </w:tcPr>
          <w:p w14:paraId="6806082E" w14:textId="77777777" w:rsidR="00367451" w:rsidRPr="00E22580" w:rsidRDefault="00367451" w:rsidP="00367451">
            <w:pPr>
              <w:jc w:val="center"/>
              <w:rPr>
                <w:b/>
                <w:sz w:val="6"/>
                <w:szCs w:val="22"/>
              </w:rPr>
            </w:pPr>
          </w:p>
        </w:tc>
      </w:tr>
      <w:tr w:rsidR="00367451" w:rsidRPr="00E84ED7" w14:paraId="681EFAD1" w14:textId="77777777" w:rsidTr="00367451">
        <w:trPr>
          <w:trHeight w:val="317"/>
          <w:jc w:val="center"/>
        </w:trPr>
        <w:tc>
          <w:tcPr>
            <w:tcW w:w="3780" w:type="dxa"/>
            <w:tcBorders>
              <w:top w:val="nil"/>
            </w:tcBorders>
            <w:shd w:val="clear" w:color="auto" w:fill="F2F2F2" w:themeFill="background1" w:themeFillShade="F2"/>
            <w:vAlign w:val="center"/>
          </w:tcPr>
          <w:p w14:paraId="7DEBBE6B" w14:textId="77777777" w:rsidR="00367451" w:rsidRPr="008F4169" w:rsidRDefault="00367451" w:rsidP="00367451">
            <w:pPr>
              <w:ind w:left="165"/>
              <w:rPr>
                <w:sz w:val="22"/>
                <w:szCs w:val="22"/>
              </w:rPr>
            </w:pPr>
            <w:r>
              <w:rPr>
                <w:b/>
                <w:i/>
                <w:sz w:val="22"/>
                <w:szCs w:val="22"/>
              </w:rPr>
              <w:t>Removed</w:t>
            </w:r>
            <w:r w:rsidRPr="002E51AC">
              <w:rPr>
                <w:b/>
                <w:i/>
                <w:sz w:val="22"/>
                <w:szCs w:val="22"/>
              </w:rPr>
              <w:t xml:space="preserve"> Mass</w:t>
            </w:r>
            <w:r>
              <w:rPr>
                <w:b/>
                <w:i/>
                <w:sz w:val="22"/>
                <w:szCs w:val="22"/>
                <w:vertAlign w:val="superscript"/>
              </w:rPr>
              <w:t>3</w:t>
            </w:r>
            <w:r w:rsidRPr="002E51AC">
              <w:rPr>
                <w:b/>
                <w:i/>
                <w:sz w:val="22"/>
                <w:szCs w:val="22"/>
              </w:rPr>
              <w:t xml:space="preserve"> -</w:t>
            </w:r>
          </w:p>
        </w:tc>
        <w:tc>
          <w:tcPr>
            <w:tcW w:w="1090" w:type="dxa"/>
            <w:tcBorders>
              <w:top w:val="nil"/>
              <w:bottom w:val="single" w:sz="4" w:space="0" w:color="auto"/>
              <w:right w:val="nil"/>
            </w:tcBorders>
            <w:vAlign w:val="center"/>
          </w:tcPr>
          <w:p w14:paraId="57F50661" w14:textId="77777777" w:rsidR="00367451" w:rsidRDefault="00367451" w:rsidP="00367451">
            <w:pPr>
              <w:jc w:val="center"/>
            </w:pPr>
          </w:p>
        </w:tc>
        <w:tc>
          <w:tcPr>
            <w:tcW w:w="1090" w:type="dxa"/>
            <w:tcBorders>
              <w:top w:val="nil"/>
              <w:left w:val="nil"/>
              <w:bottom w:val="single" w:sz="4" w:space="0" w:color="auto"/>
              <w:right w:val="nil"/>
            </w:tcBorders>
            <w:vAlign w:val="center"/>
          </w:tcPr>
          <w:p w14:paraId="6E02ACA6" w14:textId="77777777" w:rsidR="00367451" w:rsidRDefault="00367451" w:rsidP="00367451">
            <w:pPr>
              <w:jc w:val="center"/>
            </w:pPr>
          </w:p>
        </w:tc>
        <w:tc>
          <w:tcPr>
            <w:tcW w:w="1091" w:type="dxa"/>
            <w:tcBorders>
              <w:top w:val="nil"/>
              <w:left w:val="nil"/>
              <w:bottom w:val="single" w:sz="4" w:space="0" w:color="auto"/>
              <w:right w:val="nil"/>
            </w:tcBorders>
            <w:vAlign w:val="center"/>
          </w:tcPr>
          <w:p w14:paraId="77A64E58" w14:textId="77777777" w:rsidR="00367451" w:rsidRDefault="00367451" w:rsidP="00367451">
            <w:pPr>
              <w:jc w:val="center"/>
            </w:pPr>
          </w:p>
        </w:tc>
        <w:tc>
          <w:tcPr>
            <w:tcW w:w="1090" w:type="dxa"/>
            <w:tcBorders>
              <w:top w:val="nil"/>
              <w:left w:val="nil"/>
              <w:bottom w:val="single" w:sz="4" w:space="0" w:color="auto"/>
              <w:right w:val="nil"/>
            </w:tcBorders>
            <w:vAlign w:val="center"/>
          </w:tcPr>
          <w:p w14:paraId="4218717E" w14:textId="77777777" w:rsidR="00367451" w:rsidRDefault="00367451" w:rsidP="00367451">
            <w:pPr>
              <w:jc w:val="center"/>
            </w:pPr>
          </w:p>
        </w:tc>
        <w:tc>
          <w:tcPr>
            <w:tcW w:w="1090" w:type="dxa"/>
            <w:tcBorders>
              <w:top w:val="nil"/>
              <w:left w:val="nil"/>
              <w:bottom w:val="single" w:sz="4" w:space="0" w:color="auto"/>
              <w:right w:val="nil"/>
            </w:tcBorders>
            <w:vAlign w:val="center"/>
          </w:tcPr>
          <w:p w14:paraId="3EC6BB6D" w14:textId="77777777" w:rsidR="00367451" w:rsidRDefault="00367451" w:rsidP="00367451">
            <w:pPr>
              <w:jc w:val="center"/>
            </w:pPr>
          </w:p>
        </w:tc>
        <w:tc>
          <w:tcPr>
            <w:tcW w:w="1091" w:type="dxa"/>
            <w:tcBorders>
              <w:top w:val="nil"/>
              <w:left w:val="nil"/>
              <w:bottom w:val="single" w:sz="4" w:space="0" w:color="auto"/>
              <w:right w:val="nil"/>
            </w:tcBorders>
            <w:vAlign w:val="center"/>
          </w:tcPr>
          <w:p w14:paraId="69111777" w14:textId="77777777" w:rsidR="00367451" w:rsidRDefault="00367451" w:rsidP="00367451">
            <w:pPr>
              <w:jc w:val="center"/>
            </w:pPr>
          </w:p>
        </w:tc>
        <w:tc>
          <w:tcPr>
            <w:tcW w:w="1090" w:type="dxa"/>
            <w:tcBorders>
              <w:top w:val="nil"/>
              <w:left w:val="nil"/>
              <w:bottom w:val="single" w:sz="4" w:space="0" w:color="auto"/>
              <w:right w:val="nil"/>
            </w:tcBorders>
            <w:vAlign w:val="center"/>
          </w:tcPr>
          <w:p w14:paraId="4FBE2C63" w14:textId="77777777" w:rsidR="00367451" w:rsidRDefault="00367451" w:rsidP="00367451">
            <w:pPr>
              <w:jc w:val="center"/>
            </w:pPr>
          </w:p>
        </w:tc>
        <w:tc>
          <w:tcPr>
            <w:tcW w:w="1090" w:type="dxa"/>
            <w:tcBorders>
              <w:top w:val="nil"/>
              <w:left w:val="nil"/>
              <w:bottom w:val="single" w:sz="4" w:space="0" w:color="auto"/>
              <w:right w:val="nil"/>
            </w:tcBorders>
            <w:vAlign w:val="center"/>
          </w:tcPr>
          <w:p w14:paraId="4DB9AAFB" w14:textId="77777777" w:rsidR="00367451" w:rsidRDefault="00367451" w:rsidP="00367451">
            <w:pPr>
              <w:jc w:val="center"/>
            </w:pPr>
          </w:p>
        </w:tc>
        <w:tc>
          <w:tcPr>
            <w:tcW w:w="1091" w:type="dxa"/>
            <w:tcBorders>
              <w:top w:val="nil"/>
              <w:left w:val="nil"/>
              <w:bottom w:val="single" w:sz="4" w:space="0" w:color="auto"/>
            </w:tcBorders>
            <w:vAlign w:val="center"/>
          </w:tcPr>
          <w:p w14:paraId="66E130EE" w14:textId="77777777" w:rsidR="00367451" w:rsidRDefault="00367451" w:rsidP="00367451">
            <w:pPr>
              <w:jc w:val="center"/>
            </w:pPr>
          </w:p>
        </w:tc>
      </w:tr>
      <w:tr w:rsidR="00367451" w:rsidRPr="00E84ED7" w14:paraId="60344003" w14:textId="77777777" w:rsidTr="00367451">
        <w:trPr>
          <w:trHeight w:val="317"/>
          <w:jc w:val="center"/>
        </w:trPr>
        <w:tc>
          <w:tcPr>
            <w:tcW w:w="3780" w:type="dxa"/>
            <w:shd w:val="clear" w:color="auto" w:fill="F2F2F2" w:themeFill="background1" w:themeFillShade="F2"/>
            <w:vAlign w:val="center"/>
          </w:tcPr>
          <w:p w14:paraId="07891466" w14:textId="77777777" w:rsidR="00367451" w:rsidRPr="008F4169" w:rsidRDefault="00367451" w:rsidP="00367451">
            <w:pPr>
              <w:ind w:left="345"/>
              <w:rPr>
                <w:sz w:val="22"/>
                <w:szCs w:val="22"/>
              </w:rPr>
            </w:pPr>
            <w:r w:rsidRPr="002E51AC">
              <w:rPr>
                <w:sz w:val="22"/>
                <w:szCs w:val="22"/>
              </w:rPr>
              <w:t>Excavated from Soil/Smear:</w:t>
            </w:r>
          </w:p>
        </w:tc>
        <w:tc>
          <w:tcPr>
            <w:tcW w:w="1090" w:type="dxa"/>
            <w:tcBorders>
              <w:top w:val="single" w:sz="4" w:space="0" w:color="auto"/>
            </w:tcBorders>
            <w:vAlign w:val="center"/>
          </w:tcPr>
          <w:p w14:paraId="30E032D2" w14:textId="142A83F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top w:val="single" w:sz="4" w:space="0" w:color="auto"/>
            </w:tcBorders>
            <w:vAlign w:val="center"/>
          </w:tcPr>
          <w:p w14:paraId="240A6ABF" w14:textId="44CFF569"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tcBorders>
              <w:top w:val="single" w:sz="4" w:space="0" w:color="auto"/>
            </w:tcBorders>
            <w:vAlign w:val="center"/>
          </w:tcPr>
          <w:p w14:paraId="3EADEDAA" w14:textId="0CAD154B"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top w:val="single" w:sz="4" w:space="0" w:color="auto"/>
            </w:tcBorders>
            <w:vAlign w:val="center"/>
          </w:tcPr>
          <w:p w14:paraId="31836927" w14:textId="6637CB0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top w:val="single" w:sz="4" w:space="0" w:color="auto"/>
            </w:tcBorders>
            <w:vAlign w:val="center"/>
          </w:tcPr>
          <w:p w14:paraId="1965C135" w14:textId="5AD33E3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tcBorders>
              <w:top w:val="single" w:sz="4" w:space="0" w:color="auto"/>
            </w:tcBorders>
            <w:vAlign w:val="center"/>
          </w:tcPr>
          <w:p w14:paraId="6FB1BF08" w14:textId="09E40B20"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top w:val="single" w:sz="4" w:space="0" w:color="auto"/>
            </w:tcBorders>
            <w:vAlign w:val="center"/>
          </w:tcPr>
          <w:p w14:paraId="10FA7944" w14:textId="5E37FFB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top w:val="single" w:sz="4" w:space="0" w:color="auto"/>
            </w:tcBorders>
            <w:vAlign w:val="center"/>
          </w:tcPr>
          <w:p w14:paraId="740AD3C8" w14:textId="74E2BE0D"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tcBorders>
              <w:top w:val="single" w:sz="4" w:space="0" w:color="auto"/>
            </w:tcBorders>
            <w:vAlign w:val="center"/>
          </w:tcPr>
          <w:p w14:paraId="5E6B94B1" w14:textId="12C99106"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r>
      <w:tr w:rsidR="00367451" w:rsidRPr="00E84ED7" w14:paraId="6E6FA293" w14:textId="77777777" w:rsidTr="00367451">
        <w:trPr>
          <w:trHeight w:val="317"/>
          <w:jc w:val="center"/>
        </w:trPr>
        <w:tc>
          <w:tcPr>
            <w:tcW w:w="3780" w:type="dxa"/>
            <w:shd w:val="clear" w:color="auto" w:fill="F2F2F2" w:themeFill="background1" w:themeFillShade="F2"/>
            <w:vAlign w:val="center"/>
          </w:tcPr>
          <w:p w14:paraId="4F889AA4" w14:textId="77777777" w:rsidR="00367451" w:rsidRPr="008F4169" w:rsidRDefault="00367451" w:rsidP="00367451">
            <w:pPr>
              <w:ind w:left="345"/>
              <w:rPr>
                <w:sz w:val="22"/>
                <w:szCs w:val="22"/>
              </w:rPr>
            </w:pPr>
            <w:r w:rsidRPr="002E51AC">
              <w:rPr>
                <w:sz w:val="22"/>
                <w:szCs w:val="22"/>
              </w:rPr>
              <w:t>Extracted as Vapor/Gas:</w:t>
            </w:r>
          </w:p>
        </w:tc>
        <w:tc>
          <w:tcPr>
            <w:tcW w:w="1090" w:type="dxa"/>
            <w:vAlign w:val="center"/>
          </w:tcPr>
          <w:p w14:paraId="46A16077" w14:textId="355872F8"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37FE9BBC" w14:textId="232D353C"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3DA9415B" w14:textId="35F7C0EB"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213D1388" w14:textId="25C43CE3"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3F230938" w14:textId="3864672F"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3E2587C1" w14:textId="265807B7"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40D5CBDC" w14:textId="40E630D0"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64FA7B1B" w14:textId="3629A2F1"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78519FE2" w14:textId="5DAC6B1C"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r>
      <w:tr w:rsidR="00367451" w:rsidRPr="00E84ED7" w14:paraId="4F4F807E" w14:textId="77777777" w:rsidTr="00367451">
        <w:trPr>
          <w:trHeight w:val="317"/>
          <w:jc w:val="center"/>
        </w:trPr>
        <w:tc>
          <w:tcPr>
            <w:tcW w:w="3780" w:type="dxa"/>
            <w:shd w:val="clear" w:color="auto" w:fill="F2F2F2" w:themeFill="background1" w:themeFillShade="F2"/>
            <w:vAlign w:val="center"/>
          </w:tcPr>
          <w:p w14:paraId="4BBCDCCF" w14:textId="77777777" w:rsidR="00367451" w:rsidRPr="008F4169" w:rsidRDefault="00367451" w:rsidP="00367451">
            <w:pPr>
              <w:ind w:left="345"/>
              <w:rPr>
                <w:sz w:val="22"/>
                <w:szCs w:val="22"/>
              </w:rPr>
            </w:pPr>
            <w:r w:rsidRPr="002E51AC">
              <w:rPr>
                <w:sz w:val="22"/>
                <w:szCs w:val="22"/>
              </w:rPr>
              <w:t>Extracted as Liquid:</w:t>
            </w:r>
          </w:p>
        </w:tc>
        <w:tc>
          <w:tcPr>
            <w:tcW w:w="1090" w:type="dxa"/>
            <w:vAlign w:val="center"/>
          </w:tcPr>
          <w:p w14:paraId="276FD156" w14:textId="2420A6DE"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07BE8572" w14:textId="2306A5CB"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3312188B" w14:textId="68307506"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584453D4" w14:textId="5ECA2B7F"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5050C2DB" w14:textId="76A1B1BA"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45503967" w14:textId="1E37343F"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31B70933" w14:textId="06025DE1"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55E8A8C4" w14:textId="371EA1C0"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599F4CBB" w14:textId="28081293"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r>
      <w:tr w:rsidR="00367451" w:rsidRPr="00E84ED7" w14:paraId="0F2A9FBE" w14:textId="77777777" w:rsidTr="00367451">
        <w:trPr>
          <w:trHeight w:val="317"/>
          <w:jc w:val="center"/>
        </w:trPr>
        <w:tc>
          <w:tcPr>
            <w:tcW w:w="3780" w:type="dxa"/>
            <w:tcBorders>
              <w:bottom w:val="nil"/>
            </w:tcBorders>
            <w:shd w:val="clear" w:color="auto" w:fill="F2F2F2" w:themeFill="background1" w:themeFillShade="F2"/>
            <w:vAlign w:val="bottom"/>
          </w:tcPr>
          <w:p w14:paraId="38014474" w14:textId="77777777" w:rsidR="00367451" w:rsidRPr="002E51AC" w:rsidRDefault="00367451" w:rsidP="00367451">
            <w:pPr>
              <w:ind w:left="525"/>
              <w:rPr>
                <w:i/>
                <w:sz w:val="22"/>
                <w:szCs w:val="22"/>
              </w:rPr>
            </w:pPr>
            <w:r w:rsidRPr="002E51AC">
              <w:rPr>
                <w:i/>
                <w:sz w:val="22"/>
                <w:szCs w:val="22"/>
              </w:rPr>
              <w:t>Total Mass Removed (est.):</w:t>
            </w:r>
          </w:p>
        </w:tc>
        <w:tc>
          <w:tcPr>
            <w:tcW w:w="1090" w:type="dxa"/>
            <w:tcBorders>
              <w:bottom w:val="nil"/>
            </w:tcBorders>
            <w:vAlign w:val="bottom"/>
          </w:tcPr>
          <w:p w14:paraId="23ABF873" w14:textId="73B4331E"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bottom w:val="nil"/>
            </w:tcBorders>
            <w:vAlign w:val="bottom"/>
          </w:tcPr>
          <w:p w14:paraId="1767133F" w14:textId="779CCE4C"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tcBorders>
              <w:bottom w:val="nil"/>
            </w:tcBorders>
            <w:vAlign w:val="bottom"/>
          </w:tcPr>
          <w:p w14:paraId="685A0597" w14:textId="6FB76BDC"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bottom w:val="nil"/>
            </w:tcBorders>
            <w:vAlign w:val="bottom"/>
          </w:tcPr>
          <w:p w14:paraId="60956A6A" w14:textId="40CAF8A6"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bottom w:val="nil"/>
            </w:tcBorders>
            <w:vAlign w:val="bottom"/>
          </w:tcPr>
          <w:p w14:paraId="5F204850" w14:textId="526A408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tcBorders>
              <w:bottom w:val="nil"/>
            </w:tcBorders>
            <w:vAlign w:val="bottom"/>
          </w:tcPr>
          <w:p w14:paraId="7482FCCD" w14:textId="378638AA"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bottom w:val="nil"/>
            </w:tcBorders>
            <w:vAlign w:val="bottom"/>
          </w:tcPr>
          <w:p w14:paraId="60293936" w14:textId="1FD4017D"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tcBorders>
              <w:bottom w:val="nil"/>
            </w:tcBorders>
            <w:vAlign w:val="bottom"/>
          </w:tcPr>
          <w:p w14:paraId="2884A675" w14:textId="64FF488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tcBorders>
              <w:bottom w:val="nil"/>
            </w:tcBorders>
            <w:vAlign w:val="bottom"/>
          </w:tcPr>
          <w:p w14:paraId="03F2A82E" w14:textId="4FD8A4FD"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r>
      <w:tr w:rsidR="00367451" w:rsidRPr="00E22580" w14:paraId="1194366F" w14:textId="77777777" w:rsidTr="00367451">
        <w:trPr>
          <w:trHeight w:val="20"/>
          <w:jc w:val="center"/>
        </w:trPr>
        <w:tc>
          <w:tcPr>
            <w:tcW w:w="3780" w:type="dxa"/>
            <w:tcBorders>
              <w:top w:val="nil"/>
              <w:bottom w:val="double" w:sz="4" w:space="0" w:color="auto"/>
            </w:tcBorders>
            <w:shd w:val="clear" w:color="auto" w:fill="F2F2F2" w:themeFill="background1" w:themeFillShade="F2"/>
            <w:vAlign w:val="center"/>
          </w:tcPr>
          <w:p w14:paraId="713EE3E2" w14:textId="77777777" w:rsidR="00367451" w:rsidRPr="00E22580" w:rsidRDefault="00367451" w:rsidP="00367451">
            <w:pPr>
              <w:rPr>
                <w:b/>
                <w:sz w:val="6"/>
                <w:szCs w:val="22"/>
              </w:rPr>
            </w:pPr>
          </w:p>
        </w:tc>
        <w:tc>
          <w:tcPr>
            <w:tcW w:w="1090" w:type="dxa"/>
            <w:tcBorders>
              <w:top w:val="nil"/>
              <w:bottom w:val="double" w:sz="4" w:space="0" w:color="auto"/>
            </w:tcBorders>
            <w:vAlign w:val="center"/>
          </w:tcPr>
          <w:p w14:paraId="14B94738" w14:textId="77777777" w:rsidR="00367451" w:rsidRPr="00E22580" w:rsidRDefault="00367451" w:rsidP="00367451">
            <w:pPr>
              <w:jc w:val="center"/>
              <w:rPr>
                <w:b/>
                <w:sz w:val="6"/>
                <w:szCs w:val="22"/>
              </w:rPr>
            </w:pPr>
          </w:p>
        </w:tc>
        <w:tc>
          <w:tcPr>
            <w:tcW w:w="1090" w:type="dxa"/>
            <w:tcBorders>
              <w:top w:val="nil"/>
              <w:bottom w:val="double" w:sz="4" w:space="0" w:color="auto"/>
            </w:tcBorders>
            <w:vAlign w:val="center"/>
          </w:tcPr>
          <w:p w14:paraId="22EDFB66" w14:textId="77777777" w:rsidR="00367451" w:rsidRPr="00E22580" w:rsidRDefault="00367451" w:rsidP="00367451">
            <w:pPr>
              <w:jc w:val="center"/>
              <w:rPr>
                <w:b/>
                <w:sz w:val="6"/>
                <w:szCs w:val="22"/>
              </w:rPr>
            </w:pPr>
          </w:p>
        </w:tc>
        <w:tc>
          <w:tcPr>
            <w:tcW w:w="1091" w:type="dxa"/>
            <w:tcBorders>
              <w:top w:val="nil"/>
              <w:bottom w:val="double" w:sz="4" w:space="0" w:color="auto"/>
            </w:tcBorders>
            <w:vAlign w:val="center"/>
          </w:tcPr>
          <w:p w14:paraId="1ED2398B" w14:textId="77777777" w:rsidR="00367451" w:rsidRPr="00E22580" w:rsidRDefault="00367451" w:rsidP="00367451">
            <w:pPr>
              <w:jc w:val="center"/>
              <w:rPr>
                <w:b/>
                <w:sz w:val="6"/>
                <w:szCs w:val="22"/>
              </w:rPr>
            </w:pPr>
          </w:p>
        </w:tc>
        <w:tc>
          <w:tcPr>
            <w:tcW w:w="1090" w:type="dxa"/>
            <w:tcBorders>
              <w:top w:val="nil"/>
              <w:bottom w:val="double" w:sz="4" w:space="0" w:color="auto"/>
            </w:tcBorders>
            <w:vAlign w:val="center"/>
          </w:tcPr>
          <w:p w14:paraId="01F659E6" w14:textId="77777777" w:rsidR="00367451" w:rsidRPr="00E22580" w:rsidRDefault="00367451" w:rsidP="00367451">
            <w:pPr>
              <w:jc w:val="center"/>
              <w:rPr>
                <w:b/>
                <w:sz w:val="6"/>
                <w:szCs w:val="22"/>
              </w:rPr>
            </w:pPr>
          </w:p>
        </w:tc>
        <w:tc>
          <w:tcPr>
            <w:tcW w:w="1090" w:type="dxa"/>
            <w:tcBorders>
              <w:top w:val="nil"/>
              <w:bottom w:val="double" w:sz="4" w:space="0" w:color="auto"/>
            </w:tcBorders>
            <w:vAlign w:val="center"/>
          </w:tcPr>
          <w:p w14:paraId="62E37C35" w14:textId="77777777" w:rsidR="00367451" w:rsidRPr="00E22580" w:rsidRDefault="00367451" w:rsidP="00367451">
            <w:pPr>
              <w:jc w:val="center"/>
              <w:rPr>
                <w:b/>
                <w:sz w:val="6"/>
                <w:szCs w:val="22"/>
              </w:rPr>
            </w:pPr>
          </w:p>
        </w:tc>
        <w:tc>
          <w:tcPr>
            <w:tcW w:w="1091" w:type="dxa"/>
            <w:tcBorders>
              <w:top w:val="nil"/>
              <w:bottom w:val="double" w:sz="4" w:space="0" w:color="auto"/>
            </w:tcBorders>
            <w:vAlign w:val="center"/>
          </w:tcPr>
          <w:p w14:paraId="4C20EB2D" w14:textId="77777777" w:rsidR="00367451" w:rsidRPr="00E22580" w:rsidRDefault="00367451" w:rsidP="00367451">
            <w:pPr>
              <w:jc w:val="center"/>
              <w:rPr>
                <w:b/>
                <w:sz w:val="6"/>
                <w:szCs w:val="22"/>
              </w:rPr>
            </w:pPr>
          </w:p>
        </w:tc>
        <w:tc>
          <w:tcPr>
            <w:tcW w:w="1090" w:type="dxa"/>
            <w:tcBorders>
              <w:top w:val="nil"/>
              <w:bottom w:val="double" w:sz="4" w:space="0" w:color="auto"/>
            </w:tcBorders>
            <w:vAlign w:val="center"/>
          </w:tcPr>
          <w:p w14:paraId="25EAF9BC" w14:textId="77777777" w:rsidR="00367451" w:rsidRPr="00E22580" w:rsidRDefault="00367451" w:rsidP="00367451">
            <w:pPr>
              <w:jc w:val="center"/>
              <w:rPr>
                <w:b/>
                <w:sz w:val="6"/>
                <w:szCs w:val="22"/>
              </w:rPr>
            </w:pPr>
          </w:p>
        </w:tc>
        <w:tc>
          <w:tcPr>
            <w:tcW w:w="1090" w:type="dxa"/>
            <w:tcBorders>
              <w:top w:val="nil"/>
              <w:bottom w:val="double" w:sz="4" w:space="0" w:color="auto"/>
            </w:tcBorders>
            <w:vAlign w:val="center"/>
          </w:tcPr>
          <w:p w14:paraId="427B79B6" w14:textId="77777777" w:rsidR="00367451" w:rsidRPr="00E22580" w:rsidRDefault="00367451" w:rsidP="00367451">
            <w:pPr>
              <w:jc w:val="center"/>
              <w:rPr>
                <w:b/>
                <w:sz w:val="6"/>
                <w:szCs w:val="22"/>
              </w:rPr>
            </w:pPr>
          </w:p>
        </w:tc>
        <w:tc>
          <w:tcPr>
            <w:tcW w:w="1091" w:type="dxa"/>
            <w:tcBorders>
              <w:top w:val="nil"/>
              <w:bottom w:val="double" w:sz="4" w:space="0" w:color="auto"/>
            </w:tcBorders>
            <w:vAlign w:val="center"/>
          </w:tcPr>
          <w:p w14:paraId="15F921D9" w14:textId="77777777" w:rsidR="00367451" w:rsidRPr="00E22580" w:rsidRDefault="00367451" w:rsidP="00367451">
            <w:pPr>
              <w:jc w:val="center"/>
              <w:rPr>
                <w:b/>
                <w:sz w:val="6"/>
                <w:szCs w:val="22"/>
              </w:rPr>
            </w:pPr>
          </w:p>
        </w:tc>
      </w:tr>
      <w:tr w:rsidR="00367451" w:rsidRPr="00E84ED7" w14:paraId="426FF887" w14:textId="77777777" w:rsidTr="00367451">
        <w:trPr>
          <w:trHeight w:val="346"/>
          <w:jc w:val="center"/>
        </w:trPr>
        <w:tc>
          <w:tcPr>
            <w:tcW w:w="3780" w:type="dxa"/>
            <w:tcBorders>
              <w:top w:val="double" w:sz="4" w:space="0" w:color="auto"/>
              <w:bottom w:val="double" w:sz="4" w:space="0" w:color="auto"/>
            </w:tcBorders>
            <w:shd w:val="clear" w:color="auto" w:fill="D9D9D9" w:themeFill="background1" w:themeFillShade="D9"/>
            <w:vAlign w:val="center"/>
          </w:tcPr>
          <w:p w14:paraId="7DF9076D" w14:textId="77777777" w:rsidR="00367451" w:rsidRPr="002E51AC" w:rsidRDefault="00367451" w:rsidP="00367451">
            <w:pPr>
              <w:ind w:left="-15"/>
              <w:rPr>
                <w:b/>
                <w:sz w:val="22"/>
                <w:szCs w:val="22"/>
              </w:rPr>
            </w:pPr>
            <w:r w:rsidRPr="002E51AC">
              <w:rPr>
                <w:b/>
                <w:sz w:val="22"/>
                <w:szCs w:val="22"/>
              </w:rPr>
              <w:t>Revised Total Mass (est.)</w:t>
            </w:r>
            <w:r w:rsidRPr="002E51AC">
              <w:rPr>
                <w:b/>
                <w:sz w:val="22"/>
                <w:szCs w:val="22"/>
                <w:vertAlign w:val="superscript"/>
              </w:rPr>
              <w:t>4</w:t>
            </w:r>
            <w:r w:rsidRPr="002E51AC">
              <w:rPr>
                <w:b/>
                <w:sz w:val="22"/>
                <w:szCs w:val="22"/>
              </w:rPr>
              <w:t>:</w:t>
            </w:r>
          </w:p>
        </w:tc>
        <w:tc>
          <w:tcPr>
            <w:tcW w:w="1090" w:type="dxa"/>
            <w:tcBorders>
              <w:top w:val="double" w:sz="4" w:space="0" w:color="auto"/>
              <w:bottom w:val="double" w:sz="4" w:space="0" w:color="auto"/>
            </w:tcBorders>
            <w:vAlign w:val="center"/>
          </w:tcPr>
          <w:p w14:paraId="559EEF43" w14:textId="038294E2"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14:paraId="4D4DB12F" w14:textId="7988FE7F"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1" w:type="dxa"/>
            <w:tcBorders>
              <w:top w:val="double" w:sz="4" w:space="0" w:color="auto"/>
              <w:bottom w:val="double" w:sz="4" w:space="0" w:color="auto"/>
            </w:tcBorders>
            <w:vAlign w:val="center"/>
          </w:tcPr>
          <w:p w14:paraId="38933BBB" w14:textId="456D3A88"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14:paraId="03673EBE" w14:textId="52F7CA9E"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14:paraId="2ADEAF47" w14:textId="2D990065"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1" w:type="dxa"/>
            <w:tcBorders>
              <w:top w:val="double" w:sz="4" w:space="0" w:color="auto"/>
              <w:bottom w:val="double" w:sz="4" w:space="0" w:color="auto"/>
            </w:tcBorders>
            <w:vAlign w:val="center"/>
          </w:tcPr>
          <w:p w14:paraId="3BF70FBC" w14:textId="5B92F912"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14:paraId="10236A14" w14:textId="7119717F"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0" w:type="dxa"/>
            <w:tcBorders>
              <w:top w:val="double" w:sz="4" w:space="0" w:color="auto"/>
              <w:bottom w:val="double" w:sz="4" w:space="0" w:color="auto"/>
            </w:tcBorders>
            <w:vAlign w:val="center"/>
          </w:tcPr>
          <w:p w14:paraId="39A93F62" w14:textId="1BCF16DE"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c>
          <w:tcPr>
            <w:tcW w:w="1091" w:type="dxa"/>
            <w:tcBorders>
              <w:top w:val="double" w:sz="4" w:space="0" w:color="auto"/>
              <w:bottom w:val="double" w:sz="4" w:space="0" w:color="auto"/>
            </w:tcBorders>
            <w:vAlign w:val="center"/>
          </w:tcPr>
          <w:p w14:paraId="2CF15C55" w14:textId="74A3CAAB" w:rsidR="00367451" w:rsidRPr="00712DE6" w:rsidRDefault="00367451" w:rsidP="00367451">
            <w:pPr>
              <w:jc w:val="center"/>
              <w:rPr>
                <w:b/>
              </w:rPr>
            </w:pPr>
            <w:r w:rsidRPr="00712DE6">
              <w:rPr>
                <w:b/>
                <w:sz w:val="22"/>
                <w:szCs w:val="22"/>
              </w:rPr>
              <w:fldChar w:fldCharType="begin">
                <w:ffData>
                  <w:name w:val="Text5"/>
                  <w:enabled/>
                  <w:calcOnExit w:val="0"/>
                  <w:textInput/>
                </w:ffData>
              </w:fldChar>
            </w:r>
            <w:r w:rsidRPr="00712DE6">
              <w:rPr>
                <w:b/>
                <w:sz w:val="22"/>
                <w:szCs w:val="22"/>
              </w:rPr>
              <w:instrText xml:space="preserve"> FORMTEXT </w:instrText>
            </w:r>
            <w:r w:rsidRPr="00712DE6">
              <w:rPr>
                <w:b/>
                <w:sz w:val="22"/>
                <w:szCs w:val="22"/>
              </w:rPr>
            </w:r>
            <w:r w:rsidRPr="00712DE6">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712DE6">
              <w:rPr>
                <w:b/>
                <w:sz w:val="22"/>
                <w:szCs w:val="22"/>
              </w:rPr>
              <w:fldChar w:fldCharType="end"/>
            </w:r>
          </w:p>
        </w:tc>
      </w:tr>
      <w:tr w:rsidR="00367451" w:rsidRPr="00E84ED7" w14:paraId="47EE384C" w14:textId="77777777" w:rsidTr="00367451">
        <w:trPr>
          <w:trHeight w:val="346"/>
          <w:jc w:val="center"/>
        </w:trPr>
        <w:tc>
          <w:tcPr>
            <w:tcW w:w="3780" w:type="dxa"/>
            <w:tcBorders>
              <w:top w:val="double" w:sz="4" w:space="0" w:color="auto"/>
            </w:tcBorders>
            <w:shd w:val="clear" w:color="auto" w:fill="F2F2F2" w:themeFill="background1" w:themeFillShade="F2"/>
            <w:vAlign w:val="center"/>
          </w:tcPr>
          <w:p w14:paraId="5C9E301A" w14:textId="77777777" w:rsidR="00367451" w:rsidRPr="002E51AC" w:rsidRDefault="00367451" w:rsidP="00367451">
            <w:pPr>
              <w:ind w:left="-15"/>
              <w:rPr>
                <w:b/>
                <w:sz w:val="22"/>
                <w:szCs w:val="22"/>
              </w:rPr>
            </w:pPr>
            <w:r w:rsidRPr="002E51AC">
              <w:rPr>
                <w:b/>
                <w:sz w:val="22"/>
                <w:szCs w:val="22"/>
              </w:rPr>
              <w:t>Estimated Reduction Rate</w:t>
            </w:r>
            <w:r w:rsidRPr="002E51AC">
              <w:rPr>
                <w:b/>
                <w:sz w:val="22"/>
                <w:szCs w:val="22"/>
                <w:vertAlign w:val="superscript"/>
              </w:rPr>
              <w:t>5</w:t>
            </w:r>
            <w:r w:rsidRPr="002E51AC">
              <w:rPr>
                <w:b/>
                <w:sz w:val="22"/>
                <w:szCs w:val="22"/>
              </w:rPr>
              <w:t>:</w:t>
            </w:r>
          </w:p>
        </w:tc>
        <w:tc>
          <w:tcPr>
            <w:tcW w:w="1090" w:type="dxa"/>
            <w:tcBorders>
              <w:top w:val="double" w:sz="4" w:space="0" w:color="auto"/>
            </w:tcBorders>
            <w:vAlign w:val="center"/>
          </w:tcPr>
          <w:p w14:paraId="3BA84637" w14:textId="68529648"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tcBorders>
              <w:top w:val="double" w:sz="4" w:space="0" w:color="auto"/>
            </w:tcBorders>
            <w:vAlign w:val="center"/>
          </w:tcPr>
          <w:p w14:paraId="419A6D9E" w14:textId="410C9FBF"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1" w:type="dxa"/>
            <w:tcBorders>
              <w:top w:val="double" w:sz="4" w:space="0" w:color="auto"/>
            </w:tcBorders>
            <w:vAlign w:val="center"/>
          </w:tcPr>
          <w:p w14:paraId="5C6C24BB" w14:textId="2887964D"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tcBorders>
              <w:top w:val="double" w:sz="4" w:space="0" w:color="auto"/>
            </w:tcBorders>
            <w:vAlign w:val="center"/>
          </w:tcPr>
          <w:p w14:paraId="3BCA0E13" w14:textId="661DEF0E"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tcBorders>
              <w:top w:val="double" w:sz="4" w:space="0" w:color="auto"/>
            </w:tcBorders>
            <w:vAlign w:val="center"/>
          </w:tcPr>
          <w:p w14:paraId="518AB735" w14:textId="412193E3"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1" w:type="dxa"/>
            <w:tcBorders>
              <w:top w:val="double" w:sz="4" w:space="0" w:color="auto"/>
            </w:tcBorders>
            <w:vAlign w:val="center"/>
          </w:tcPr>
          <w:p w14:paraId="51A350F5" w14:textId="0BB6FED6"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tcBorders>
              <w:top w:val="double" w:sz="4" w:space="0" w:color="auto"/>
            </w:tcBorders>
            <w:vAlign w:val="center"/>
          </w:tcPr>
          <w:p w14:paraId="0165A5A4" w14:textId="6F1D65C1"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tcBorders>
              <w:top w:val="double" w:sz="4" w:space="0" w:color="auto"/>
            </w:tcBorders>
            <w:vAlign w:val="center"/>
          </w:tcPr>
          <w:p w14:paraId="339047DD" w14:textId="7B0D2BB1"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1" w:type="dxa"/>
            <w:tcBorders>
              <w:top w:val="double" w:sz="4" w:space="0" w:color="auto"/>
            </w:tcBorders>
            <w:vAlign w:val="center"/>
          </w:tcPr>
          <w:p w14:paraId="4121C779" w14:textId="415BB8D9"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r>
      <w:tr w:rsidR="00367451" w:rsidRPr="00E84ED7" w14:paraId="2C846F84" w14:textId="77777777" w:rsidTr="00367451">
        <w:trPr>
          <w:trHeight w:val="317"/>
          <w:jc w:val="center"/>
        </w:trPr>
        <w:tc>
          <w:tcPr>
            <w:tcW w:w="3780" w:type="dxa"/>
            <w:shd w:val="clear" w:color="auto" w:fill="F2F2F2" w:themeFill="background1" w:themeFillShade="F2"/>
            <w:vAlign w:val="center"/>
          </w:tcPr>
          <w:p w14:paraId="18F29AC5" w14:textId="77777777" w:rsidR="00367451" w:rsidRPr="008F4169" w:rsidRDefault="00367451" w:rsidP="00367451">
            <w:pPr>
              <w:ind w:left="75"/>
              <w:rPr>
                <w:sz w:val="22"/>
                <w:szCs w:val="22"/>
              </w:rPr>
            </w:pPr>
            <w:r>
              <w:rPr>
                <w:sz w:val="22"/>
                <w:szCs w:val="22"/>
              </w:rPr>
              <w:t xml:space="preserve">Reference </w:t>
            </w:r>
            <w:r w:rsidRPr="002E51AC">
              <w:rPr>
                <w:sz w:val="22"/>
                <w:szCs w:val="22"/>
              </w:rPr>
              <w:t xml:space="preserve">Milestone </w:t>
            </w:r>
            <w:r w:rsidRPr="002C3DF1">
              <w:rPr>
                <w:i/>
                <w:szCs w:val="22"/>
              </w:rPr>
              <w:t>(</w:t>
            </w:r>
            <w:r>
              <w:rPr>
                <w:i/>
                <w:szCs w:val="22"/>
              </w:rPr>
              <w:t xml:space="preserve">label </w:t>
            </w:r>
            <w:r w:rsidRPr="002C3DF1">
              <w:rPr>
                <w:i/>
                <w:szCs w:val="22"/>
              </w:rPr>
              <w:t>from above)</w:t>
            </w:r>
          </w:p>
        </w:tc>
        <w:tc>
          <w:tcPr>
            <w:tcW w:w="1090" w:type="dxa"/>
            <w:vAlign w:val="center"/>
          </w:tcPr>
          <w:p w14:paraId="2E284545" w14:textId="0845C114"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59F62967" w14:textId="444D9DE2"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539F3D3E" w14:textId="78A8CC30"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1EFD51C9" w14:textId="0035DAB5"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773752D3" w14:textId="750AEF3E"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20715B72" w14:textId="067AA608"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37CDE261" w14:textId="7EE6A596"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70728564" w14:textId="3F299358"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74744B94" w14:textId="444E2776"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r>
      <w:tr w:rsidR="00367451" w:rsidRPr="00E84ED7" w14:paraId="476E236E" w14:textId="77777777" w:rsidTr="00367451">
        <w:trPr>
          <w:trHeight w:val="317"/>
          <w:jc w:val="center"/>
        </w:trPr>
        <w:tc>
          <w:tcPr>
            <w:tcW w:w="3780" w:type="dxa"/>
            <w:shd w:val="clear" w:color="auto" w:fill="F2F2F2" w:themeFill="background1" w:themeFillShade="F2"/>
            <w:vAlign w:val="center"/>
          </w:tcPr>
          <w:p w14:paraId="6FB6F371" w14:textId="77777777" w:rsidR="00367451" w:rsidRPr="008F4169" w:rsidRDefault="00367451" w:rsidP="00367451">
            <w:pPr>
              <w:ind w:left="75"/>
              <w:rPr>
                <w:sz w:val="22"/>
                <w:szCs w:val="22"/>
              </w:rPr>
            </w:pPr>
            <w:r>
              <w:rPr>
                <w:sz w:val="22"/>
                <w:szCs w:val="22"/>
              </w:rPr>
              <w:t>Reference</w:t>
            </w:r>
            <w:r w:rsidRPr="002E51AC">
              <w:rPr>
                <w:sz w:val="22"/>
                <w:szCs w:val="22"/>
              </w:rPr>
              <w:t xml:space="preserve"> Milestone </w:t>
            </w:r>
            <w:r w:rsidRPr="002C3DF1">
              <w:rPr>
                <w:i/>
                <w:szCs w:val="22"/>
              </w:rPr>
              <w:t>(value</w:t>
            </w:r>
            <w:r>
              <w:rPr>
                <w:i/>
                <w:szCs w:val="22"/>
              </w:rPr>
              <w:t xml:space="preserve"> from above</w:t>
            </w:r>
            <w:r w:rsidRPr="002C3DF1">
              <w:rPr>
                <w:i/>
                <w:szCs w:val="22"/>
              </w:rPr>
              <w:t>)</w:t>
            </w:r>
          </w:p>
        </w:tc>
        <w:tc>
          <w:tcPr>
            <w:tcW w:w="1090" w:type="dxa"/>
            <w:vAlign w:val="center"/>
          </w:tcPr>
          <w:p w14:paraId="58A623BF" w14:textId="6AED348B"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78B62D3A" w14:textId="5A328C4B"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7FF1F7E9" w14:textId="1D9F80A8"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00C0B0F1" w14:textId="1EA6E151"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7B50B46F" w14:textId="4BA34279"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622710F1" w14:textId="35D9EFD5"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0FC1D448" w14:textId="1AB6D598"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0" w:type="dxa"/>
            <w:vAlign w:val="center"/>
          </w:tcPr>
          <w:p w14:paraId="19F982C2" w14:textId="1A2616A6"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c>
          <w:tcPr>
            <w:tcW w:w="1091" w:type="dxa"/>
            <w:vAlign w:val="center"/>
          </w:tcPr>
          <w:p w14:paraId="141A1396" w14:textId="1FF5C739" w:rsidR="00367451" w:rsidRDefault="00367451" w:rsidP="00367451">
            <w:pPr>
              <w:jc w:val="center"/>
            </w:pPr>
            <w:r w:rsidRPr="00C26A2E">
              <w:rPr>
                <w:sz w:val="22"/>
                <w:szCs w:val="22"/>
              </w:rPr>
              <w:fldChar w:fldCharType="begin">
                <w:ffData>
                  <w:name w:val="Text5"/>
                  <w:enabled/>
                  <w:calcOnExit w:val="0"/>
                  <w:textInput/>
                </w:ffData>
              </w:fldChar>
            </w:r>
            <w:r w:rsidRPr="00C26A2E">
              <w:rPr>
                <w:sz w:val="22"/>
                <w:szCs w:val="22"/>
              </w:rPr>
              <w:instrText xml:space="preserve"> FORMTEXT </w:instrText>
            </w:r>
            <w:r w:rsidRPr="00C26A2E">
              <w:rPr>
                <w:sz w:val="22"/>
                <w:szCs w:val="22"/>
              </w:rPr>
            </w:r>
            <w:r w:rsidRPr="00C26A2E">
              <w:rPr>
                <w:sz w:val="22"/>
                <w:szCs w:val="22"/>
              </w:rPr>
              <w:fldChar w:fldCharType="separate"/>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003A79AC">
              <w:rPr>
                <w:noProof/>
                <w:sz w:val="22"/>
                <w:szCs w:val="22"/>
              </w:rPr>
              <w:t> </w:t>
            </w:r>
            <w:r w:rsidRPr="00C26A2E">
              <w:rPr>
                <w:sz w:val="22"/>
                <w:szCs w:val="22"/>
              </w:rPr>
              <w:fldChar w:fldCharType="end"/>
            </w:r>
          </w:p>
        </w:tc>
      </w:tr>
      <w:tr w:rsidR="00367451" w:rsidRPr="00E84ED7" w14:paraId="0420314D" w14:textId="77777777" w:rsidTr="00367451">
        <w:trPr>
          <w:trHeight w:val="346"/>
          <w:jc w:val="center"/>
        </w:trPr>
        <w:tc>
          <w:tcPr>
            <w:tcW w:w="3780" w:type="dxa"/>
            <w:shd w:val="clear" w:color="auto" w:fill="D9D9D9" w:themeFill="background1" w:themeFillShade="D9"/>
            <w:vAlign w:val="center"/>
          </w:tcPr>
          <w:p w14:paraId="675206CE" w14:textId="77777777" w:rsidR="00367451" w:rsidRPr="002E51AC" w:rsidRDefault="00367451" w:rsidP="00367451">
            <w:pPr>
              <w:ind w:left="-15"/>
              <w:rPr>
                <w:b/>
                <w:sz w:val="22"/>
                <w:szCs w:val="22"/>
              </w:rPr>
            </w:pPr>
            <w:r w:rsidRPr="002E51AC">
              <w:rPr>
                <w:b/>
                <w:sz w:val="22"/>
                <w:szCs w:val="22"/>
              </w:rPr>
              <w:t>Reduction Progress vs Milestone</w:t>
            </w:r>
            <w:r w:rsidRPr="002E51AC">
              <w:rPr>
                <w:b/>
                <w:sz w:val="22"/>
                <w:szCs w:val="22"/>
                <w:vertAlign w:val="superscript"/>
              </w:rPr>
              <w:t>6</w:t>
            </w:r>
            <w:r w:rsidRPr="002E51AC">
              <w:rPr>
                <w:b/>
                <w:sz w:val="22"/>
                <w:szCs w:val="22"/>
              </w:rPr>
              <w:t>:</w:t>
            </w:r>
          </w:p>
        </w:tc>
        <w:tc>
          <w:tcPr>
            <w:tcW w:w="1090" w:type="dxa"/>
            <w:vAlign w:val="center"/>
          </w:tcPr>
          <w:p w14:paraId="50DBF07D" w14:textId="1E0BDFF0"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vAlign w:val="center"/>
          </w:tcPr>
          <w:p w14:paraId="20A5DB94" w14:textId="73CE045B"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1" w:type="dxa"/>
            <w:vAlign w:val="center"/>
          </w:tcPr>
          <w:p w14:paraId="15E59363" w14:textId="65EB2248"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vAlign w:val="center"/>
          </w:tcPr>
          <w:p w14:paraId="2353EF8B" w14:textId="70FACE13"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vAlign w:val="center"/>
          </w:tcPr>
          <w:p w14:paraId="66197246" w14:textId="57083ECC"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1" w:type="dxa"/>
            <w:vAlign w:val="center"/>
          </w:tcPr>
          <w:p w14:paraId="7941CBE8" w14:textId="1D1FBA86"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vAlign w:val="center"/>
          </w:tcPr>
          <w:p w14:paraId="6C38735F" w14:textId="66592602"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0" w:type="dxa"/>
            <w:vAlign w:val="center"/>
          </w:tcPr>
          <w:p w14:paraId="4CAEF986" w14:textId="6CE18A95"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c>
          <w:tcPr>
            <w:tcW w:w="1091" w:type="dxa"/>
            <w:vAlign w:val="center"/>
          </w:tcPr>
          <w:p w14:paraId="6FA766D0" w14:textId="2930C5B7" w:rsidR="00367451" w:rsidRPr="00876A07" w:rsidRDefault="00367451" w:rsidP="00367451">
            <w:pPr>
              <w:jc w:val="center"/>
              <w:rPr>
                <w:b/>
              </w:rPr>
            </w:pPr>
            <w:r w:rsidRPr="00876A07">
              <w:rPr>
                <w:b/>
                <w:sz w:val="22"/>
                <w:szCs w:val="22"/>
              </w:rPr>
              <w:fldChar w:fldCharType="begin">
                <w:ffData>
                  <w:name w:val="Text5"/>
                  <w:enabled/>
                  <w:calcOnExit w:val="0"/>
                  <w:textInput/>
                </w:ffData>
              </w:fldChar>
            </w:r>
            <w:r w:rsidRPr="00876A07">
              <w:rPr>
                <w:b/>
                <w:sz w:val="22"/>
                <w:szCs w:val="22"/>
              </w:rPr>
              <w:instrText xml:space="preserve"> FORMTEXT </w:instrText>
            </w:r>
            <w:r w:rsidRPr="00876A07">
              <w:rPr>
                <w:b/>
                <w:sz w:val="22"/>
                <w:szCs w:val="22"/>
              </w:rPr>
            </w:r>
            <w:r w:rsidRPr="00876A07">
              <w:rPr>
                <w:b/>
                <w:sz w:val="22"/>
                <w:szCs w:val="22"/>
              </w:rPr>
              <w:fldChar w:fldCharType="separate"/>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003A79AC">
              <w:rPr>
                <w:b/>
                <w:noProof/>
                <w:sz w:val="22"/>
                <w:szCs w:val="22"/>
              </w:rPr>
              <w:t> </w:t>
            </w:r>
            <w:r w:rsidRPr="00876A07">
              <w:rPr>
                <w:b/>
                <w:sz w:val="22"/>
                <w:szCs w:val="22"/>
              </w:rPr>
              <w:fldChar w:fldCharType="end"/>
            </w:r>
          </w:p>
        </w:tc>
      </w:tr>
    </w:tbl>
    <w:p w14:paraId="621014A3" w14:textId="77777777" w:rsidR="00367451" w:rsidRDefault="00367451" w:rsidP="008F13D5">
      <w:pPr>
        <w:pStyle w:val="Subtitle"/>
        <w:numPr>
          <w:ilvl w:val="3"/>
          <w:numId w:val="13"/>
        </w:numPr>
        <w:tabs>
          <w:tab w:val="clear" w:pos="2880"/>
        </w:tabs>
        <w:spacing w:before="80"/>
        <w:ind w:left="90" w:hanging="180"/>
        <w:jc w:val="left"/>
        <w:outlineLvl w:val="9"/>
        <w:rPr>
          <w:b w:val="0"/>
          <w:sz w:val="18"/>
          <w:szCs w:val="18"/>
        </w:rPr>
      </w:pPr>
      <w:r w:rsidRPr="002C3DF1">
        <w:rPr>
          <w:b w:val="0"/>
          <w:sz w:val="18"/>
          <w:szCs w:val="18"/>
        </w:rPr>
        <w:lastRenderedPageBreak/>
        <w:t>Milestones are defined in the CAP.</w:t>
      </w:r>
      <w:r>
        <w:rPr>
          <w:b w:val="0"/>
          <w:sz w:val="18"/>
          <w:szCs w:val="18"/>
        </w:rPr>
        <w:t xml:space="preserve"> Label column headers with a representative title (‘Active Y1’, ‘MNA Yr 5’ etc.) </w:t>
      </w:r>
      <w:r w:rsidRPr="002C3DF1">
        <w:rPr>
          <w:b w:val="0"/>
          <w:sz w:val="18"/>
          <w:szCs w:val="18"/>
        </w:rPr>
        <w:t xml:space="preserve"> </w:t>
      </w:r>
      <w:r>
        <w:rPr>
          <w:b w:val="0"/>
          <w:sz w:val="18"/>
          <w:szCs w:val="18"/>
        </w:rPr>
        <w:t>Add</w:t>
      </w:r>
      <w:r w:rsidRPr="002C3DF1">
        <w:rPr>
          <w:b w:val="0"/>
          <w:sz w:val="18"/>
          <w:szCs w:val="18"/>
        </w:rPr>
        <w:t xml:space="preserve"> </w:t>
      </w:r>
      <w:r>
        <w:rPr>
          <w:b w:val="0"/>
          <w:sz w:val="18"/>
          <w:szCs w:val="18"/>
        </w:rPr>
        <w:t>sheets/columns</w:t>
      </w:r>
      <w:r w:rsidRPr="002C3DF1">
        <w:rPr>
          <w:b w:val="0"/>
          <w:sz w:val="18"/>
          <w:szCs w:val="18"/>
        </w:rPr>
        <w:t xml:space="preserve"> as needed to</w:t>
      </w:r>
      <w:r>
        <w:rPr>
          <w:b w:val="0"/>
          <w:sz w:val="18"/>
          <w:szCs w:val="18"/>
        </w:rPr>
        <w:t xml:space="preserve"> more</w:t>
      </w:r>
      <w:r w:rsidRPr="002C3DF1">
        <w:rPr>
          <w:b w:val="0"/>
          <w:sz w:val="18"/>
          <w:szCs w:val="18"/>
        </w:rPr>
        <w:t xml:space="preserve"> </w:t>
      </w:r>
      <w:r>
        <w:rPr>
          <w:b w:val="0"/>
          <w:sz w:val="18"/>
          <w:szCs w:val="18"/>
        </w:rPr>
        <w:t>effectively track</w:t>
      </w:r>
      <w:r w:rsidRPr="002C3DF1">
        <w:rPr>
          <w:b w:val="0"/>
          <w:sz w:val="18"/>
          <w:szCs w:val="18"/>
        </w:rPr>
        <w:t xml:space="preserve"> progress.</w:t>
      </w:r>
    </w:p>
    <w:p w14:paraId="1DF49DDD" w14:textId="02EF3A7C" w:rsidR="00367451" w:rsidRDefault="00367451" w:rsidP="008F13D5">
      <w:pPr>
        <w:pStyle w:val="Subtitle"/>
        <w:numPr>
          <w:ilvl w:val="3"/>
          <w:numId w:val="13"/>
        </w:numPr>
        <w:tabs>
          <w:tab w:val="clear" w:pos="2880"/>
          <w:tab w:val="num" w:pos="2520"/>
        </w:tabs>
        <w:spacing w:before="40"/>
        <w:ind w:left="90" w:hanging="180"/>
        <w:jc w:val="left"/>
        <w:outlineLvl w:val="9"/>
        <w:rPr>
          <w:b w:val="0"/>
          <w:sz w:val="18"/>
          <w:szCs w:val="18"/>
        </w:rPr>
      </w:pPr>
      <w:r w:rsidRPr="002C3DF1">
        <w:rPr>
          <w:b w:val="0"/>
          <w:sz w:val="18"/>
          <w:szCs w:val="18"/>
        </w:rPr>
        <w:t xml:space="preserve">Calculate the measured mass for each unit by multiplying the analytical result times </w:t>
      </w:r>
      <w:r>
        <w:rPr>
          <w:b w:val="0"/>
          <w:sz w:val="18"/>
          <w:szCs w:val="18"/>
        </w:rPr>
        <w:t>the</w:t>
      </w:r>
      <w:r w:rsidRPr="002C3DF1">
        <w:rPr>
          <w:b w:val="0"/>
          <w:sz w:val="18"/>
          <w:szCs w:val="18"/>
        </w:rPr>
        <w:t xml:space="preserve"> representative volume (weight or pore</w:t>
      </w:r>
      <w:r>
        <w:rPr>
          <w:b w:val="0"/>
          <w:sz w:val="18"/>
          <w:szCs w:val="18"/>
        </w:rPr>
        <w:t xml:space="preserve"> space</w:t>
      </w:r>
      <w:r w:rsidRPr="002C3DF1">
        <w:rPr>
          <w:b w:val="0"/>
          <w:sz w:val="18"/>
          <w:szCs w:val="18"/>
        </w:rPr>
        <w:t xml:space="preserve">). (See </w:t>
      </w:r>
      <w:hyperlink r:id="rId99" w:history="1">
        <w:r w:rsidRPr="009D20BD">
          <w:rPr>
            <w:rStyle w:val="Hyperlink"/>
            <w:b w:val="0"/>
            <w:sz w:val="18"/>
            <w:szCs w:val="18"/>
          </w:rPr>
          <w:t>https://www3.epa.gov/region02/rcra/ra2.pdf</w:t>
        </w:r>
      </w:hyperlink>
      <w:r w:rsidRPr="002C3DF1">
        <w:rPr>
          <w:b w:val="0"/>
          <w:sz w:val="18"/>
          <w:szCs w:val="18"/>
        </w:rPr>
        <w:t>)</w:t>
      </w:r>
    </w:p>
    <w:p w14:paraId="4C58E94C" w14:textId="77777777" w:rsidR="00367451" w:rsidRDefault="00367451" w:rsidP="008F13D5">
      <w:pPr>
        <w:pStyle w:val="Subtitle"/>
        <w:numPr>
          <w:ilvl w:val="3"/>
          <w:numId w:val="13"/>
        </w:numPr>
        <w:tabs>
          <w:tab w:val="clear" w:pos="2880"/>
          <w:tab w:val="num" w:pos="2520"/>
        </w:tabs>
        <w:spacing w:before="40"/>
        <w:ind w:left="90" w:hanging="180"/>
        <w:jc w:val="left"/>
        <w:outlineLvl w:val="9"/>
        <w:rPr>
          <w:b w:val="0"/>
          <w:sz w:val="18"/>
          <w:szCs w:val="18"/>
        </w:rPr>
      </w:pPr>
      <w:r w:rsidRPr="002C3DF1">
        <w:rPr>
          <w:b w:val="0"/>
          <w:sz w:val="18"/>
          <w:szCs w:val="18"/>
        </w:rPr>
        <w:t xml:space="preserve">Calculate </w:t>
      </w:r>
      <w:r>
        <w:rPr>
          <w:b w:val="0"/>
          <w:sz w:val="18"/>
          <w:szCs w:val="18"/>
        </w:rPr>
        <w:t>removed</w:t>
      </w:r>
      <w:r w:rsidRPr="002C3DF1">
        <w:rPr>
          <w:b w:val="0"/>
          <w:sz w:val="18"/>
          <w:szCs w:val="18"/>
        </w:rPr>
        <w:t xml:space="preserve"> amounts based on excavation screening and/or system </w:t>
      </w:r>
      <w:r>
        <w:rPr>
          <w:b w:val="0"/>
          <w:sz w:val="18"/>
          <w:szCs w:val="18"/>
        </w:rPr>
        <w:t xml:space="preserve">effluent </w:t>
      </w:r>
      <w:r w:rsidRPr="002C3DF1">
        <w:rPr>
          <w:b w:val="0"/>
          <w:sz w:val="18"/>
          <w:szCs w:val="18"/>
        </w:rPr>
        <w:t xml:space="preserve">monitoring, multiplied by total volume excavated or </w:t>
      </w:r>
      <w:r>
        <w:rPr>
          <w:b w:val="0"/>
          <w:sz w:val="18"/>
          <w:szCs w:val="18"/>
        </w:rPr>
        <w:t xml:space="preserve">the </w:t>
      </w:r>
      <w:r w:rsidRPr="002C3DF1">
        <w:rPr>
          <w:b w:val="0"/>
          <w:sz w:val="18"/>
          <w:szCs w:val="18"/>
        </w:rPr>
        <w:t xml:space="preserve">system throughput </w:t>
      </w:r>
      <w:r>
        <w:rPr>
          <w:b w:val="0"/>
          <w:sz w:val="18"/>
          <w:szCs w:val="18"/>
        </w:rPr>
        <w:t xml:space="preserve">during </w:t>
      </w:r>
      <w:r w:rsidRPr="002C3DF1">
        <w:rPr>
          <w:b w:val="0"/>
          <w:sz w:val="18"/>
          <w:szCs w:val="18"/>
        </w:rPr>
        <w:t>that period.</w:t>
      </w:r>
    </w:p>
    <w:p w14:paraId="09FAE36D" w14:textId="77777777" w:rsidR="00367451" w:rsidRDefault="00367451" w:rsidP="008F13D5">
      <w:pPr>
        <w:pStyle w:val="Subtitle"/>
        <w:numPr>
          <w:ilvl w:val="3"/>
          <w:numId w:val="13"/>
        </w:numPr>
        <w:tabs>
          <w:tab w:val="clear" w:pos="2880"/>
          <w:tab w:val="num" w:pos="2520"/>
        </w:tabs>
        <w:spacing w:before="40"/>
        <w:ind w:left="90" w:hanging="180"/>
        <w:jc w:val="left"/>
        <w:outlineLvl w:val="9"/>
        <w:rPr>
          <w:b w:val="0"/>
          <w:sz w:val="18"/>
          <w:szCs w:val="18"/>
        </w:rPr>
      </w:pPr>
      <w:r w:rsidRPr="002C3DF1">
        <w:rPr>
          <w:b w:val="0"/>
          <w:sz w:val="18"/>
          <w:szCs w:val="18"/>
        </w:rPr>
        <w:t xml:space="preserve">Where measured from sampling/screening in situ, use the </w:t>
      </w:r>
      <w:r>
        <w:rPr>
          <w:b w:val="0"/>
          <w:sz w:val="18"/>
          <w:szCs w:val="18"/>
        </w:rPr>
        <w:t>t</w:t>
      </w:r>
      <w:r w:rsidRPr="002C3DF1">
        <w:rPr>
          <w:b w:val="0"/>
          <w:sz w:val="18"/>
          <w:szCs w:val="18"/>
        </w:rPr>
        <w:t>otal Measured Mass.  Where not screened (or if not representative), use prior Total Mass less current Total Mass Removed.</w:t>
      </w:r>
    </w:p>
    <w:p w14:paraId="78F385C4" w14:textId="77777777" w:rsidR="00367451" w:rsidRDefault="00367451" w:rsidP="008F13D5">
      <w:pPr>
        <w:pStyle w:val="Subtitle"/>
        <w:numPr>
          <w:ilvl w:val="3"/>
          <w:numId w:val="13"/>
        </w:numPr>
        <w:tabs>
          <w:tab w:val="clear" w:pos="2880"/>
          <w:tab w:val="num" w:pos="2520"/>
        </w:tabs>
        <w:spacing w:before="40"/>
        <w:ind w:left="90" w:hanging="180"/>
        <w:jc w:val="left"/>
        <w:outlineLvl w:val="9"/>
        <w:rPr>
          <w:b w:val="0"/>
          <w:sz w:val="18"/>
          <w:szCs w:val="18"/>
        </w:rPr>
      </w:pPr>
      <w:r w:rsidRPr="002C3DF1">
        <w:rPr>
          <w:b w:val="0"/>
          <w:sz w:val="18"/>
          <w:szCs w:val="18"/>
        </w:rPr>
        <w:t xml:space="preserve">This </w:t>
      </w:r>
      <w:r>
        <w:rPr>
          <w:b w:val="0"/>
          <w:sz w:val="18"/>
          <w:szCs w:val="18"/>
        </w:rPr>
        <w:t>equals</w:t>
      </w:r>
      <w:r w:rsidRPr="002C3DF1">
        <w:rPr>
          <w:b w:val="0"/>
          <w:sz w:val="18"/>
          <w:szCs w:val="18"/>
        </w:rPr>
        <w:t xml:space="preserve"> the </w:t>
      </w:r>
      <w:r>
        <w:rPr>
          <w:b w:val="0"/>
          <w:sz w:val="18"/>
          <w:szCs w:val="18"/>
        </w:rPr>
        <w:t xml:space="preserve">% </w:t>
      </w:r>
      <w:r w:rsidRPr="002C3DF1">
        <w:rPr>
          <w:b w:val="0"/>
          <w:sz w:val="18"/>
          <w:szCs w:val="18"/>
        </w:rPr>
        <w:t xml:space="preserve">reduction from the </w:t>
      </w:r>
      <w:r>
        <w:rPr>
          <w:b w:val="0"/>
          <w:sz w:val="18"/>
          <w:szCs w:val="18"/>
        </w:rPr>
        <w:t>prior</w:t>
      </w:r>
      <w:r w:rsidRPr="002C3DF1">
        <w:rPr>
          <w:b w:val="0"/>
          <w:sz w:val="18"/>
          <w:szCs w:val="18"/>
        </w:rPr>
        <w:t xml:space="preserve"> </w:t>
      </w:r>
      <w:r>
        <w:rPr>
          <w:b w:val="0"/>
          <w:sz w:val="18"/>
          <w:szCs w:val="18"/>
        </w:rPr>
        <w:t>mass</w:t>
      </w:r>
      <w:r w:rsidRPr="002C3DF1">
        <w:rPr>
          <w:b w:val="0"/>
          <w:sz w:val="18"/>
          <w:szCs w:val="18"/>
        </w:rPr>
        <w:t xml:space="preserve"> (current Total Mass ÷ prior Total Mass). Very large negative values may indicate a new contribution and may require investigation.</w:t>
      </w:r>
    </w:p>
    <w:p w14:paraId="315FA0BF" w14:textId="77777777" w:rsidR="00367451" w:rsidRPr="00442E46" w:rsidRDefault="00367451" w:rsidP="008F13D5">
      <w:pPr>
        <w:pStyle w:val="Subtitle"/>
        <w:numPr>
          <w:ilvl w:val="3"/>
          <w:numId w:val="13"/>
        </w:numPr>
        <w:tabs>
          <w:tab w:val="clear" w:pos="2880"/>
          <w:tab w:val="num" w:pos="2520"/>
        </w:tabs>
        <w:spacing w:before="40"/>
        <w:ind w:left="90" w:hanging="180"/>
        <w:jc w:val="left"/>
        <w:outlineLvl w:val="9"/>
        <w:rPr>
          <w:b w:val="0"/>
          <w:sz w:val="18"/>
          <w:szCs w:val="18"/>
        </w:rPr>
      </w:pPr>
      <w:r w:rsidRPr="00442E46">
        <w:rPr>
          <w:b w:val="0"/>
          <w:sz w:val="18"/>
          <w:szCs w:val="18"/>
        </w:rPr>
        <w:t>This equals the current mass reduction % progress (1 - (Revised Total Mass ÷ Applicable Milestone)).  Zero or positive values indicate that the associated milestone has been reached</w:t>
      </w:r>
    </w:p>
    <w:p w14:paraId="6475C941" w14:textId="77777777" w:rsidR="00664E3B" w:rsidRDefault="00664E3B" w:rsidP="00664E3B">
      <w:pPr>
        <w:pStyle w:val="maintitle"/>
        <w:sectPr w:rsidR="00664E3B">
          <w:pgSz w:w="15840" w:h="12240" w:orient="landscape" w:code="1"/>
          <w:pgMar w:top="1440" w:right="1440" w:bottom="1440" w:left="1440" w:header="432" w:footer="432" w:gutter="0"/>
          <w:cols w:space="720"/>
          <w:noEndnote/>
        </w:sectPr>
      </w:pPr>
    </w:p>
    <w:p w14:paraId="6475C942" w14:textId="0F83C334" w:rsidR="00664E3B" w:rsidRPr="00C85CE2" w:rsidRDefault="00664E3B" w:rsidP="001A4B87">
      <w:pPr>
        <w:pStyle w:val="Heading1"/>
      </w:pPr>
      <w:bookmarkStart w:id="137" w:name="_Toc54342868"/>
      <w:bookmarkStart w:id="138" w:name="_Toc134536699"/>
      <w:r w:rsidRPr="00C85CE2">
        <w:lastRenderedPageBreak/>
        <w:t>Appendix C- UST Systems: Regulated or Not Regulated under 15A NCAC 2N</w:t>
      </w:r>
      <w:bookmarkEnd w:id="137"/>
      <w:bookmarkEnd w:id="138"/>
    </w:p>
    <w:p w14:paraId="6475C943" w14:textId="77777777" w:rsidR="00664E3B" w:rsidRPr="00BB72A0" w:rsidRDefault="00664E3B" w:rsidP="00664E3B">
      <w:pPr>
        <w:pStyle w:val="maintitle"/>
        <w:rPr>
          <w:b w:val="0"/>
          <w:i/>
          <w:sz w:val="24"/>
          <w:szCs w:val="24"/>
          <w:u w:val="none"/>
        </w:rPr>
      </w:pPr>
      <w:r w:rsidRPr="00BB72A0">
        <w:rPr>
          <w:b w:val="0"/>
          <w:i/>
          <w:sz w:val="24"/>
          <w:szCs w:val="24"/>
          <w:u w:val="none"/>
        </w:rPr>
        <w:t>(A partial listing of types of UST systems according to regulatory status per 15A NCAC</w:t>
      </w:r>
      <w:r w:rsidR="00967045">
        <w:rPr>
          <w:b w:val="0"/>
          <w:i/>
          <w:sz w:val="24"/>
          <w:szCs w:val="24"/>
          <w:u w:val="none"/>
        </w:rPr>
        <w:t xml:space="preserve"> </w:t>
      </w:r>
      <w:r w:rsidRPr="00BB72A0">
        <w:rPr>
          <w:b w:val="0"/>
          <w:i/>
          <w:sz w:val="24"/>
          <w:szCs w:val="24"/>
          <w:u w:val="none"/>
        </w:rPr>
        <w:t xml:space="preserve">2N </w:t>
      </w:r>
      <w:r w:rsidRPr="00BB72A0">
        <w:rPr>
          <w:b w:val="0"/>
          <w:i/>
          <w:sz w:val="24"/>
          <w:szCs w:val="24"/>
          <w:u w:val="none"/>
          <w:vertAlign w:val="superscript"/>
        </w:rPr>
        <w:t>a</w:t>
      </w:r>
      <w:r w:rsidRPr="00BB72A0">
        <w:rPr>
          <w:b w:val="0"/>
          <w:i/>
          <w:sz w:val="24"/>
          <w:szCs w:val="24"/>
          <w:u w:val="none"/>
        </w:rPr>
        <w:t>)</w:t>
      </w:r>
    </w:p>
    <w:p w14:paraId="6475C944" w14:textId="77777777" w:rsidR="00664E3B" w:rsidRPr="00BB72A0" w:rsidRDefault="00664E3B" w:rsidP="00664E3B">
      <w:pPr>
        <w:pStyle w:val="maintitle"/>
        <w:rPr>
          <w:b w:val="0"/>
          <w:u w:val="none"/>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10"/>
        <w:gridCol w:w="2880"/>
        <w:gridCol w:w="2880"/>
      </w:tblGrid>
      <w:tr w:rsidR="00664E3B" w:rsidRPr="00BB72A0" w14:paraId="6475C947" w14:textId="77777777" w:rsidTr="009A4AFA">
        <w:trPr>
          <w:cantSplit/>
          <w:trHeight w:val="258"/>
        </w:trPr>
        <w:tc>
          <w:tcPr>
            <w:tcW w:w="3510" w:type="dxa"/>
            <w:tcBorders>
              <w:top w:val="double" w:sz="4" w:space="0" w:color="auto"/>
              <w:bottom w:val="single" w:sz="4" w:space="0" w:color="auto"/>
            </w:tcBorders>
            <w:shd w:val="pct10" w:color="000000" w:fill="FFFFFF"/>
          </w:tcPr>
          <w:p w14:paraId="6475C945" w14:textId="77777777" w:rsidR="00664E3B" w:rsidRPr="00BB72A0" w:rsidRDefault="00664E3B" w:rsidP="009A4AFA">
            <w:pPr>
              <w:pStyle w:val="maintitle"/>
              <w:rPr>
                <w:sz w:val="20"/>
                <w:u w:val="none"/>
              </w:rPr>
            </w:pPr>
            <w:r w:rsidRPr="00BB72A0">
              <w:rPr>
                <w:sz w:val="20"/>
                <w:u w:val="none"/>
              </w:rPr>
              <w:t>UST System Type</w:t>
            </w:r>
          </w:p>
        </w:tc>
        <w:tc>
          <w:tcPr>
            <w:tcW w:w="5760" w:type="dxa"/>
            <w:gridSpan w:val="2"/>
            <w:tcBorders>
              <w:top w:val="double" w:sz="4" w:space="0" w:color="auto"/>
              <w:bottom w:val="single" w:sz="4" w:space="0" w:color="auto"/>
            </w:tcBorders>
            <w:shd w:val="pct10" w:color="000000" w:fill="FFFFFF"/>
          </w:tcPr>
          <w:p w14:paraId="6475C946" w14:textId="77777777" w:rsidR="00664E3B" w:rsidRPr="00BB72A0" w:rsidRDefault="00664E3B" w:rsidP="009A4AFA">
            <w:pPr>
              <w:pStyle w:val="maintitle"/>
              <w:rPr>
                <w:sz w:val="20"/>
                <w:u w:val="none"/>
              </w:rPr>
            </w:pPr>
            <w:r w:rsidRPr="00BB72A0">
              <w:rPr>
                <w:sz w:val="20"/>
                <w:u w:val="none"/>
              </w:rPr>
              <w:t xml:space="preserve">Regulatory Status per 15A NCAC 2N </w:t>
            </w:r>
            <w:r w:rsidRPr="00BB72A0">
              <w:rPr>
                <w:sz w:val="20"/>
                <w:u w:val="none"/>
                <w:vertAlign w:val="superscript"/>
              </w:rPr>
              <w:t>b</w:t>
            </w:r>
          </w:p>
        </w:tc>
      </w:tr>
      <w:tr w:rsidR="00664E3B" w:rsidRPr="00BB72A0" w14:paraId="6475C94B" w14:textId="77777777" w:rsidTr="009A4AFA">
        <w:tc>
          <w:tcPr>
            <w:tcW w:w="3510" w:type="dxa"/>
            <w:tcBorders>
              <w:top w:val="single" w:sz="4" w:space="0" w:color="auto"/>
              <w:bottom w:val="double" w:sz="4" w:space="0" w:color="auto"/>
            </w:tcBorders>
            <w:shd w:val="pct10" w:color="000000" w:fill="FFFFFF"/>
          </w:tcPr>
          <w:p w14:paraId="6475C948" w14:textId="77777777" w:rsidR="00664E3B" w:rsidRPr="00BB72A0" w:rsidRDefault="00664E3B" w:rsidP="009A4AFA">
            <w:pPr>
              <w:pStyle w:val="maintitle"/>
              <w:rPr>
                <w:sz w:val="20"/>
                <w:u w:val="none"/>
              </w:rPr>
            </w:pPr>
            <w:r w:rsidRPr="00BB72A0">
              <w:rPr>
                <w:sz w:val="20"/>
                <w:u w:val="none"/>
              </w:rPr>
              <w:t>Petroleum or Petroleum Product</w:t>
            </w:r>
          </w:p>
        </w:tc>
        <w:tc>
          <w:tcPr>
            <w:tcW w:w="2880" w:type="dxa"/>
            <w:tcBorders>
              <w:top w:val="single" w:sz="4" w:space="0" w:color="auto"/>
              <w:bottom w:val="double" w:sz="4" w:space="0" w:color="auto"/>
            </w:tcBorders>
            <w:shd w:val="pct10" w:color="000000" w:fill="FFFFFF"/>
          </w:tcPr>
          <w:p w14:paraId="6475C949" w14:textId="77777777" w:rsidR="00664E3B" w:rsidRPr="00BB72A0" w:rsidRDefault="00664E3B" w:rsidP="009A4AFA">
            <w:pPr>
              <w:pStyle w:val="maintitle"/>
              <w:rPr>
                <w:sz w:val="20"/>
                <w:u w:val="none"/>
              </w:rPr>
            </w:pPr>
            <w:r w:rsidRPr="00BB72A0">
              <w:rPr>
                <w:sz w:val="20"/>
                <w:u w:val="none"/>
              </w:rPr>
              <w:t>Regulated under 2N</w:t>
            </w:r>
          </w:p>
        </w:tc>
        <w:tc>
          <w:tcPr>
            <w:tcW w:w="2880" w:type="dxa"/>
            <w:tcBorders>
              <w:top w:val="single" w:sz="4" w:space="0" w:color="auto"/>
              <w:bottom w:val="double" w:sz="4" w:space="0" w:color="auto"/>
            </w:tcBorders>
            <w:shd w:val="pct10" w:color="000000" w:fill="FFFFFF"/>
          </w:tcPr>
          <w:p w14:paraId="6475C94A" w14:textId="77777777" w:rsidR="00664E3B" w:rsidRPr="00BB72A0" w:rsidRDefault="00664E3B" w:rsidP="009A4AFA">
            <w:pPr>
              <w:pStyle w:val="maintitle"/>
              <w:rPr>
                <w:sz w:val="20"/>
                <w:u w:val="none"/>
              </w:rPr>
            </w:pPr>
            <w:r w:rsidRPr="00BB72A0">
              <w:rPr>
                <w:sz w:val="20"/>
                <w:u w:val="none"/>
              </w:rPr>
              <w:t>Not Regulated under 2N</w:t>
            </w:r>
          </w:p>
        </w:tc>
      </w:tr>
      <w:tr w:rsidR="00664E3B" w:rsidRPr="00BB72A0" w14:paraId="6475C950" w14:textId="77777777" w:rsidTr="009A4AFA">
        <w:tc>
          <w:tcPr>
            <w:tcW w:w="3510" w:type="dxa"/>
            <w:tcBorders>
              <w:top w:val="nil"/>
            </w:tcBorders>
          </w:tcPr>
          <w:p w14:paraId="6475C94C" w14:textId="77777777" w:rsidR="00664E3B" w:rsidRPr="00BB72A0" w:rsidRDefault="00664E3B" w:rsidP="009A4AFA">
            <w:pPr>
              <w:pStyle w:val="maintitle"/>
              <w:rPr>
                <w:b w:val="0"/>
                <w:sz w:val="20"/>
                <w:u w:val="none"/>
              </w:rPr>
            </w:pPr>
            <w:r w:rsidRPr="00BB72A0">
              <w:rPr>
                <w:b w:val="0"/>
                <w:sz w:val="20"/>
                <w:u w:val="none"/>
              </w:rPr>
              <w:t>Motor Fuels, Jet Fuels,</w:t>
            </w:r>
          </w:p>
          <w:p w14:paraId="6475C94D" w14:textId="77777777" w:rsidR="00664E3B" w:rsidRPr="00BB72A0" w:rsidRDefault="00664E3B" w:rsidP="009A4AFA">
            <w:pPr>
              <w:pStyle w:val="maintitle"/>
              <w:rPr>
                <w:b w:val="0"/>
                <w:sz w:val="20"/>
                <w:u w:val="none"/>
              </w:rPr>
            </w:pPr>
            <w:r w:rsidRPr="00BB72A0">
              <w:rPr>
                <w:b w:val="0"/>
                <w:sz w:val="20"/>
                <w:u w:val="none"/>
              </w:rPr>
              <w:t>Waste Oil, Kerosene, Residual or Distillate Fuel Oils, Lubricants, Petroleum Solvents</w:t>
            </w:r>
          </w:p>
        </w:tc>
        <w:tc>
          <w:tcPr>
            <w:tcW w:w="2880" w:type="dxa"/>
            <w:tcBorders>
              <w:top w:val="nil"/>
            </w:tcBorders>
          </w:tcPr>
          <w:p w14:paraId="6475C94E" w14:textId="77777777" w:rsidR="00664E3B" w:rsidRPr="00BB72A0" w:rsidRDefault="00664E3B" w:rsidP="009A4AFA">
            <w:pPr>
              <w:pStyle w:val="maintitle"/>
              <w:rPr>
                <w:b w:val="0"/>
                <w:sz w:val="20"/>
                <w:u w:val="none"/>
              </w:rPr>
            </w:pPr>
            <w:r w:rsidRPr="00BB72A0">
              <w:rPr>
                <w:b w:val="0"/>
                <w:sz w:val="20"/>
                <w:u w:val="none"/>
              </w:rPr>
              <w:t>X</w:t>
            </w:r>
          </w:p>
        </w:tc>
        <w:tc>
          <w:tcPr>
            <w:tcW w:w="2880" w:type="dxa"/>
            <w:tcBorders>
              <w:top w:val="nil"/>
            </w:tcBorders>
          </w:tcPr>
          <w:p w14:paraId="6475C94F" w14:textId="77777777" w:rsidR="00664E3B" w:rsidRPr="00BB72A0" w:rsidRDefault="00664E3B" w:rsidP="009A4AFA">
            <w:pPr>
              <w:pStyle w:val="maintitle"/>
              <w:rPr>
                <w:b w:val="0"/>
                <w:sz w:val="20"/>
                <w:u w:val="none"/>
              </w:rPr>
            </w:pPr>
          </w:p>
        </w:tc>
      </w:tr>
      <w:tr w:rsidR="00664E3B" w:rsidRPr="00BB72A0" w14:paraId="6475C956" w14:textId="77777777" w:rsidTr="009A4AFA">
        <w:tc>
          <w:tcPr>
            <w:tcW w:w="3510" w:type="dxa"/>
          </w:tcPr>
          <w:p w14:paraId="6475C951" w14:textId="77777777" w:rsidR="00664E3B" w:rsidRPr="00BB72A0" w:rsidRDefault="00664E3B" w:rsidP="009A4AFA">
            <w:pPr>
              <w:pStyle w:val="maintitle"/>
              <w:rPr>
                <w:b w:val="0"/>
                <w:sz w:val="20"/>
                <w:u w:val="none"/>
              </w:rPr>
            </w:pPr>
            <w:r w:rsidRPr="00BB72A0">
              <w:rPr>
                <w:b w:val="0"/>
                <w:sz w:val="20"/>
                <w:u w:val="none"/>
              </w:rPr>
              <w:t>Heating Oil</w:t>
            </w:r>
          </w:p>
          <w:p w14:paraId="6475C952" w14:textId="77777777" w:rsidR="00664E3B" w:rsidRPr="00BB72A0" w:rsidRDefault="00664E3B" w:rsidP="009A4AFA">
            <w:pPr>
              <w:pStyle w:val="maintitle"/>
              <w:rPr>
                <w:b w:val="0"/>
                <w:sz w:val="20"/>
                <w:u w:val="none"/>
              </w:rPr>
            </w:pPr>
            <w:r w:rsidRPr="00BB72A0">
              <w:rPr>
                <w:b w:val="0"/>
                <w:sz w:val="20"/>
                <w:u w:val="none"/>
              </w:rPr>
              <w:t>(includes Diesel and Kerosene if used for heating)</w:t>
            </w:r>
          </w:p>
        </w:tc>
        <w:tc>
          <w:tcPr>
            <w:tcW w:w="2880" w:type="dxa"/>
          </w:tcPr>
          <w:p w14:paraId="6475C953" w14:textId="77777777" w:rsidR="00664E3B" w:rsidRPr="00BB72A0" w:rsidRDefault="00664E3B" w:rsidP="009A4AFA">
            <w:pPr>
              <w:pStyle w:val="maintitle"/>
              <w:rPr>
                <w:b w:val="0"/>
                <w:sz w:val="20"/>
                <w:u w:val="none"/>
              </w:rPr>
            </w:pPr>
            <w:r w:rsidRPr="00BB72A0">
              <w:rPr>
                <w:b w:val="0"/>
                <w:sz w:val="20"/>
                <w:u w:val="none"/>
              </w:rPr>
              <w:t>X</w:t>
            </w:r>
          </w:p>
          <w:p w14:paraId="6475C954" w14:textId="77777777" w:rsidR="00664E3B" w:rsidRPr="00BB72A0" w:rsidRDefault="00664E3B" w:rsidP="009A4AFA">
            <w:pPr>
              <w:pStyle w:val="maintitle"/>
              <w:rPr>
                <w:b w:val="0"/>
                <w:sz w:val="20"/>
                <w:u w:val="none"/>
              </w:rPr>
            </w:pPr>
            <w:r w:rsidRPr="00BB72A0">
              <w:rPr>
                <w:b w:val="0"/>
                <w:sz w:val="20"/>
                <w:u w:val="none"/>
              </w:rPr>
              <w:t>(if used for resale or if not used on premises where stored)</w:t>
            </w:r>
          </w:p>
        </w:tc>
        <w:tc>
          <w:tcPr>
            <w:tcW w:w="2880" w:type="dxa"/>
          </w:tcPr>
          <w:p w14:paraId="6475C955" w14:textId="77777777" w:rsidR="00664E3B" w:rsidRPr="00BB72A0" w:rsidRDefault="00664E3B" w:rsidP="009A4AFA">
            <w:pPr>
              <w:pStyle w:val="maintitle"/>
              <w:rPr>
                <w:b w:val="0"/>
                <w:sz w:val="20"/>
                <w:u w:val="none"/>
              </w:rPr>
            </w:pPr>
            <w:r w:rsidRPr="00BB72A0">
              <w:rPr>
                <w:b w:val="0"/>
                <w:sz w:val="20"/>
                <w:u w:val="none"/>
              </w:rPr>
              <w:t>X</w:t>
            </w:r>
          </w:p>
        </w:tc>
      </w:tr>
      <w:tr w:rsidR="00664E3B" w:rsidRPr="00BB72A0" w14:paraId="6475C95B" w14:textId="77777777" w:rsidTr="009A4AFA">
        <w:tc>
          <w:tcPr>
            <w:tcW w:w="3510" w:type="dxa"/>
          </w:tcPr>
          <w:p w14:paraId="6475C957" w14:textId="77777777" w:rsidR="00664E3B" w:rsidRPr="00BB72A0" w:rsidRDefault="00664E3B" w:rsidP="009A4AFA">
            <w:pPr>
              <w:pStyle w:val="maintitle"/>
              <w:rPr>
                <w:b w:val="0"/>
                <w:sz w:val="20"/>
                <w:u w:val="none"/>
              </w:rPr>
            </w:pPr>
            <w:r w:rsidRPr="00BB72A0">
              <w:rPr>
                <w:b w:val="0"/>
                <w:sz w:val="20"/>
                <w:u w:val="none"/>
              </w:rPr>
              <w:t>Farm or Residential (motor fuels)</w:t>
            </w:r>
          </w:p>
        </w:tc>
        <w:tc>
          <w:tcPr>
            <w:tcW w:w="2880" w:type="dxa"/>
          </w:tcPr>
          <w:p w14:paraId="6475C958" w14:textId="77777777" w:rsidR="00664E3B" w:rsidRPr="00BB72A0" w:rsidRDefault="00664E3B" w:rsidP="009A4AFA">
            <w:pPr>
              <w:pStyle w:val="maintitle"/>
              <w:rPr>
                <w:b w:val="0"/>
                <w:sz w:val="20"/>
                <w:u w:val="none"/>
              </w:rPr>
            </w:pPr>
            <w:r w:rsidRPr="00BB72A0">
              <w:rPr>
                <w:b w:val="0"/>
                <w:sz w:val="20"/>
                <w:u w:val="none"/>
              </w:rPr>
              <w:t>X</w:t>
            </w:r>
          </w:p>
          <w:p w14:paraId="6475C959" w14:textId="77777777" w:rsidR="00664E3B" w:rsidRPr="00BB72A0" w:rsidRDefault="00664E3B" w:rsidP="009A4AFA">
            <w:pPr>
              <w:pStyle w:val="maintitle"/>
              <w:rPr>
                <w:b w:val="0"/>
                <w:sz w:val="20"/>
                <w:u w:val="none"/>
              </w:rPr>
            </w:pPr>
            <w:r w:rsidRPr="00BB72A0">
              <w:rPr>
                <w:b w:val="0"/>
                <w:sz w:val="20"/>
                <w:u w:val="none"/>
              </w:rPr>
              <w:t>(if size is greater than 1,100 gal. or fuel is used for commercial purposes)</w:t>
            </w:r>
          </w:p>
        </w:tc>
        <w:tc>
          <w:tcPr>
            <w:tcW w:w="2880" w:type="dxa"/>
          </w:tcPr>
          <w:p w14:paraId="6475C95A" w14:textId="77777777" w:rsidR="00664E3B" w:rsidRPr="00BB72A0" w:rsidRDefault="00664E3B" w:rsidP="009A4AFA">
            <w:pPr>
              <w:pStyle w:val="maintitle"/>
              <w:rPr>
                <w:b w:val="0"/>
                <w:sz w:val="20"/>
                <w:u w:val="none"/>
              </w:rPr>
            </w:pPr>
            <w:r w:rsidRPr="00BB72A0">
              <w:rPr>
                <w:b w:val="0"/>
                <w:sz w:val="20"/>
                <w:u w:val="none"/>
              </w:rPr>
              <w:t>X</w:t>
            </w:r>
          </w:p>
        </w:tc>
      </w:tr>
      <w:tr w:rsidR="00664E3B" w:rsidRPr="00BB72A0" w14:paraId="6475C960" w14:textId="77777777" w:rsidTr="009A4AFA">
        <w:trPr>
          <w:trHeight w:val="494"/>
        </w:trPr>
        <w:tc>
          <w:tcPr>
            <w:tcW w:w="3510" w:type="dxa"/>
          </w:tcPr>
          <w:p w14:paraId="6475C95C" w14:textId="77777777" w:rsidR="00664E3B" w:rsidRPr="00BB72A0" w:rsidRDefault="00664E3B" w:rsidP="009A4AFA">
            <w:pPr>
              <w:pStyle w:val="maintitle"/>
              <w:rPr>
                <w:b w:val="0"/>
                <w:sz w:val="20"/>
                <w:u w:val="none"/>
              </w:rPr>
            </w:pPr>
            <w:r w:rsidRPr="00BB72A0">
              <w:rPr>
                <w:b w:val="0"/>
                <w:sz w:val="20"/>
                <w:u w:val="none"/>
              </w:rPr>
              <w:t>Hydraulic Lift Fluid</w:t>
            </w:r>
          </w:p>
        </w:tc>
        <w:tc>
          <w:tcPr>
            <w:tcW w:w="2880" w:type="dxa"/>
          </w:tcPr>
          <w:p w14:paraId="6475C95D" w14:textId="77777777" w:rsidR="00664E3B" w:rsidRPr="00BB72A0" w:rsidRDefault="00664E3B" w:rsidP="009A4AFA">
            <w:pPr>
              <w:pStyle w:val="maintitle"/>
              <w:rPr>
                <w:b w:val="0"/>
                <w:sz w:val="20"/>
                <w:u w:val="none"/>
              </w:rPr>
            </w:pPr>
          </w:p>
        </w:tc>
        <w:tc>
          <w:tcPr>
            <w:tcW w:w="2880" w:type="dxa"/>
          </w:tcPr>
          <w:p w14:paraId="6475C95E" w14:textId="77777777" w:rsidR="00664E3B" w:rsidRPr="00BB72A0" w:rsidRDefault="00664E3B" w:rsidP="009A4AFA">
            <w:pPr>
              <w:pStyle w:val="maintitle"/>
              <w:rPr>
                <w:b w:val="0"/>
                <w:sz w:val="20"/>
                <w:u w:val="none"/>
              </w:rPr>
            </w:pPr>
            <w:r w:rsidRPr="00BB72A0">
              <w:rPr>
                <w:b w:val="0"/>
                <w:sz w:val="20"/>
                <w:u w:val="none"/>
              </w:rPr>
              <w:t>X</w:t>
            </w:r>
          </w:p>
          <w:p w14:paraId="6475C95F" w14:textId="77777777" w:rsidR="00664E3B" w:rsidRPr="00BB72A0" w:rsidRDefault="00664E3B" w:rsidP="009A4AFA">
            <w:pPr>
              <w:pStyle w:val="maintitle"/>
              <w:rPr>
                <w:b w:val="0"/>
                <w:sz w:val="20"/>
                <w:u w:val="none"/>
              </w:rPr>
            </w:pPr>
            <w:r w:rsidRPr="00BB72A0">
              <w:rPr>
                <w:b w:val="0"/>
                <w:sz w:val="20"/>
                <w:u w:val="none"/>
              </w:rPr>
              <w:t>(if used for operating purposes in equipment or machinery)</w:t>
            </w:r>
          </w:p>
        </w:tc>
      </w:tr>
      <w:tr w:rsidR="00664E3B" w:rsidRPr="00BB72A0" w14:paraId="6475C966" w14:textId="77777777" w:rsidTr="009A4AFA">
        <w:trPr>
          <w:trHeight w:val="809"/>
        </w:trPr>
        <w:tc>
          <w:tcPr>
            <w:tcW w:w="3510" w:type="dxa"/>
          </w:tcPr>
          <w:p w14:paraId="6475C961" w14:textId="77777777" w:rsidR="00664E3B" w:rsidRPr="00BB72A0" w:rsidRDefault="00664E3B" w:rsidP="009A4AFA">
            <w:pPr>
              <w:pStyle w:val="maintitle"/>
              <w:rPr>
                <w:b w:val="0"/>
                <w:sz w:val="20"/>
                <w:u w:val="none"/>
              </w:rPr>
            </w:pPr>
            <w:r w:rsidRPr="00BB72A0">
              <w:rPr>
                <w:b w:val="0"/>
                <w:sz w:val="20"/>
                <w:u w:val="none"/>
              </w:rPr>
              <w:t xml:space="preserve">Oil-Water Separator </w:t>
            </w:r>
            <w:r w:rsidRPr="00BB72A0">
              <w:rPr>
                <w:b w:val="0"/>
                <w:sz w:val="20"/>
                <w:u w:val="none"/>
                <w:vertAlign w:val="superscript"/>
              </w:rPr>
              <w:t>c</w:t>
            </w:r>
          </w:p>
          <w:p w14:paraId="6475C962" w14:textId="77777777" w:rsidR="00664E3B" w:rsidRPr="00BB72A0" w:rsidRDefault="00664E3B" w:rsidP="009A4AFA">
            <w:pPr>
              <w:pStyle w:val="maintitle"/>
              <w:rPr>
                <w:b w:val="0"/>
                <w:sz w:val="20"/>
                <w:u w:val="none"/>
              </w:rPr>
            </w:pPr>
            <w:r w:rsidRPr="00BB72A0">
              <w:rPr>
                <w:b w:val="0"/>
                <w:sz w:val="20"/>
                <w:u w:val="none"/>
              </w:rPr>
              <w:t>(not covered by CWA)</w:t>
            </w:r>
          </w:p>
        </w:tc>
        <w:tc>
          <w:tcPr>
            <w:tcW w:w="2880" w:type="dxa"/>
          </w:tcPr>
          <w:p w14:paraId="6475C963" w14:textId="77777777" w:rsidR="00664E3B" w:rsidRPr="00BB72A0" w:rsidRDefault="00664E3B" w:rsidP="009A4AFA">
            <w:pPr>
              <w:pStyle w:val="maintitle"/>
              <w:rPr>
                <w:b w:val="0"/>
                <w:sz w:val="20"/>
                <w:u w:val="none"/>
              </w:rPr>
            </w:pPr>
            <w:r w:rsidRPr="00BB72A0">
              <w:rPr>
                <w:b w:val="0"/>
                <w:sz w:val="20"/>
                <w:u w:val="none"/>
              </w:rPr>
              <w:t>X</w:t>
            </w:r>
          </w:p>
          <w:p w14:paraId="6475C964" w14:textId="77777777" w:rsidR="00664E3B" w:rsidRPr="00BB72A0" w:rsidRDefault="00263A0D" w:rsidP="005F219D">
            <w:pPr>
              <w:pStyle w:val="maintitle"/>
              <w:rPr>
                <w:b w:val="0"/>
                <w:sz w:val="20"/>
                <w:u w:val="none"/>
              </w:rPr>
            </w:pPr>
            <w:r>
              <w:rPr>
                <w:b w:val="0"/>
                <w:sz w:val="20"/>
                <w:u w:val="none"/>
              </w:rPr>
              <w:t>(</w:t>
            </w:r>
            <w:r w:rsidR="00664E3B" w:rsidRPr="00BB72A0">
              <w:rPr>
                <w:b w:val="0"/>
                <w:sz w:val="20"/>
                <w:u w:val="none"/>
              </w:rPr>
              <w:t>requirements are limited to release response and corrective actions)</w:t>
            </w:r>
          </w:p>
        </w:tc>
        <w:tc>
          <w:tcPr>
            <w:tcW w:w="2880" w:type="dxa"/>
          </w:tcPr>
          <w:p w14:paraId="6475C965" w14:textId="77777777" w:rsidR="00664E3B" w:rsidRPr="00BB72A0" w:rsidRDefault="00664E3B" w:rsidP="009A4AFA">
            <w:pPr>
              <w:pStyle w:val="maintitle"/>
              <w:rPr>
                <w:b w:val="0"/>
                <w:sz w:val="20"/>
                <w:u w:val="none"/>
              </w:rPr>
            </w:pPr>
          </w:p>
        </w:tc>
      </w:tr>
      <w:tr w:rsidR="00664E3B" w:rsidRPr="00BB72A0" w14:paraId="6475C96C" w14:textId="77777777" w:rsidTr="009A4AFA">
        <w:trPr>
          <w:trHeight w:val="494"/>
        </w:trPr>
        <w:tc>
          <w:tcPr>
            <w:tcW w:w="3510" w:type="dxa"/>
          </w:tcPr>
          <w:p w14:paraId="6475C967" w14:textId="77777777" w:rsidR="00664E3B" w:rsidRPr="00BB72A0" w:rsidRDefault="00664E3B" w:rsidP="009A4AFA">
            <w:pPr>
              <w:pStyle w:val="maintitle"/>
              <w:rPr>
                <w:b w:val="0"/>
                <w:sz w:val="20"/>
                <w:u w:val="none"/>
              </w:rPr>
            </w:pPr>
            <w:r w:rsidRPr="00BB72A0">
              <w:rPr>
                <w:b w:val="0"/>
                <w:sz w:val="20"/>
                <w:u w:val="none"/>
              </w:rPr>
              <w:t xml:space="preserve">Oil-Water Separator </w:t>
            </w:r>
            <w:r w:rsidRPr="00BB72A0">
              <w:rPr>
                <w:b w:val="0"/>
                <w:sz w:val="20"/>
                <w:u w:val="none"/>
                <w:vertAlign w:val="superscript"/>
              </w:rPr>
              <w:t>c</w:t>
            </w:r>
          </w:p>
          <w:p w14:paraId="6475C968" w14:textId="77777777" w:rsidR="00664E3B" w:rsidRPr="00BB72A0" w:rsidRDefault="00664E3B" w:rsidP="009A4AFA">
            <w:pPr>
              <w:pStyle w:val="maintitle"/>
              <w:rPr>
                <w:b w:val="0"/>
                <w:sz w:val="20"/>
                <w:u w:val="none"/>
              </w:rPr>
            </w:pPr>
            <w:r w:rsidRPr="00BB72A0">
              <w:rPr>
                <w:b w:val="0"/>
                <w:sz w:val="20"/>
                <w:u w:val="none"/>
              </w:rPr>
              <w:t>(covered by CWA)</w:t>
            </w:r>
          </w:p>
        </w:tc>
        <w:tc>
          <w:tcPr>
            <w:tcW w:w="2880" w:type="dxa"/>
          </w:tcPr>
          <w:p w14:paraId="6475C969" w14:textId="77777777" w:rsidR="00664E3B" w:rsidRPr="00BB72A0" w:rsidRDefault="00664E3B" w:rsidP="009A4AFA">
            <w:pPr>
              <w:pStyle w:val="maintitle"/>
              <w:rPr>
                <w:b w:val="0"/>
                <w:sz w:val="20"/>
                <w:u w:val="none"/>
              </w:rPr>
            </w:pPr>
          </w:p>
        </w:tc>
        <w:tc>
          <w:tcPr>
            <w:tcW w:w="2880" w:type="dxa"/>
          </w:tcPr>
          <w:p w14:paraId="6475C96A" w14:textId="77777777" w:rsidR="00664E3B" w:rsidRPr="00BB72A0" w:rsidRDefault="00664E3B" w:rsidP="009A4AFA">
            <w:pPr>
              <w:pStyle w:val="maintitle"/>
              <w:rPr>
                <w:b w:val="0"/>
                <w:sz w:val="20"/>
                <w:u w:val="none"/>
              </w:rPr>
            </w:pPr>
            <w:r w:rsidRPr="00BB72A0">
              <w:rPr>
                <w:b w:val="0"/>
                <w:sz w:val="20"/>
                <w:u w:val="none"/>
              </w:rPr>
              <w:t>X</w:t>
            </w:r>
          </w:p>
          <w:p w14:paraId="6475C96B" w14:textId="77777777" w:rsidR="00664E3B" w:rsidRPr="00BB72A0" w:rsidRDefault="00664E3B" w:rsidP="009A4AFA">
            <w:pPr>
              <w:pStyle w:val="maintitle"/>
              <w:rPr>
                <w:b w:val="0"/>
                <w:sz w:val="20"/>
                <w:u w:val="none"/>
              </w:rPr>
            </w:pPr>
            <w:r w:rsidRPr="00BB72A0">
              <w:rPr>
                <w:b w:val="0"/>
                <w:sz w:val="20"/>
                <w:u w:val="none"/>
              </w:rPr>
              <w:t xml:space="preserve"> </w:t>
            </w:r>
          </w:p>
        </w:tc>
      </w:tr>
      <w:tr w:rsidR="00664E3B" w:rsidRPr="00BB72A0" w14:paraId="6475C972" w14:textId="77777777" w:rsidTr="009A4AFA">
        <w:tc>
          <w:tcPr>
            <w:tcW w:w="3510" w:type="dxa"/>
          </w:tcPr>
          <w:p w14:paraId="6475C96D" w14:textId="77777777" w:rsidR="00664E3B" w:rsidRPr="00BB72A0" w:rsidRDefault="00664E3B" w:rsidP="009A4AFA">
            <w:pPr>
              <w:pStyle w:val="maintitle"/>
              <w:rPr>
                <w:b w:val="0"/>
                <w:color w:val="0000FF"/>
                <w:sz w:val="20"/>
                <w:u w:val="none"/>
              </w:rPr>
            </w:pPr>
            <w:r w:rsidRPr="00BB72A0">
              <w:rPr>
                <w:b w:val="0"/>
                <w:sz w:val="20"/>
                <w:u w:val="none"/>
              </w:rPr>
              <w:t xml:space="preserve">Emergency Generator </w:t>
            </w:r>
            <w:r w:rsidRPr="00BB72A0">
              <w:rPr>
                <w:b w:val="0"/>
                <w:sz w:val="20"/>
                <w:u w:val="none"/>
                <w:vertAlign w:val="superscript"/>
              </w:rPr>
              <w:t>d</w:t>
            </w:r>
          </w:p>
        </w:tc>
        <w:tc>
          <w:tcPr>
            <w:tcW w:w="2880" w:type="dxa"/>
          </w:tcPr>
          <w:p w14:paraId="6475C96E" w14:textId="77777777" w:rsidR="00664E3B" w:rsidRPr="00BB72A0" w:rsidRDefault="00664E3B" w:rsidP="009A4AFA">
            <w:pPr>
              <w:pStyle w:val="maintitle"/>
              <w:rPr>
                <w:b w:val="0"/>
                <w:sz w:val="20"/>
                <w:u w:val="none"/>
              </w:rPr>
            </w:pPr>
            <w:r w:rsidRPr="00BB72A0">
              <w:rPr>
                <w:b w:val="0"/>
                <w:sz w:val="20"/>
                <w:u w:val="none"/>
              </w:rPr>
              <w:t xml:space="preserve">X </w:t>
            </w:r>
          </w:p>
          <w:p w14:paraId="6475C96F" w14:textId="77777777" w:rsidR="00664E3B" w:rsidRPr="00BB72A0" w:rsidRDefault="00664E3B" w:rsidP="009A4AFA">
            <w:pPr>
              <w:pStyle w:val="maintitle"/>
              <w:rPr>
                <w:b w:val="0"/>
                <w:sz w:val="20"/>
                <w:u w:val="none"/>
              </w:rPr>
            </w:pPr>
          </w:p>
        </w:tc>
        <w:tc>
          <w:tcPr>
            <w:tcW w:w="2880" w:type="dxa"/>
          </w:tcPr>
          <w:p w14:paraId="6475C970" w14:textId="77777777" w:rsidR="00664E3B" w:rsidRPr="00BB72A0" w:rsidRDefault="00664E3B" w:rsidP="009A4AFA">
            <w:pPr>
              <w:pStyle w:val="maintitle"/>
              <w:rPr>
                <w:b w:val="0"/>
                <w:sz w:val="20"/>
                <w:u w:val="none"/>
              </w:rPr>
            </w:pPr>
            <w:r w:rsidRPr="00BB72A0">
              <w:rPr>
                <w:b w:val="0"/>
                <w:sz w:val="20"/>
                <w:u w:val="none"/>
              </w:rPr>
              <w:t>X</w:t>
            </w:r>
          </w:p>
          <w:p w14:paraId="6475C971" w14:textId="77777777" w:rsidR="00664E3B" w:rsidRPr="00BB72A0" w:rsidRDefault="00664E3B" w:rsidP="00263A0D">
            <w:pPr>
              <w:pStyle w:val="maintitle"/>
              <w:rPr>
                <w:b w:val="0"/>
                <w:sz w:val="20"/>
                <w:u w:val="none"/>
              </w:rPr>
            </w:pPr>
            <w:r w:rsidRPr="00BB72A0">
              <w:rPr>
                <w:b w:val="0"/>
                <w:sz w:val="20"/>
                <w:u w:val="none"/>
              </w:rPr>
              <w:t xml:space="preserve"> (if containing heating oil or fuel oil invoiced as heating oil)</w:t>
            </w:r>
          </w:p>
        </w:tc>
      </w:tr>
      <w:tr w:rsidR="00664E3B" w:rsidRPr="00BB72A0" w14:paraId="6475C976" w14:textId="77777777" w:rsidTr="009A4AFA">
        <w:tc>
          <w:tcPr>
            <w:tcW w:w="3510" w:type="dxa"/>
          </w:tcPr>
          <w:p w14:paraId="6475C973" w14:textId="77777777" w:rsidR="00664E3B" w:rsidRPr="00BB72A0" w:rsidRDefault="00664E3B" w:rsidP="009A4AFA">
            <w:pPr>
              <w:pStyle w:val="maintitle"/>
              <w:rPr>
                <w:b w:val="0"/>
                <w:sz w:val="20"/>
                <w:u w:val="none"/>
              </w:rPr>
            </w:pPr>
            <w:r w:rsidRPr="00BB72A0">
              <w:rPr>
                <w:b w:val="0"/>
                <w:sz w:val="20"/>
                <w:u w:val="none"/>
              </w:rPr>
              <w:t>Varsol</w:t>
            </w:r>
          </w:p>
        </w:tc>
        <w:tc>
          <w:tcPr>
            <w:tcW w:w="2880" w:type="dxa"/>
          </w:tcPr>
          <w:p w14:paraId="6475C974" w14:textId="77777777" w:rsidR="00664E3B" w:rsidRPr="00BB72A0" w:rsidRDefault="00664E3B" w:rsidP="009A4AFA">
            <w:pPr>
              <w:pStyle w:val="maintitle"/>
              <w:rPr>
                <w:b w:val="0"/>
                <w:sz w:val="20"/>
                <w:u w:val="none"/>
              </w:rPr>
            </w:pPr>
            <w:r w:rsidRPr="00BB72A0">
              <w:rPr>
                <w:b w:val="0"/>
                <w:sz w:val="20"/>
                <w:u w:val="none"/>
              </w:rPr>
              <w:t>X</w:t>
            </w:r>
          </w:p>
        </w:tc>
        <w:tc>
          <w:tcPr>
            <w:tcW w:w="2880" w:type="dxa"/>
          </w:tcPr>
          <w:p w14:paraId="6475C975" w14:textId="77777777" w:rsidR="00664E3B" w:rsidRPr="00BB72A0" w:rsidRDefault="00664E3B" w:rsidP="009A4AFA">
            <w:pPr>
              <w:pStyle w:val="maintitle"/>
              <w:rPr>
                <w:b w:val="0"/>
                <w:sz w:val="20"/>
                <w:u w:val="none"/>
              </w:rPr>
            </w:pPr>
          </w:p>
        </w:tc>
      </w:tr>
      <w:tr w:rsidR="00664E3B" w:rsidRPr="00BB72A0" w14:paraId="6475C97A" w14:textId="77777777" w:rsidTr="009A4AFA">
        <w:tc>
          <w:tcPr>
            <w:tcW w:w="3510" w:type="dxa"/>
            <w:tcBorders>
              <w:top w:val="nil"/>
            </w:tcBorders>
          </w:tcPr>
          <w:p w14:paraId="6475C977" w14:textId="77777777" w:rsidR="00664E3B" w:rsidRPr="00BB72A0" w:rsidRDefault="00664E3B" w:rsidP="009A4AFA">
            <w:pPr>
              <w:pStyle w:val="maintitle"/>
              <w:rPr>
                <w:b w:val="0"/>
                <w:sz w:val="20"/>
                <w:u w:val="none"/>
              </w:rPr>
            </w:pPr>
            <w:r w:rsidRPr="00BB72A0">
              <w:rPr>
                <w:b w:val="0"/>
                <w:sz w:val="20"/>
                <w:u w:val="none"/>
              </w:rPr>
              <w:t>Automatic Transmission Fluid</w:t>
            </w:r>
          </w:p>
        </w:tc>
        <w:tc>
          <w:tcPr>
            <w:tcW w:w="2880" w:type="dxa"/>
            <w:tcBorders>
              <w:top w:val="nil"/>
            </w:tcBorders>
          </w:tcPr>
          <w:p w14:paraId="6475C978" w14:textId="77777777" w:rsidR="00664E3B" w:rsidRPr="00BB72A0" w:rsidRDefault="00664E3B" w:rsidP="009A4AFA">
            <w:pPr>
              <w:pStyle w:val="maintitle"/>
              <w:rPr>
                <w:b w:val="0"/>
                <w:sz w:val="20"/>
                <w:u w:val="none"/>
              </w:rPr>
            </w:pPr>
            <w:r w:rsidRPr="00BB72A0">
              <w:rPr>
                <w:b w:val="0"/>
                <w:sz w:val="20"/>
                <w:u w:val="none"/>
              </w:rPr>
              <w:t>X</w:t>
            </w:r>
          </w:p>
        </w:tc>
        <w:tc>
          <w:tcPr>
            <w:tcW w:w="2880" w:type="dxa"/>
            <w:tcBorders>
              <w:top w:val="nil"/>
            </w:tcBorders>
          </w:tcPr>
          <w:p w14:paraId="6475C979" w14:textId="77777777" w:rsidR="00664E3B" w:rsidRPr="00BB72A0" w:rsidRDefault="00664E3B" w:rsidP="009A4AFA">
            <w:pPr>
              <w:pStyle w:val="maintitle"/>
              <w:rPr>
                <w:b w:val="0"/>
                <w:sz w:val="20"/>
                <w:u w:val="none"/>
              </w:rPr>
            </w:pPr>
          </w:p>
        </w:tc>
      </w:tr>
      <w:tr w:rsidR="00664E3B" w:rsidRPr="00BB72A0" w14:paraId="6475C97E" w14:textId="77777777" w:rsidTr="009A4AFA">
        <w:tc>
          <w:tcPr>
            <w:tcW w:w="3510" w:type="dxa"/>
          </w:tcPr>
          <w:p w14:paraId="6475C97B" w14:textId="77777777" w:rsidR="00664E3B" w:rsidRPr="00BB72A0" w:rsidRDefault="00664E3B" w:rsidP="009A4AFA">
            <w:pPr>
              <w:pStyle w:val="maintitle"/>
              <w:rPr>
                <w:b w:val="0"/>
                <w:sz w:val="20"/>
                <w:u w:val="none"/>
              </w:rPr>
            </w:pPr>
            <w:r w:rsidRPr="00BB72A0">
              <w:rPr>
                <w:b w:val="0"/>
                <w:sz w:val="20"/>
                <w:u w:val="none"/>
              </w:rPr>
              <w:t>Mineral Spirits or “Naptha”</w:t>
            </w:r>
          </w:p>
        </w:tc>
        <w:tc>
          <w:tcPr>
            <w:tcW w:w="2880" w:type="dxa"/>
          </w:tcPr>
          <w:p w14:paraId="6475C97C" w14:textId="77777777" w:rsidR="00664E3B" w:rsidRPr="00BB72A0" w:rsidRDefault="00664E3B" w:rsidP="009A4AFA">
            <w:pPr>
              <w:pStyle w:val="maintitle"/>
              <w:rPr>
                <w:b w:val="0"/>
                <w:sz w:val="20"/>
                <w:u w:val="none"/>
              </w:rPr>
            </w:pPr>
            <w:r w:rsidRPr="00BB72A0">
              <w:rPr>
                <w:b w:val="0"/>
                <w:sz w:val="20"/>
                <w:u w:val="none"/>
              </w:rPr>
              <w:t>X</w:t>
            </w:r>
          </w:p>
        </w:tc>
        <w:tc>
          <w:tcPr>
            <w:tcW w:w="2880" w:type="dxa"/>
          </w:tcPr>
          <w:p w14:paraId="6475C97D" w14:textId="77777777" w:rsidR="00664E3B" w:rsidRPr="00BB72A0" w:rsidRDefault="00664E3B" w:rsidP="009A4AFA">
            <w:pPr>
              <w:pStyle w:val="maintitle"/>
              <w:rPr>
                <w:b w:val="0"/>
                <w:sz w:val="20"/>
                <w:u w:val="none"/>
              </w:rPr>
            </w:pPr>
          </w:p>
        </w:tc>
      </w:tr>
      <w:tr w:rsidR="00664E3B" w:rsidRPr="00BB72A0" w14:paraId="6475C982" w14:textId="77777777" w:rsidTr="009A4AFA">
        <w:tc>
          <w:tcPr>
            <w:tcW w:w="3510" w:type="dxa"/>
          </w:tcPr>
          <w:p w14:paraId="6475C97F" w14:textId="77777777" w:rsidR="00664E3B" w:rsidRPr="00BB72A0" w:rsidRDefault="00664E3B" w:rsidP="009A4AFA">
            <w:pPr>
              <w:pStyle w:val="maintitle"/>
              <w:rPr>
                <w:b w:val="0"/>
                <w:sz w:val="20"/>
                <w:u w:val="none"/>
              </w:rPr>
            </w:pPr>
            <w:r w:rsidRPr="00BB72A0">
              <w:rPr>
                <w:b w:val="0"/>
                <w:sz w:val="20"/>
                <w:u w:val="none"/>
              </w:rPr>
              <w:t>Stoddard Solvent</w:t>
            </w:r>
          </w:p>
        </w:tc>
        <w:tc>
          <w:tcPr>
            <w:tcW w:w="2880" w:type="dxa"/>
          </w:tcPr>
          <w:p w14:paraId="6475C980" w14:textId="77777777" w:rsidR="00664E3B" w:rsidRPr="00BB72A0" w:rsidRDefault="00664E3B" w:rsidP="009A4AFA">
            <w:pPr>
              <w:pStyle w:val="maintitle"/>
              <w:rPr>
                <w:b w:val="0"/>
                <w:sz w:val="20"/>
                <w:u w:val="none"/>
              </w:rPr>
            </w:pPr>
            <w:r w:rsidRPr="00BB72A0">
              <w:rPr>
                <w:b w:val="0"/>
                <w:sz w:val="20"/>
                <w:u w:val="none"/>
              </w:rPr>
              <w:t>X</w:t>
            </w:r>
          </w:p>
        </w:tc>
        <w:tc>
          <w:tcPr>
            <w:tcW w:w="2880" w:type="dxa"/>
          </w:tcPr>
          <w:p w14:paraId="6475C981" w14:textId="77777777" w:rsidR="00664E3B" w:rsidRPr="00BB72A0" w:rsidRDefault="00664E3B" w:rsidP="009A4AFA">
            <w:pPr>
              <w:pStyle w:val="maintitle"/>
              <w:rPr>
                <w:b w:val="0"/>
                <w:sz w:val="20"/>
                <w:u w:val="none"/>
              </w:rPr>
            </w:pPr>
          </w:p>
        </w:tc>
      </w:tr>
      <w:tr w:rsidR="00664E3B" w:rsidRPr="00BB72A0" w14:paraId="6475C986" w14:textId="77777777" w:rsidTr="009A4AFA">
        <w:tc>
          <w:tcPr>
            <w:tcW w:w="3510" w:type="dxa"/>
          </w:tcPr>
          <w:p w14:paraId="6475C983" w14:textId="77777777" w:rsidR="00664E3B" w:rsidRPr="00BB72A0" w:rsidRDefault="00664E3B" w:rsidP="009A4AFA">
            <w:pPr>
              <w:pStyle w:val="maintitle"/>
              <w:rPr>
                <w:b w:val="0"/>
                <w:sz w:val="20"/>
                <w:u w:val="none"/>
              </w:rPr>
            </w:pPr>
            <w:r w:rsidRPr="00BB72A0">
              <w:rPr>
                <w:b w:val="0"/>
                <w:sz w:val="20"/>
                <w:u w:val="none"/>
              </w:rPr>
              <w:t>Gasoline-Ethanol Blend (intended for use as motor fuel)</w:t>
            </w:r>
          </w:p>
        </w:tc>
        <w:tc>
          <w:tcPr>
            <w:tcW w:w="2880" w:type="dxa"/>
          </w:tcPr>
          <w:p w14:paraId="6475C984" w14:textId="77777777" w:rsidR="00664E3B" w:rsidRPr="00BB72A0" w:rsidRDefault="00664E3B" w:rsidP="009A4AFA">
            <w:pPr>
              <w:pStyle w:val="maintitle"/>
              <w:rPr>
                <w:b w:val="0"/>
                <w:sz w:val="20"/>
                <w:u w:val="none"/>
              </w:rPr>
            </w:pPr>
            <w:r w:rsidRPr="00BB72A0">
              <w:rPr>
                <w:b w:val="0"/>
                <w:sz w:val="20"/>
                <w:u w:val="none"/>
              </w:rPr>
              <w:t>X</w:t>
            </w:r>
          </w:p>
        </w:tc>
        <w:tc>
          <w:tcPr>
            <w:tcW w:w="2880" w:type="dxa"/>
          </w:tcPr>
          <w:p w14:paraId="6475C985" w14:textId="77777777" w:rsidR="00664E3B" w:rsidRPr="00BB72A0" w:rsidRDefault="00664E3B" w:rsidP="009A4AFA">
            <w:pPr>
              <w:pStyle w:val="maintitle"/>
              <w:rPr>
                <w:b w:val="0"/>
                <w:sz w:val="20"/>
                <w:u w:val="none"/>
              </w:rPr>
            </w:pPr>
          </w:p>
        </w:tc>
      </w:tr>
      <w:tr w:rsidR="00664E3B" w:rsidRPr="00BB72A0" w14:paraId="6475C98A" w14:textId="77777777" w:rsidTr="009A4AFA">
        <w:tc>
          <w:tcPr>
            <w:tcW w:w="3510" w:type="dxa"/>
          </w:tcPr>
          <w:p w14:paraId="6475C987" w14:textId="77777777" w:rsidR="00664E3B" w:rsidRPr="00BB72A0" w:rsidRDefault="00664E3B" w:rsidP="009A4AFA">
            <w:pPr>
              <w:pStyle w:val="maintitle"/>
              <w:rPr>
                <w:b w:val="0"/>
                <w:sz w:val="20"/>
                <w:u w:val="none"/>
              </w:rPr>
            </w:pPr>
            <w:r w:rsidRPr="00BB72A0">
              <w:rPr>
                <w:b w:val="0"/>
                <w:sz w:val="20"/>
                <w:u w:val="none"/>
              </w:rPr>
              <w:t>Diesel-Vegetable Oil Blend (intended for use as motor fuel)</w:t>
            </w:r>
          </w:p>
        </w:tc>
        <w:tc>
          <w:tcPr>
            <w:tcW w:w="2880" w:type="dxa"/>
          </w:tcPr>
          <w:p w14:paraId="6475C988" w14:textId="77777777" w:rsidR="00664E3B" w:rsidRPr="00BB72A0" w:rsidRDefault="00664E3B" w:rsidP="009A4AFA">
            <w:pPr>
              <w:pStyle w:val="maintitle"/>
              <w:rPr>
                <w:b w:val="0"/>
                <w:sz w:val="20"/>
                <w:u w:val="none"/>
              </w:rPr>
            </w:pPr>
            <w:r w:rsidRPr="00BB72A0">
              <w:rPr>
                <w:b w:val="0"/>
                <w:sz w:val="20"/>
                <w:u w:val="none"/>
              </w:rPr>
              <w:t>X</w:t>
            </w:r>
          </w:p>
        </w:tc>
        <w:tc>
          <w:tcPr>
            <w:tcW w:w="2880" w:type="dxa"/>
          </w:tcPr>
          <w:p w14:paraId="6475C989" w14:textId="77777777" w:rsidR="00664E3B" w:rsidRPr="00BB72A0" w:rsidRDefault="00664E3B" w:rsidP="009A4AFA">
            <w:pPr>
              <w:pStyle w:val="maintitle"/>
              <w:rPr>
                <w:b w:val="0"/>
                <w:sz w:val="20"/>
                <w:u w:val="none"/>
              </w:rPr>
            </w:pPr>
          </w:p>
        </w:tc>
      </w:tr>
      <w:tr w:rsidR="00664E3B" w:rsidRPr="00BB72A0" w14:paraId="6475C98E" w14:textId="77777777" w:rsidTr="009A4AFA">
        <w:tc>
          <w:tcPr>
            <w:tcW w:w="3510" w:type="dxa"/>
            <w:tcBorders>
              <w:top w:val="double" w:sz="4" w:space="0" w:color="auto"/>
              <w:left w:val="double" w:sz="4" w:space="0" w:color="auto"/>
              <w:bottom w:val="double" w:sz="4" w:space="0" w:color="auto"/>
            </w:tcBorders>
            <w:shd w:val="pct12" w:color="auto" w:fill="FFFFFF"/>
          </w:tcPr>
          <w:p w14:paraId="6475C98B" w14:textId="77777777" w:rsidR="00664E3B" w:rsidRPr="00BB72A0" w:rsidRDefault="00664E3B" w:rsidP="009A4AFA">
            <w:pPr>
              <w:pStyle w:val="maintitle"/>
              <w:rPr>
                <w:sz w:val="20"/>
                <w:u w:val="none"/>
              </w:rPr>
            </w:pPr>
            <w:r w:rsidRPr="00BB72A0">
              <w:rPr>
                <w:sz w:val="20"/>
                <w:u w:val="none"/>
              </w:rPr>
              <w:t xml:space="preserve">Non-Petroleum </w:t>
            </w:r>
          </w:p>
        </w:tc>
        <w:tc>
          <w:tcPr>
            <w:tcW w:w="2880" w:type="dxa"/>
            <w:tcBorders>
              <w:top w:val="double" w:sz="4" w:space="0" w:color="auto"/>
              <w:bottom w:val="double" w:sz="4" w:space="0" w:color="auto"/>
            </w:tcBorders>
            <w:shd w:val="pct12" w:color="auto" w:fill="FFFFFF"/>
          </w:tcPr>
          <w:p w14:paraId="6475C98C" w14:textId="77777777" w:rsidR="00664E3B" w:rsidRPr="00BB72A0" w:rsidRDefault="00664E3B" w:rsidP="009A4AFA">
            <w:pPr>
              <w:pStyle w:val="maintitle"/>
              <w:rPr>
                <w:sz w:val="20"/>
                <w:u w:val="none"/>
              </w:rPr>
            </w:pPr>
            <w:r w:rsidRPr="00BB72A0">
              <w:rPr>
                <w:sz w:val="20"/>
                <w:u w:val="none"/>
              </w:rPr>
              <w:t>Regulated under 2N</w:t>
            </w:r>
          </w:p>
        </w:tc>
        <w:tc>
          <w:tcPr>
            <w:tcW w:w="2880" w:type="dxa"/>
            <w:tcBorders>
              <w:top w:val="double" w:sz="4" w:space="0" w:color="auto"/>
              <w:bottom w:val="double" w:sz="4" w:space="0" w:color="auto"/>
              <w:right w:val="double" w:sz="4" w:space="0" w:color="auto"/>
            </w:tcBorders>
            <w:shd w:val="pct12" w:color="auto" w:fill="FFFFFF"/>
          </w:tcPr>
          <w:p w14:paraId="6475C98D" w14:textId="77777777" w:rsidR="00664E3B" w:rsidRPr="00BB72A0" w:rsidRDefault="00664E3B" w:rsidP="009A4AFA">
            <w:pPr>
              <w:pStyle w:val="maintitle"/>
              <w:rPr>
                <w:sz w:val="20"/>
                <w:u w:val="none"/>
              </w:rPr>
            </w:pPr>
            <w:r w:rsidRPr="00BB72A0">
              <w:rPr>
                <w:sz w:val="20"/>
                <w:u w:val="none"/>
              </w:rPr>
              <w:t>Not Regulated under 2N</w:t>
            </w:r>
          </w:p>
        </w:tc>
      </w:tr>
      <w:tr w:rsidR="00664E3B" w:rsidRPr="00BB72A0" w14:paraId="6475C992" w14:textId="77777777" w:rsidTr="009A4AFA">
        <w:tc>
          <w:tcPr>
            <w:tcW w:w="3510" w:type="dxa"/>
          </w:tcPr>
          <w:p w14:paraId="6475C98F" w14:textId="77777777" w:rsidR="00664E3B" w:rsidRPr="00BB72A0" w:rsidRDefault="00664E3B" w:rsidP="009A4AFA">
            <w:pPr>
              <w:pStyle w:val="maintitle"/>
              <w:rPr>
                <w:b w:val="0"/>
                <w:sz w:val="20"/>
                <w:u w:val="none"/>
              </w:rPr>
            </w:pPr>
            <w:r w:rsidRPr="00BB72A0">
              <w:rPr>
                <w:b w:val="0"/>
                <w:sz w:val="20"/>
                <w:u w:val="none"/>
              </w:rPr>
              <w:t xml:space="preserve">Hazardous Substance </w:t>
            </w:r>
            <w:r w:rsidRPr="00BB72A0">
              <w:rPr>
                <w:b w:val="0"/>
                <w:sz w:val="20"/>
                <w:u w:val="none"/>
                <w:vertAlign w:val="superscript"/>
              </w:rPr>
              <w:t>e</w:t>
            </w:r>
          </w:p>
        </w:tc>
        <w:tc>
          <w:tcPr>
            <w:tcW w:w="2880" w:type="dxa"/>
          </w:tcPr>
          <w:p w14:paraId="6475C990" w14:textId="77777777" w:rsidR="00664E3B" w:rsidRPr="00BB72A0" w:rsidRDefault="00664E3B" w:rsidP="009A4AFA">
            <w:pPr>
              <w:pStyle w:val="maintitle"/>
              <w:rPr>
                <w:b w:val="0"/>
                <w:sz w:val="20"/>
                <w:u w:val="none"/>
              </w:rPr>
            </w:pPr>
            <w:r w:rsidRPr="00BB72A0">
              <w:rPr>
                <w:b w:val="0"/>
                <w:sz w:val="20"/>
                <w:u w:val="none"/>
              </w:rPr>
              <w:t>X</w:t>
            </w:r>
          </w:p>
        </w:tc>
        <w:tc>
          <w:tcPr>
            <w:tcW w:w="2880" w:type="dxa"/>
          </w:tcPr>
          <w:p w14:paraId="6475C991" w14:textId="77777777" w:rsidR="00664E3B" w:rsidRPr="00BB72A0" w:rsidRDefault="00664E3B" w:rsidP="009A4AFA">
            <w:pPr>
              <w:pStyle w:val="maintitle"/>
              <w:rPr>
                <w:b w:val="0"/>
                <w:sz w:val="20"/>
                <w:u w:val="none"/>
              </w:rPr>
            </w:pPr>
          </w:p>
        </w:tc>
      </w:tr>
      <w:tr w:rsidR="00664E3B" w:rsidRPr="00BB72A0" w14:paraId="6475C997" w14:textId="77777777" w:rsidTr="009A4AFA">
        <w:tc>
          <w:tcPr>
            <w:tcW w:w="3510" w:type="dxa"/>
          </w:tcPr>
          <w:p w14:paraId="6475C993" w14:textId="77777777" w:rsidR="00664E3B" w:rsidRPr="00BB72A0" w:rsidRDefault="00664E3B" w:rsidP="009A4AFA">
            <w:pPr>
              <w:pStyle w:val="maintitle"/>
              <w:rPr>
                <w:b w:val="0"/>
                <w:sz w:val="20"/>
                <w:u w:val="none"/>
              </w:rPr>
            </w:pPr>
            <w:r w:rsidRPr="00BB72A0">
              <w:rPr>
                <w:b w:val="0"/>
                <w:sz w:val="20"/>
                <w:u w:val="none"/>
              </w:rPr>
              <w:t xml:space="preserve">Hazardous Waste </w:t>
            </w:r>
            <w:r w:rsidRPr="00BB72A0">
              <w:rPr>
                <w:b w:val="0"/>
                <w:sz w:val="20"/>
                <w:u w:val="none"/>
                <w:vertAlign w:val="superscript"/>
              </w:rPr>
              <w:t>f</w:t>
            </w:r>
          </w:p>
        </w:tc>
        <w:tc>
          <w:tcPr>
            <w:tcW w:w="2880" w:type="dxa"/>
          </w:tcPr>
          <w:p w14:paraId="6475C994" w14:textId="77777777" w:rsidR="00664E3B" w:rsidRPr="00BB72A0" w:rsidRDefault="00664E3B" w:rsidP="009A4AFA">
            <w:pPr>
              <w:pStyle w:val="maintitle"/>
              <w:rPr>
                <w:b w:val="0"/>
                <w:sz w:val="20"/>
                <w:u w:val="none"/>
              </w:rPr>
            </w:pPr>
          </w:p>
        </w:tc>
        <w:tc>
          <w:tcPr>
            <w:tcW w:w="2880" w:type="dxa"/>
          </w:tcPr>
          <w:p w14:paraId="6475C995" w14:textId="77777777" w:rsidR="00664E3B" w:rsidRPr="00BB72A0" w:rsidRDefault="00664E3B" w:rsidP="009A4AFA">
            <w:pPr>
              <w:pStyle w:val="maintitle"/>
              <w:rPr>
                <w:b w:val="0"/>
                <w:sz w:val="20"/>
                <w:u w:val="none"/>
              </w:rPr>
            </w:pPr>
            <w:r w:rsidRPr="00BB72A0">
              <w:rPr>
                <w:b w:val="0"/>
                <w:sz w:val="20"/>
                <w:u w:val="none"/>
              </w:rPr>
              <w:t>X</w:t>
            </w:r>
          </w:p>
          <w:p w14:paraId="6475C996" w14:textId="77777777" w:rsidR="00664E3B" w:rsidRPr="00BB72A0" w:rsidRDefault="00664E3B" w:rsidP="009A4AFA">
            <w:pPr>
              <w:pStyle w:val="maintitle"/>
              <w:rPr>
                <w:b w:val="0"/>
                <w:sz w:val="20"/>
                <w:u w:val="none"/>
              </w:rPr>
            </w:pPr>
          </w:p>
        </w:tc>
      </w:tr>
      <w:tr w:rsidR="00664E3B" w:rsidRPr="00BB72A0" w14:paraId="6475C99B" w14:textId="77777777" w:rsidTr="009A4AFA">
        <w:tc>
          <w:tcPr>
            <w:tcW w:w="3510" w:type="dxa"/>
          </w:tcPr>
          <w:p w14:paraId="6475C998" w14:textId="77777777" w:rsidR="00664E3B" w:rsidRPr="00BB72A0" w:rsidRDefault="00664E3B" w:rsidP="005F219D">
            <w:pPr>
              <w:pStyle w:val="maintitle"/>
              <w:rPr>
                <w:b w:val="0"/>
                <w:sz w:val="20"/>
                <w:u w:val="none"/>
              </w:rPr>
            </w:pPr>
            <w:r w:rsidRPr="00BB72A0">
              <w:rPr>
                <w:b w:val="0"/>
                <w:sz w:val="20"/>
                <w:u w:val="none"/>
              </w:rPr>
              <w:t>Any mixture of Petroleum or Petroleum Product containing &gt;de minimus concentrations of Hazardous Substance or Hazardous</w:t>
            </w:r>
            <w:r w:rsidR="005F219D">
              <w:rPr>
                <w:b w:val="0"/>
                <w:sz w:val="20"/>
                <w:u w:val="none"/>
              </w:rPr>
              <w:t xml:space="preserve"> </w:t>
            </w:r>
            <w:r w:rsidRPr="00BB72A0">
              <w:rPr>
                <w:b w:val="0"/>
                <w:sz w:val="20"/>
                <w:u w:val="none"/>
              </w:rPr>
              <w:t>Waste</w:t>
            </w:r>
          </w:p>
        </w:tc>
        <w:tc>
          <w:tcPr>
            <w:tcW w:w="2880" w:type="dxa"/>
          </w:tcPr>
          <w:p w14:paraId="6475C999" w14:textId="77777777" w:rsidR="00664E3B" w:rsidRPr="00BB72A0" w:rsidRDefault="00664E3B" w:rsidP="009A4AFA">
            <w:pPr>
              <w:pStyle w:val="maintitle"/>
              <w:rPr>
                <w:b w:val="0"/>
                <w:sz w:val="20"/>
                <w:u w:val="none"/>
              </w:rPr>
            </w:pPr>
          </w:p>
        </w:tc>
        <w:tc>
          <w:tcPr>
            <w:tcW w:w="2880" w:type="dxa"/>
          </w:tcPr>
          <w:p w14:paraId="6475C99A" w14:textId="77777777" w:rsidR="00664E3B" w:rsidRPr="00BB72A0" w:rsidRDefault="00664E3B" w:rsidP="009A4AFA">
            <w:pPr>
              <w:pStyle w:val="maintitle"/>
              <w:rPr>
                <w:b w:val="0"/>
                <w:sz w:val="20"/>
                <w:u w:val="none"/>
              </w:rPr>
            </w:pPr>
            <w:r w:rsidRPr="00BB72A0">
              <w:rPr>
                <w:b w:val="0"/>
                <w:sz w:val="20"/>
                <w:u w:val="none"/>
              </w:rPr>
              <w:t>X</w:t>
            </w:r>
          </w:p>
        </w:tc>
      </w:tr>
      <w:tr w:rsidR="00664E3B" w:rsidRPr="00BB72A0" w14:paraId="6475C99F" w14:textId="77777777" w:rsidTr="009A4AFA">
        <w:tc>
          <w:tcPr>
            <w:tcW w:w="3510" w:type="dxa"/>
          </w:tcPr>
          <w:p w14:paraId="6475C99C" w14:textId="77777777" w:rsidR="00664E3B" w:rsidRPr="00BB72A0" w:rsidRDefault="00664E3B" w:rsidP="009A4AFA">
            <w:pPr>
              <w:pStyle w:val="maintitle"/>
              <w:rPr>
                <w:b w:val="0"/>
                <w:sz w:val="20"/>
                <w:u w:val="none"/>
              </w:rPr>
            </w:pPr>
            <w:r w:rsidRPr="00BB72A0">
              <w:rPr>
                <w:b w:val="0"/>
                <w:sz w:val="20"/>
                <w:u w:val="none"/>
              </w:rPr>
              <w:t>Ethanol</w:t>
            </w:r>
          </w:p>
        </w:tc>
        <w:tc>
          <w:tcPr>
            <w:tcW w:w="2880" w:type="dxa"/>
          </w:tcPr>
          <w:p w14:paraId="6475C99D" w14:textId="77777777" w:rsidR="00664E3B" w:rsidRPr="00BB72A0" w:rsidRDefault="00664E3B" w:rsidP="009A4AFA">
            <w:pPr>
              <w:pStyle w:val="maintitle"/>
              <w:rPr>
                <w:b w:val="0"/>
                <w:sz w:val="20"/>
                <w:u w:val="none"/>
              </w:rPr>
            </w:pPr>
          </w:p>
        </w:tc>
        <w:tc>
          <w:tcPr>
            <w:tcW w:w="2880" w:type="dxa"/>
          </w:tcPr>
          <w:p w14:paraId="6475C99E" w14:textId="77777777" w:rsidR="00664E3B" w:rsidRPr="00BB72A0" w:rsidRDefault="00664E3B" w:rsidP="009A4AFA">
            <w:pPr>
              <w:pStyle w:val="maintitle"/>
              <w:rPr>
                <w:b w:val="0"/>
                <w:sz w:val="20"/>
                <w:u w:val="none"/>
              </w:rPr>
            </w:pPr>
            <w:r w:rsidRPr="00BB72A0">
              <w:rPr>
                <w:b w:val="0"/>
                <w:sz w:val="20"/>
                <w:u w:val="none"/>
              </w:rPr>
              <w:t>X</w:t>
            </w:r>
          </w:p>
        </w:tc>
      </w:tr>
      <w:tr w:rsidR="00664E3B" w:rsidRPr="00BB72A0" w14:paraId="6475C9A3" w14:textId="77777777" w:rsidTr="009A4AFA">
        <w:tc>
          <w:tcPr>
            <w:tcW w:w="3510" w:type="dxa"/>
          </w:tcPr>
          <w:p w14:paraId="6475C9A0" w14:textId="77777777" w:rsidR="00664E3B" w:rsidRPr="00BB72A0" w:rsidRDefault="00664E3B" w:rsidP="009A4AFA">
            <w:pPr>
              <w:pStyle w:val="maintitle"/>
              <w:rPr>
                <w:b w:val="0"/>
                <w:sz w:val="20"/>
                <w:u w:val="none"/>
              </w:rPr>
            </w:pPr>
            <w:r w:rsidRPr="00BB72A0">
              <w:rPr>
                <w:b w:val="0"/>
                <w:sz w:val="20"/>
                <w:u w:val="none"/>
              </w:rPr>
              <w:t>Vegetable Oil</w:t>
            </w:r>
          </w:p>
        </w:tc>
        <w:tc>
          <w:tcPr>
            <w:tcW w:w="2880" w:type="dxa"/>
          </w:tcPr>
          <w:p w14:paraId="6475C9A1" w14:textId="77777777" w:rsidR="00664E3B" w:rsidRPr="00BB72A0" w:rsidRDefault="00664E3B" w:rsidP="009A4AFA">
            <w:pPr>
              <w:pStyle w:val="maintitle"/>
              <w:rPr>
                <w:b w:val="0"/>
                <w:sz w:val="20"/>
                <w:u w:val="none"/>
              </w:rPr>
            </w:pPr>
          </w:p>
        </w:tc>
        <w:tc>
          <w:tcPr>
            <w:tcW w:w="2880" w:type="dxa"/>
          </w:tcPr>
          <w:p w14:paraId="6475C9A2" w14:textId="77777777" w:rsidR="00664E3B" w:rsidRPr="00BB72A0" w:rsidRDefault="00664E3B" w:rsidP="009A4AFA">
            <w:pPr>
              <w:pStyle w:val="maintitle"/>
              <w:rPr>
                <w:b w:val="0"/>
                <w:sz w:val="20"/>
                <w:u w:val="none"/>
              </w:rPr>
            </w:pPr>
            <w:r w:rsidRPr="00BB72A0">
              <w:rPr>
                <w:b w:val="0"/>
                <w:sz w:val="20"/>
                <w:u w:val="none"/>
              </w:rPr>
              <w:t>X</w:t>
            </w:r>
          </w:p>
        </w:tc>
      </w:tr>
      <w:tr w:rsidR="00664E3B" w:rsidRPr="00BB72A0" w14:paraId="6475C9A7" w14:textId="77777777" w:rsidTr="009A4AFA">
        <w:tc>
          <w:tcPr>
            <w:tcW w:w="3510" w:type="dxa"/>
          </w:tcPr>
          <w:p w14:paraId="6475C9A4" w14:textId="77777777" w:rsidR="00664E3B" w:rsidRPr="00BB72A0" w:rsidRDefault="00664E3B" w:rsidP="009A4AFA">
            <w:pPr>
              <w:pStyle w:val="maintitle"/>
              <w:rPr>
                <w:b w:val="0"/>
                <w:sz w:val="20"/>
                <w:u w:val="none"/>
              </w:rPr>
            </w:pPr>
            <w:r w:rsidRPr="00BB72A0">
              <w:rPr>
                <w:b w:val="0"/>
                <w:sz w:val="20"/>
                <w:u w:val="none"/>
              </w:rPr>
              <w:t>Propylene Glycol</w:t>
            </w:r>
          </w:p>
        </w:tc>
        <w:tc>
          <w:tcPr>
            <w:tcW w:w="2880" w:type="dxa"/>
          </w:tcPr>
          <w:p w14:paraId="6475C9A5" w14:textId="77777777" w:rsidR="00664E3B" w:rsidRPr="00BB72A0" w:rsidRDefault="00664E3B" w:rsidP="009A4AFA">
            <w:pPr>
              <w:pStyle w:val="maintitle"/>
              <w:rPr>
                <w:b w:val="0"/>
                <w:sz w:val="20"/>
                <w:u w:val="none"/>
              </w:rPr>
            </w:pPr>
          </w:p>
        </w:tc>
        <w:tc>
          <w:tcPr>
            <w:tcW w:w="2880" w:type="dxa"/>
          </w:tcPr>
          <w:p w14:paraId="6475C9A6" w14:textId="77777777" w:rsidR="00664E3B" w:rsidRPr="00BB72A0" w:rsidRDefault="00664E3B" w:rsidP="009A4AFA">
            <w:pPr>
              <w:pStyle w:val="maintitle"/>
              <w:rPr>
                <w:b w:val="0"/>
                <w:sz w:val="20"/>
                <w:u w:val="none"/>
              </w:rPr>
            </w:pPr>
            <w:r w:rsidRPr="00BB72A0">
              <w:rPr>
                <w:b w:val="0"/>
                <w:sz w:val="20"/>
                <w:u w:val="none"/>
              </w:rPr>
              <w:t>X</w:t>
            </w:r>
          </w:p>
        </w:tc>
      </w:tr>
    </w:tbl>
    <w:p w14:paraId="6475C9A8" w14:textId="2A0315CC" w:rsidR="0087315E" w:rsidRDefault="0087315E" w:rsidP="00664E3B">
      <w:pPr>
        <w:pStyle w:val="maintitle"/>
        <w:rPr>
          <w:b w:val="0"/>
          <w:u w:val="none"/>
        </w:rPr>
      </w:pPr>
    </w:p>
    <w:p w14:paraId="53680CB9" w14:textId="77777777" w:rsidR="0087315E" w:rsidRDefault="0087315E">
      <w:pPr>
        <w:spacing w:after="160" w:line="259" w:lineRule="auto"/>
        <w:rPr>
          <w:sz w:val="28"/>
        </w:rPr>
      </w:pPr>
      <w:r>
        <w:rPr>
          <w:b/>
        </w:rPr>
        <w:br w:type="page"/>
      </w:r>
    </w:p>
    <w:p w14:paraId="141CA56D" w14:textId="77777777" w:rsidR="00664E3B" w:rsidRPr="00BB72A0" w:rsidRDefault="00664E3B" w:rsidP="00664E3B">
      <w:pPr>
        <w:pStyle w:val="maintitle"/>
        <w:rPr>
          <w:b w:val="0"/>
          <w:u w:val="none"/>
        </w:rPr>
      </w:pPr>
    </w:p>
    <w:p w14:paraId="6475C9A9" w14:textId="77777777" w:rsidR="00664E3B" w:rsidRPr="005F219D" w:rsidRDefault="00664E3B" w:rsidP="00664E3B">
      <w:pPr>
        <w:ind w:left="360" w:hanging="360"/>
        <w:rPr>
          <w:sz w:val="22"/>
          <w:szCs w:val="24"/>
        </w:rPr>
      </w:pPr>
      <w:r w:rsidRPr="005F219D">
        <w:rPr>
          <w:sz w:val="22"/>
          <w:szCs w:val="24"/>
        </w:rPr>
        <w:t>a</w:t>
      </w:r>
      <w:r w:rsidRPr="005F219D">
        <w:rPr>
          <w:b/>
          <w:sz w:val="22"/>
          <w:szCs w:val="24"/>
        </w:rPr>
        <w:tab/>
      </w:r>
      <w:r w:rsidRPr="005F219D">
        <w:rPr>
          <w:sz w:val="22"/>
          <w:szCs w:val="24"/>
        </w:rPr>
        <w:t>This table contains only a partial list of UST systems.  For a determination of whether a tank system contains petroleum or a hazardous substance or whether a tank system is regulated or non-regulated, please contact the UST Section.</w:t>
      </w:r>
      <w:r w:rsidRPr="005F219D">
        <w:rPr>
          <w:b/>
          <w:sz w:val="22"/>
          <w:szCs w:val="24"/>
        </w:rPr>
        <w:t xml:space="preserve">  </w:t>
      </w:r>
      <w:r w:rsidRPr="005F219D">
        <w:rPr>
          <w:sz w:val="22"/>
          <w:szCs w:val="24"/>
        </w:rPr>
        <w:t xml:space="preserve">Substances contained in USTs which are not regulated under 15A NCAC 2N </w:t>
      </w:r>
      <w:r w:rsidRPr="005F219D">
        <w:rPr>
          <w:sz w:val="22"/>
          <w:szCs w:val="24"/>
          <w:u w:val="single"/>
        </w:rPr>
        <w:t>are</w:t>
      </w:r>
      <w:r w:rsidRPr="005F219D">
        <w:rPr>
          <w:sz w:val="22"/>
          <w:szCs w:val="24"/>
        </w:rPr>
        <w:t xml:space="preserve"> regulated under 15A NCAC 2L (unless naturally occurring and not in exceedance of the naturally-occurring standard) and other state rules and under federal rules and laws.  Please refer to the </w:t>
      </w:r>
      <w:r w:rsidRPr="005F219D">
        <w:rPr>
          <w:i/>
          <w:sz w:val="22"/>
          <w:szCs w:val="24"/>
        </w:rPr>
        <w:t>Guidelines</w:t>
      </w:r>
      <w:r w:rsidRPr="005F219D">
        <w:rPr>
          <w:sz w:val="22"/>
          <w:szCs w:val="24"/>
        </w:rPr>
        <w:t>, Section 3.0, for a discussion of non-regulated USTs.</w:t>
      </w:r>
    </w:p>
    <w:p w14:paraId="6475C9AA" w14:textId="77777777" w:rsidR="00664E3B" w:rsidRPr="005F219D" w:rsidRDefault="00664E3B" w:rsidP="00664E3B">
      <w:pPr>
        <w:ind w:left="360" w:hanging="360"/>
        <w:rPr>
          <w:sz w:val="22"/>
          <w:szCs w:val="24"/>
        </w:rPr>
      </w:pPr>
      <w:r w:rsidRPr="005F219D">
        <w:rPr>
          <w:sz w:val="22"/>
          <w:szCs w:val="24"/>
        </w:rPr>
        <w:t>b</w:t>
      </w:r>
      <w:r w:rsidRPr="005F219D">
        <w:rPr>
          <w:sz w:val="22"/>
          <w:szCs w:val="24"/>
        </w:rPr>
        <w:tab/>
        <w:t>A tank is regulated under 2N if the capacity of the tank is greater than 110 gallons.</w:t>
      </w:r>
    </w:p>
    <w:p w14:paraId="6475C9AB" w14:textId="77777777" w:rsidR="00664E3B" w:rsidRPr="005F219D" w:rsidRDefault="00664E3B" w:rsidP="00664E3B">
      <w:pPr>
        <w:ind w:left="360" w:hanging="360"/>
        <w:rPr>
          <w:sz w:val="22"/>
          <w:szCs w:val="24"/>
        </w:rPr>
      </w:pPr>
      <w:r w:rsidRPr="005F219D">
        <w:rPr>
          <w:sz w:val="22"/>
          <w:szCs w:val="24"/>
        </w:rPr>
        <w:t>c</w:t>
      </w:r>
      <w:r w:rsidRPr="005F219D">
        <w:rPr>
          <w:sz w:val="22"/>
          <w:szCs w:val="24"/>
        </w:rPr>
        <w:tab/>
        <w:t xml:space="preserve">Oil-water separator tanks regulated by Sections 402 (NPDES program) or 307(b) (pretreatment program) of the Clean Water Act (CWA), as they discharge effluent to a permitted location, are </w:t>
      </w:r>
      <w:r w:rsidRPr="005F219D">
        <w:rPr>
          <w:sz w:val="22"/>
          <w:szCs w:val="24"/>
          <w:u w:val="single"/>
        </w:rPr>
        <w:t>not</w:t>
      </w:r>
      <w:r w:rsidRPr="005F219D">
        <w:rPr>
          <w:sz w:val="22"/>
          <w:szCs w:val="24"/>
        </w:rPr>
        <w:t xml:space="preserve"> </w:t>
      </w:r>
      <w:r w:rsidRPr="005F219D">
        <w:rPr>
          <w:sz w:val="22"/>
          <w:szCs w:val="24"/>
          <w:u w:val="words"/>
        </w:rPr>
        <w:t>regulated</w:t>
      </w:r>
      <w:r w:rsidRPr="005F219D">
        <w:rPr>
          <w:sz w:val="22"/>
          <w:szCs w:val="24"/>
        </w:rPr>
        <w:t xml:space="preserve"> by 40 CFR 280 or by Title 15A NCAC 2N (2N).  Oil-water separator tanks which are not regulated by the CWA as they do not discharge effluent to a permitted location and which have a capacity of greater than 110 gallons are </w:t>
      </w:r>
      <w:r w:rsidRPr="005F219D">
        <w:rPr>
          <w:sz w:val="22"/>
          <w:szCs w:val="24"/>
          <w:u w:val="words"/>
        </w:rPr>
        <w:t>regulated</w:t>
      </w:r>
      <w:r w:rsidRPr="005F219D">
        <w:rPr>
          <w:sz w:val="22"/>
          <w:szCs w:val="24"/>
        </w:rPr>
        <w:t xml:space="preserve"> under 40 CFR 280 and 2N.  Only Subparts A and F of 40 CFR 280, adopted by reference in 2N .0201 (applicability) and 2N .0700 (release response and initial abatement action), respectively, apply.</w:t>
      </w:r>
    </w:p>
    <w:p w14:paraId="6475C9AC" w14:textId="77777777" w:rsidR="00664E3B" w:rsidRPr="005F219D" w:rsidRDefault="00664E3B" w:rsidP="00664E3B">
      <w:pPr>
        <w:ind w:left="360"/>
        <w:rPr>
          <w:sz w:val="22"/>
          <w:szCs w:val="24"/>
        </w:rPr>
      </w:pPr>
      <w:r w:rsidRPr="005F219D">
        <w:rPr>
          <w:sz w:val="22"/>
          <w:szCs w:val="24"/>
        </w:rPr>
        <w:t>However, NC General Statute 143-215.94A(2) defines all oil-water separator tanks as “commercial USTs”.  Therefore,</w:t>
      </w:r>
    </w:p>
    <w:p w14:paraId="6475C9AD" w14:textId="77777777" w:rsidR="00664E3B" w:rsidRPr="005F219D" w:rsidRDefault="00664E3B" w:rsidP="008F13D5">
      <w:pPr>
        <w:pStyle w:val="Normal12"/>
        <w:numPr>
          <w:ilvl w:val="0"/>
          <w:numId w:val="16"/>
        </w:numPr>
        <w:tabs>
          <w:tab w:val="clear" w:pos="720"/>
          <w:tab w:val="clear" w:pos="2580"/>
          <w:tab w:val="clear" w:pos="9360"/>
        </w:tabs>
        <w:ind w:left="720"/>
        <w:rPr>
          <w:sz w:val="22"/>
          <w:szCs w:val="24"/>
        </w:rPr>
      </w:pPr>
      <w:r w:rsidRPr="005F219D">
        <w:rPr>
          <w:sz w:val="22"/>
          <w:szCs w:val="24"/>
        </w:rPr>
        <w:t xml:space="preserve">both “regulated” and </w:t>
      </w:r>
      <w:r w:rsidR="00263A0D" w:rsidRPr="005F219D">
        <w:rPr>
          <w:sz w:val="22"/>
          <w:szCs w:val="24"/>
        </w:rPr>
        <w:t>“</w:t>
      </w:r>
      <w:r w:rsidRPr="005F219D">
        <w:rPr>
          <w:sz w:val="22"/>
          <w:szCs w:val="24"/>
        </w:rPr>
        <w:t xml:space="preserve">non-regulated” oil-water separator tanks must register as “commercial USTs”; </w:t>
      </w:r>
    </w:p>
    <w:p w14:paraId="6475C9AE" w14:textId="77777777" w:rsidR="00664E3B" w:rsidRPr="005F219D" w:rsidRDefault="00664E3B" w:rsidP="008F13D5">
      <w:pPr>
        <w:pStyle w:val="Normal12"/>
        <w:numPr>
          <w:ilvl w:val="0"/>
          <w:numId w:val="16"/>
        </w:numPr>
        <w:tabs>
          <w:tab w:val="clear" w:pos="720"/>
          <w:tab w:val="clear" w:pos="2580"/>
          <w:tab w:val="clear" w:pos="9360"/>
        </w:tabs>
        <w:ind w:left="720"/>
        <w:rPr>
          <w:sz w:val="22"/>
          <w:szCs w:val="24"/>
        </w:rPr>
      </w:pPr>
      <w:r w:rsidRPr="005F219D">
        <w:rPr>
          <w:sz w:val="22"/>
          <w:szCs w:val="24"/>
        </w:rPr>
        <w:t xml:space="preserve">both “regulated” and </w:t>
      </w:r>
      <w:r w:rsidR="00263A0D" w:rsidRPr="005F219D">
        <w:rPr>
          <w:sz w:val="22"/>
          <w:szCs w:val="24"/>
        </w:rPr>
        <w:t>“</w:t>
      </w:r>
      <w:r w:rsidRPr="005F219D">
        <w:rPr>
          <w:sz w:val="22"/>
          <w:szCs w:val="24"/>
        </w:rPr>
        <w:t xml:space="preserve">non-regulated” oil-water separator tanks must pay tank fees (except on military bases in NC, which are exempt from tank fees); and </w:t>
      </w:r>
    </w:p>
    <w:p w14:paraId="6475C9AF" w14:textId="77777777" w:rsidR="00664E3B" w:rsidRPr="005F219D" w:rsidRDefault="00664E3B" w:rsidP="008F13D5">
      <w:pPr>
        <w:numPr>
          <w:ilvl w:val="0"/>
          <w:numId w:val="16"/>
        </w:numPr>
        <w:tabs>
          <w:tab w:val="clear" w:pos="2580"/>
        </w:tabs>
        <w:ind w:left="720"/>
        <w:rPr>
          <w:sz w:val="22"/>
          <w:szCs w:val="24"/>
        </w:rPr>
      </w:pPr>
      <w:r w:rsidRPr="005F219D">
        <w:rPr>
          <w:sz w:val="22"/>
          <w:szCs w:val="24"/>
        </w:rPr>
        <w:t xml:space="preserve">both “regulated” and </w:t>
      </w:r>
      <w:r w:rsidR="00263A0D" w:rsidRPr="005F219D">
        <w:rPr>
          <w:sz w:val="22"/>
          <w:szCs w:val="24"/>
        </w:rPr>
        <w:t>“</w:t>
      </w:r>
      <w:r w:rsidRPr="005F219D">
        <w:rPr>
          <w:sz w:val="22"/>
          <w:szCs w:val="24"/>
        </w:rPr>
        <w:t xml:space="preserve">non-regulated” oil-water separator tanks, on evidence of a release, must comply with the cleanup and reporting requirements of Title 15A NCAC 2L .0400 (the risk-based rules governing petroleum UST releases), which in turn requires that the rules in 2N apply to all oil-water separators following discovery of a release.  So if a release has been discovered from </w:t>
      </w:r>
      <w:r w:rsidRPr="005F219D">
        <w:rPr>
          <w:sz w:val="22"/>
          <w:szCs w:val="24"/>
          <w:u w:val="single"/>
        </w:rPr>
        <w:t>any</w:t>
      </w:r>
      <w:r w:rsidRPr="005F219D">
        <w:rPr>
          <w:sz w:val="22"/>
          <w:szCs w:val="24"/>
        </w:rPr>
        <w:t xml:space="preserve"> oil-water separator tank which is located 10% or more below ground, 2N .0700 and 2L .0400 apply.</w:t>
      </w:r>
    </w:p>
    <w:p w14:paraId="6475C9B0" w14:textId="77777777" w:rsidR="00664E3B" w:rsidRPr="005F219D" w:rsidRDefault="00664E3B" w:rsidP="00664E3B">
      <w:pPr>
        <w:pStyle w:val="maintitle"/>
        <w:ind w:left="360"/>
        <w:jc w:val="left"/>
        <w:rPr>
          <w:b w:val="0"/>
          <w:sz w:val="22"/>
          <w:szCs w:val="24"/>
          <w:u w:val="none"/>
        </w:rPr>
      </w:pPr>
      <w:r w:rsidRPr="005F219D">
        <w:rPr>
          <w:b w:val="0"/>
          <w:sz w:val="22"/>
          <w:szCs w:val="24"/>
          <w:u w:val="none"/>
        </w:rPr>
        <w:t>If the oil-water separator (“regulated” or “non-regulated”) utilizes a separate UST to collect oil, that waste oil UST is considered fully regulated under all of 2N and thus, unlike oil-water separator tanks, must comply with requirements for leak detection and tank closure.</w:t>
      </w:r>
    </w:p>
    <w:p w14:paraId="6475C9B1" w14:textId="77777777" w:rsidR="00664E3B" w:rsidRPr="005F219D" w:rsidRDefault="00664E3B" w:rsidP="00664E3B">
      <w:pPr>
        <w:pStyle w:val="maintitle"/>
        <w:ind w:left="360" w:hanging="360"/>
        <w:jc w:val="left"/>
        <w:rPr>
          <w:b w:val="0"/>
          <w:sz w:val="22"/>
          <w:szCs w:val="24"/>
          <w:u w:val="none"/>
        </w:rPr>
      </w:pPr>
      <w:r w:rsidRPr="005F219D">
        <w:rPr>
          <w:b w:val="0"/>
          <w:sz w:val="22"/>
          <w:szCs w:val="24"/>
          <w:u w:val="none"/>
        </w:rPr>
        <w:t>d</w:t>
      </w:r>
      <w:r w:rsidRPr="005F219D">
        <w:rPr>
          <w:b w:val="0"/>
          <w:sz w:val="22"/>
          <w:szCs w:val="24"/>
          <w:u w:val="none"/>
        </w:rPr>
        <w:tab/>
      </w:r>
      <w:r w:rsidR="005F219D">
        <w:rPr>
          <w:b w:val="0"/>
          <w:sz w:val="22"/>
          <w:szCs w:val="24"/>
          <w:u w:val="none"/>
        </w:rPr>
        <w:t>R</w:t>
      </w:r>
      <w:r w:rsidR="00DC7665" w:rsidRPr="005F219D">
        <w:rPr>
          <w:b w:val="0"/>
          <w:sz w:val="22"/>
          <w:szCs w:val="24"/>
          <w:u w:val="none"/>
        </w:rPr>
        <w:t>elease detection requirements for tanks installed after November 1, 2007, will be applied to all emergency</w:t>
      </w:r>
      <w:r w:rsidR="005F219D">
        <w:rPr>
          <w:b w:val="0"/>
          <w:sz w:val="22"/>
          <w:szCs w:val="24"/>
          <w:u w:val="none"/>
        </w:rPr>
        <w:t xml:space="preserve"> generators tanks as of October 1, 2018.</w:t>
      </w:r>
      <w:r w:rsidR="00DC7665" w:rsidRPr="005F219D">
        <w:rPr>
          <w:b w:val="0"/>
          <w:sz w:val="22"/>
          <w:szCs w:val="24"/>
          <w:u w:val="none"/>
        </w:rPr>
        <w:t xml:space="preserve"> </w:t>
      </w:r>
    </w:p>
    <w:p w14:paraId="6475C9B2" w14:textId="77777777" w:rsidR="00664E3B" w:rsidRPr="005F219D" w:rsidRDefault="00664E3B" w:rsidP="00664E3B">
      <w:pPr>
        <w:pStyle w:val="maintitle"/>
        <w:ind w:left="360" w:hanging="360"/>
        <w:jc w:val="left"/>
        <w:rPr>
          <w:b w:val="0"/>
          <w:sz w:val="22"/>
          <w:szCs w:val="24"/>
          <w:u w:val="none"/>
        </w:rPr>
      </w:pPr>
      <w:r w:rsidRPr="005F219D">
        <w:rPr>
          <w:b w:val="0"/>
          <w:sz w:val="22"/>
          <w:szCs w:val="24"/>
          <w:u w:val="none"/>
        </w:rPr>
        <w:t>e</w:t>
      </w:r>
      <w:r w:rsidRPr="005F219D">
        <w:rPr>
          <w:b w:val="0"/>
          <w:sz w:val="22"/>
          <w:szCs w:val="24"/>
          <w:u w:val="none"/>
        </w:rPr>
        <w:tab/>
        <w:t>Hazardous substance is defined in CERCLA section 101(14) [42 USC 103, I, Section 9601(14)] by reference to definitions in other laws.  However, a list of over 600 CERCLA hazardous substances is provided in 40 CFR 302.4; the list includes acetone, allyl alcohol, 1-butanol, ethylene dibromide, ethylene glycol, formaldehyde, hexane, isobutyl alcohol, methanol, naphthalene, PCBs, phosphoric acid, sulfuric acid, tetrachloroethylene, toluene, and trichloroethylene.  The list is not all inclusive.</w:t>
      </w:r>
    </w:p>
    <w:p w14:paraId="6475C9B3" w14:textId="77777777" w:rsidR="00664E3B" w:rsidRPr="005F219D" w:rsidRDefault="00664E3B" w:rsidP="00664E3B">
      <w:pPr>
        <w:pStyle w:val="maintitle"/>
        <w:ind w:left="360" w:hanging="360"/>
        <w:jc w:val="left"/>
        <w:rPr>
          <w:b w:val="0"/>
          <w:sz w:val="22"/>
          <w:szCs w:val="24"/>
          <w:u w:val="none"/>
        </w:rPr>
      </w:pPr>
      <w:r w:rsidRPr="005F219D">
        <w:rPr>
          <w:b w:val="0"/>
          <w:sz w:val="22"/>
          <w:szCs w:val="24"/>
          <w:u w:val="none"/>
        </w:rPr>
        <w:t>f</w:t>
      </w:r>
      <w:r w:rsidRPr="005F219D">
        <w:rPr>
          <w:b w:val="0"/>
          <w:sz w:val="22"/>
          <w:szCs w:val="24"/>
          <w:u w:val="none"/>
        </w:rPr>
        <w:tab/>
        <w:t>The authority for USTs containing hazardous waste or mixtures of petroleum with &gt; de minimus concentrations of hazardous waste is NC DE</w:t>
      </w:r>
      <w:r w:rsidR="00864E4C" w:rsidRPr="005F219D">
        <w:rPr>
          <w:b w:val="0"/>
          <w:sz w:val="22"/>
          <w:szCs w:val="24"/>
          <w:u w:val="none"/>
        </w:rPr>
        <w:t>Q</w:t>
      </w:r>
      <w:r w:rsidRPr="005F219D">
        <w:rPr>
          <w:b w:val="0"/>
          <w:sz w:val="22"/>
          <w:szCs w:val="24"/>
          <w:u w:val="none"/>
        </w:rPr>
        <w:t>, DWM, Hazardous Waste Section.</w:t>
      </w:r>
    </w:p>
    <w:p w14:paraId="6475C9B4" w14:textId="77777777" w:rsidR="00664E3B" w:rsidRPr="005F219D" w:rsidRDefault="00664E3B" w:rsidP="00664E3B">
      <w:pPr>
        <w:pStyle w:val="maintitle"/>
        <w:jc w:val="left"/>
        <w:rPr>
          <w:b w:val="0"/>
          <w:sz w:val="22"/>
          <w:szCs w:val="24"/>
          <w:u w:val="none"/>
        </w:rPr>
      </w:pPr>
      <w:r w:rsidRPr="005F219D">
        <w:rPr>
          <w:b w:val="0"/>
          <w:sz w:val="22"/>
          <w:szCs w:val="24"/>
          <w:u w:val="none"/>
        </w:rPr>
        <w:t>ATSDR</w:t>
      </w:r>
      <w:r w:rsidR="005F219D" w:rsidRPr="005F219D">
        <w:rPr>
          <w:b w:val="0"/>
          <w:sz w:val="22"/>
          <w:szCs w:val="24"/>
          <w:u w:val="none"/>
        </w:rPr>
        <w:tab/>
        <w:t>=</w:t>
      </w:r>
      <w:r w:rsidR="005F219D" w:rsidRPr="005F219D">
        <w:rPr>
          <w:b w:val="0"/>
          <w:sz w:val="22"/>
          <w:szCs w:val="24"/>
          <w:u w:val="none"/>
        </w:rPr>
        <w:tab/>
      </w:r>
      <w:r w:rsidRPr="005F219D">
        <w:rPr>
          <w:b w:val="0"/>
          <w:sz w:val="22"/>
          <w:szCs w:val="24"/>
          <w:u w:val="none"/>
        </w:rPr>
        <w:t>Agency for Toxic Substances and Disease Registry</w:t>
      </w:r>
    </w:p>
    <w:p w14:paraId="6475C9B5" w14:textId="77777777" w:rsidR="00664E3B" w:rsidRPr="005F219D" w:rsidRDefault="00664E3B" w:rsidP="00664E3B">
      <w:pPr>
        <w:pStyle w:val="maintitle"/>
        <w:jc w:val="left"/>
        <w:rPr>
          <w:b w:val="0"/>
          <w:sz w:val="22"/>
          <w:szCs w:val="24"/>
          <w:u w:val="none"/>
        </w:rPr>
      </w:pPr>
      <w:r w:rsidRPr="005F219D">
        <w:rPr>
          <w:b w:val="0"/>
          <w:sz w:val="22"/>
          <w:szCs w:val="24"/>
          <w:u w:val="none"/>
        </w:rPr>
        <w:t>CWA</w:t>
      </w:r>
      <w:r w:rsidR="005F219D">
        <w:rPr>
          <w:b w:val="0"/>
          <w:sz w:val="22"/>
          <w:szCs w:val="24"/>
          <w:u w:val="none"/>
        </w:rPr>
        <w:tab/>
      </w:r>
      <w:r w:rsidR="005F219D">
        <w:rPr>
          <w:b w:val="0"/>
          <w:sz w:val="22"/>
          <w:szCs w:val="24"/>
          <w:u w:val="none"/>
        </w:rPr>
        <w:tab/>
      </w:r>
      <w:r w:rsidRPr="005F219D">
        <w:rPr>
          <w:b w:val="0"/>
          <w:sz w:val="22"/>
          <w:szCs w:val="24"/>
          <w:u w:val="none"/>
        </w:rPr>
        <w:t>=</w:t>
      </w:r>
      <w:r w:rsidR="005F219D" w:rsidRPr="005F219D">
        <w:rPr>
          <w:b w:val="0"/>
          <w:sz w:val="22"/>
          <w:szCs w:val="24"/>
          <w:u w:val="none"/>
        </w:rPr>
        <w:tab/>
      </w:r>
      <w:r w:rsidRPr="005F219D">
        <w:rPr>
          <w:b w:val="0"/>
          <w:sz w:val="22"/>
          <w:szCs w:val="24"/>
          <w:u w:val="none"/>
        </w:rPr>
        <w:t>Section 402 or 307(b) of the Clean Water Act.</w:t>
      </w:r>
    </w:p>
    <w:p w14:paraId="6475C9B6" w14:textId="77777777" w:rsidR="005F219D" w:rsidRDefault="005F219D" w:rsidP="005F219D">
      <w:pPr>
        <w:pStyle w:val="maintitle"/>
        <w:jc w:val="left"/>
        <w:rPr>
          <w:b w:val="0"/>
          <w:sz w:val="22"/>
          <w:szCs w:val="24"/>
          <w:u w:val="none"/>
        </w:rPr>
        <w:sectPr w:rsidR="005F219D">
          <w:headerReference w:type="default" r:id="rId100"/>
          <w:type w:val="continuous"/>
          <w:pgSz w:w="12240" w:h="15840" w:code="1"/>
          <w:pgMar w:top="1440" w:right="1440" w:bottom="1440" w:left="1440" w:header="432" w:footer="432" w:gutter="0"/>
          <w:cols w:space="720"/>
          <w:noEndnote/>
        </w:sectPr>
      </w:pPr>
      <w:r w:rsidRPr="005F219D">
        <w:rPr>
          <w:b w:val="0"/>
          <w:sz w:val="22"/>
          <w:szCs w:val="24"/>
          <w:u w:val="none"/>
        </w:rPr>
        <w:t>N/A</w:t>
      </w:r>
      <w:r w:rsidRPr="005F219D">
        <w:rPr>
          <w:b w:val="0"/>
          <w:sz w:val="22"/>
          <w:szCs w:val="24"/>
          <w:u w:val="none"/>
        </w:rPr>
        <w:tab/>
      </w:r>
      <w:r w:rsidRPr="005F219D">
        <w:rPr>
          <w:b w:val="0"/>
          <w:sz w:val="22"/>
          <w:szCs w:val="24"/>
          <w:u w:val="none"/>
        </w:rPr>
        <w:tab/>
      </w:r>
      <w:r w:rsidR="00664E3B" w:rsidRPr="005F219D">
        <w:rPr>
          <w:b w:val="0"/>
          <w:sz w:val="22"/>
          <w:szCs w:val="24"/>
          <w:u w:val="none"/>
        </w:rPr>
        <w:t>=</w:t>
      </w:r>
      <w:r w:rsidRPr="005F219D">
        <w:rPr>
          <w:b w:val="0"/>
          <w:sz w:val="22"/>
          <w:szCs w:val="24"/>
          <w:u w:val="none"/>
        </w:rPr>
        <w:tab/>
      </w:r>
      <w:r w:rsidR="00664E3B" w:rsidRPr="005F219D">
        <w:rPr>
          <w:b w:val="0"/>
          <w:sz w:val="22"/>
          <w:szCs w:val="24"/>
          <w:u w:val="none"/>
        </w:rPr>
        <w:t>Not Applicable.</w:t>
      </w:r>
    </w:p>
    <w:p w14:paraId="53455986" w14:textId="01585782" w:rsidR="003E038C" w:rsidRDefault="003E038C" w:rsidP="001A4B87">
      <w:pPr>
        <w:pStyle w:val="Heading1"/>
      </w:pPr>
      <w:bookmarkStart w:id="139" w:name="_Toc54342869"/>
      <w:bookmarkStart w:id="140" w:name="_Toc134536700"/>
      <w:bookmarkStart w:id="141" w:name="_Toc197919123"/>
      <w:r w:rsidRPr="008C43C5">
        <w:lastRenderedPageBreak/>
        <w:t xml:space="preserve">Appendix </w:t>
      </w:r>
      <w:r>
        <w:t>D</w:t>
      </w:r>
      <w:r w:rsidRPr="008C43C5">
        <w:t xml:space="preserve"> - Collecting Soil </w:t>
      </w:r>
      <w:r w:rsidR="007B47B8">
        <w:t xml:space="preserve">and Groundwater </w:t>
      </w:r>
      <w:r w:rsidRPr="008C43C5">
        <w:t>Samples</w:t>
      </w:r>
      <w:bookmarkEnd w:id="139"/>
      <w:bookmarkEnd w:id="140"/>
    </w:p>
    <w:p w14:paraId="268851D5" w14:textId="67407A1E" w:rsidR="003E038C" w:rsidRDefault="003E038C" w:rsidP="003E038C">
      <w:pPr>
        <w:rPr>
          <w:sz w:val="24"/>
        </w:rPr>
      </w:pPr>
      <w:r>
        <w:rPr>
          <w:sz w:val="24"/>
        </w:rPr>
        <w:t xml:space="preserve">Detailed information on collecting and preserving samples can be found in the </w:t>
      </w:r>
      <w:r w:rsidRPr="00DE74A4">
        <w:rPr>
          <w:i/>
          <w:sz w:val="24"/>
        </w:rPr>
        <w:t>Guidelines for Sampling</w:t>
      </w:r>
      <w:r>
        <w:rPr>
          <w:sz w:val="24"/>
        </w:rPr>
        <w:t xml:space="preserve">, current version.  An electronic copy may be downloaded from the UST Section’s web site at </w:t>
      </w:r>
      <w:hyperlink r:id="rId101" w:history="1">
        <w:r w:rsidR="007B47B8" w:rsidRPr="007B47B8">
          <w:rPr>
            <w:rStyle w:val="Hyperlink"/>
            <w:sz w:val="24"/>
            <w:szCs w:val="24"/>
          </w:rPr>
          <w:t>https://deq.nc.gov/about/divisions/waste-management/ust/guidance-documents</w:t>
        </w:r>
      </w:hyperlink>
      <w:r w:rsidR="007B47B8">
        <w:t xml:space="preserve"> </w:t>
      </w:r>
      <w:r>
        <w:rPr>
          <w:sz w:val="24"/>
        </w:rPr>
        <w:t>.</w:t>
      </w:r>
      <w:r w:rsidRPr="00864E4C">
        <w:rPr>
          <w:sz w:val="24"/>
        </w:rPr>
        <w:t xml:space="preserve"> </w:t>
      </w:r>
      <w:r>
        <w:rPr>
          <w:sz w:val="24"/>
        </w:rPr>
        <w:t>If proper sampling and quality assurance/quality control (QA/QC) protocols are not followed, the DWM may consider the laboratory results invalid.</w:t>
      </w:r>
    </w:p>
    <w:p w14:paraId="56B81E49" w14:textId="77777777" w:rsidR="003E038C" w:rsidRDefault="003E038C" w:rsidP="003E038C">
      <w:pPr>
        <w:rPr>
          <w:sz w:val="24"/>
        </w:rPr>
      </w:pPr>
    </w:p>
    <w:p w14:paraId="28EE29DE" w14:textId="7F188DD7" w:rsidR="003E038C" w:rsidRPr="00E176B5" w:rsidRDefault="003E038C" w:rsidP="00E176B5">
      <w:pPr>
        <w:rPr>
          <w:b/>
          <w:sz w:val="24"/>
        </w:rPr>
        <w:sectPr w:rsidR="003E038C" w:rsidRPr="00E176B5" w:rsidSect="00F71EBA">
          <w:headerReference w:type="default" r:id="rId102"/>
          <w:pgSz w:w="12240" w:h="15840" w:code="1"/>
          <w:pgMar w:top="1152" w:right="1296" w:bottom="1152" w:left="1296" w:header="432" w:footer="432" w:gutter="0"/>
          <w:paperSrc w:first="7" w:other="7"/>
          <w:cols w:space="720"/>
          <w:noEndnote/>
        </w:sectPr>
      </w:pPr>
      <w:r w:rsidRPr="00C60AF9">
        <w:rPr>
          <w:sz w:val="24"/>
        </w:rPr>
        <w:t xml:space="preserve">Table </w:t>
      </w:r>
      <w:r w:rsidR="007B47B8">
        <w:rPr>
          <w:sz w:val="24"/>
        </w:rPr>
        <w:t>8</w:t>
      </w:r>
      <w:r w:rsidRPr="00C60AF9">
        <w:rPr>
          <w:sz w:val="24"/>
        </w:rPr>
        <w:t xml:space="preserve">, Sample Containers and Preservatives for Soil Analyses, and Table </w:t>
      </w:r>
      <w:r w:rsidR="007B47B8">
        <w:rPr>
          <w:sz w:val="24"/>
        </w:rPr>
        <w:t>9</w:t>
      </w:r>
      <w:r w:rsidRPr="00C60AF9">
        <w:rPr>
          <w:sz w:val="24"/>
        </w:rPr>
        <w:t>, Samp</w:t>
      </w:r>
      <w:r>
        <w:rPr>
          <w:sz w:val="24"/>
        </w:rPr>
        <w:t>le Containers and Preservatives for Groundwater Analyses, which are included this report, provide summaries of sample collection information.</w:t>
      </w:r>
      <w:r>
        <w:rPr>
          <w:sz w:val="24"/>
          <w:u w:val="single"/>
        </w:rPr>
        <w:t xml:space="preserve"> </w:t>
      </w:r>
    </w:p>
    <w:p w14:paraId="750CB2B0" w14:textId="4C1D8125" w:rsidR="00D95F8D" w:rsidRPr="00E176B5" w:rsidRDefault="00D95F8D" w:rsidP="00E176B5">
      <w:pPr>
        <w:sectPr w:rsidR="00D95F8D" w:rsidRPr="00E176B5" w:rsidSect="008E0661">
          <w:headerReference w:type="default" r:id="rId103"/>
          <w:type w:val="continuous"/>
          <w:pgSz w:w="12240" w:h="15840" w:code="1"/>
          <w:pgMar w:top="1008" w:right="864" w:bottom="1440" w:left="1440" w:header="432" w:footer="432" w:gutter="0"/>
          <w:paperSrc w:first="15" w:other="15"/>
          <w:cols w:space="720"/>
          <w:noEndnote/>
        </w:sectPr>
      </w:pPr>
    </w:p>
    <w:p w14:paraId="6475C9BE" w14:textId="0A72E6CB" w:rsidR="003E038C" w:rsidRDefault="003E038C" w:rsidP="001A4B87">
      <w:pPr>
        <w:pStyle w:val="Heading1"/>
      </w:pPr>
      <w:bookmarkStart w:id="142" w:name="_Toc54342870"/>
      <w:bookmarkStart w:id="143" w:name="_Toc134536701"/>
      <w:r>
        <w:lastRenderedPageBreak/>
        <w:t>Appendix E - Disposal of Contaminated Soil and Groundwater</w:t>
      </w:r>
      <w:bookmarkEnd w:id="142"/>
      <w:bookmarkEnd w:id="143"/>
    </w:p>
    <w:p w14:paraId="7B223BAD" w14:textId="77777777" w:rsidR="003E038C" w:rsidRPr="00750DBB" w:rsidRDefault="003E038C" w:rsidP="003E038C">
      <w:bookmarkStart w:id="144" w:name="_Toc197919124"/>
    </w:p>
    <w:bookmarkEnd w:id="144"/>
    <w:p w14:paraId="6475C9C0" w14:textId="77777777" w:rsidR="003E038C" w:rsidRDefault="003E038C" w:rsidP="003E038C">
      <w:pPr>
        <w:widowControl w:val="0"/>
        <w:tabs>
          <w:tab w:val="left" w:pos="360"/>
        </w:tabs>
        <w:rPr>
          <w:sz w:val="24"/>
        </w:rPr>
      </w:pPr>
    </w:p>
    <w:p w14:paraId="6475C9C1" w14:textId="5C3F5120" w:rsidR="003E038C" w:rsidRPr="00B52D6B" w:rsidRDefault="003E038C" w:rsidP="003E038C">
      <w:pPr>
        <w:widowControl w:val="0"/>
        <w:tabs>
          <w:tab w:val="left" w:pos="360"/>
        </w:tabs>
        <w:jc w:val="both"/>
        <w:rPr>
          <w:i/>
          <w:snapToGrid w:val="0"/>
          <w:color w:val="000000"/>
          <w:sz w:val="24"/>
        </w:rPr>
      </w:pPr>
      <w:r>
        <w:rPr>
          <w:sz w:val="24"/>
        </w:rPr>
        <w:tab/>
      </w:r>
      <w:r w:rsidRPr="00F71EBA">
        <w:rPr>
          <w:sz w:val="24"/>
        </w:rPr>
        <w:t xml:space="preserve">As of January 1, 2018, 15A NCAC 2T .1502(4), defines soil as contaminated with petroleum if analytical results from samples collected during the assessment or from the stockpile show the presence of contaminants at concentrations above the soil-to-groundwater or residential MSCCs, whichever is lower.  Once contaminated soil is excavated, it is considered a waste and must be properly disposed of, even if the contaminant concentrations are below applicable risk-based cleanup levels.  </w:t>
      </w:r>
      <w:r w:rsidRPr="00B52D6B">
        <w:rPr>
          <w:snapToGrid w:val="0"/>
          <w:color w:val="000000"/>
          <w:sz w:val="24"/>
        </w:rPr>
        <w:t xml:space="preserve">NC General Statute 143-215.1 requires that the storage, disposal and/or </w:t>
      </w:r>
      <w:r w:rsidRPr="00B52D6B">
        <w:rPr>
          <w:i/>
          <w:snapToGrid w:val="0"/>
          <w:color w:val="000000"/>
          <w:sz w:val="24"/>
        </w:rPr>
        <w:t xml:space="preserve">ex situ </w:t>
      </w:r>
      <w:r w:rsidRPr="00B52D6B">
        <w:rPr>
          <w:snapToGrid w:val="0"/>
          <w:color w:val="000000"/>
          <w:sz w:val="24"/>
        </w:rPr>
        <w:t xml:space="preserve">treatment of contaminated soil be permitted by the Department of </w:t>
      </w:r>
      <w:r w:rsidR="00645C72">
        <w:rPr>
          <w:snapToGrid w:val="0"/>
          <w:color w:val="000000"/>
          <w:sz w:val="24"/>
        </w:rPr>
        <w:t>Environmental Quality</w:t>
      </w:r>
      <w:r w:rsidRPr="00B52D6B">
        <w:rPr>
          <w:snapToGrid w:val="0"/>
          <w:color w:val="000000"/>
          <w:sz w:val="24"/>
        </w:rPr>
        <w:t xml:space="preserve">. </w:t>
      </w:r>
      <w:r w:rsidRPr="00B52D6B">
        <w:rPr>
          <w:sz w:val="24"/>
        </w:rPr>
        <w:t xml:space="preserve">If the responsible party intends that excavated petroleum contaminated soil is to be treated on site, they must apply to the DWM for a soil permit. If soil is to be hauled offsite for treatment/disposal, then disposal manifests are required. Comprehensive guidance on the disposal of contaminated soil is presented in the </w:t>
      </w:r>
      <w:r w:rsidRPr="00B52D6B">
        <w:rPr>
          <w:i/>
          <w:sz w:val="24"/>
        </w:rPr>
        <w:t>Guidelines for Ex Situ Petroleum Contaminated Soil Remediation</w:t>
      </w:r>
      <w:r w:rsidRPr="00B52D6B">
        <w:rPr>
          <w:sz w:val="24"/>
        </w:rPr>
        <w:t>, current version.</w:t>
      </w:r>
    </w:p>
    <w:p w14:paraId="6475C9C2" w14:textId="77777777" w:rsidR="003E038C" w:rsidRPr="00F71EBA" w:rsidRDefault="003E038C" w:rsidP="003E038C">
      <w:pPr>
        <w:widowControl w:val="0"/>
        <w:tabs>
          <w:tab w:val="left" w:pos="360"/>
        </w:tabs>
        <w:jc w:val="both"/>
        <w:rPr>
          <w:sz w:val="24"/>
        </w:rPr>
      </w:pPr>
    </w:p>
    <w:p w14:paraId="6475C9C3" w14:textId="77777777" w:rsidR="003E038C" w:rsidRPr="00B52D6B" w:rsidRDefault="003E038C" w:rsidP="003E038C">
      <w:pPr>
        <w:tabs>
          <w:tab w:val="left" w:pos="-5310"/>
          <w:tab w:val="left" w:pos="360"/>
        </w:tabs>
        <w:jc w:val="both"/>
        <w:rPr>
          <w:sz w:val="24"/>
        </w:rPr>
      </w:pPr>
      <w:bookmarkStart w:id="145" w:name="_Toc195690379"/>
      <w:r w:rsidRPr="00B52D6B">
        <w:rPr>
          <w:sz w:val="24"/>
        </w:rPr>
        <w:tab/>
        <w:t>Soil excavations must be filled with clean compacted fill that is similar to the native soil removed from the excavation. If gravel or some other permeable material is to be used, then a low-permeability fill material must be used to cap the excavation. Excavations cannot be back-filled with contaminated soil.</w:t>
      </w:r>
      <w:r w:rsidRPr="00F71EBA">
        <w:t xml:space="preserve">  </w:t>
      </w:r>
      <w:r w:rsidRPr="00F71EBA">
        <w:rPr>
          <w:sz w:val="24"/>
        </w:rPr>
        <w:t>Segregated overburden, benching, or other marginal excavated soils that, when properly screened, are not indicative of ‘petroleum-contaminated soils’ as defined in 15A NCAC 02T .1504, and are not hazardous wastes as defined in 15A NCAC 13A, may be re-used as fill in the excavation from which that soil was removed.</w:t>
      </w:r>
    </w:p>
    <w:bookmarkEnd w:id="145"/>
    <w:p w14:paraId="6475C9C4" w14:textId="77777777" w:rsidR="003E038C" w:rsidRPr="00B52D6B" w:rsidRDefault="003E038C" w:rsidP="003E038C">
      <w:pPr>
        <w:rPr>
          <w:sz w:val="24"/>
        </w:rPr>
      </w:pPr>
    </w:p>
    <w:p w14:paraId="6475C9C5" w14:textId="77777777" w:rsidR="003E038C" w:rsidRPr="00194825" w:rsidRDefault="003E038C" w:rsidP="003E038C">
      <w:pPr>
        <w:rPr>
          <w:b/>
          <w:sz w:val="24"/>
          <w:szCs w:val="24"/>
        </w:rPr>
      </w:pPr>
      <w:bookmarkStart w:id="146" w:name="_Toc197919125"/>
      <w:r w:rsidRPr="00194825">
        <w:rPr>
          <w:b/>
          <w:sz w:val="24"/>
          <w:szCs w:val="24"/>
        </w:rPr>
        <w:t>1.A</w:t>
      </w:r>
      <w:r w:rsidRPr="00194825">
        <w:rPr>
          <w:b/>
          <w:sz w:val="24"/>
          <w:szCs w:val="24"/>
        </w:rPr>
        <w:tab/>
      </w:r>
      <w:r w:rsidRPr="00194825">
        <w:rPr>
          <w:b/>
          <w:snapToGrid w:val="0"/>
          <w:sz w:val="24"/>
          <w:szCs w:val="24"/>
        </w:rPr>
        <w:t xml:space="preserve">Temporary Storage or Limited Land Application of Petroleum Contaminated Soil </w:t>
      </w:r>
      <w:bookmarkEnd w:id="146"/>
    </w:p>
    <w:p w14:paraId="6475C9C6" w14:textId="77777777" w:rsidR="003E038C" w:rsidRDefault="003E038C" w:rsidP="003E038C">
      <w:pPr>
        <w:rPr>
          <w:sz w:val="24"/>
        </w:rPr>
      </w:pPr>
    </w:p>
    <w:p w14:paraId="6475C9C7" w14:textId="30C59DFC" w:rsidR="003E038C" w:rsidRPr="0049536A" w:rsidRDefault="003E038C" w:rsidP="00D85F6B">
      <w:pPr>
        <w:pStyle w:val="ListParagraph"/>
        <w:widowControl w:val="0"/>
        <w:numPr>
          <w:ilvl w:val="1"/>
          <w:numId w:val="68"/>
        </w:numPr>
        <w:ind w:left="360"/>
        <w:jc w:val="both"/>
        <w:rPr>
          <w:snapToGrid w:val="0"/>
          <w:color w:val="000000"/>
          <w:sz w:val="24"/>
        </w:rPr>
      </w:pPr>
      <w:r w:rsidRPr="0049536A">
        <w:rPr>
          <w:snapToGrid w:val="0"/>
          <w:color w:val="000000"/>
          <w:sz w:val="24"/>
        </w:rPr>
        <w:t xml:space="preserve">On-site temporary storage must be for a period less than 45 days. Authorization for </w:t>
      </w:r>
      <w:r w:rsidRPr="0049536A">
        <w:rPr>
          <w:b/>
          <w:snapToGrid w:val="0"/>
          <w:color w:val="000000"/>
          <w:sz w:val="24"/>
        </w:rPr>
        <w:t xml:space="preserve">off-site </w:t>
      </w:r>
      <w:r w:rsidRPr="0049536A">
        <w:rPr>
          <w:snapToGrid w:val="0"/>
          <w:color w:val="000000"/>
          <w:sz w:val="24"/>
        </w:rPr>
        <w:t>temporary storage requires the approval (through issuance of a "Certificate of Approval for Disposal" (UST-71)</w:t>
      </w:r>
      <w:r w:rsidRPr="0049536A">
        <w:rPr>
          <w:sz w:val="24"/>
        </w:rPr>
        <w:t xml:space="preserve"> </w:t>
      </w:r>
      <w:r w:rsidRPr="0049536A">
        <w:rPr>
          <w:snapToGrid w:val="0"/>
          <w:color w:val="000000"/>
          <w:sz w:val="24"/>
        </w:rPr>
        <w:t>of the appropriate regional office. Approval will not be given by the Department, unless:</w:t>
      </w:r>
    </w:p>
    <w:p w14:paraId="6475C9C8" w14:textId="77777777" w:rsidR="003E038C" w:rsidRDefault="003E038C" w:rsidP="008F13D5">
      <w:pPr>
        <w:pStyle w:val="ListParagraph"/>
        <w:widowControl w:val="0"/>
        <w:numPr>
          <w:ilvl w:val="0"/>
          <w:numId w:val="19"/>
        </w:numPr>
        <w:ind w:left="1080" w:hanging="450"/>
        <w:jc w:val="both"/>
        <w:rPr>
          <w:snapToGrid w:val="0"/>
          <w:color w:val="000000"/>
          <w:sz w:val="24"/>
        </w:rPr>
      </w:pPr>
      <w:r>
        <w:rPr>
          <w:snapToGrid w:val="0"/>
          <w:color w:val="000000"/>
          <w:sz w:val="24"/>
        </w:rPr>
        <w:t>There</w:t>
      </w:r>
      <w:r w:rsidRPr="0046218D">
        <w:rPr>
          <w:snapToGrid w:val="0"/>
          <w:color w:val="000000"/>
          <w:sz w:val="24"/>
        </w:rPr>
        <w:t xml:space="preserve"> </w:t>
      </w:r>
      <w:r>
        <w:rPr>
          <w:snapToGrid w:val="0"/>
          <w:color w:val="000000"/>
          <w:sz w:val="24"/>
        </w:rPr>
        <w:t>is a health-based emergency, fire or explosion hazard, or</w:t>
      </w:r>
    </w:p>
    <w:p w14:paraId="6475C9C9" w14:textId="77777777" w:rsidR="003E038C" w:rsidRPr="0046218D" w:rsidRDefault="003E038C" w:rsidP="008F13D5">
      <w:pPr>
        <w:pStyle w:val="ListParagraph"/>
        <w:widowControl w:val="0"/>
        <w:numPr>
          <w:ilvl w:val="0"/>
          <w:numId w:val="19"/>
        </w:numPr>
        <w:ind w:left="1080" w:hanging="450"/>
        <w:jc w:val="both"/>
        <w:rPr>
          <w:snapToGrid w:val="0"/>
          <w:color w:val="000000"/>
          <w:sz w:val="24"/>
        </w:rPr>
      </w:pPr>
      <w:r>
        <w:rPr>
          <w:snapToGrid w:val="0"/>
          <w:color w:val="000000"/>
          <w:sz w:val="24"/>
        </w:rPr>
        <w:t>The responsible party has an approved soil permit prior to excavating the soil.</w:t>
      </w:r>
    </w:p>
    <w:p w14:paraId="6475C9CA" w14:textId="77777777" w:rsidR="003E038C" w:rsidRDefault="003E038C" w:rsidP="003E038C">
      <w:pPr>
        <w:widowControl w:val="0"/>
        <w:ind w:left="360" w:firstLine="360"/>
        <w:jc w:val="both"/>
        <w:rPr>
          <w:snapToGrid w:val="0"/>
          <w:color w:val="000000"/>
          <w:sz w:val="24"/>
        </w:rPr>
      </w:pPr>
    </w:p>
    <w:p w14:paraId="6475C9CB" w14:textId="77777777" w:rsidR="003E038C" w:rsidRDefault="003E038C" w:rsidP="0049536A">
      <w:pPr>
        <w:widowControl w:val="0"/>
        <w:ind w:left="540"/>
        <w:jc w:val="both"/>
        <w:rPr>
          <w:snapToGrid w:val="0"/>
          <w:color w:val="000000"/>
          <w:sz w:val="24"/>
        </w:rPr>
      </w:pPr>
      <w:r>
        <w:rPr>
          <w:snapToGrid w:val="0"/>
          <w:color w:val="000000"/>
          <w:sz w:val="24"/>
        </w:rPr>
        <w:t>Unauthorized storage of soil or storage in excess of 45 days may be considered a violation of GS 143-215.1.</w:t>
      </w:r>
    </w:p>
    <w:p w14:paraId="6475C9CC" w14:textId="77777777" w:rsidR="003E038C" w:rsidRDefault="003E038C" w:rsidP="003E038C">
      <w:pPr>
        <w:pStyle w:val="MACNormal"/>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jc w:val="both"/>
        <w:rPr>
          <w:rFonts w:ascii="Times New Roman" w:hAnsi="Times New Roman"/>
          <w:snapToGrid w:val="0"/>
        </w:rPr>
      </w:pPr>
    </w:p>
    <w:p w14:paraId="6475C9CD" w14:textId="77777777" w:rsidR="003E038C" w:rsidRDefault="003E038C" w:rsidP="0049536A">
      <w:pPr>
        <w:widowControl w:val="0"/>
        <w:ind w:left="360"/>
        <w:jc w:val="both"/>
        <w:rPr>
          <w:snapToGrid w:val="0"/>
          <w:color w:val="000000"/>
          <w:sz w:val="24"/>
        </w:rPr>
      </w:pPr>
      <w:r>
        <w:rPr>
          <w:snapToGrid w:val="0"/>
          <w:color w:val="000000"/>
          <w:sz w:val="24"/>
        </w:rPr>
        <w:t>For temporary storage, contaminated soil must be placed on 10 mils thick plastic sheeting and bermed. The contaminated soil must be covered by 10 mils-thick (at a minimum) plastic sheeting to prevent runoff and the generation of leachate. Any surface water runoff and/or leachate from the contaminated soil storage area must be collected and properly disposed to prevent leachate migration.</w:t>
      </w:r>
    </w:p>
    <w:p w14:paraId="6475C9CE" w14:textId="77777777" w:rsidR="003E038C" w:rsidRDefault="003E038C" w:rsidP="003E038C">
      <w:pPr>
        <w:tabs>
          <w:tab w:val="left" w:pos="360"/>
        </w:tabs>
        <w:jc w:val="both"/>
        <w:rPr>
          <w:sz w:val="24"/>
        </w:rPr>
      </w:pPr>
    </w:p>
    <w:p w14:paraId="6475C9CF" w14:textId="48FEE756" w:rsidR="003E038C" w:rsidRPr="0049536A" w:rsidRDefault="003E038C" w:rsidP="00D85F6B">
      <w:pPr>
        <w:pStyle w:val="ListParagraph"/>
        <w:numPr>
          <w:ilvl w:val="1"/>
          <w:numId w:val="68"/>
        </w:numPr>
        <w:tabs>
          <w:tab w:val="left" w:pos="720"/>
        </w:tabs>
        <w:ind w:left="360"/>
        <w:jc w:val="both"/>
        <w:rPr>
          <w:sz w:val="24"/>
        </w:rPr>
      </w:pPr>
      <w:r w:rsidRPr="0049536A">
        <w:rPr>
          <w:sz w:val="24"/>
        </w:rPr>
        <w:t>Alternatively, under 15A NCAC 2T, subject to approval</w:t>
      </w:r>
      <w:r w:rsidRPr="0049536A">
        <w:rPr>
          <w:snapToGrid w:val="0"/>
          <w:color w:val="000000"/>
          <w:sz w:val="24"/>
        </w:rPr>
        <w:t xml:space="preserve"> (through issuance of a "Certificate of Approval for Disposal" (UST-71))</w:t>
      </w:r>
      <w:r w:rsidRPr="0049536A">
        <w:rPr>
          <w:sz w:val="24"/>
        </w:rPr>
        <w:t xml:space="preserve"> by the regional office, the land application of less than or equal to 50 cubic yards of petroleum contaminated soils or 50 to 100 cubic yards of petroleum contaminated soils at a minimum rate application is deemed permitted in accordance with NC General Statute 143-215.1(b), and no individual Division permit is required.  </w:t>
      </w:r>
    </w:p>
    <w:p w14:paraId="6475C9D0" w14:textId="77777777" w:rsidR="003E038C" w:rsidRDefault="003E038C" w:rsidP="003E038C">
      <w:pPr>
        <w:tabs>
          <w:tab w:val="left" w:pos="360"/>
        </w:tabs>
        <w:jc w:val="both"/>
        <w:rPr>
          <w:snapToGrid w:val="0"/>
          <w:color w:val="000000"/>
          <w:sz w:val="24"/>
        </w:rPr>
      </w:pPr>
    </w:p>
    <w:p w14:paraId="6475C9D1" w14:textId="77777777" w:rsidR="003E038C" w:rsidRDefault="003E038C" w:rsidP="003E038C">
      <w:pPr>
        <w:pStyle w:val="FootnoteText"/>
        <w:jc w:val="both"/>
        <w:rPr>
          <w:i/>
          <w:snapToGrid w:val="0"/>
          <w:color w:val="000000"/>
          <w:sz w:val="24"/>
        </w:rPr>
      </w:pPr>
      <w:r>
        <w:rPr>
          <w:b/>
          <w:snapToGrid w:val="0"/>
          <w:color w:val="000000"/>
          <w:sz w:val="24"/>
        </w:rPr>
        <w:t>NOTE</w:t>
      </w:r>
      <w:r>
        <w:rPr>
          <w:snapToGrid w:val="0"/>
          <w:color w:val="000000"/>
          <w:sz w:val="24"/>
        </w:rPr>
        <w:t xml:space="preserve">: </w:t>
      </w:r>
      <w:r>
        <w:rPr>
          <w:i/>
          <w:snapToGrid w:val="0"/>
          <w:color w:val="000000"/>
          <w:sz w:val="24"/>
        </w:rPr>
        <w:t>Applications for soil permits for petroleum contaminated soil originating from UST releases should be submitted to the UST Section regional office.</w:t>
      </w:r>
    </w:p>
    <w:p w14:paraId="6475C9D2" w14:textId="77777777" w:rsidR="003E038C" w:rsidRDefault="003E038C" w:rsidP="003E038C">
      <w:pPr>
        <w:pStyle w:val="FootnoteText"/>
        <w:rPr>
          <w:sz w:val="24"/>
        </w:rPr>
      </w:pPr>
      <w:bookmarkStart w:id="147" w:name="_Hlk503262810"/>
    </w:p>
    <w:p w14:paraId="6475C9D3" w14:textId="77777777" w:rsidR="003E038C" w:rsidRPr="00194825" w:rsidRDefault="003E038C" w:rsidP="003E038C">
      <w:pPr>
        <w:rPr>
          <w:b/>
          <w:sz w:val="24"/>
          <w:szCs w:val="24"/>
        </w:rPr>
      </w:pPr>
      <w:bookmarkStart w:id="148" w:name="_Toc197919126"/>
      <w:r w:rsidRPr="00194825">
        <w:rPr>
          <w:b/>
          <w:sz w:val="24"/>
          <w:szCs w:val="24"/>
        </w:rPr>
        <w:t>1.B</w:t>
      </w:r>
      <w:r w:rsidRPr="00194825">
        <w:rPr>
          <w:b/>
          <w:sz w:val="24"/>
          <w:szCs w:val="24"/>
        </w:rPr>
        <w:tab/>
        <w:t>Disposal of Drill Cuttings and Mud</w:t>
      </w:r>
      <w:bookmarkEnd w:id="148"/>
      <w:r w:rsidRPr="00194825">
        <w:rPr>
          <w:b/>
          <w:sz w:val="24"/>
          <w:szCs w:val="24"/>
        </w:rPr>
        <w:t xml:space="preserve"> </w:t>
      </w:r>
    </w:p>
    <w:p w14:paraId="6475C9D4" w14:textId="77777777" w:rsidR="003E038C" w:rsidRPr="00830AFE" w:rsidRDefault="003E038C" w:rsidP="003E038C">
      <w:pPr>
        <w:jc w:val="both"/>
        <w:rPr>
          <w:sz w:val="24"/>
        </w:rPr>
      </w:pPr>
    </w:p>
    <w:p w14:paraId="6475C9D5" w14:textId="77777777" w:rsidR="003E038C" w:rsidRPr="00830AFE" w:rsidRDefault="003E038C" w:rsidP="003E038C">
      <w:pPr>
        <w:pStyle w:val="maintitle"/>
        <w:ind w:firstLine="270"/>
        <w:jc w:val="both"/>
        <w:rPr>
          <w:b w:val="0"/>
          <w:sz w:val="24"/>
          <w:szCs w:val="24"/>
          <w:u w:val="none"/>
        </w:rPr>
      </w:pPr>
      <w:r w:rsidRPr="00830AFE">
        <w:rPr>
          <w:b w:val="0"/>
          <w:sz w:val="24"/>
          <w:szCs w:val="24"/>
          <w:u w:val="none"/>
        </w:rPr>
        <w:t xml:space="preserve">Drill cuttings and mud produced during field environmental investigation activities such as borehole and well construction are deemed permitted under 15A NCAC 2T .0113 [Waste Not Discharged to Surface Waters - Permitting by Regulation], in accordance with NC General Statute 143-215.1(b).   Thus, no individual or general permit must be issued by DWM for the construction or operation of disposal systems for drill cuttings or mud, provided that the system does not result in violations of groundwater or surface water standards, there is no direct discharge to surface waters, and all criteria required for the specific system are met. </w:t>
      </w:r>
    </w:p>
    <w:p w14:paraId="6475C9D6" w14:textId="77777777" w:rsidR="003E038C" w:rsidRPr="00830AFE" w:rsidRDefault="003E038C" w:rsidP="003E038C">
      <w:pPr>
        <w:tabs>
          <w:tab w:val="left" w:pos="360"/>
        </w:tabs>
        <w:jc w:val="both"/>
        <w:rPr>
          <w:sz w:val="24"/>
          <w:szCs w:val="24"/>
        </w:rPr>
      </w:pPr>
    </w:p>
    <w:p w14:paraId="6475C9D7" w14:textId="608CF4A9" w:rsidR="003E038C" w:rsidRPr="00830AFE" w:rsidRDefault="003E038C" w:rsidP="003E038C">
      <w:pPr>
        <w:tabs>
          <w:tab w:val="left" w:pos="-1260"/>
        </w:tabs>
        <w:ind w:firstLine="360"/>
        <w:jc w:val="both"/>
        <w:rPr>
          <w:sz w:val="24"/>
        </w:rPr>
      </w:pPr>
      <w:r w:rsidRPr="00830AFE">
        <w:rPr>
          <w:sz w:val="24"/>
        </w:rPr>
        <w:t xml:space="preserve">However, if the drill cuttings/mud </w:t>
      </w:r>
      <w:r w:rsidR="00E95EE3" w:rsidRPr="00830AFE">
        <w:rPr>
          <w:sz w:val="24"/>
        </w:rPr>
        <w:t>have</w:t>
      </w:r>
      <w:r w:rsidRPr="00830AFE">
        <w:rPr>
          <w:sz w:val="24"/>
        </w:rPr>
        <w:t xml:space="preserve"> been contaminated by hazardous waste constituents, the DWM, Hazardous Waste </w:t>
      </w:r>
      <w:r w:rsidRPr="003A38E7">
        <w:rPr>
          <w:sz w:val="24"/>
        </w:rPr>
        <w:t>Section</w:t>
      </w:r>
      <w:r w:rsidRPr="00830AFE">
        <w:rPr>
          <w:sz w:val="24"/>
        </w:rPr>
        <w:t>) must be contacted</w:t>
      </w:r>
      <w:r>
        <w:rPr>
          <w:sz w:val="24"/>
        </w:rPr>
        <w:t>, at</w:t>
      </w:r>
      <w:r w:rsidRPr="00830AFE">
        <w:rPr>
          <w:sz w:val="24"/>
        </w:rPr>
        <w:t xml:space="preserve"> </w:t>
      </w:r>
      <w:r w:rsidRPr="003A38E7">
        <w:rPr>
          <w:sz w:val="24"/>
        </w:rPr>
        <w:t>(919</w:t>
      </w:r>
      <w:r>
        <w:rPr>
          <w:sz w:val="24"/>
        </w:rPr>
        <w:t xml:space="preserve">) </w:t>
      </w:r>
      <w:r w:rsidRPr="003A38E7">
        <w:rPr>
          <w:sz w:val="24"/>
        </w:rPr>
        <w:t>707</w:t>
      </w:r>
      <w:r>
        <w:rPr>
          <w:sz w:val="24"/>
        </w:rPr>
        <w:t xml:space="preserve">-8200, </w:t>
      </w:r>
      <w:r w:rsidRPr="00830AFE">
        <w:rPr>
          <w:sz w:val="24"/>
        </w:rPr>
        <w:t xml:space="preserve">to determine the regulatory status of the contaminated material. </w:t>
      </w:r>
    </w:p>
    <w:p w14:paraId="6475C9D8" w14:textId="77777777" w:rsidR="003E038C" w:rsidRPr="00830AFE" w:rsidRDefault="003E038C" w:rsidP="003E038C">
      <w:pPr>
        <w:tabs>
          <w:tab w:val="left" w:pos="360"/>
        </w:tabs>
        <w:jc w:val="both"/>
        <w:rPr>
          <w:sz w:val="24"/>
        </w:rPr>
      </w:pPr>
    </w:p>
    <w:p w14:paraId="6475C9D9" w14:textId="77777777" w:rsidR="003E038C" w:rsidRPr="003A38E7" w:rsidRDefault="003E038C" w:rsidP="003E038C">
      <w:pPr>
        <w:pStyle w:val="maintitle"/>
        <w:ind w:firstLine="360"/>
        <w:jc w:val="both"/>
        <w:rPr>
          <w:b w:val="0"/>
          <w:sz w:val="24"/>
          <w:szCs w:val="24"/>
          <w:u w:val="none"/>
        </w:rPr>
      </w:pPr>
      <w:r w:rsidRPr="003A38E7">
        <w:rPr>
          <w:b w:val="0"/>
          <w:sz w:val="24"/>
          <w:szCs w:val="24"/>
          <w:u w:val="none"/>
        </w:rPr>
        <w:t>The flow diagram in Figure E-1 presents detailed guidance for the proper disposal of drill cuttings and mud.</w:t>
      </w:r>
    </w:p>
    <w:bookmarkEnd w:id="147"/>
    <w:p w14:paraId="6475C9DA" w14:textId="77777777" w:rsidR="003E038C" w:rsidRPr="00830AFE" w:rsidRDefault="003E038C" w:rsidP="003E038C">
      <w:pPr>
        <w:pStyle w:val="FootnoteText"/>
        <w:rPr>
          <w:sz w:val="24"/>
        </w:rPr>
      </w:pPr>
    </w:p>
    <w:p w14:paraId="6475C9DC" w14:textId="431A350C" w:rsidR="00664E3B" w:rsidRPr="00830AFE" w:rsidRDefault="003E038C" w:rsidP="00664E3B">
      <w:pPr>
        <w:pStyle w:val="maintitle"/>
        <w:jc w:val="left"/>
        <w:rPr>
          <w:b w:val="0"/>
          <w:u w:val="none"/>
        </w:rPr>
      </w:pPr>
      <w:r w:rsidRPr="00830AFE">
        <w:rPr>
          <w:b w:val="0"/>
          <w:u w:val="none"/>
        </w:rPr>
        <w:br w:type="page"/>
      </w:r>
      <w:bookmarkEnd w:id="141"/>
    </w:p>
    <w:p w14:paraId="6475C9DD" w14:textId="3589A2B2" w:rsidR="00664E3B" w:rsidRDefault="00D95F8D" w:rsidP="00664E3B">
      <w:pPr>
        <w:pStyle w:val="BodyText"/>
      </w:pPr>
      <w:r>
        <w:rPr>
          <w:noProof/>
        </w:rPr>
        <w:lastRenderedPageBreak/>
        <mc:AlternateContent>
          <mc:Choice Requires="wps">
            <w:drawing>
              <wp:anchor distT="0" distB="0" distL="114300" distR="114300" simplePos="0" relativeHeight="251658255" behindDoc="0" locked="0" layoutInCell="0" allowOverlap="1" wp14:anchorId="6475CA5A" wp14:editId="1B4B7EE7">
                <wp:simplePos x="0" y="0"/>
                <wp:positionH relativeFrom="margin">
                  <wp:posOffset>-144145</wp:posOffset>
                </wp:positionH>
                <wp:positionV relativeFrom="paragraph">
                  <wp:posOffset>-5907</wp:posOffset>
                </wp:positionV>
                <wp:extent cx="6126480" cy="824230"/>
                <wp:effectExtent l="0" t="0" r="762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5CB43" w14:textId="77777777" w:rsidR="00871A02" w:rsidRDefault="00871A02" w:rsidP="00664E3B">
                            <w:pPr>
                              <w:jc w:val="center"/>
                              <w:rPr>
                                <w:b/>
                                <w:sz w:val="28"/>
                              </w:rPr>
                            </w:pPr>
                            <w:r>
                              <w:rPr>
                                <w:b/>
                                <w:sz w:val="28"/>
                              </w:rPr>
                              <w:t>Figure E-1</w:t>
                            </w:r>
                          </w:p>
                          <w:p w14:paraId="6475CB44" w14:textId="77777777" w:rsidR="00871A02" w:rsidRDefault="00871A02" w:rsidP="008E0661">
                            <w:pPr>
                              <w:jc w:val="center"/>
                              <w:rPr>
                                <w:b/>
                                <w:sz w:val="28"/>
                              </w:rPr>
                            </w:pPr>
                            <w:r>
                              <w:rPr>
                                <w:b/>
                                <w:sz w:val="28"/>
                              </w:rPr>
                              <w:t xml:space="preserve">Disposal of Drill Cuttings and Mud </w:t>
                            </w:r>
                          </w:p>
                          <w:p w14:paraId="6475CB45" w14:textId="77777777" w:rsidR="00871A02" w:rsidRPr="008E0661" w:rsidRDefault="00871A02" w:rsidP="008E0661">
                            <w:pPr>
                              <w:jc w:val="center"/>
                              <w:rPr>
                                <w:b/>
                                <w:sz w:val="28"/>
                              </w:rPr>
                            </w:pPr>
                            <w:r w:rsidRPr="00F1015E">
                              <w:rPr>
                                <w:b/>
                                <w:sz w:val="28"/>
                                <w:szCs w:val="28"/>
                              </w:rPr>
                              <w:t xml:space="preserve">Resulting from Environmental Investigations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5CA5A" id="_x0000_t202" coordsize="21600,21600" o:spt="202" path="m,l,21600r21600,l21600,xe">
                <v:stroke joinstyle="miter"/>
                <v:path gradientshapeok="t" o:connecttype="rect"/>
              </v:shapetype>
              <v:shape id="Text Box 75" o:spid="_x0000_s1026" type="#_x0000_t202" style="position:absolute;margin-left:-11.35pt;margin-top:-.45pt;width:482.4pt;height:64.9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" o:allowincell="f" stroked="f">
                <v:textbox>
                  <w:txbxContent>
                    <w:p w14:paraId="6475CB43" w14:textId="77777777" w:rsidR="00871A02" w:rsidRDefault="00871A02" w:rsidP="00664E3B">
                      <w:pPr>
                        <w:jc w:val="center"/>
                        <w:rPr>
                          <w:b/>
                          <w:sz w:val="28"/>
                        </w:rPr>
                      </w:pPr>
                      <w:r>
                        <w:rPr>
                          <w:b/>
                          <w:sz w:val="28"/>
                        </w:rPr>
                        <w:t>Figure E-1</w:t>
                      </w:r>
                    </w:p>
                    <w:p w14:paraId="6475CB44" w14:textId="77777777" w:rsidR="00871A02" w:rsidRDefault="00871A02" w:rsidP="008E0661">
                      <w:pPr>
                        <w:jc w:val="center"/>
                        <w:rPr>
                          <w:b/>
                          <w:sz w:val="28"/>
                        </w:rPr>
                      </w:pPr>
                      <w:r>
                        <w:rPr>
                          <w:b/>
                          <w:sz w:val="28"/>
                        </w:rPr>
                        <w:t xml:space="preserve">Disposal of Drill Cuttings and Mud </w:t>
                      </w:r>
                    </w:p>
                    <w:p w14:paraId="6475CB45" w14:textId="77777777" w:rsidR="00871A02" w:rsidRPr="008E0661" w:rsidRDefault="00871A02" w:rsidP="008E0661">
                      <w:pPr>
                        <w:jc w:val="center"/>
                        <w:rPr>
                          <w:b/>
                          <w:sz w:val="28"/>
                        </w:rPr>
                      </w:pPr>
                      <w:r w:rsidRPr="00F1015E">
                        <w:rPr>
                          <w:b/>
                          <w:sz w:val="28"/>
                          <w:szCs w:val="28"/>
                        </w:rPr>
                        <w:t xml:space="preserve">Resulting from Environmental Investigations </w:t>
                      </w:r>
                    </w:p>
                  </w:txbxContent>
                </v:textbox>
                <w10:wrap anchorx="margin"/>
              </v:shape>
            </w:pict>
          </mc:Fallback>
        </mc:AlternateContent>
      </w:r>
    </w:p>
    <w:p w14:paraId="6475C9DE" w14:textId="16478B55" w:rsidR="00664E3B" w:rsidRDefault="00664E3B" w:rsidP="00664E3B">
      <w:pPr>
        <w:pStyle w:val="BodyText"/>
      </w:pPr>
      <w:r>
        <w:t xml:space="preserve">  </w:t>
      </w:r>
    </w:p>
    <w:p w14:paraId="6475C9DF" w14:textId="7A7D6331" w:rsidR="008E0661" w:rsidRDefault="008E0661" w:rsidP="00664E3B">
      <w:pPr>
        <w:pStyle w:val="Header"/>
        <w:tabs>
          <w:tab w:val="clear" w:pos="4320"/>
          <w:tab w:val="clear" w:pos="8640"/>
        </w:tabs>
        <w:rPr>
          <w:b/>
          <w:sz w:val="28"/>
        </w:rPr>
        <w:sectPr w:rsidR="008E0661" w:rsidSect="00D95F8D">
          <w:pgSz w:w="12240" w:h="15840" w:code="1"/>
          <w:pgMar w:top="1008" w:right="864" w:bottom="1440" w:left="1440" w:header="432" w:footer="432" w:gutter="0"/>
          <w:paperSrc w:first="15" w:other="15"/>
          <w:cols w:space="720"/>
          <w:noEndnote/>
        </w:sectPr>
      </w:pPr>
    </w:p>
    <w:p w14:paraId="6475C9E0" w14:textId="160735D2" w:rsidR="00664E3B" w:rsidRDefault="00664E3B" w:rsidP="00664E3B">
      <w:pPr>
        <w:pStyle w:val="Header"/>
        <w:tabs>
          <w:tab w:val="clear" w:pos="4320"/>
          <w:tab w:val="clear" w:pos="8640"/>
        </w:tabs>
        <w:rPr>
          <w:b/>
          <w:sz w:val="28"/>
        </w:rPr>
      </w:pPr>
      <w:r>
        <w:rPr>
          <w:noProof/>
        </w:rPr>
        <mc:AlternateContent>
          <mc:Choice Requires="wps">
            <w:drawing>
              <wp:anchor distT="0" distB="0" distL="114300" distR="114300" simplePos="0" relativeHeight="251658284" behindDoc="0" locked="0" layoutInCell="0" allowOverlap="1" wp14:anchorId="6475CA60" wp14:editId="66375662">
                <wp:simplePos x="0" y="0"/>
                <wp:positionH relativeFrom="column">
                  <wp:posOffset>4480560</wp:posOffset>
                </wp:positionH>
                <wp:positionV relativeFrom="paragraph">
                  <wp:posOffset>930910</wp:posOffset>
                </wp:positionV>
                <wp:extent cx="0" cy="40132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74D295" id="Straight Connector 72"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3.3pt" to="352.8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" o:allowincell="f">
                <v:stroke endarrow="block"/>
              </v:line>
            </w:pict>
          </mc:Fallback>
        </mc:AlternateContent>
      </w:r>
      <w:r>
        <w:rPr>
          <w:noProof/>
        </w:rPr>
        <mc:AlternateContent>
          <mc:Choice Requires="wps">
            <w:drawing>
              <wp:anchor distT="0" distB="0" distL="114300" distR="114300" simplePos="0" relativeHeight="251658275" behindDoc="0" locked="0" layoutInCell="0" allowOverlap="1" wp14:anchorId="6475CA62" wp14:editId="17866BCA">
                <wp:simplePos x="0" y="0"/>
                <wp:positionH relativeFrom="column">
                  <wp:posOffset>3108960</wp:posOffset>
                </wp:positionH>
                <wp:positionV relativeFrom="paragraph">
                  <wp:posOffset>692150</wp:posOffset>
                </wp:positionV>
                <wp:extent cx="2834640" cy="23876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49" w14:textId="77777777" w:rsidR="00871A02" w:rsidRDefault="00871A02" w:rsidP="00664E3B">
                            <w:pPr>
                              <w:jc w:val="center"/>
                              <w:rPr>
                                <w:sz w:val="22"/>
                              </w:rPr>
                            </w:pPr>
                            <w:r>
                              <w:rPr>
                                <w:sz w:val="22"/>
                              </w:rPr>
                              <w:t>Non-petroleum substances/wastes</w:t>
                            </w:r>
                            <w:r>
                              <w:rPr>
                                <w:sz w:val="22"/>
                                <w:vertAlign w:val="superscript"/>
                              </w:rPr>
                              <w:t>2</w:t>
                            </w:r>
                            <w:r>
                              <w:rPr>
                                <w:sz w:val="22"/>
                              </w:rPr>
                              <w:t xml:space="preserve">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62" id="Text Box 71" o:spid="_x0000_s1027" type="#_x0000_t202" style="position:absolute;margin-left:244.8pt;margin-top:54.5pt;width:223.2pt;height:18.8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" o:allowincell="f" filled="f" stroked="f">
                <v:textbox>
                  <w:txbxContent>
                    <w:p w14:paraId="6475CB49" w14:textId="77777777" w:rsidR="00871A02" w:rsidRDefault="00871A02" w:rsidP="00664E3B">
                      <w:pPr>
                        <w:jc w:val="center"/>
                        <w:rPr>
                          <w:sz w:val="22"/>
                        </w:rPr>
                      </w:pPr>
                      <w:r>
                        <w:rPr>
                          <w:sz w:val="22"/>
                        </w:rPr>
                        <w:t>Non-petroleum substances/wastes</w:t>
                      </w:r>
                      <w:r>
                        <w:rPr>
                          <w:sz w:val="22"/>
                          <w:vertAlign w:val="superscript"/>
                        </w:rPr>
                        <w:t>2</w:t>
                      </w:r>
                      <w:r>
                        <w:rPr>
                          <w:sz w:val="22"/>
                        </w:rPr>
                        <w:t xml:space="preserve"> identified</w:t>
                      </w:r>
                    </w:p>
                  </w:txbxContent>
                </v:textbox>
              </v:shape>
            </w:pict>
          </mc:Fallback>
        </mc:AlternateContent>
      </w:r>
      <w:r>
        <w:rPr>
          <w:noProof/>
        </w:rPr>
        <mc:AlternateContent>
          <mc:Choice Requires="wps">
            <w:drawing>
              <wp:anchor distT="0" distB="0" distL="114300" distR="114300" simplePos="0" relativeHeight="251658287" behindDoc="0" locked="0" layoutInCell="0" allowOverlap="1" wp14:anchorId="6475CA66" wp14:editId="1AE1E559">
                <wp:simplePos x="0" y="0"/>
                <wp:positionH relativeFrom="column">
                  <wp:posOffset>5029200</wp:posOffset>
                </wp:positionH>
                <wp:positionV relativeFrom="paragraph">
                  <wp:posOffset>3435350</wp:posOffset>
                </wp:positionV>
                <wp:extent cx="0" cy="179959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9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D5E21E" id="Straight Connector 69"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70.5pt" to="396pt,4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" o:allowincell="f">
                <v:stroke endarrow="block"/>
              </v:line>
            </w:pict>
          </mc:Fallback>
        </mc:AlternateContent>
      </w:r>
      <w:r>
        <w:rPr>
          <w:noProof/>
        </w:rPr>
        <mc:AlternateContent>
          <mc:Choice Requires="wps">
            <w:drawing>
              <wp:anchor distT="0" distB="0" distL="114300" distR="114300" simplePos="0" relativeHeight="251658268" behindDoc="0" locked="0" layoutInCell="0" allowOverlap="1" wp14:anchorId="6475CA68" wp14:editId="672858D1">
                <wp:simplePos x="0" y="0"/>
                <wp:positionH relativeFrom="column">
                  <wp:posOffset>4206240</wp:posOffset>
                </wp:positionH>
                <wp:positionV relativeFrom="paragraph">
                  <wp:posOffset>5234940</wp:posOffset>
                </wp:positionV>
                <wp:extent cx="1920240" cy="669290"/>
                <wp:effectExtent l="0" t="0" r="0" b="0"/>
                <wp:wrapNone/>
                <wp:docPr id="68" name="Flowchart: Alternate Proces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669290"/>
                        </a:xfrm>
                        <a:prstGeom prst="flowChartAlternateProcess">
                          <a:avLst/>
                        </a:prstGeom>
                        <a:solidFill>
                          <a:srgbClr val="FFFFFF"/>
                        </a:solidFill>
                        <a:ln w="9525">
                          <a:solidFill>
                            <a:srgbClr val="000000"/>
                          </a:solidFill>
                          <a:miter lim="800000"/>
                          <a:headEnd/>
                          <a:tailEnd/>
                        </a:ln>
                      </wps:spPr>
                      <wps:txbx>
                        <w:txbxContent>
                          <w:p w14:paraId="6475CB4C" w14:textId="77777777" w:rsidR="00871A02" w:rsidRDefault="00871A02" w:rsidP="00664E3B">
                            <w:pPr>
                              <w:pStyle w:val="BodyText2"/>
                              <w:spacing w:line="240" w:lineRule="auto"/>
                              <w:ind w:right="0"/>
                              <w:jc w:val="center"/>
                              <w:rPr>
                                <w:sz w:val="22"/>
                              </w:rPr>
                            </w:pPr>
                            <w:r>
                              <w:rPr>
                                <w:sz w:val="22"/>
                              </w:rPr>
                              <w:t>Refer to DEQ’s Division of Waste Management, Hazardous Waste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5CA6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8" o:spid="_x0000_s1028" type="#_x0000_t176" style="position:absolute;margin-left:331.2pt;margin-top:412.2pt;width:151.2pt;height:52.7pt;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" o:allowincell="f">
                <v:textbox>
                  <w:txbxContent>
                    <w:p w14:paraId="6475CB4C" w14:textId="77777777" w:rsidR="00871A02" w:rsidRDefault="00871A02" w:rsidP="00664E3B">
                      <w:pPr>
                        <w:pStyle w:val="BodyText2"/>
                        <w:spacing w:line="240" w:lineRule="auto"/>
                        <w:ind w:right="0"/>
                        <w:jc w:val="center"/>
                        <w:rPr>
                          <w:sz w:val="22"/>
                        </w:rPr>
                      </w:pPr>
                      <w:r>
                        <w:rPr>
                          <w:sz w:val="22"/>
                        </w:rPr>
                        <w:t>Refer to DEQ’s Division of Waste Management, Hazardous Waste Section.</w:t>
                      </w:r>
                    </w:p>
                  </w:txbxContent>
                </v:textbox>
              </v:shape>
            </w:pict>
          </mc:Fallback>
        </mc:AlternateContent>
      </w:r>
      <w:r>
        <w:rPr>
          <w:noProof/>
        </w:rPr>
        <mc:AlternateContent>
          <mc:Choice Requires="wps">
            <w:drawing>
              <wp:anchor distT="0" distB="0" distL="114300" distR="114300" simplePos="0" relativeHeight="251658293" behindDoc="0" locked="0" layoutInCell="0" allowOverlap="1" wp14:anchorId="6475CA6A" wp14:editId="11E42514">
                <wp:simplePos x="0" y="0"/>
                <wp:positionH relativeFrom="column">
                  <wp:posOffset>3108960</wp:posOffset>
                </wp:positionH>
                <wp:positionV relativeFrom="paragraph">
                  <wp:posOffset>2400300</wp:posOffset>
                </wp:positionV>
                <wp:extent cx="18288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F249E8" id="Straight Connector 67" o:spid="_x0000_s1026" style="position:absolute;flip:x;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89pt" to="259.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" o:allowincell="f">
                <v:stroke endarrow="block"/>
              </v:line>
            </w:pict>
          </mc:Fallback>
        </mc:AlternateContent>
      </w:r>
      <w:r>
        <w:rPr>
          <w:noProof/>
        </w:rPr>
        <mc:AlternateContent>
          <mc:Choice Requires="wps">
            <w:drawing>
              <wp:anchor distT="0" distB="0" distL="114300" distR="114300" simplePos="0" relativeHeight="251658292" behindDoc="0" locked="0" layoutInCell="0" allowOverlap="1" wp14:anchorId="6475CA6C" wp14:editId="786F35A5">
                <wp:simplePos x="0" y="0"/>
                <wp:positionH relativeFrom="column">
                  <wp:posOffset>1645920</wp:posOffset>
                </wp:positionH>
                <wp:positionV relativeFrom="paragraph">
                  <wp:posOffset>2400300</wp:posOffset>
                </wp:positionV>
                <wp:extent cx="457200" cy="0"/>
                <wp:effectExtent l="0" t="0" r="0" b="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0104B2" id="Straight Connector 66" o:spid="_x0000_s1026"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89pt" to="16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" o:allowincell="f">
                <v:stroke endarrow="block"/>
              </v:line>
            </w:pict>
          </mc:Fallback>
        </mc:AlternateContent>
      </w:r>
      <w:r>
        <w:rPr>
          <w:noProof/>
        </w:rPr>
        <mc:AlternateContent>
          <mc:Choice Requires="wps">
            <w:drawing>
              <wp:anchor distT="0" distB="0" distL="114300" distR="114300" simplePos="0" relativeHeight="251658273" behindDoc="0" locked="0" layoutInCell="0" allowOverlap="1" wp14:anchorId="6475CA6E" wp14:editId="5D6A02C9">
                <wp:simplePos x="0" y="0"/>
                <wp:positionH relativeFrom="column">
                  <wp:posOffset>2011680</wp:posOffset>
                </wp:positionH>
                <wp:positionV relativeFrom="paragraph">
                  <wp:posOffset>2063750</wp:posOffset>
                </wp:positionV>
                <wp:extent cx="1097280" cy="54864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4D" w14:textId="77777777" w:rsidR="00871A02" w:rsidRDefault="00871A02" w:rsidP="00664E3B">
                            <w:pPr>
                              <w:jc w:val="center"/>
                              <w:rPr>
                                <w:sz w:val="22"/>
                              </w:rPr>
                            </w:pPr>
                            <w:r>
                              <w:rPr>
                                <w:sz w:val="22"/>
                              </w:rPr>
                              <w:t>No contamination detected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6E" id="Text Box 65" o:spid="_x0000_s1029" type="#_x0000_t202" style="position:absolute;margin-left:158.4pt;margin-top:162.5pt;width:86.4pt;height:43.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" o:allowincell="f" filled="f" stroked="f">
                <v:textbox>
                  <w:txbxContent>
                    <w:p w14:paraId="6475CB4D" w14:textId="77777777" w:rsidR="00871A02" w:rsidRDefault="00871A02" w:rsidP="00664E3B">
                      <w:pPr>
                        <w:jc w:val="center"/>
                        <w:rPr>
                          <w:sz w:val="22"/>
                        </w:rPr>
                      </w:pPr>
                      <w:r>
                        <w:rPr>
                          <w:sz w:val="22"/>
                        </w:rPr>
                        <w:t>No contamination detected</w:t>
                      </w:r>
                    </w:p>
                  </w:txbxContent>
                </v:textbox>
              </v:shape>
            </w:pict>
          </mc:Fallback>
        </mc:AlternateContent>
      </w:r>
      <w:r>
        <w:rPr>
          <w:noProof/>
        </w:rPr>
        <mc:AlternateContent>
          <mc:Choice Requires="wps">
            <w:drawing>
              <wp:anchor distT="0" distB="0" distL="114300" distR="114300" simplePos="0" relativeHeight="251658274" behindDoc="0" locked="0" layoutInCell="0" allowOverlap="1" wp14:anchorId="6475CA70" wp14:editId="46F9BEFF">
                <wp:simplePos x="0" y="0"/>
                <wp:positionH relativeFrom="column">
                  <wp:posOffset>182880</wp:posOffset>
                </wp:positionH>
                <wp:positionV relativeFrom="paragraph">
                  <wp:posOffset>692150</wp:posOffset>
                </wp:positionV>
                <wp:extent cx="1371600" cy="4572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4E" w14:textId="77777777" w:rsidR="00871A02" w:rsidRDefault="00871A02" w:rsidP="00664E3B">
                            <w:pPr>
                              <w:jc w:val="center"/>
                              <w:rPr>
                                <w:sz w:val="22"/>
                              </w:rPr>
                            </w:pPr>
                            <w:r>
                              <w:rPr>
                                <w:sz w:val="22"/>
                              </w:rPr>
                              <w:t xml:space="preserve">Petroleum product </w:t>
                            </w:r>
                            <w:r>
                              <w:rPr>
                                <w:sz w:val="22"/>
                                <w:vertAlign w:val="superscript"/>
                              </w:rPr>
                              <w:t xml:space="preserve">1,2 </w:t>
                            </w:r>
                            <w:r>
                              <w:rPr>
                                <w:sz w:val="22"/>
                              </w:rPr>
                              <w:t>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70" id="Text Box 64" o:spid="_x0000_s1030" type="#_x0000_t202" style="position:absolute;margin-left:14.4pt;margin-top:54.5pt;width:108pt;height:3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" o:allowincell="f" filled="f" stroked="f">
                <v:textbox>
                  <w:txbxContent>
                    <w:p w14:paraId="6475CB4E" w14:textId="77777777" w:rsidR="00871A02" w:rsidRDefault="00871A02" w:rsidP="00664E3B">
                      <w:pPr>
                        <w:jc w:val="center"/>
                        <w:rPr>
                          <w:sz w:val="22"/>
                        </w:rPr>
                      </w:pPr>
                      <w:r>
                        <w:rPr>
                          <w:sz w:val="22"/>
                        </w:rPr>
                        <w:t xml:space="preserve">Petroleum product </w:t>
                      </w:r>
                      <w:r>
                        <w:rPr>
                          <w:sz w:val="22"/>
                          <w:vertAlign w:val="superscript"/>
                        </w:rPr>
                        <w:t xml:space="preserve">1,2 </w:t>
                      </w:r>
                      <w:r>
                        <w:rPr>
                          <w:sz w:val="22"/>
                        </w:rPr>
                        <w:t>identified</w:t>
                      </w:r>
                    </w:p>
                  </w:txbxContent>
                </v:textbox>
              </v:shape>
            </w:pict>
          </mc:Fallback>
        </mc:AlternateContent>
      </w:r>
      <w:r>
        <w:rPr>
          <w:noProof/>
        </w:rPr>
        <mc:AlternateContent>
          <mc:Choice Requires="wps">
            <w:drawing>
              <wp:anchor distT="0" distB="0" distL="114300" distR="114300" simplePos="0" relativeHeight="251658282" behindDoc="0" locked="0" layoutInCell="0" allowOverlap="1" wp14:anchorId="6475CA72" wp14:editId="76211EA4">
                <wp:simplePos x="0" y="0"/>
                <wp:positionH relativeFrom="column">
                  <wp:posOffset>2377440</wp:posOffset>
                </wp:positionH>
                <wp:positionV relativeFrom="paragraph">
                  <wp:posOffset>2795270</wp:posOffset>
                </wp:positionV>
                <wp:extent cx="2011680" cy="64008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4F" w14:textId="77777777" w:rsidR="00871A02" w:rsidRDefault="00871A02" w:rsidP="00664E3B">
                            <w:pPr>
                              <w:pStyle w:val="BodyText2"/>
                              <w:spacing w:line="240" w:lineRule="auto"/>
                              <w:ind w:right="0"/>
                              <w:jc w:val="center"/>
                              <w:rPr>
                                <w:b w:val="0"/>
                                <w:sz w:val="22"/>
                              </w:rPr>
                            </w:pPr>
                            <w:r>
                              <w:rPr>
                                <w:b w:val="0"/>
                                <w:sz w:val="22"/>
                              </w:rPr>
                              <w:t>Non-petroleum substance detected</w:t>
                            </w:r>
                          </w:p>
                          <w:p w14:paraId="6475CB50" w14:textId="77777777" w:rsidR="00871A02" w:rsidRDefault="00871A02" w:rsidP="00664E3B">
                            <w:pPr>
                              <w:pStyle w:val="BodyText2"/>
                              <w:spacing w:line="240" w:lineRule="auto"/>
                              <w:ind w:right="0"/>
                              <w:jc w:val="center"/>
                              <w:rPr>
                                <w:b w:val="0"/>
                                <w:sz w:val="22"/>
                              </w:rPr>
                            </w:pPr>
                            <w:r>
                              <w:rPr>
                                <w:b w:val="0"/>
                                <w:i/>
                                <w:sz w:val="22"/>
                              </w:rPr>
                              <w:t>Contact regional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72" id="Text Box 63" o:spid="_x0000_s1031" type="#_x0000_t202" style="position:absolute;margin-left:187.2pt;margin-top:220.1pt;width:158.4pt;height:50.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" o:allowincell="f" filled="f" stroked="f">
                <v:textbox>
                  <w:txbxContent>
                    <w:p w14:paraId="6475CB4F" w14:textId="77777777" w:rsidR="00871A02" w:rsidRDefault="00871A02" w:rsidP="00664E3B">
                      <w:pPr>
                        <w:pStyle w:val="BodyText2"/>
                        <w:spacing w:line="240" w:lineRule="auto"/>
                        <w:ind w:right="0"/>
                        <w:jc w:val="center"/>
                        <w:rPr>
                          <w:b w:val="0"/>
                          <w:sz w:val="22"/>
                        </w:rPr>
                      </w:pPr>
                      <w:r>
                        <w:rPr>
                          <w:b w:val="0"/>
                          <w:sz w:val="22"/>
                        </w:rPr>
                        <w:t>Non-petroleum substance detected</w:t>
                      </w:r>
                    </w:p>
                    <w:p w14:paraId="6475CB50" w14:textId="77777777" w:rsidR="00871A02" w:rsidRDefault="00871A02" w:rsidP="00664E3B">
                      <w:pPr>
                        <w:pStyle w:val="BodyText2"/>
                        <w:spacing w:line="240" w:lineRule="auto"/>
                        <w:ind w:right="0"/>
                        <w:jc w:val="center"/>
                        <w:rPr>
                          <w:b w:val="0"/>
                          <w:sz w:val="22"/>
                        </w:rPr>
                      </w:pPr>
                      <w:r>
                        <w:rPr>
                          <w:b w:val="0"/>
                          <w:i/>
                          <w:sz w:val="22"/>
                        </w:rPr>
                        <w:t>Contact regional office</w:t>
                      </w:r>
                    </w:p>
                  </w:txbxContent>
                </v:textbox>
              </v:shape>
            </w:pict>
          </mc:Fallback>
        </mc:AlternateContent>
      </w:r>
      <w:r>
        <w:rPr>
          <w:noProof/>
        </w:rPr>
        <mc:AlternateContent>
          <mc:Choice Requires="wps">
            <w:drawing>
              <wp:anchor distT="0" distB="0" distL="114300" distR="114300" simplePos="0" relativeHeight="251658285" behindDoc="0" locked="0" layoutInCell="0" allowOverlap="1" wp14:anchorId="6475CA74" wp14:editId="6FA169E5">
                <wp:simplePos x="0" y="0"/>
                <wp:positionH relativeFrom="column">
                  <wp:posOffset>3657600</wp:posOffset>
                </wp:positionH>
                <wp:positionV relativeFrom="paragraph">
                  <wp:posOffset>2612390</wp:posOffset>
                </wp:positionV>
                <wp:extent cx="0" cy="18288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D6D74B" id="Straight Connector 62"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05.7pt" to="4in,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58291" behindDoc="0" locked="0" layoutInCell="0" allowOverlap="1" wp14:anchorId="6475CA76" wp14:editId="1E685AD3">
                <wp:simplePos x="0" y="0"/>
                <wp:positionH relativeFrom="column">
                  <wp:posOffset>731520</wp:posOffset>
                </wp:positionH>
                <wp:positionV relativeFrom="paragraph">
                  <wp:posOffset>1149350</wp:posOffset>
                </wp:positionV>
                <wp:extent cx="0" cy="73152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CAC4E3" id="Straight Connector 61"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90.5pt" to="57.6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58290" behindDoc="0" locked="0" layoutInCell="0" allowOverlap="1" wp14:anchorId="6475CA78" wp14:editId="24710208">
                <wp:simplePos x="0" y="0"/>
                <wp:positionH relativeFrom="column">
                  <wp:posOffset>3657600</wp:posOffset>
                </wp:positionH>
                <wp:positionV relativeFrom="paragraph">
                  <wp:posOffset>3343910</wp:posOffset>
                </wp:positionV>
                <wp:extent cx="0" cy="27432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589E2E" id="Straight Connector 60"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63.3pt" to="4in,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" o:allowincell="f">
                <v:stroke endarrow="block"/>
              </v:line>
            </w:pict>
          </mc:Fallback>
        </mc:AlternateContent>
      </w:r>
      <w:r>
        <w:rPr>
          <w:noProof/>
        </w:rPr>
        <mc:AlternateContent>
          <mc:Choice Requires="wps">
            <w:drawing>
              <wp:anchor distT="0" distB="0" distL="114300" distR="114300" simplePos="0" relativeHeight="251658289" behindDoc="0" locked="0" layoutInCell="0" allowOverlap="1" wp14:anchorId="6475CA7A" wp14:editId="1E67BB49">
                <wp:simplePos x="0" y="0"/>
                <wp:positionH relativeFrom="column">
                  <wp:posOffset>3657600</wp:posOffset>
                </wp:positionH>
                <wp:positionV relativeFrom="paragraph">
                  <wp:posOffset>3983990</wp:posOffset>
                </wp:positionV>
                <wp:extent cx="0" cy="36576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29A8F4" id="Straight Connector 59"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13.7pt" to="4in,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" o:allowincell="f">
                <v:stroke endarrow="block"/>
              </v:line>
            </w:pict>
          </mc:Fallback>
        </mc:AlternateContent>
      </w:r>
      <w:r>
        <w:rPr>
          <w:noProof/>
        </w:rPr>
        <mc:AlternateContent>
          <mc:Choice Requires="wps">
            <w:drawing>
              <wp:anchor distT="0" distB="0" distL="114300" distR="114300" simplePos="0" relativeHeight="251658288" behindDoc="0" locked="0" layoutInCell="0" allowOverlap="1" wp14:anchorId="6475CA7C" wp14:editId="0C8892D9">
                <wp:simplePos x="0" y="0"/>
                <wp:positionH relativeFrom="column">
                  <wp:posOffset>3108960</wp:posOffset>
                </wp:positionH>
                <wp:positionV relativeFrom="paragraph">
                  <wp:posOffset>5081270</wp:posOffset>
                </wp:positionV>
                <wp:extent cx="0" cy="18288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CC8BDD" id="Straight Connector 58"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00.1pt" to="244.8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" o:allowincell="f">
                <v:stroke endarrow="block"/>
              </v:line>
            </w:pict>
          </mc:Fallback>
        </mc:AlternateContent>
      </w:r>
      <w:r>
        <w:rPr>
          <w:noProof/>
        </w:rPr>
        <mc:AlternateContent>
          <mc:Choice Requires="wps">
            <w:drawing>
              <wp:anchor distT="0" distB="0" distL="114300" distR="114300" simplePos="0" relativeHeight="251658281" behindDoc="0" locked="0" layoutInCell="0" allowOverlap="1" wp14:anchorId="6475CA7E" wp14:editId="6E765291">
                <wp:simplePos x="0" y="0"/>
                <wp:positionH relativeFrom="column">
                  <wp:posOffset>-182880</wp:posOffset>
                </wp:positionH>
                <wp:positionV relativeFrom="paragraph">
                  <wp:posOffset>5264150</wp:posOffset>
                </wp:positionV>
                <wp:extent cx="2286000" cy="640080"/>
                <wp:effectExtent l="0" t="0" r="0" b="0"/>
                <wp:wrapNone/>
                <wp:docPr id="57" name="Flowchart: Alternate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640080"/>
                        </a:xfrm>
                        <a:prstGeom prst="flowChartAlternateProcess">
                          <a:avLst/>
                        </a:prstGeom>
                        <a:solidFill>
                          <a:srgbClr val="FFFFFF"/>
                        </a:solidFill>
                        <a:ln w="9525">
                          <a:solidFill>
                            <a:srgbClr val="000000"/>
                          </a:solidFill>
                          <a:miter lim="800000"/>
                          <a:headEnd/>
                          <a:tailEnd/>
                        </a:ln>
                      </wps:spPr>
                      <wps:txbx>
                        <w:txbxContent>
                          <w:p w14:paraId="6475CB51" w14:textId="77777777" w:rsidR="00871A02" w:rsidRDefault="00871A02" w:rsidP="00664E3B">
                            <w:pPr>
                              <w:pStyle w:val="BodyText2"/>
                              <w:spacing w:line="240" w:lineRule="auto"/>
                              <w:ind w:right="0"/>
                              <w:jc w:val="center"/>
                              <w:rPr>
                                <w:sz w:val="22"/>
                              </w:rPr>
                            </w:pPr>
                            <w:r>
                              <w:rPr>
                                <w:sz w:val="22"/>
                              </w:rPr>
                              <w:t>Obtain Certificate of Approval of Disposal (COA) from DEQ regional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7E" id="Flowchart: Alternate Process 57" o:spid="_x0000_s1032" type="#_x0000_t176" style="position:absolute;margin-left:-14.4pt;margin-top:414.5pt;width:180pt;height:50.4pt;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" o:allowincell="f">
                <v:textbox>
                  <w:txbxContent>
                    <w:p w14:paraId="6475CB51" w14:textId="77777777" w:rsidR="00871A02" w:rsidRDefault="00871A02" w:rsidP="00664E3B">
                      <w:pPr>
                        <w:pStyle w:val="BodyText2"/>
                        <w:spacing w:line="240" w:lineRule="auto"/>
                        <w:ind w:right="0"/>
                        <w:jc w:val="center"/>
                        <w:rPr>
                          <w:sz w:val="22"/>
                        </w:rPr>
                      </w:pPr>
                      <w:r>
                        <w:rPr>
                          <w:sz w:val="22"/>
                        </w:rPr>
                        <w:t>Obtain Certificate of Approval of Disposal (COA) from DEQ regional office.</w:t>
                      </w:r>
                    </w:p>
                  </w:txbxContent>
                </v:textbox>
              </v:shape>
            </w:pict>
          </mc:Fallback>
        </mc:AlternateContent>
      </w:r>
      <w:r>
        <w:rPr>
          <w:noProof/>
        </w:rPr>
        <mc:AlternateContent>
          <mc:Choice Requires="wps">
            <w:drawing>
              <wp:anchor distT="0" distB="0" distL="114300" distR="114300" simplePos="0" relativeHeight="251658280" behindDoc="0" locked="0" layoutInCell="0" allowOverlap="1" wp14:anchorId="6475CA80" wp14:editId="4C4A664F">
                <wp:simplePos x="0" y="0"/>
                <wp:positionH relativeFrom="column">
                  <wp:posOffset>2194560</wp:posOffset>
                </wp:positionH>
                <wp:positionV relativeFrom="paragraph">
                  <wp:posOffset>5264150</wp:posOffset>
                </wp:positionV>
                <wp:extent cx="1889760" cy="640080"/>
                <wp:effectExtent l="0" t="0" r="0" b="0"/>
                <wp:wrapNone/>
                <wp:docPr id="56" name="Flowchart: Alternate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89760" cy="640080"/>
                        </a:xfrm>
                        <a:prstGeom prst="flowChartAlternateProcess">
                          <a:avLst/>
                        </a:prstGeom>
                        <a:solidFill>
                          <a:srgbClr val="FFFFFF"/>
                        </a:solidFill>
                        <a:ln w="9525">
                          <a:solidFill>
                            <a:srgbClr val="000000"/>
                          </a:solidFill>
                          <a:miter lim="800000"/>
                          <a:headEnd/>
                          <a:tailEnd/>
                        </a:ln>
                      </wps:spPr>
                      <wps:txbx>
                        <w:txbxContent>
                          <w:p w14:paraId="6475CB52" w14:textId="77777777" w:rsidR="00871A02" w:rsidRDefault="00871A02" w:rsidP="00664E3B">
                            <w:pPr>
                              <w:pStyle w:val="BodyText2"/>
                              <w:spacing w:line="240" w:lineRule="auto"/>
                              <w:ind w:right="0"/>
                              <w:jc w:val="center"/>
                              <w:rPr>
                                <w:sz w:val="22"/>
                              </w:rPr>
                            </w:pPr>
                            <w:r>
                              <w:rPr>
                                <w:sz w:val="22"/>
                              </w:rPr>
                              <w:t>Dispose of via a Soil Remediation Non-Discharge Permit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80" id="Flowchart: Alternate Process 56" o:spid="_x0000_s1033" type="#_x0000_t176" style="position:absolute;margin-left:172.8pt;margin-top:414.5pt;width:148.8pt;height:50.4pt;flip:y;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" o:allowincell="f">
                <v:textbox>
                  <w:txbxContent>
                    <w:p w14:paraId="6475CB52" w14:textId="77777777" w:rsidR="00871A02" w:rsidRDefault="00871A02" w:rsidP="00664E3B">
                      <w:pPr>
                        <w:pStyle w:val="BodyText2"/>
                        <w:spacing w:line="240" w:lineRule="auto"/>
                        <w:ind w:right="0"/>
                        <w:jc w:val="center"/>
                        <w:rPr>
                          <w:sz w:val="22"/>
                        </w:rPr>
                      </w:pPr>
                      <w:r>
                        <w:rPr>
                          <w:sz w:val="22"/>
                        </w:rPr>
                        <w:t>Dispose of via a Soil Remediation Non-Discharge Permit</w:t>
                      </w:r>
                    </w:p>
                  </w:txbxContent>
                </v:textbox>
              </v:shape>
            </w:pict>
          </mc:Fallback>
        </mc:AlternateContent>
      </w:r>
      <w:r>
        <w:rPr>
          <w:noProof/>
        </w:rPr>
        <mc:AlternateContent>
          <mc:Choice Requires="wps">
            <w:drawing>
              <wp:anchor distT="0" distB="0" distL="114300" distR="114300" simplePos="0" relativeHeight="251658264" behindDoc="0" locked="0" layoutInCell="0" allowOverlap="1" wp14:anchorId="6475CA82" wp14:editId="5D43B240">
                <wp:simplePos x="0" y="0"/>
                <wp:positionH relativeFrom="column">
                  <wp:posOffset>1737360</wp:posOffset>
                </wp:positionH>
                <wp:positionV relativeFrom="paragraph">
                  <wp:posOffset>5092700</wp:posOffset>
                </wp:positionV>
                <wp:extent cx="0" cy="17145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6920CC" id="Straight Connector 55"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01pt" to="136.8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58271" behindDoc="0" locked="0" layoutInCell="0" allowOverlap="1" wp14:anchorId="6475CA84" wp14:editId="091A1B05">
                <wp:simplePos x="0" y="0"/>
                <wp:positionH relativeFrom="column">
                  <wp:posOffset>1280160</wp:posOffset>
                </wp:positionH>
                <wp:positionV relativeFrom="paragraph">
                  <wp:posOffset>4806950</wp:posOffset>
                </wp:positionV>
                <wp:extent cx="914400" cy="27432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53" w14:textId="77777777" w:rsidR="00871A02" w:rsidRDefault="00871A02" w:rsidP="00664E3B">
                            <w:pPr>
                              <w:rPr>
                                <w:sz w:val="22"/>
                              </w:rPr>
                            </w:pPr>
                            <w:r>
                              <w:rPr>
                                <w:sz w:val="22"/>
                              </w:rPr>
                              <w:t>&lt; 50 yds</w:t>
                            </w:r>
                            <w:r>
                              <w:rPr>
                                <w:sz w:val="2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84" id="Text Box 54" o:spid="_x0000_s1034" type="#_x0000_t202" style="position:absolute;margin-left:100.8pt;margin-top:378.5pt;width:1in;height:21.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" o:allowincell="f" filled="f" stroked="f">
                <v:textbox>
                  <w:txbxContent>
                    <w:p w14:paraId="6475CB53" w14:textId="77777777" w:rsidR="00871A02" w:rsidRDefault="00871A02" w:rsidP="00664E3B">
                      <w:pPr>
                        <w:rPr>
                          <w:sz w:val="22"/>
                        </w:rPr>
                      </w:pPr>
                      <w:r>
                        <w:rPr>
                          <w:sz w:val="22"/>
                        </w:rPr>
                        <w:t>&lt; 50 yds</w:t>
                      </w:r>
                      <w:r>
                        <w:rPr>
                          <w:sz w:val="22"/>
                          <w:vertAlign w:val="superscript"/>
                        </w:rPr>
                        <w:t>3</w:t>
                      </w:r>
                    </w:p>
                  </w:txbxContent>
                </v:textbox>
              </v:shape>
            </w:pict>
          </mc:Fallback>
        </mc:AlternateContent>
      </w:r>
      <w:r>
        <w:rPr>
          <w:noProof/>
        </w:rPr>
        <mc:AlternateContent>
          <mc:Choice Requires="wps">
            <w:drawing>
              <wp:anchor distT="0" distB="0" distL="114300" distR="114300" simplePos="0" relativeHeight="251658262" behindDoc="0" locked="0" layoutInCell="0" allowOverlap="1" wp14:anchorId="6475CA86" wp14:editId="498B3328">
                <wp:simplePos x="0" y="0"/>
                <wp:positionH relativeFrom="column">
                  <wp:posOffset>1737360</wp:posOffset>
                </wp:positionH>
                <wp:positionV relativeFrom="paragraph">
                  <wp:posOffset>4635500</wp:posOffset>
                </wp:positionV>
                <wp:extent cx="0" cy="18288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AE8B0A" id="Straight Connector 5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365pt" to="136.8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" o:allowincell="f">
                <v:stroke endarrow="block"/>
              </v:line>
            </w:pict>
          </mc:Fallback>
        </mc:AlternateContent>
      </w:r>
      <w:r>
        <w:rPr>
          <w:noProof/>
        </w:rPr>
        <mc:AlternateContent>
          <mc:Choice Requires="wps">
            <w:drawing>
              <wp:anchor distT="0" distB="0" distL="114300" distR="114300" simplePos="0" relativeHeight="251658267" behindDoc="0" locked="0" layoutInCell="0" allowOverlap="1" wp14:anchorId="6475CA88" wp14:editId="7C36630A">
                <wp:simplePos x="0" y="0"/>
                <wp:positionH relativeFrom="column">
                  <wp:posOffset>1275080</wp:posOffset>
                </wp:positionH>
                <wp:positionV relativeFrom="paragraph">
                  <wp:posOffset>4390390</wp:posOffset>
                </wp:positionV>
                <wp:extent cx="3022600" cy="325120"/>
                <wp:effectExtent l="0" t="0" r="0" b="0"/>
                <wp:wrapNone/>
                <wp:docPr id="52" name="Flowchart: Alternate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22600" cy="325120"/>
                        </a:xfrm>
                        <a:prstGeom prst="flowChartAlternateProcess">
                          <a:avLst/>
                        </a:prstGeom>
                        <a:solidFill>
                          <a:srgbClr val="FFFFFF"/>
                        </a:solidFill>
                        <a:ln w="9525">
                          <a:solidFill>
                            <a:srgbClr val="000000"/>
                          </a:solidFill>
                          <a:miter lim="800000"/>
                          <a:headEnd/>
                          <a:tailEnd/>
                        </a:ln>
                      </wps:spPr>
                      <wps:txbx>
                        <w:txbxContent>
                          <w:p w14:paraId="6475CB54" w14:textId="77777777" w:rsidR="00871A02" w:rsidRDefault="00871A02" w:rsidP="00981FD7">
                            <w:pPr>
                              <w:pStyle w:val="BodyText3"/>
                              <w:numPr>
                                <w:ilvl w:val="0"/>
                                <w:numId w:val="0"/>
                              </w:numPr>
                              <w:ind w:left="90"/>
                              <w:jc w:val="center"/>
                              <w:rPr>
                                <w:sz w:val="22"/>
                              </w:rPr>
                            </w:pPr>
                            <w:r w:rsidRPr="00F1015E">
                              <w:rPr>
                                <w:b/>
                                <w:sz w:val="22"/>
                              </w:rPr>
                              <w:t>Measure volume of drill cuttings/mud</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88" id="Flowchart: Alternate Process 52" o:spid="_x0000_s1035" type="#_x0000_t176" style="position:absolute;margin-left:100.4pt;margin-top:345.7pt;width:238pt;height:25.6p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" o:allowincell="f">
                <v:textbox>
                  <w:txbxContent>
                    <w:p w14:paraId="6475CB54" w14:textId="77777777" w:rsidR="00871A02" w:rsidRDefault="00871A02" w:rsidP="00981FD7">
                      <w:pPr>
                        <w:pStyle w:val="BodyText3"/>
                        <w:numPr>
                          <w:ilvl w:val="0"/>
                          <w:numId w:val="0"/>
                        </w:numPr>
                        <w:ind w:left="90"/>
                        <w:jc w:val="center"/>
                        <w:rPr>
                          <w:sz w:val="22"/>
                        </w:rPr>
                      </w:pPr>
                      <w:r w:rsidRPr="00F1015E">
                        <w:rPr>
                          <w:b/>
                          <w:sz w:val="22"/>
                        </w:rPr>
                        <w:t>Measure volume of drill cuttings/mud</w:t>
                      </w:r>
                      <w:r>
                        <w:rPr>
                          <w:sz w:val="22"/>
                        </w:rPr>
                        <w:t>.</w:t>
                      </w:r>
                    </w:p>
                  </w:txbxContent>
                </v:textbox>
              </v:shape>
            </w:pict>
          </mc:Fallback>
        </mc:AlternateContent>
      </w:r>
      <w:r>
        <w:rPr>
          <w:noProof/>
        </w:rPr>
        <mc:AlternateContent>
          <mc:Choice Requires="wps">
            <w:drawing>
              <wp:anchor distT="0" distB="0" distL="114300" distR="114300" simplePos="0" relativeHeight="251658269" behindDoc="0" locked="0" layoutInCell="0" allowOverlap="1" wp14:anchorId="6475CA8A" wp14:editId="4D826AD9">
                <wp:simplePos x="0" y="0"/>
                <wp:positionH relativeFrom="column">
                  <wp:posOffset>-91440</wp:posOffset>
                </wp:positionH>
                <wp:positionV relativeFrom="paragraph">
                  <wp:posOffset>1880870</wp:posOffset>
                </wp:positionV>
                <wp:extent cx="1737360" cy="1005840"/>
                <wp:effectExtent l="0" t="0" r="0" b="0"/>
                <wp:wrapNone/>
                <wp:docPr id="51" name="Flowchart: Alternate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7360" cy="1005840"/>
                        </a:xfrm>
                        <a:prstGeom prst="flowChartAlternateProcess">
                          <a:avLst/>
                        </a:prstGeom>
                        <a:solidFill>
                          <a:srgbClr val="FFFFFF"/>
                        </a:solidFill>
                        <a:ln w="9525">
                          <a:solidFill>
                            <a:srgbClr val="000000"/>
                          </a:solidFill>
                          <a:miter lim="800000"/>
                          <a:headEnd/>
                          <a:tailEnd/>
                        </a:ln>
                      </wps:spPr>
                      <wps:txbx>
                        <w:txbxContent>
                          <w:p w14:paraId="6475CB55" w14:textId="77777777" w:rsidR="00871A02" w:rsidRDefault="00871A02" w:rsidP="00981FD7">
                            <w:pPr>
                              <w:pStyle w:val="BodyText3"/>
                              <w:numPr>
                                <w:ilvl w:val="0"/>
                                <w:numId w:val="0"/>
                              </w:numPr>
                              <w:ind w:left="180" w:right="255"/>
                              <w:jc w:val="center"/>
                              <w:rPr>
                                <w:b/>
                                <w:sz w:val="22"/>
                              </w:rPr>
                            </w:pPr>
                            <w:r>
                              <w:rPr>
                                <w:b/>
                                <w:sz w:val="22"/>
                              </w:rPr>
                              <w:t xml:space="preserve">Spread drill cuttings/mud on ground surface in proximity to well/boring. </w:t>
                            </w:r>
                            <w:r>
                              <w:rPr>
                                <w:b/>
                                <w:sz w:val="2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8A" id="Flowchart: Alternate Process 51" o:spid="_x0000_s1036" type="#_x0000_t176" style="position:absolute;margin-left:-7.2pt;margin-top:148.1pt;width:136.8pt;height:79.2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" o:allowincell="f">
                <v:textbox>
                  <w:txbxContent>
                    <w:p w14:paraId="6475CB55" w14:textId="77777777" w:rsidR="00871A02" w:rsidRDefault="00871A02" w:rsidP="00981FD7">
                      <w:pPr>
                        <w:pStyle w:val="BodyText3"/>
                        <w:numPr>
                          <w:ilvl w:val="0"/>
                          <w:numId w:val="0"/>
                        </w:numPr>
                        <w:ind w:left="180" w:right="255"/>
                        <w:jc w:val="center"/>
                        <w:rPr>
                          <w:b/>
                          <w:sz w:val="22"/>
                        </w:rPr>
                      </w:pPr>
                      <w:r>
                        <w:rPr>
                          <w:b/>
                          <w:sz w:val="22"/>
                        </w:rPr>
                        <w:t xml:space="preserve">Spread drill cuttings/mud on ground surface in proximity to well/boring. </w:t>
                      </w:r>
                      <w:r>
                        <w:rPr>
                          <w:b/>
                          <w:sz w:val="22"/>
                          <w:vertAlign w:val="superscript"/>
                        </w:rPr>
                        <w:t>3</w:t>
                      </w:r>
                    </w:p>
                  </w:txbxContent>
                </v:textbox>
              </v:shape>
            </w:pict>
          </mc:Fallback>
        </mc:AlternateContent>
      </w:r>
      <w:r>
        <w:rPr>
          <w:noProof/>
        </w:rPr>
        <mc:AlternateContent>
          <mc:Choice Requires="wps">
            <w:drawing>
              <wp:anchor distT="0" distB="0" distL="114300" distR="114300" simplePos="0" relativeHeight="251658283" behindDoc="0" locked="0" layoutInCell="0" allowOverlap="1" wp14:anchorId="6475CA8C" wp14:editId="1F49D62F">
                <wp:simplePos x="0" y="0"/>
                <wp:positionH relativeFrom="column">
                  <wp:posOffset>4480560</wp:posOffset>
                </wp:positionH>
                <wp:positionV relativeFrom="paragraph">
                  <wp:posOffset>2978150</wp:posOffset>
                </wp:positionV>
                <wp:extent cx="1097280" cy="4572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56" w14:textId="77777777" w:rsidR="00871A02" w:rsidRDefault="00871A02" w:rsidP="00664E3B">
                            <w:pPr>
                              <w:jc w:val="center"/>
                              <w:rPr>
                                <w:sz w:val="22"/>
                              </w:rPr>
                            </w:pPr>
                            <w:r>
                              <w:rPr>
                                <w:sz w:val="22"/>
                              </w:rPr>
                              <w:t>Hazardous waste detected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8C" id="Text Box 50" o:spid="_x0000_s1037" type="#_x0000_t202" style="position:absolute;margin-left:352.8pt;margin-top:234.5pt;width:86.4pt;height:3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" o:allowincell="f" filled="f" stroked="f">
                <v:textbox>
                  <w:txbxContent>
                    <w:p w14:paraId="6475CB56" w14:textId="77777777" w:rsidR="00871A02" w:rsidRDefault="00871A02" w:rsidP="00664E3B">
                      <w:pPr>
                        <w:jc w:val="center"/>
                        <w:rPr>
                          <w:sz w:val="22"/>
                        </w:rPr>
                      </w:pPr>
                      <w:r>
                        <w:rPr>
                          <w:sz w:val="22"/>
                        </w:rPr>
                        <w:t>Hazardous waste detected</w:t>
                      </w:r>
                    </w:p>
                  </w:txbxContent>
                </v:textbox>
              </v:shape>
            </w:pict>
          </mc:Fallback>
        </mc:AlternateContent>
      </w:r>
      <w:r>
        <w:rPr>
          <w:noProof/>
        </w:rPr>
        <mc:AlternateContent>
          <mc:Choice Requires="wps">
            <w:drawing>
              <wp:anchor distT="0" distB="0" distL="114300" distR="114300" simplePos="0" relativeHeight="251658279" behindDoc="0" locked="0" layoutInCell="0" allowOverlap="1" wp14:anchorId="6475CA90" wp14:editId="6EAA8A42">
                <wp:simplePos x="0" y="0"/>
                <wp:positionH relativeFrom="column">
                  <wp:posOffset>3291840</wp:posOffset>
                </wp:positionH>
                <wp:positionV relativeFrom="paragraph">
                  <wp:posOffset>2155190</wp:posOffset>
                </wp:positionV>
                <wp:extent cx="2377440" cy="426720"/>
                <wp:effectExtent l="0" t="0" r="0" b="0"/>
                <wp:wrapNone/>
                <wp:docPr id="48" name="Flowchart: Alternate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77440" cy="426720"/>
                        </a:xfrm>
                        <a:prstGeom prst="flowChartAlternateProcess">
                          <a:avLst/>
                        </a:prstGeom>
                        <a:solidFill>
                          <a:srgbClr val="FFFFFF"/>
                        </a:solidFill>
                        <a:ln w="9525">
                          <a:solidFill>
                            <a:srgbClr val="000000"/>
                          </a:solidFill>
                          <a:miter lim="800000"/>
                          <a:headEnd/>
                          <a:tailEnd/>
                        </a:ln>
                      </wps:spPr>
                      <wps:txbx>
                        <w:txbxContent>
                          <w:p w14:paraId="6475CB58" w14:textId="77777777" w:rsidR="00871A02" w:rsidRPr="00F1015E" w:rsidRDefault="00871A02" w:rsidP="00664E3B">
                            <w:pPr>
                              <w:pStyle w:val="BodyText2"/>
                              <w:spacing w:line="240" w:lineRule="auto"/>
                              <w:ind w:right="0"/>
                              <w:jc w:val="center"/>
                              <w:rPr>
                                <w:sz w:val="22"/>
                              </w:rPr>
                            </w:pPr>
                            <w:r w:rsidRPr="00F1015E">
                              <w:rPr>
                                <w:sz w:val="22"/>
                              </w:rPr>
                              <w:t>Perform chemical analysis of drill cuttings/mud.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90" id="Flowchart: Alternate Process 48" o:spid="_x0000_s1038" type="#_x0000_t176" style="position:absolute;margin-left:259.2pt;margin-top:169.7pt;width:187.2pt;height:33.6pt;flip: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" o:allowincell="f">
                <v:textbox>
                  <w:txbxContent>
                    <w:p w14:paraId="6475CB58" w14:textId="77777777" w:rsidR="00871A02" w:rsidRPr="00F1015E" w:rsidRDefault="00871A02" w:rsidP="00664E3B">
                      <w:pPr>
                        <w:pStyle w:val="BodyText2"/>
                        <w:spacing w:line="240" w:lineRule="auto"/>
                        <w:ind w:right="0"/>
                        <w:jc w:val="center"/>
                        <w:rPr>
                          <w:sz w:val="22"/>
                        </w:rPr>
                      </w:pPr>
                      <w:r w:rsidRPr="00F1015E">
                        <w:rPr>
                          <w:sz w:val="22"/>
                        </w:rPr>
                        <w:t>Perform chemical analysis of drill cuttings/mud.</w:t>
                      </w:r>
                    </w:p>
                  </w:txbxContent>
                </v:textbox>
              </v:shape>
            </w:pict>
          </mc:Fallback>
        </mc:AlternateContent>
      </w:r>
      <w:r>
        <w:rPr>
          <w:noProof/>
        </w:rPr>
        <mc:AlternateContent>
          <mc:Choice Requires="wps">
            <w:drawing>
              <wp:anchor distT="0" distB="0" distL="114300" distR="114300" simplePos="0" relativeHeight="251658259" behindDoc="0" locked="0" layoutInCell="0" allowOverlap="1" wp14:anchorId="6475CA92" wp14:editId="1F87073B">
                <wp:simplePos x="0" y="0"/>
                <wp:positionH relativeFrom="column">
                  <wp:posOffset>4480560</wp:posOffset>
                </wp:positionH>
                <wp:positionV relativeFrom="paragraph">
                  <wp:posOffset>1972310</wp:posOffset>
                </wp:positionV>
                <wp:extent cx="0" cy="18288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B09783" id="Straight Connector 4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55.3pt" to="352.8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58276" behindDoc="0" locked="0" layoutInCell="0" allowOverlap="1" wp14:anchorId="6475CA94" wp14:editId="1A2D22A6">
                <wp:simplePos x="0" y="0"/>
                <wp:positionH relativeFrom="column">
                  <wp:posOffset>3291840</wp:posOffset>
                </wp:positionH>
                <wp:positionV relativeFrom="paragraph">
                  <wp:posOffset>1332230</wp:posOffset>
                </wp:positionV>
                <wp:extent cx="2377440" cy="670560"/>
                <wp:effectExtent l="0" t="0" r="0" b="0"/>
                <wp:wrapNone/>
                <wp:docPr id="46" name="Flowchart: Alternate Proces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77440" cy="670560"/>
                        </a:xfrm>
                        <a:prstGeom prst="flowChartAlternateProcess">
                          <a:avLst/>
                        </a:prstGeom>
                        <a:solidFill>
                          <a:srgbClr val="FFFFFF"/>
                        </a:solidFill>
                        <a:ln w="9525">
                          <a:solidFill>
                            <a:srgbClr val="000000"/>
                          </a:solidFill>
                          <a:miter lim="800000"/>
                          <a:headEnd/>
                          <a:tailEnd/>
                        </a:ln>
                      </wps:spPr>
                      <wps:txbx>
                        <w:txbxContent>
                          <w:p w14:paraId="6475CB59" w14:textId="77777777" w:rsidR="00871A02" w:rsidRPr="00F1015E" w:rsidRDefault="00871A02" w:rsidP="00664E3B">
                            <w:pPr>
                              <w:jc w:val="center"/>
                              <w:rPr>
                                <w:b/>
                                <w:sz w:val="22"/>
                              </w:rPr>
                            </w:pPr>
                            <w:r w:rsidRPr="00F1015E">
                              <w:rPr>
                                <w:b/>
                                <w:sz w:val="22"/>
                              </w:rPr>
                              <w:t>Temporarily place drill cuttings/mud in leak-proof, sealed containers (drums,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94" id="Flowchart: Alternate Process 46" o:spid="_x0000_s1039" type="#_x0000_t176" style="position:absolute;margin-left:259.2pt;margin-top:104.9pt;width:187.2pt;height:52.8pt;flip:y;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" o:allowincell="f">
                <v:textbox>
                  <w:txbxContent>
                    <w:p w14:paraId="6475CB59" w14:textId="77777777" w:rsidR="00871A02" w:rsidRPr="00F1015E" w:rsidRDefault="00871A02" w:rsidP="00664E3B">
                      <w:pPr>
                        <w:jc w:val="center"/>
                        <w:rPr>
                          <w:b/>
                          <w:sz w:val="22"/>
                        </w:rPr>
                      </w:pPr>
                      <w:r w:rsidRPr="00F1015E">
                        <w:rPr>
                          <w:b/>
                          <w:sz w:val="22"/>
                        </w:rPr>
                        <w:t>Temporarily place drill cuttings/mud in leak-proof, sealed containers (drums, etc.).</w:t>
                      </w:r>
                    </w:p>
                  </w:txbxContent>
                </v:textbox>
              </v:shape>
            </w:pict>
          </mc:Fallback>
        </mc:AlternateContent>
      </w:r>
      <w:r>
        <w:rPr>
          <w:noProof/>
        </w:rPr>
        <mc:AlternateContent>
          <mc:Choice Requires="wps">
            <w:drawing>
              <wp:anchor distT="0" distB="0" distL="114300" distR="114300" simplePos="0" relativeHeight="251658265" behindDoc="0" locked="0" layoutInCell="0" allowOverlap="1" wp14:anchorId="6475CA96" wp14:editId="50970755">
                <wp:simplePos x="0" y="0"/>
                <wp:positionH relativeFrom="column">
                  <wp:posOffset>4480560</wp:posOffset>
                </wp:positionH>
                <wp:positionV relativeFrom="paragraph">
                  <wp:posOffset>429260</wp:posOffset>
                </wp:positionV>
                <wp:extent cx="0" cy="27432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1712B8" id="Straight Connector 45"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33.8pt" to="352.8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" o:allowincell="f">
                <v:stroke endarrow="block"/>
              </v:line>
            </w:pict>
          </mc:Fallback>
        </mc:AlternateContent>
      </w:r>
      <w:r>
        <w:rPr>
          <w:noProof/>
        </w:rPr>
        <mc:AlternateContent>
          <mc:Choice Requires="wps">
            <w:drawing>
              <wp:anchor distT="0" distB="0" distL="114300" distR="114300" simplePos="0" relativeHeight="251658258" behindDoc="0" locked="0" layoutInCell="0" allowOverlap="1" wp14:anchorId="6475CA98" wp14:editId="4D01173A">
                <wp:simplePos x="0" y="0"/>
                <wp:positionH relativeFrom="column">
                  <wp:posOffset>731520</wp:posOffset>
                </wp:positionH>
                <wp:positionV relativeFrom="paragraph">
                  <wp:posOffset>429260</wp:posOffset>
                </wp:positionV>
                <wp:extent cx="0" cy="27432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572558" id="Straight Connector 4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3.8pt" to="57.6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" o:allowincell="f">
                <v:stroke endarrow="block"/>
              </v:line>
            </w:pict>
          </mc:Fallback>
        </mc:AlternateContent>
      </w:r>
      <w:r>
        <w:rPr>
          <w:noProof/>
        </w:rPr>
        <mc:AlternateContent>
          <mc:Choice Requires="wps">
            <w:drawing>
              <wp:anchor distT="0" distB="0" distL="114300" distR="114300" simplePos="0" relativeHeight="251658272" behindDoc="0" locked="0" layoutInCell="0" allowOverlap="1" wp14:anchorId="6475CA9A" wp14:editId="3DE4F39F">
                <wp:simplePos x="0" y="0"/>
                <wp:positionH relativeFrom="column">
                  <wp:posOffset>2651760</wp:posOffset>
                </wp:positionH>
                <wp:positionV relativeFrom="paragraph">
                  <wp:posOffset>4806950</wp:posOffset>
                </wp:positionV>
                <wp:extent cx="914400" cy="27432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5A" w14:textId="77777777" w:rsidR="00871A02" w:rsidRDefault="00871A02" w:rsidP="00664E3B">
                            <w:pPr>
                              <w:rPr>
                                <w:sz w:val="22"/>
                              </w:rPr>
                            </w:pPr>
                            <w:r>
                              <w:rPr>
                                <w:sz w:val="22"/>
                              </w:rPr>
                              <w:t>&gt; 50 yds</w:t>
                            </w:r>
                            <w:r>
                              <w:rPr>
                                <w:sz w:val="22"/>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9A" id="Text Box 43" o:spid="_x0000_s1040" type="#_x0000_t202" style="position:absolute;margin-left:208.8pt;margin-top:378.5pt;width:1in;height:21.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" o:allowincell="f" filled="f" stroked="f">
                <v:textbox>
                  <w:txbxContent>
                    <w:p w14:paraId="6475CB5A" w14:textId="77777777" w:rsidR="00871A02" w:rsidRDefault="00871A02" w:rsidP="00664E3B">
                      <w:pPr>
                        <w:rPr>
                          <w:sz w:val="22"/>
                        </w:rPr>
                      </w:pPr>
                      <w:r>
                        <w:rPr>
                          <w:sz w:val="22"/>
                        </w:rPr>
                        <w:t>&gt; 50 yds</w:t>
                      </w:r>
                      <w:r>
                        <w:rPr>
                          <w:sz w:val="22"/>
                          <w:vertAlign w:val="superscript"/>
                        </w:rPr>
                        <w:t>3</w:t>
                      </w:r>
                    </w:p>
                  </w:txbxContent>
                </v:textbox>
              </v:shape>
            </w:pict>
          </mc:Fallback>
        </mc:AlternateContent>
      </w:r>
      <w:r>
        <w:rPr>
          <w:noProof/>
        </w:rPr>
        <mc:AlternateContent>
          <mc:Choice Requires="wps">
            <w:drawing>
              <wp:anchor distT="0" distB="0" distL="114300" distR="114300" simplePos="0" relativeHeight="251658263" behindDoc="0" locked="0" layoutInCell="0" allowOverlap="1" wp14:anchorId="6475CA9C" wp14:editId="1362F5A7">
                <wp:simplePos x="0" y="0"/>
                <wp:positionH relativeFrom="column">
                  <wp:posOffset>3108960</wp:posOffset>
                </wp:positionH>
                <wp:positionV relativeFrom="paragraph">
                  <wp:posOffset>4635500</wp:posOffset>
                </wp:positionV>
                <wp:extent cx="0" cy="18288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88030F" id="Straight Connector 42"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365pt" to="244.8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" o:allowincell="f">
                <v:stroke endarrow="block"/>
              </v:line>
            </w:pict>
          </mc:Fallback>
        </mc:AlternateContent>
      </w:r>
      <w:bookmarkStart w:id="149" w:name="_Toc197919127"/>
    </w:p>
    <w:bookmarkStart w:id="150" w:name="_Toc54342871"/>
    <w:bookmarkStart w:id="151" w:name="_Toc134536702"/>
    <w:p w14:paraId="6475C9E1" w14:textId="2DA86799" w:rsidR="00664E3B" w:rsidRDefault="002A682F" w:rsidP="00B533EA">
      <w:pPr>
        <w:pStyle w:val="Heading2"/>
      </w:pPr>
      <w:r>
        <w:rPr>
          <w:noProof/>
        </w:rPr>
        <mc:AlternateContent>
          <mc:Choice Requires="wps">
            <w:drawing>
              <wp:anchor distT="0" distB="0" distL="114300" distR="114300" simplePos="0" relativeHeight="251658260" behindDoc="0" locked="0" layoutInCell="0" allowOverlap="1" wp14:anchorId="6475CA5E" wp14:editId="021A762D">
                <wp:simplePos x="0" y="0"/>
                <wp:positionH relativeFrom="page">
                  <wp:posOffset>3561907</wp:posOffset>
                </wp:positionH>
                <wp:positionV relativeFrom="paragraph">
                  <wp:posOffset>2409367</wp:posOffset>
                </wp:positionV>
                <wp:extent cx="329609" cy="116752"/>
                <wp:effectExtent l="0" t="0" r="51435" b="742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609" cy="1167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3112E2" id="Straight Connector 73" o:spid="_x0000_s1026" style="position:absolute;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45pt,189.7pt" to="306.4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" o:allowincell="f">
                <v:stroke endarrow="block"/>
                <w10:wrap anchorx="page"/>
              </v:line>
            </w:pict>
          </mc:Fallback>
        </mc:AlternateContent>
      </w:r>
      <w:r w:rsidR="00981FD7">
        <w:rPr>
          <w:noProof/>
        </w:rPr>
        <mc:AlternateContent>
          <mc:Choice Requires="wps">
            <w:drawing>
              <wp:anchor distT="0" distB="0" distL="114300" distR="114300" simplePos="0" relativeHeight="251658286" behindDoc="0" locked="0" layoutInCell="0" allowOverlap="1" wp14:anchorId="6475CA8E" wp14:editId="074EB573">
                <wp:simplePos x="0" y="0"/>
                <wp:positionH relativeFrom="column">
                  <wp:posOffset>2743200</wp:posOffset>
                </wp:positionH>
                <wp:positionV relativeFrom="paragraph">
                  <wp:posOffset>3411436</wp:posOffset>
                </wp:positionV>
                <wp:extent cx="1949570" cy="325120"/>
                <wp:effectExtent l="0" t="0" r="12700" b="17780"/>
                <wp:wrapNone/>
                <wp:docPr id="49" name="Flowchart: Alternate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49570" cy="325120"/>
                        </a:xfrm>
                        <a:prstGeom prst="flowChartAlternateProcess">
                          <a:avLst/>
                        </a:prstGeom>
                        <a:solidFill>
                          <a:srgbClr val="FFFFFF"/>
                        </a:solidFill>
                        <a:ln w="9525">
                          <a:solidFill>
                            <a:srgbClr val="000000"/>
                          </a:solidFill>
                          <a:miter lim="800000"/>
                          <a:headEnd/>
                          <a:tailEnd/>
                        </a:ln>
                      </wps:spPr>
                      <wps:txbx>
                        <w:txbxContent>
                          <w:p w14:paraId="6475CB57" w14:textId="77777777" w:rsidR="00871A02" w:rsidRPr="00F1015E" w:rsidRDefault="00871A02" w:rsidP="00981FD7">
                            <w:pPr>
                              <w:pStyle w:val="BodyText3"/>
                              <w:numPr>
                                <w:ilvl w:val="0"/>
                                <w:numId w:val="0"/>
                              </w:numPr>
                              <w:ind w:left="360"/>
                              <w:jc w:val="left"/>
                              <w:rPr>
                                <w:b/>
                                <w:sz w:val="22"/>
                              </w:rPr>
                            </w:pPr>
                            <w:r w:rsidRPr="00F1015E">
                              <w:rPr>
                                <w:b/>
                                <w:sz w:val="22"/>
                              </w:rPr>
                              <w:t>Dispose with a permit</w:t>
                            </w:r>
                            <w:r>
                              <w:rPr>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8E" id="Flowchart: Alternate Process 49" o:spid="_x0000_s1041" type="#_x0000_t176" style="position:absolute;left:0;text-align:left;margin-left:3in;margin-top:268.6pt;width:153.5pt;height:25.6pt;flip:y;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" o:allowincell="f">
                <v:textbox>
                  <w:txbxContent>
                    <w:p w14:paraId="6475CB57" w14:textId="77777777" w:rsidR="00871A02" w:rsidRPr="00F1015E" w:rsidRDefault="00871A02" w:rsidP="00981FD7">
                      <w:pPr>
                        <w:pStyle w:val="BodyText3"/>
                        <w:numPr>
                          <w:ilvl w:val="0"/>
                          <w:numId w:val="0"/>
                        </w:numPr>
                        <w:ind w:left="360"/>
                        <w:jc w:val="left"/>
                        <w:rPr>
                          <w:b/>
                          <w:sz w:val="22"/>
                        </w:rPr>
                      </w:pPr>
                      <w:r w:rsidRPr="00F1015E">
                        <w:rPr>
                          <w:b/>
                          <w:sz w:val="22"/>
                        </w:rPr>
                        <w:t>Dispose with a permit</w:t>
                      </w:r>
                      <w:r>
                        <w:rPr>
                          <w:b/>
                          <w:sz w:val="22"/>
                        </w:rPr>
                        <w:t>.</w:t>
                      </w:r>
                    </w:p>
                  </w:txbxContent>
                </v:textbox>
              </v:shape>
            </w:pict>
          </mc:Fallback>
        </mc:AlternateContent>
      </w:r>
      <w:r w:rsidR="00D95F8D">
        <w:rPr>
          <w:noProof/>
        </w:rPr>
        <mc:AlternateContent>
          <mc:Choice Requires="wps">
            <w:drawing>
              <wp:anchor distT="0" distB="0" distL="114300" distR="114300" simplePos="0" relativeHeight="251658261" behindDoc="0" locked="0" layoutInCell="0" allowOverlap="1" wp14:anchorId="6475CA5C" wp14:editId="417B8F64">
                <wp:simplePos x="0" y="0"/>
                <wp:positionH relativeFrom="column">
                  <wp:posOffset>-182880</wp:posOffset>
                </wp:positionH>
                <wp:positionV relativeFrom="paragraph">
                  <wp:posOffset>6149340</wp:posOffset>
                </wp:positionV>
                <wp:extent cx="6126480" cy="149987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9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5CB46" w14:textId="77777777" w:rsidR="00871A02" w:rsidRDefault="00871A02" w:rsidP="0046218D">
                            <w:pPr>
                              <w:ind w:left="270" w:hanging="270"/>
                              <w:jc w:val="both"/>
                              <w:rPr>
                                <w:sz w:val="22"/>
                              </w:rPr>
                            </w:pPr>
                            <w:r>
                              <w:rPr>
                                <w:sz w:val="22"/>
                                <w:vertAlign w:val="superscript"/>
                              </w:rPr>
                              <w:t>1</w:t>
                            </w:r>
                            <w:r>
                              <w:rPr>
                                <w:sz w:val="22"/>
                              </w:rPr>
                              <w:t xml:space="preserve">  “Petroleum product” means all petroleum products as defined by G.S. 143-215.94A(7) and includes motor gasoline, aviation gasoline, gasohol, jet fuels, kerosene, diesel fuel, fuel oils (#1-#6), and motor oils (new and used).</w:t>
                            </w:r>
                          </w:p>
                          <w:p w14:paraId="6475CB47" w14:textId="77777777" w:rsidR="00871A02" w:rsidRDefault="00871A02" w:rsidP="0046218D">
                            <w:pPr>
                              <w:ind w:left="270" w:hanging="270"/>
                              <w:jc w:val="both"/>
                              <w:rPr>
                                <w:sz w:val="22"/>
                              </w:rPr>
                            </w:pPr>
                            <w:r>
                              <w:rPr>
                                <w:sz w:val="22"/>
                                <w:vertAlign w:val="superscript"/>
                              </w:rPr>
                              <w:t>2</w:t>
                            </w:r>
                            <w:r>
                              <w:rPr>
                                <w:sz w:val="22"/>
                              </w:rPr>
                              <w:t xml:space="preserve">  If the soil contaminants include both petroleum products and non-petroleum products/hazardous substances, then the disposal guidance for non-petroleum products/hazardous substances should be followed.</w:t>
                            </w:r>
                          </w:p>
                          <w:p w14:paraId="6475CB48" w14:textId="77777777" w:rsidR="00871A02" w:rsidRDefault="00871A02" w:rsidP="0046218D">
                            <w:pPr>
                              <w:ind w:left="270" w:hanging="270"/>
                              <w:jc w:val="both"/>
                              <w:rPr>
                                <w:sz w:val="22"/>
                              </w:rPr>
                            </w:pPr>
                            <w:r>
                              <w:rPr>
                                <w:sz w:val="22"/>
                                <w:vertAlign w:val="superscript"/>
                              </w:rPr>
                              <w:t>3</w:t>
                            </w:r>
                            <w:r>
                              <w:rPr>
                                <w:b/>
                                <w:sz w:val="22"/>
                              </w:rPr>
                              <w:t xml:space="preserve">  </w:t>
                            </w:r>
                            <w:r>
                              <w:rPr>
                                <w:sz w:val="22"/>
                              </w:rPr>
                              <w:t>If the well/boring is located in a paved area (asphalt, concrete, etc.); spread drill cuttings/mud on the nearest open ground surface within site property boundaries.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5C" id="Text Box 74" o:spid="_x0000_s1042" type="#_x0000_t202" style="position:absolute;left:0;text-align:left;margin-left:-14.4pt;margin-top:484.2pt;width:482.4pt;height:118.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" o:allowincell="f" stroked="f">
                <v:textbox>
                  <w:txbxContent>
                    <w:p w14:paraId="6475CB46" w14:textId="77777777" w:rsidR="00871A02" w:rsidRDefault="00871A02" w:rsidP="0046218D">
                      <w:pPr>
                        <w:ind w:left="270" w:hanging="270"/>
                        <w:jc w:val="both"/>
                        <w:rPr>
                          <w:sz w:val="22"/>
                        </w:rPr>
                      </w:pPr>
                      <w:r>
                        <w:rPr>
                          <w:sz w:val="22"/>
                          <w:vertAlign w:val="superscript"/>
                        </w:rPr>
                        <w:t>1</w:t>
                      </w:r>
                      <w:r>
                        <w:rPr>
                          <w:sz w:val="22"/>
                        </w:rPr>
                        <w:t xml:space="preserve">  “Petroleum product” means all petroleum products as defined by G.S. 143-215.94A(7) and includes motor gasoline, aviation gasoline, gasohol, jet fuels, kerosene, diesel fuel, fuel oils (#1-#6), and motor oils (new and used).</w:t>
                      </w:r>
                    </w:p>
                    <w:p w14:paraId="6475CB47" w14:textId="77777777" w:rsidR="00871A02" w:rsidRDefault="00871A02" w:rsidP="0046218D">
                      <w:pPr>
                        <w:ind w:left="270" w:hanging="270"/>
                        <w:jc w:val="both"/>
                        <w:rPr>
                          <w:sz w:val="22"/>
                        </w:rPr>
                      </w:pPr>
                      <w:r>
                        <w:rPr>
                          <w:sz w:val="22"/>
                          <w:vertAlign w:val="superscript"/>
                        </w:rPr>
                        <w:t>2</w:t>
                      </w:r>
                      <w:r>
                        <w:rPr>
                          <w:sz w:val="22"/>
                        </w:rPr>
                        <w:t xml:space="preserve">  If the soil contaminants include both petroleum products and non-petroleum products/hazardous substances, then the disposal guidance for non-petroleum products/hazardous substances should be followed.</w:t>
                      </w:r>
                    </w:p>
                    <w:p w14:paraId="6475CB48" w14:textId="77777777" w:rsidR="00871A02" w:rsidRDefault="00871A02" w:rsidP="0046218D">
                      <w:pPr>
                        <w:ind w:left="270" w:hanging="270"/>
                        <w:jc w:val="both"/>
                        <w:rPr>
                          <w:sz w:val="22"/>
                        </w:rPr>
                      </w:pPr>
                      <w:r>
                        <w:rPr>
                          <w:sz w:val="22"/>
                          <w:vertAlign w:val="superscript"/>
                        </w:rPr>
                        <w:t>3</w:t>
                      </w:r>
                      <w:r>
                        <w:rPr>
                          <w:b/>
                          <w:sz w:val="22"/>
                        </w:rPr>
                        <w:t xml:space="preserve">  </w:t>
                      </w:r>
                      <w:r>
                        <w:rPr>
                          <w:sz w:val="22"/>
                        </w:rPr>
                        <w:t>If the well/boring is located in a paved area (asphalt, concrete, etc.); spread drill cuttings/mud on the nearest open ground surface within site property boundaries.</w:t>
                      </w:r>
                    </w:p>
                  </w:txbxContent>
                </v:textbox>
              </v:shape>
            </w:pict>
          </mc:Fallback>
        </mc:AlternateContent>
      </w:r>
      <w:r w:rsidR="00D95F8D">
        <w:rPr>
          <w:noProof/>
        </w:rPr>
        <mc:AlternateContent>
          <mc:Choice Requires="wps">
            <w:drawing>
              <wp:anchor distT="0" distB="0" distL="114300" distR="114300" simplePos="0" relativeHeight="251658270" behindDoc="0" locked="0" layoutInCell="0" allowOverlap="1" wp14:anchorId="6475CA64" wp14:editId="17D76971">
                <wp:simplePos x="0" y="0"/>
                <wp:positionH relativeFrom="column">
                  <wp:posOffset>76200</wp:posOffset>
                </wp:positionH>
                <wp:positionV relativeFrom="paragraph">
                  <wp:posOffset>234950</wp:posOffset>
                </wp:positionV>
                <wp:extent cx="5501640" cy="274320"/>
                <wp:effectExtent l="0" t="0" r="0" b="0"/>
                <wp:wrapNone/>
                <wp:docPr id="70" name="Flowchart: Alternate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01640" cy="274320"/>
                        </a:xfrm>
                        <a:prstGeom prst="flowChartAlternateProcess">
                          <a:avLst/>
                        </a:prstGeom>
                        <a:solidFill>
                          <a:srgbClr val="FFFFFF"/>
                        </a:solidFill>
                        <a:ln w="9525">
                          <a:solidFill>
                            <a:srgbClr val="000000"/>
                          </a:solidFill>
                          <a:miter lim="800000"/>
                          <a:headEnd/>
                          <a:tailEnd/>
                        </a:ln>
                      </wps:spPr>
                      <wps:txbx>
                        <w:txbxContent>
                          <w:p w14:paraId="6475CB4A" w14:textId="77777777" w:rsidR="00871A02" w:rsidRPr="00F1015E" w:rsidRDefault="00871A02" w:rsidP="00981FD7">
                            <w:pPr>
                              <w:pStyle w:val="BodyText3"/>
                              <w:numPr>
                                <w:ilvl w:val="0"/>
                                <w:numId w:val="0"/>
                              </w:numPr>
                              <w:ind w:left="1260"/>
                              <w:rPr>
                                <w:b/>
                                <w:sz w:val="22"/>
                                <w:szCs w:val="22"/>
                              </w:rPr>
                            </w:pPr>
                            <w:r w:rsidRPr="00F1015E">
                              <w:rPr>
                                <w:b/>
                                <w:sz w:val="22"/>
                                <w:szCs w:val="22"/>
                              </w:rPr>
                              <w:t>Identify type of contamination present in drill cuttings/mud.</w:t>
                            </w:r>
                          </w:p>
                          <w:p w14:paraId="6475CB4B" w14:textId="77777777" w:rsidR="00871A02" w:rsidRDefault="00871A02" w:rsidP="00664E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64" id="Flowchart: Alternate Process 70" o:spid="_x0000_s1043" type="#_x0000_t176" style="position:absolute;left:0;text-align:left;margin-left:6pt;margin-top:18.5pt;width:433.2pt;height:21.6pt;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" o:allowincell="f">
                <v:textbox>
                  <w:txbxContent>
                    <w:p w14:paraId="6475CB4A" w14:textId="77777777" w:rsidR="00871A02" w:rsidRPr="00F1015E" w:rsidRDefault="00871A02" w:rsidP="00981FD7">
                      <w:pPr>
                        <w:pStyle w:val="BodyText3"/>
                        <w:numPr>
                          <w:ilvl w:val="0"/>
                          <w:numId w:val="0"/>
                        </w:numPr>
                        <w:ind w:left="1260"/>
                        <w:rPr>
                          <w:b/>
                          <w:sz w:val="22"/>
                          <w:szCs w:val="22"/>
                        </w:rPr>
                      </w:pPr>
                      <w:r w:rsidRPr="00F1015E">
                        <w:rPr>
                          <w:b/>
                          <w:sz w:val="22"/>
                          <w:szCs w:val="22"/>
                        </w:rPr>
                        <w:t>Identify type of contamination present in drill cuttings/mud.</w:t>
                      </w:r>
                    </w:p>
                    <w:p w14:paraId="6475CB4B" w14:textId="77777777" w:rsidR="00871A02" w:rsidRDefault="00871A02" w:rsidP="00664E3B">
                      <w:pPr>
                        <w:jc w:val="center"/>
                      </w:pPr>
                    </w:p>
                  </w:txbxContent>
                </v:textbox>
              </v:shape>
            </w:pict>
          </mc:Fallback>
        </mc:AlternateContent>
      </w:r>
      <w:r w:rsidR="00664E3B">
        <w:br w:type="page"/>
      </w:r>
      <w:r w:rsidR="00664E3B">
        <w:lastRenderedPageBreak/>
        <w:t>Disposal of Groundwater</w:t>
      </w:r>
      <w:bookmarkEnd w:id="149"/>
      <w:bookmarkEnd w:id="150"/>
      <w:bookmarkEnd w:id="151"/>
    </w:p>
    <w:p w14:paraId="6475C9E2" w14:textId="77777777" w:rsidR="00664E3B" w:rsidRDefault="00664E3B" w:rsidP="00664E3B">
      <w:pPr>
        <w:tabs>
          <w:tab w:val="left" w:pos="360"/>
        </w:tabs>
      </w:pPr>
    </w:p>
    <w:p w14:paraId="6475C9E3" w14:textId="77777777" w:rsidR="00664E3B" w:rsidRDefault="00664E3B" w:rsidP="0046218D">
      <w:pPr>
        <w:tabs>
          <w:tab w:val="left" w:pos="360"/>
        </w:tabs>
        <w:jc w:val="both"/>
        <w:rPr>
          <w:sz w:val="24"/>
        </w:rPr>
      </w:pPr>
      <w:r>
        <w:tab/>
      </w:r>
      <w:r>
        <w:rPr>
          <w:sz w:val="24"/>
        </w:rPr>
        <w:t>If groundwater is withdrawn from the ground, it must be disposed of according to 15A NCAC 2T and NCGS 143-215.1. Contaminated or treated groundwater is considered wastewater and must be disposed of with the appropriate permits, which are issued by NC</w:t>
      </w:r>
      <w:r w:rsidR="00864E4C">
        <w:rPr>
          <w:sz w:val="24"/>
        </w:rPr>
        <w:t>DEQ</w:t>
      </w:r>
      <w:r>
        <w:rPr>
          <w:sz w:val="24"/>
        </w:rPr>
        <w:t>, DW</w:t>
      </w:r>
      <w:r w:rsidR="00864E4C">
        <w:rPr>
          <w:sz w:val="24"/>
        </w:rPr>
        <w:t>R</w:t>
      </w:r>
      <w:r>
        <w:rPr>
          <w:sz w:val="24"/>
        </w:rPr>
        <w:t>. However, some types of waste groundwater (purge water, well water from development/construction, condensate/water withdrawn by vapor extraction systems, or water withdrawn during aquifer tests) are deemed permitted.</w:t>
      </w:r>
    </w:p>
    <w:p w14:paraId="6475C9E4" w14:textId="77777777" w:rsidR="00664E3B" w:rsidRDefault="00664E3B" w:rsidP="00664E3B">
      <w:pPr>
        <w:tabs>
          <w:tab w:val="left" w:pos="360"/>
        </w:tabs>
        <w:rPr>
          <w:sz w:val="24"/>
        </w:rPr>
      </w:pPr>
    </w:p>
    <w:p w14:paraId="6475C9E5" w14:textId="77777777" w:rsidR="00664E3B" w:rsidRPr="00194825" w:rsidRDefault="00664E3B" w:rsidP="00194825">
      <w:pPr>
        <w:rPr>
          <w:b/>
          <w:sz w:val="24"/>
          <w:szCs w:val="24"/>
        </w:rPr>
      </w:pPr>
      <w:bookmarkStart w:id="152" w:name="_Toc197919128"/>
      <w:r w:rsidRPr="00194825">
        <w:rPr>
          <w:b/>
          <w:sz w:val="24"/>
          <w:szCs w:val="24"/>
        </w:rPr>
        <w:t>2.A.</w:t>
      </w:r>
      <w:r w:rsidRPr="00194825">
        <w:rPr>
          <w:b/>
          <w:sz w:val="24"/>
          <w:szCs w:val="24"/>
        </w:rPr>
        <w:tab/>
        <w:t>Remediation Treatment System Water</w:t>
      </w:r>
      <w:bookmarkEnd w:id="152"/>
      <w:r w:rsidRPr="00194825">
        <w:rPr>
          <w:b/>
          <w:sz w:val="24"/>
          <w:szCs w:val="24"/>
        </w:rPr>
        <w:t xml:space="preserve"> </w:t>
      </w:r>
    </w:p>
    <w:p w14:paraId="6475C9E6" w14:textId="77777777" w:rsidR="00664E3B" w:rsidRDefault="00664E3B" w:rsidP="00664E3B">
      <w:pPr>
        <w:pStyle w:val="FootnoteText"/>
        <w:tabs>
          <w:tab w:val="left" w:pos="360"/>
        </w:tabs>
        <w:rPr>
          <w:sz w:val="24"/>
        </w:rPr>
      </w:pPr>
      <w:r>
        <w:rPr>
          <w:sz w:val="24"/>
        </w:rPr>
        <w:tab/>
      </w:r>
    </w:p>
    <w:p w14:paraId="6475C9E7" w14:textId="77777777" w:rsidR="00664E3B" w:rsidRDefault="00664E3B" w:rsidP="0046218D">
      <w:pPr>
        <w:tabs>
          <w:tab w:val="left" w:pos="360"/>
        </w:tabs>
        <w:jc w:val="both"/>
        <w:rPr>
          <w:sz w:val="24"/>
        </w:rPr>
      </w:pPr>
      <w:r>
        <w:rPr>
          <w:sz w:val="24"/>
        </w:rPr>
        <w:tab/>
        <w:t>Remediation treatment system water (including any waters produced that have contact with any contaminated materials) is considered a wastewater and must be disposed of or treated under a permit. The permit may be an on-site or off-site permit.</w:t>
      </w:r>
    </w:p>
    <w:p w14:paraId="6475C9E8" w14:textId="77777777" w:rsidR="00664E3B" w:rsidRDefault="00664E3B" w:rsidP="0046218D">
      <w:pPr>
        <w:tabs>
          <w:tab w:val="left" w:pos="360"/>
        </w:tabs>
        <w:jc w:val="both"/>
        <w:rPr>
          <w:sz w:val="24"/>
        </w:rPr>
      </w:pPr>
    </w:p>
    <w:p w14:paraId="6475C9E9" w14:textId="77777777" w:rsidR="00664E3B" w:rsidRDefault="00664E3B" w:rsidP="0046218D">
      <w:pPr>
        <w:tabs>
          <w:tab w:val="left" w:pos="360"/>
        </w:tabs>
        <w:jc w:val="both"/>
        <w:rPr>
          <w:sz w:val="24"/>
        </w:rPr>
      </w:pPr>
      <w:r>
        <w:rPr>
          <w:sz w:val="24"/>
        </w:rPr>
        <w:tab/>
        <w:t xml:space="preserve">The kinds of state permits required for the most commonly used types of groundwater remediation methods are described in the </w:t>
      </w:r>
      <w:r w:rsidRPr="001C7DB1">
        <w:rPr>
          <w:i/>
          <w:sz w:val="24"/>
        </w:rPr>
        <w:t>Guidelines for Assessment and Corrective Action</w:t>
      </w:r>
      <w:r>
        <w:rPr>
          <w:sz w:val="24"/>
        </w:rPr>
        <w:t xml:space="preserve"> (current version), Appendix C, Required Permits.  (Descriptions of the major types of groundwater treatment methods and the permits and/or authorizations required for each treatment method are presented in Appendix C, Table C-1.)</w:t>
      </w:r>
    </w:p>
    <w:p w14:paraId="6475C9EA" w14:textId="77777777" w:rsidR="00664E3B" w:rsidRDefault="00664E3B" w:rsidP="0046218D">
      <w:pPr>
        <w:jc w:val="both"/>
        <w:rPr>
          <w:sz w:val="24"/>
        </w:rPr>
      </w:pPr>
    </w:p>
    <w:p w14:paraId="6475C9EB" w14:textId="77777777" w:rsidR="00664E3B" w:rsidRDefault="00664E3B" w:rsidP="0046218D">
      <w:pPr>
        <w:tabs>
          <w:tab w:val="left" w:pos="360"/>
        </w:tabs>
        <w:jc w:val="both"/>
        <w:rPr>
          <w:sz w:val="24"/>
        </w:rPr>
      </w:pPr>
      <w:r>
        <w:rPr>
          <w:sz w:val="24"/>
        </w:rPr>
        <w:tab/>
        <w:t xml:space="preserve">The disposal by pumping and hauling of condensate and groundwater drawn from the ground by the operation of vapor extraction systems is deemed permitted </w:t>
      </w:r>
      <w:r w:rsidR="0046218D">
        <w:rPr>
          <w:sz w:val="24"/>
        </w:rPr>
        <w:t xml:space="preserve">by regulation </w:t>
      </w:r>
      <w:r>
        <w:rPr>
          <w:sz w:val="24"/>
        </w:rPr>
        <w:t>under 15A NCAC 2T .0203, Disposal of Indu</w:t>
      </w:r>
      <w:r w:rsidR="0046218D">
        <w:rPr>
          <w:sz w:val="24"/>
        </w:rPr>
        <w:t>strial Wastewater, as discussed</w:t>
      </w:r>
      <w:r>
        <w:rPr>
          <w:sz w:val="24"/>
        </w:rPr>
        <w:t xml:space="preserve"> in </w:t>
      </w:r>
      <w:r w:rsidR="0046218D">
        <w:rPr>
          <w:sz w:val="24"/>
        </w:rPr>
        <w:t xml:space="preserve">Section </w:t>
      </w:r>
      <w:r>
        <w:rPr>
          <w:sz w:val="24"/>
        </w:rPr>
        <w:t>2.C</w:t>
      </w:r>
      <w:r w:rsidR="0046218D">
        <w:rPr>
          <w:sz w:val="24"/>
        </w:rPr>
        <w:t xml:space="preserve"> below</w:t>
      </w:r>
      <w:r>
        <w:rPr>
          <w:sz w:val="24"/>
        </w:rPr>
        <w:t>.</w:t>
      </w:r>
    </w:p>
    <w:p w14:paraId="6475C9EC" w14:textId="77777777" w:rsidR="00664E3B" w:rsidRDefault="00664E3B" w:rsidP="00664E3B">
      <w:pPr>
        <w:rPr>
          <w:b/>
          <w:sz w:val="24"/>
        </w:rPr>
      </w:pPr>
    </w:p>
    <w:p w14:paraId="6475C9ED" w14:textId="77777777" w:rsidR="00664E3B" w:rsidRPr="00194825" w:rsidRDefault="00664E3B" w:rsidP="00194825">
      <w:pPr>
        <w:rPr>
          <w:b/>
          <w:sz w:val="24"/>
          <w:szCs w:val="24"/>
        </w:rPr>
      </w:pPr>
      <w:bookmarkStart w:id="153" w:name="_Toc197919129"/>
      <w:r w:rsidRPr="00194825">
        <w:rPr>
          <w:b/>
          <w:sz w:val="24"/>
          <w:szCs w:val="24"/>
        </w:rPr>
        <w:t>2.B.</w:t>
      </w:r>
      <w:r w:rsidRPr="00194825">
        <w:rPr>
          <w:b/>
          <w:sz w:val="24"/>
          <w:szCs w:val="24"/>
        </w:rPr>
        <w:tab/>
        <w:t>Purge Water and Well Water from Construction Activities</w:t>
      </w:r>
      <w:bookmarkEnd w:id="153"/>
    </w:p>
    <w:p w14:paraId="6475C9EE" w14:textId="77777777" w:rsidR="00664E3B" w:rsidRDefault="00664E3B" w:rsidP="00664E3B">
      <w:pPr>
        <w:rPr>
          <w:sz w:val="24"/>
        </w:rPr>
      </w:pPr>
    </w:p>
    <w:p w14:paraId="6475C9EF" w14:textId="77777777" w:rsidR="00664E3B" w:rsidRDefault="00664E3B" w:rsidP="0046218D">
      <w:pPr>
        <w:pStyle w:val="FootnoteText"/>
        <w:tabs>
          <w:tab w:val="left" w:pos="360"/>
        </w:tabs>
        <w:jc w:val="both"/>
        <w:rPr>
          <w:sz w:val="24"/>
        </w:rPr>
      </w:pPr>
      <w:r>
        <w:rPr>
          <w:sz w:val="24"/>
        </w:rPr>
        <w:tab/>
        <w:t xml:space="preserve">Disposal of purge water from groundwater monitoring wells and of wastewater from the development of wells or from other construction activities including directional boring is deemed permitted under 15A NCAC 2T .0113 [Waste Not Discharged to Surface Waters - Permitting by Regulation], in accordance with NC General Statute 143-215.1(b).  Thus, no individual or general permit must be issued by NC </w:t>
      </w:r>
      <w:r w:rsidR="00864E4C">
        <w:rPr>
          <w:sz w:val="24"/>
        </w:rPr>
        <w:t>DEQ</w:t>
      </w:r>
      <w:r>
        <w:rPr>
          <w:sz w:val="24"/>
        </w:rPr>
        <w:t>, DW</w:t>
      </w:r>
      <w:r w:rsidR="00864E4C">
        <w:rPr>
          <w:sz w:val="24"/>
        </w:rPr>
        <w:t>R</w:t>
      </w:r>
      <w:r>
        <w:rPr>
          <w:sz w:val="24"/>
        </w:rPr>
        <w:t>, for the construction or operation of disposal systems for purge water or well construction water, provided that the system does not result in violations of groundwater or surface water standards, there is no direct discharge to surface waters, and all criteria required for the specific system are met. The water may be discharged onto the ground in proximity to the well in a manner that will preclude runoff if the aquifer is contaminated with equal or higher concentrations than the wastewater; if the aquifer is less contaminated than the wastewater, then the waste water must be containerized and transported to permissible disposal facility.</w:t>
      </w:r>
    </w:p>
    <w:p w14:paraId="6475C9F0" w14:textId="77777777" w:rsidR="00664E3B" w:rsidRDefault="00664E3B" w:rsidP="0046218D">
      <w:pPr>
        <w:pStyle w:val="FootnoteText"/>
        <w:tabs>
          <w:tab w:val="left" w:pos="360"/>
        </w:tabs>
        <w:jc w:val="both"/>
        <w:rPr>
          <w:sz w:val="24"/>
        </w:rPr>
      </w:pPr>
    </w:p>
    <w:p w14:paraId="6475C9F1" w14:textId="77777777" w:rsidR="00664E3B" w:rsidRDefault="00664E3B" w:rsidP="0046218D">
      <w:pPr>
        <w:pStyle w:val="FootnoteText"/>
        <w:tabs>
          <w:tab w:val="left" w:pos="360"/>
        </w:tabs>
        <w:jc w:val="both"/>
        <w:rPr>
          <w:sz w:val="24"/>
        </w:rPr>
      </w:pPr>
      <w:r>
        <w:rPr>
          <w:sz w:val="24"/>
        </w:rPr>
        <w:tab/>
        <w:t>However, if the purged well water may be contaminated by hazardous waste constituents, the contaminated water should be stored on the site in sealed containers, analyzed to confirm that hazardous waste constituents exceed the groundwater quality standards in 15A NCAC 2L .0202, and, if exceedances are confirmed, the DWM, Hazardous Waste Section, contacted at (919)-707-8200 to determine the regulatory status of the contaminated material and the protocol for disposal.</w:t>
      </w:r>
    </w:p>
    <w:p w14:paraId="6475C9F2" w14:textId="77777777" w:rsidR="00664E3B" w:rsidRPr="003A38E7" w:rsidRDefault="00664E3B" w:rsidP="0046218D">
      <w:pPr>
        <w:pStyle w:val="FootnoteText"/>
        <w:tabs>
          <w:tab w:val="left" w:pos="360"/>
        </w:tabs>
        <w:jc w:val="both"/>
        <w:rPr>
          <w:sz w:val="24"/>
          <w:szCs w:val="24"/>
        </w:rPr>
      </w:pPr>
    </w:p>
    <w:p w14:paraId="6475C9F3" w14:textId="77777777" w:rsidR="00664E3B" w:rsidRPr="003A38E7" w:rsidRDefault="00664E3B" w:rsidP="0046218D">
      <w:pPr>
        <w:pStyle w:val="maintitle"/>
        <w:jc w:val="both"/>
        <w:rPr>
          <w:b w:val="0"/>
          <w:sz w:val="24"/>
          <w:szCs w:val="24"/>
          <w:u w:val="none"/>
        </w:rPr>
      </w:pPr>
      <w:r w:rsidRPr="003A38E7">
        <w:rPr>
          <w:b w:val="0"/>
          <w:sz w:val="24"/>
          <w:szCs w:val="24"/>
          <w:u w:val="none"/>
        </w:rPr>
        <w:lastRenderedPageBreak/>
        <w:tab/>
        <w:t>The flow diagram in Figure E-2, Disposal of Groundwater, presents detailed guidance for the proper disposal of groundwater from well purging or well construction.</w:t>
      </w:r>
    </w:p>
    <w:p w14:paraId="6475C9F4" w14:textId="77777777" w:rsidR="00664E3B" w:rsidRPr="003A38E7" w:rsidRDefault="00664E3B" w:rsidP="00664E3B">
      <w:pPr>
        <w:pStyle w:val="FootnoteText"/>
        <w:tabs>
          <w:tab w:val="left" w:pos="360"/>
        </w:tabs>
        <w:rPr>
          <w:sz w:val="24"/>
          <w:szCs w:val="24"/>
        </w:rPr>
      </w:pPr>
    </w:p>
    <w:p w14:paraId="6475C9F5" w14:textId="77777777" w:rsidR="00664E3B" w:rsidRPr="00194825" w:rsidRDefault="00664E3B" w:rsidP="00194825">
      <w:pPr>
        <w:rPr>
          <w:b/>
          <w:sz w:val="24"/>
          <w:szCs w:val="24"/>
        </w:rPr>
      </w:pPr>
      <w:bookmarkStart w:id="154" w:name="_Toc197919130"/>
      <w:r w:rsidRPr="00194825">
        <w:rPr>
          <w:b/>
          <w:sz w:val="24"/>
          <w:szCs w:val="24"/>
        </w:rPr>
        <w:t>2.C.</w:t>
      </w:r>
      <w:r w:rsidRPr="00194825">
        <w:rPr>
          <w:b/>
          <w:sz w:val="24"/>
          <w:szCs w:val="24"/>
        </w:rPr>
        <w:tab/>
        <w:t>Aquifer Test Water and Vapor Extraction System Water</w:t>
      </w:r>
      <w:bookmarkEnd w:id="154"/>
      <w:r w:rsidRPr="00194825">
        <w:rPr>
          <w:b/>
          <w:sz w:val="24"/>
          <w:szCs w:val="24"/>
        </w:rPr>
        <w:t xml:space="preserve"> </w:t>
      </w:r>
    </w:p>
    <w:p w14:paraId="6475C9F6" w14:textId="77777777" w:rsidR="00664E3B" w:rsidRPr="00194825" w:rsidRDefault="00664E3B" w:rsidP="00194825">
      <w:pPr>
        <w:rPr>
          <w:b/>
          <w:sz w:val="24"/>
          <w:szCs w:val="24"/>
        </w:rPr>
      </w:pPr>
      <w:r w:rsidRPr="00194825">
        <w:rPr>
          <w:b/>
          <w:sz w:val="24"/>
          <w:szCs w:val="24"/>
        </w:rPr>
        <w:tab/>
      </w:r>
    </w:p>
    <w:p w14:paraId="6475C9F7" w14:textId="77777777" w:rsidR="0046218D" w:rsidRDefault="00664E3B" w:rsidP="0046218D">
      <w:pPr>
        <w:pStyle w:val="maintitle"/>
        <w:jc w:val="both"/>
        <w:rPr>
          <w:b w:val="0"/>
          <w:sz w:val="24"/>
          <w:szCs w:val="24"/>
          <w:u w:val="none"/>
        </w:rPr>
      </w:pPr>
      <w:r w:rsidRPr="003A38E7">
        <w:rPr>
          <w:b w:val="0"/>
          <w:sz w:val="24"/>
          <w:szCs w:val="24"/>
          <w:u w:val="none"/>
        </w:rPr>
        <w:tab/>
        <w:t xml:space="preserve">Disposal by pumping and hauling of groundwater withdrawn from the ground during aquifer pump tests and condensate/water withdrawn by vapor extraction systems, which may be considered industrial wastewater, is deemed permitted under 15A NCAC 2T .0203 [Waste Not Discharged to Surface Waters </w:t>
      </w:r>
      <w:r>
        <w:rPr>
          <w:b w:val="0"/>
          <w:sz w:val="24"/>
          <w:szCs w:val="24"/>
          <w:u w:val="none"/>
        </w:rPr>
        <w:t>- Wastewater Pump and Haul Systems -</w:t>
      </w:r>
      <w:r w:rsidRPr="003A38E7">
        <w:rPr>
          <w:b w:val="0"/>
          <w:sz w:val="24"/>
          <w:szCs w:val="24"/>
          <w:u w:val="none"/>
        </w:rPr>
        <w:t xml:space="preserve"> Permitting by Regulation], in accordance with NC General Statute 143-215.1(b). Thus, no individual permit must be issued by NC </w:t>
      </w:r>
      <w:r w:rsidR="00864E4C">
        <w:rPr>
          <w:b w:val="0"/>
          <w:sz w:val="24"/>
          <w:szCs w:val="24"/>
          <w:u w:val="none"/>
        </w:rPr>
        <w:t>DEQ</w:t>
      </w:r>
      <w:r w:rsidRPr="003A38E7">
        <w:rPr>
          <w:b w:val="0"/>
          <w:sz w:val="24"/>
          <w:szCs w:val="24"/>
          <w:u w:val="none"/>
        </w:rPr>
        <w:t>, DW</w:t>
      </w:r>
      <w:r w:rsidR="00864E4C">
        <w:rPr>
          <w:b w:val="0"/>
          <w:sz w:val="24"/>
          <w:szCs w:val="24"/>
          <w:u w:val="none"/>
        </w:rPr>
        <w:t>R</w:t>
      </w:r>
      <w:r w:rsidRPr="003A38E7">
        <w:rPr>
          <w:b w:val="0"/>
          <w:sz w:val="24"/>
          <w:szCs w:val="24"/>
          <w:u w:val="none"/>
        </w:rPr>
        <w:t>, for the operation of “pump and haul” disposal systems for aquifer test water and vapor extraction water, provided that</w:t>
      </w:r>
      <w:r w:rsidR="0046218D">
        <w:rPr>
          <w:b w:val="0"/>
          <w:sz w:val="24"/>
          <w:szCs w:val="24"/>
          <w:u w:val="none"/>
        </w:rPr>
        <w:t>:</w:t>
      </w:r>
      <w:r w:rsidRPr="003A38E7">
        <w:rPr>
          <w:b w:val="0"/>
          <w:sz w:val="24"/>
          <w:szCs w:val="24"/>
          <w:u w:val="none"/>
        </w:rPr>
        <w:t xml:space="preserve"> </w:t>
      </w:r>
    </w:p>
    <w:p w14:paraId="6475C9F8" w14:textId="77777777" w:rsidR="0046218D" w:rsidRDefault="00664E3B" w:rsidP="008F13D5">
      <w:pPr>
        <w:pStyle w:val="maintitle"/>
        <w:numPr>
          <w:ilvl w:val="1"/>
          <w:numId w:val="18"/>
        </w:numPr>
        <w:spacing w:before="40"/>
        <w:jc w:val="both"/>
        <w:rPr>
          <w:b w:val="0"/>
          <w:sz w:val="24"/>
          <w:szCs w:val="24"/>
          <w:u w:val="none"/>
        </w:rPr>
      </w:pPr>
      <w:r w:rsidRPr="003A38E7">
        <w:rPr>
          <w:b w:val="0"/>
          <w:sz w:val="24"/>
          <w:szCs w:val="24"/>
          <w:u w:val="none"/>
        </w:rPr>
        <w:t xml:space="preserve">the system does not result in violations of groundwater or surface water standards, </w:t>
      </w:r>
    </w:p>
    <w:p w14:paraId="6475C9F9" w14:textId="77777777" w:rsidR="0046218D" w:rsidRDefault="00664E3B" w:rsidP="008F13D5">
      <w:pPr>
        <w:pStyle w:val="maintitle"/>
        <w:numPr>
          <w:ilvl w:val="1"/>
          <w:numId w:val="18"/>
        </w:numPr>
        <w:jc w:val="both"/>
        <w:rPr>
          <w:b w:val="0"/>
          <w:sz w:val="24"/>
          <w:szCs w:val="24"/>
          <w:u w:val="none"/>
        </w:rPr>
      </w:pPr>
      <w:r w:rsidRPr="003A38E7">
        <w:rPr>
          <w:b w:val="0"/>
          <w:sz w:val="24"/>
          <w:szCs w:val="24"/>
          <w:u w:val="none"/>
        </w:rPr>
        <w:t xml:space="preserve">that there is no direct discharge to surface waters, </w:t>
      </w:r>
    </w:p>
    <w:p w14:paraId="6475C9FA" w14:textId="77777777" w:rsidR="0046218D" w:rsidRDefault="00664E3B" w:rsidP="008F13D5">
      <w:pPr>
        <w:pStyle w:val="maintitle"/>
        <w:numPr>
          <w:ilvl w:val="1"/>
          <w:numId w:val="18"/>
        </w:numPr>
        <w:jc w:val="both"/>
        <w:rPr>
          <w:b w:val="0"/>
          <w:sz w:val="24"/>
          <w:szCs w:val="24"/>
          <w:u w:val="none"/>
        </w:rPr>
      </w:pPr>
      <w:r w:rsidRPr="003A38E7">
        <w:rPr>
          <w:b w:val="0"/>
          <w:sz w:val="24"/>
          <w:szCs w:val="24"/>
          <w:u w:val="none"/>
        </w:rPr>
        <w:t xml:space="preserve">that all criteria required for the specific system are met, </w:t>
      </w:r>
    </w:p>
    <w:p w14:paraId="6475C9FB" w14:textId="77777777" w:rsidR="0046218D" w:rsidRDefault="00664E3B" w:rsidP="008F13D5">
      <w:pPr>
        <w:pStyle w:val="maintitle"/>
        <w:numPr>
          <w:ilvl w:val="1"/>
          <w:numId w:val="18"/>
        </w:numPr>
        <w:jc w:val="both"/>
        <w:rPr>
          <w:b w:val="0"/>
          <w:sz w:val="24"/>
          <w:szCs w:val="24"/>
          <w:u w:val="none"/>
        </w:rPr>
      </w:pPr>
      <w:r w:rsidRPr="003A38E7">
        <w:rPr>
          <w:b w:val="0"/>
          <w:sz w:val="24"/>
          <w:szCs w:val="24"/>
          <w:u w:val="none"/>
        </w:rPr>
        <w:t>that the appropriate regional office of the DW</w:t>
      </w:r>
      <w:r w:rsidR="00864E4C">
        <w:rPr>
          <w:b w:val="0"/>
          <w:sz w:val="24"/>
          <w:szCs w:val="24"/>
          <w:u w:val="none"/>
        </w:rPr>
        <w:t>R</w:t>
      </w:r>
      <w:r w:rsidRPr="003A38E7">
        <w:rPr>
          <w:b w:val="0"/>
          <w:sz w:val="24"/>
          <w:szCs w:val="24"/>
          <w:u w:val="none"/>
        </w:rPr>
        <w:t xml:space="preserve"> is notified, and </w:t>
      </w:r>
    </w:p>
    <w:p w14:paraId="6475C9FC" w14:textId="77777777" w:rsidR="0046218D" w:rsidRDefault="00664E3B" w:rsidP="008F13D5">
      <w:pPr>
        <w:pStyle w:val="maintitle"/>
        <w:numPr>
          <w:ilvl w:val="1"/>
          <w:numId w:val="18"/>
        </w:numPr>
        <w:jc w:val="both"/>
        <w:rPr>
          <w:b w:val="0"/>
          <w:sz w:val="24"/>
          <w:szCs w:val="24"/>
          <w:u w:val="none"/>
        </w:rPr>
      </w:pPr>
      <w:r w:rsidRPr="003A38E7">
        <w:rPr>
          <w:b w:val="0"/>
          <w:sz w:val="24"/>
          <w:szCs w:val="24"/>
          <w:u w:val="none"/>
        </w:rPr>
        <w:t xml:space="preserve">that the other criteria of Paragraph .0203 are met. </w:t>
      </w:r>
    </w:p>
    <w:p w14:paraId="6475C9FD" w14:textId="77777777" w:rsidR="00664E3B" w:rsidRPr="003A38E7" w:rsidRDefault="0046218D" w:rsidP="0046218D">
      <w:pPr>
        <w:pStyle w:val="maintitle"/>
        <w:spacing w:before="40"/>
        <w:jc w:val="both"/>
        <w:rPr>
          <w:b w:val="0"/>
          <w:sz w:val="24"/>
          <w:szCs w:val="24"/>
          <w:u w:val="none"/>
        </w:rPr>
      </w:pPr>
      <w:r>
        <w:rPr>
          <w:b w:val="0"/>
          <w:sz w:val="24"/>
          <w:szCs w:val="24"/>
          <w:u w:val="none"/>
        </w:rPr>
        <w:t>This</w:t>
      </w:r>
      <w:r w:rsidR="00664E3B" w:rsidRPr="003A38E7">
        <w:rPr>
          <w:b w:val="0"/>
          <w:sz w:val="24"/>
          <w:szCs w:val="24"/>
          <w:u w:val="none"/>
        </w:rPr>
        <w:t xml:space="preserve"> wastewater must be containerized and transported to permissible disposal facility.</w:t>
      </w:r>
    </w:p>
    <w:p w14:paraId="6475C9FE" w14:textId="77777777" w:rsidR="00664E3B" w:rsidRPr="003A38E7" w:rsidRDefault="00664E3B" w:rsidP="0046218D">
      <w:pPr>
        <w:pStyle w:val="maintitle"/>
        <w:jc w:val="both"/>
        <w:rPr>
          <w:b w:val="0"/>
          <w:sz w:val="24"/>
          <w:szCs w:val="24"/>
          <w:u w:val="none"/>
        </w:rPr>
      </w:pPr>
    </w:p>
    <w:p w14:paraId="6475C9FF" w14:textId="77777777" w:rsidR="00664E3B" w:rsidRDefault="00664E3B" w:rsidP="0046218D">
      <w:pPr>
        <w:pStyle w:val="FootnoteText"/>
        <w:tabs>
          <w:tab w:val="left" w:pos="360"/>
        </w:tabs>
        <w:jc w:val="both"/>
        <w:rPr>
          <w:sz w:val="24"/>
        </w:rPr>
      </w:pPr>
      <w:r w:rsidRPr="003A38E7">
        <w:rPr>
          <w:sz w:val="24"/>
          <w:szCs w:val="24"/>
        </w:rPr>
        <w:tab/>
      </w:r>
      <w:r>
        <w:rPr>
          <w:sz w:val="24"/>
        </w:rPr>
        <w:t xml:space="preserve">However, if </w:t>
      </w:r>
      <w:r w:rsidR="0046218D">
        <w:rPr>
          <w:sz w:val="24"/>
        </w:rPr>
        <w:t>any</w:t>
      </w:r>
      <w:r>
        <w:rPr>
          <w:sz w:val="24"/>
        </w:rPr>
        <w:t xml:space="preserve"> </w:t>
      </w:r>
      <w:r w:rsidR="0046218D">
        <w:rPr>
          <w:sz w:val="24"/>
        </w:rPr>
        <w:t>recovered</w:t>
      </w:r>
      <w:r>
        <w:rPr>
          <w:sz w:val="24"/>
        </w:rPr>
        <w:t xml:space="preserve"> water may be contaminated by hazardous waste constituents, the contaminated water should be stored on the site in sealed containers, analyzed to confirm that hazardous waste constituents exceed the groundwater quality </w:t>
      </w:r>
      <w:r w:rsidR="0046218D">
        <w:rPr>
          <w:sz w:val="24"/>
        </w:rPr>
        <w:t>standards in 15A NCAC 2L .0202.  I</w:t>
      </w:r>
      <w:r>
        <w:rPr>
          <w:sz w:val="24"/>
        </w:rPr>
        <w:t>f</w:t>
      </w:r>
      <w:r w:rsidR="0046218D">
        <w:rPr>
          <w:sz w:val="24"/>
        </w:rPr>
        <w:t xml:space="preserve"> any</w:t>
      </w:r>
      <w:r>
        <w:rPr>
          <w:sz w:val="24"/>
        </w:rPr>
        <w:t xml:space="preserve"> exceedances are confirmed, the DWM, Hazardous Waste Section, </w:t>
      </w:r>
      <w:r w:rsidR="0046218D">
        <w:rPr>
          <w:sz w:val="24"/>
        </w:rPr>
        <w:t xml:space="preserve">must be </w:t>
      </w:r>
      <w:r>
        <w:rPr>
          <w:sz w:val="24"/>
        </w:rPr>
        <w:t>contacted at (919)</w:t>
      </w:r>
      <w:r w:rsidR="0046218D">
        <w:rPr>
          <w:sz w:val="24"/>
        </w:rPr>
        <w:noBreakHyphen/>
      </w:r>
      <w:r>
        <w:rPr>
          <w:sz w:val="24"/>
        </w:rPr>
        <w:t>707</w:t>
      </w:r>
      <w:r w:rsidR="0046218D">
        <w:rPr>
          <w:sz w:val="24"/>
        </w:rPr>
        <w:noBreakHyphen/>
      </w:r>
      <w:r>
        <w:rPr>
          <w:sz w:val="24"/>
        </w:rPr>
        <w:t>8200 to determine the regulatory status of the contaminated material and the protocol for disposal.</w:t>
      </w:r>
    </w:p>
    <w:p w14:paraId="6475CA00" w14:textId="77777777" w:rsidR="00664E3B" w:rsidRPr="003A38E7" w:rsidRDefault="00664E3B" w:rsidP="00664E3B">
      <w:pPr>
        <w:pStyle w:val="FootnoteText"/>
        <w:tabs>
          <w:tab w:val="left" w:pos="360"/>
        </w:tabs>
        <w:rPr>
          <w:sz w:val="24"/>
          <w:szCs w:val="24"/>
        </w:rPr>
      </w:pPr>
    </w:p>
    <w:p w14:paraId="6475CA01" w14:textId="77777777" w:rsidR="00664E3B" w:rsidRPr="00194825" w:rsidRDefault="00664E3B" w:rsidP="00194825">
      <w:pPr>
        <w:rPr>
          <w:b/>
          <w:sz w:val="24"/>
          <w:szCs w:val="24"/>
        </w:rPr>
      </w:pPr>
      <w:bookmarkStart w:id="155" w:name="_Toc197919131"/>
      <w:r w:rsidRPr="00194825">
        <w:rPr>
          <w:b/>
          <w:sz w:val="24"/>
          <w:szCs w:val="24"/>
        </w:rPr>
        <w:t>2.D.</w:t>
      </w:r>
      <w:r w:rsidRPr="00194825">
        <w:rPr>
          <w:b/>
          <w:sz w:val="24"/>
          <w:szCs w:val="24"/>
        </w:rPr>
        <w:tab/>
        <w:t>Tank Pit or Excavation Water</w:t>
      </w:r>
      <w:bookmarkEnd w:id="155"/>
      <w:r w:rsidRPr="00194825">
        <w:rPr>
          <w:b/>
          <w:sz w:val="24"/>
          <w:szCs w:val="24"/>
        </w:rPr>
        <w:t xml:space="preserve"> </w:t>
      </w:r>
    </w:p>
    <w:p w14:paraId="6475CA02" w14:textId="77777777" w:rsidR="00664E3B" w:rsidRDefault="00664E3B" w:rsidP="00664E3B">
      <w:pPr>
        <w:rPr>
          <w:sz w:val="24"/>
        </w:rPr>
      </w:pPr>
    </w:p>
    <w:p w14:paraId="6475CA03" w14:textId="77777777" w:rsidR="00664E3B" w:rsidRPr="00194825" w:rsidRDefault="00664E3B" w:rsidP="004D106D">
      <w:pPr>
        <w:rPr>
          <w:sz w:val="24"/>
          <w:szCs w:val="24"/>
        </w:rPr>
      </w:pPr>
      <w:r w:rsidRPr="004D106D">
        <w:rPr>
          <w:b/>
          <w:sz w:val="24"/>
          <w:szCs w:val="24"/>
        </w:rPr>
        <w:tab/>
      </w:r>
      <w:bookmarkStart w:id="156" w:name="_Toc197919132"/>
      <w:r w:rsidRPr="00194825">
        <w:rPr>
          <w:sz w:val="24"/>
          <w:szCs w:val="24"/>
        </w:rPr>
        <w:t>If a tank pit or an excavation at a contaminated site requires de-watering, the contaminated water must be properly treated to meet discharge levels allowed in a POTW or NPDES permit or must be properly disposed of at a permitted facility.</w:t>
      </w:r>
      <w:bookmarkEnd w:id="156"/>
      <w:r w:rsidRPr="00194825">
        <w:rPr>
          <w:sz w:val="24"/>
          <w:szCs w:val="24"/>
        </w:rPr>
        <w:t xml:space="preserve"> </w:t>
      </w:r>
    </w:p>
    <w:p w14:paraId="6475CA04" w14:textId="77777777" w:rsidR="008E0661" w:rsidRPr="004D106D" w:rsidRDefault="008E0661" w:rsidP="004D106D">
      <w:pPr>
        <w:rPr>
          <w:b/>
          <w:sz w:val="24"/>
          <w:szCs w:val="24"/>
        </w:rPr>
        <w:sectPr w:rsidR="008E0661" w:rsidRPr="004D106D" w:rsidSect="00D95F8D">
          <w:headerReference w:type="default" r:id="rId104"/>
          <w:type w:val="continuous"/>
          <w:pgSz w:w="12240" w:h="15840" w:code="1"/>
          <w:pgMar w:top="1440" w:right="1440" w:bottom="1440" w:left="1440" w:header="432" w:footer="432" w:gutter="0"/>
          <w:paperSrc w:first="15" w:other="15"/>
          <w:cols w:space="720"/>
          <w:noEndnote/>
          <w:docGrid w:linePitch="272"/>
        </w:sectPr>
      </w:pPr>
    </w:p>
    <w:p w14:paraId="6475CA05" w14:textId="77777777" w:rsidR="00664E3B" w:rsidRDefault="00664E3B" w:rsidP="00664E3B"/>
    <w:p w14:paraId="6475CA06" w14:textId="77777777" w:rsidR="00664E3B" w:rsidRDefault="00664E3B" w:rsidP="00664E3B"/>
    <w:p w14:paraId="6475CA07" w14:textId="77777777" w:rsidR="00664E3B" w:rsidRDefault="00664E3B" w:rsidP="00664E3B">
      <w:pPr>
        <w:sectPr w:rsidR="00664E3B" w:rsidSect="008E0661">
          <w:type w:val="continuous"/>
          <w:pgSz w:w="12240" w:h="15840" w:code="1"/>
          <w:pgMar w:top="1008" w:right="864" w:bottom="1440" w:left="1440" w:header="432" w:footer="432" w:gutter="0"/>
          <w:paperSrc w:first="15" w:other="15"/>
          <w:cols w:space="720"/>
          <w:noEndnote/>
        </w:sectPr>
      </w:pPr>
    </w:p>
    <w:p w14:paraId="6475CA08" w14:textId="7832B14F" w:rsidR="00664E3B" w:rsidRPr="00194825" w:rsidRDefault="00664E3B" w:rsidP="00194825">
      <w:pPr>
        <w:jc w:val="center"/>
        <w:rPr>
          <w:b/>
          <w:sz w:val="28"/>
          <w:szCs w:val="28"/>
        </w:rPr>
      </w:pPr>
      <w:r w:rsidRPr="00194825">
        <w:rPr>
          <w:b/>
          <w:sz w:val="28"/>
          <w:szCs w:val="28"/>
        </w:rPr>
        <w:lastRenderedPageBreak/>
        <w:t>Figure E-2</w:t>
      </w:r>
    </w:p>
    <w:p w14:paraId="6475CA0A" w14:textId="597FDEAF" w:rsidR="00664E3B" w:rsidRPr="00194825" w:rsidRDefault="00664E3B" w:rsidP="00194825">
      <w:pPr>
        <w:jc w:val="center"/>
        <w:rPr>
          <w:b/>
          <w:sz w:val="28"/>
          <w:szCs w:val="28"/>
        </w:rPr>
      </w:pPr>
      <w:r w:rsidRPr="00194825">
        <w:rPr>
          <w:b/>
          <w:sz w:val="28"/>
          <w:szCs w:val="28"/>
        </w:rPr>
        <w:t>Disposal of Groundwater</w:t>
      </w:r>
      <w:r w:rsidR="006C1474">
        <w:rPr>
          <w:b/>
          <w:sz w:val="28"/>
          <w:szCs w:val="28"/>
        </w:rPr>
        <w:t xml:space="preserve"> </w:t>
      </w:r>
      <w:r w:rsidRPr="00194825">
        <w:rPr>
          <w:b/>
          <w:sz w:val="28"/>
          <w:szCs w:val="28"/>
        </w:rPr>
        <w:t>Permitted and Deemed-Permitted Wastewater Disposal Activities</w:t>
      </w:r>
    </w:p>
    <w:p w14:paraId="6475CA0B" w14:textId="542458C5" w:rsidR="00664E3B" w:rsidRPr="006C1474" w:rsidRDefault="00664E3B" w:rsidP="00194825">
      <w:pPr>
        <w:jc w:val="center"/>
        <w:rPr>
          <w:b/>
          <w:i/>
          <w:sz w:val="24"/>
          <w:szCs w:val="24"/>
        </w:rPr>
      </w:pPr>
      <w:r w:rsidRPr="006C1474">
        <w:rPr>
          <w:b/>
          <w:i/>
          <w:sz w:val="24"/>
          <w:szCs w:val="24"/>
        </w:rPr>
        <w:t>(Exclusive of Aquifer Test Water and Vapor Extraction System Water)</w:t>
      </w:r>
    </w:p>
    <w:p w14:paraId="6475CA0D" w14:textId="06DDC5E8" w:rsidR="00664E3B" w:rsidRDefault="007509D7" w:rsidP="00664E3B">
      <w:r w:rsidRPr="00194825">
        <w:rPr>
          <w:b/>
          <w:noProof/>
          <w:sz w:val="28"/>
          <w:szCs w:val="28"/>
        </w:rPr>
        <mc:AlternateContent>
          <mc:Choice Requires="wps">
            <w:drawing>
              <wp:anchor distT="0" distB="0" distL="114300" distR="114300" simplePos="0" relativeHeight="251658266" behindDoc="0" locked="0" layoutInCell="0" allowOverlap="1" wp14:anchorId="6475CA9E" wp14:editId="23E5D022">
                <wp:simplePos x="0" y="0"/>
                <wp:positionH relativeFrom="column">
                  <wp:posOffset>1263115</wp:posOffset>
                </wp:positionH>
                <wp:positionV relativeFrom="paragraph">
                  <wp:posOffset>52070</wp:posOffset>
                </wp:positionV>
                <wp:extent cx="5212080" cy="274320"/>
                <wp:effectExtent l="0" t="0" r="0" b="0"/>
                <wp:wrapNone/>
                <wp:docPr id="41" name="Flowchart: Alternate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12080" cy="274320"/>
                        </a:xfrm>
                        <a:prstGeom prst="flowChartAlternateProcess">
                          <a:avLst/>
                        </a:prstGeom>
                        <a:solidFill>
                          <a:srgbClr val="FFFFFF"/>
                        </a:solidFill>
                        <a:ln w="9525">
                          <a:solidFill>
                            <a:srgbClr val="000000"/>
                          </a:solidFill>
                          <a:miter lim="800000"/>
                          <a:headEnd/>
                          <a:tailEnd/>
                        </a:ln>
                      </wps:spPr>
                      <wps:txbx>
                        <w:txbxContent>
                          <w:p w14:paraId="6475CB5B" w14:textId="77777777" w:rsidR="00871A02" w:rsidRPr="00F1015E" w:rsidRDefault="00871A02" w:rsidP="00664E3B">
                            <w:pPr>
                              <w:pStyle w:val="BodyText2"/>
                              <w:spacing w:line="240" w:lineRule="auto"/>
                              <w:ind w:right="0"/>
                              <w:jc w:val="center"/>
                              <w:rPr>
                                <w:b w:val="0"/>
                                <w:sz w:val="22"/>
                                <w:szCs w:val="22"/>
                              </w:rPr>
                            </w:pPr>
                            <w:r w:rsidRPr="00F1015E">
                              <w:rPr>
                                <w:b w:val="0"/>
                                <w:sz w:val="22"/>
                                <w:szCs w:val="22"/>
                              </w:rPr>
                              <w:t>Has Groundwater Contamination Been Confirmed On-Site?</w:t>
                            </w:r>
                          </w:p>
                          <w:p w14:paraId="6475CB5C" w14:textId="77777777" w:rsidR="00871A02" w:rsidRDefault="00871A02" w:rsidP="00664E3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9E" id="Flowchart: Alternate Process 41" o:spid="_x0000_s1044" type="#_x0000_t176" style="position:absolute;margin-left:99.45pt;margin-top:4.1pt;width:410.4pt;height:21.6p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" o:allowincell="f">
                <v:textbox>
                  <w:txbxContent>
                    <w:p w14:paraId="6475CB5B" w14:textId="77777777" w:rsidR="00871A02" w:rsidRPr="00F1015E" w:rsidRDefault="00871A02" w:rsidP="00664E3B">
                      <w:pPr>
                        <w:pStyle w:val="BodyText2"/>
                        <w:spacing w:line="240" w:lineRule="auto"/>
                        <w:ind w:right="0"/>
                        <w:jc w:val="center"/>
                        <w:rPr>
                          <w:b w:val="0"/>
                          <w:sz w:val="22"/>
                          <w:szCs w:val="22"/>
                        </w:rPr>
                      </w:pPr>
                      <w:r w:rsidRPr="00F1015E">
                        <w:rPr>
                          <w:b w:val="0"/>
                          <w:sz w:val="22"/>
                          <w:szCs w:val="22"/>
                        </w:rPr>
                        <w:t>Has Groundwater Contamination Been Confirmed On-Site?</w:t>
                      </w:r>
                    </w:p>
                    <w:p w14:paraId="6475CB5C" w14:textId="77777777" w:rsidR="00871A02" w:rsidRDefault="00871A02" w:rsidP="00664E3B">
                      <w:pPr>
                        <w:rPr>
                          <w:b/>
                        </w:rPr>
                      </w:pPr>
                    </w:p>
                  </w:txbxContent>
                </v:textbox>
              </v:shape>
            </w:pict>
          </mc:Fallback>
        </mc:AlternateContent>
      </w:r>
    </w:p>
    <w:p w14:paraId="6475CA0E" w14:textId="23A74A46" w:rsidR="00664E3B" w:rsidRDefault="00664E3B" w:rsidP="00664E3B">
      <w:pPr>
        <w:pStyle w:val="FootnoteText"/>
      </w:pPr>
    </w:p>
    <w:p w14:paraId="6475CA0F" w14:textId="77777777" w:rsidR="00664E3B" w:rsidRDefault="00664E3B" w:rsidP="00664E3B">
      <w:r>
        <w:rPr>
          <w:noProof/>
        </w:rPr>
        <mc:AlternateContent>
          <mc:Choice Requires="wps">
            <w:drawing>
              <wp:anchor distT="0" distB="0" distL="114300" distR="114300" simplePos="0" relativeHeight="251658256" behindDoc="0" locked="0" layoutInCell="0" allowOverlap="1" wp14:anchorId="6475CAA0" wp14:editId="6475CAA1">
                <wp:simplePos x="0" y="0"/>
                <wp:positionH relativeFrom="column">
                  <wp:posOffset>5943600</wp:posOffset>
                </wp:positionH>
                <wp:positionV relativeFrom="paragraph">
                  <wp:posOffset>42545</wp:posOffset>
                </wp:positionV>
                <wp:extent cx="0" cy="12065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965289" id="Straight Connector 40"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35pt" to="46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58257" behindDoc="0" locked="0" layoutInCell="0" allowOverlap="1" wp14:anchorId="6475CAA2" wp14:editId="6475CAA3">
                <wp:simplePos x="0" y="0"/>
                <wp:positionH relativeFrom="column">
                  <wp:posOffset>1463040</wp:posOffset>
                </wp:positionH>
                <wp:positionV relativeFrom="paragraph">
                  <wp:posOffset>42545</wp:posOffset>
                </wp:positionV>
                <wp:extent cx="0" cy="12065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7A53A0" id="Straight Connector 39"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3.35pt" to="11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" o:allowincell="f"/>
            </w:pict>
          </mc:Fallback>
        </mc:AlternateContent>
      </w:r>
    </w:p>
    <w:p w14:paraId="6475CA10" w14:textId="34D66F57" w:rsidR="00664E3B" w:rsidRDefault="006C1474" w:rsidP="00882D3D">
      <w:pPr>
        <w:rPr>
          <w:noProof/>
        </w:rPr>
        <w:sectPr w:rsidR="00664E3B">
          <w:headerReference w:type="default" r:id="rId105"/>
          <w:footerReference w:type="default" r:id="rId106"/>
          <w:pgSz w:w="15840" w:h="12240" w:orient="landscape" w:code="1"/>
          <w:pgMar w:top="1440" w:right="1008" w:bottom="864" w:left="1440" w:header="432" w:footer="432" w:gutter="0"/>
          <w:paperSrc w:first="265" w:other="265"/>
          <w:cols w:space="720"/>
          <w:noEndnote/>
        </w:sectPr>
      </w:pPr>
      <w:r>
        <w:rPr>
          <w:noProof/>
        </w:rPr>
        <mc:AlternateContent>
          <mc:Choice Requires="wps">
            <w:drawing>
              <wp:anchor distT="0" distB="0" distL="114300" distR="114300" simplePos="0" relativeHeight="251658298" behindDoc="0" locked="0" layoutInCell="0" allowOverlap="1" wp14:anchorId="6475CACC" wp14:editId="48B91432">
                <wp:simplePos x="0" y="0"/>
                <wp:positionH relativeFrom="column">
                  <wp:posOffset>4673600</wp:posOffset>
                </wp:positionH>
                <wp:positionV relativeFrom="paragraph">
                  <wp:posOffset>3050886</wp:posOffset>
                </wp:positionV>
                <wp:extent cx="1920240" cy="665019"/>
                <wp:effectExtent l="0" t="0" r="22860" b="20955"/>
                <wp:wrapNone/>
                <wp:docPr id="18" name="Flowchart: Alternate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665019"/>
                        </a:xfrm>
                        <a:prstGeom prst="flowChartAlternateProcess">
                          <a:avLst/>
                        </a:prstGeom>
                        <a:solidFill>
                          <a:srgbClr val="FFFFFF"/>
                        </a:solidFill>
                        <a:ln w="9525">
                          <a:solidFill>
                            <a:srgbClr val="000000"/>
                          </a:solidFill>
                          <a:miter lim="800000"/>
                          <a:headEnd/>
                          <a:tailEnd/>
                        </a:ln>
                      </wps:spPr>
                      <wps:txbx>
                        <w:txbxContent>
                          <w:p w14:paraId="6475CB69" w14:textId="77777777" w:rsidR="00871A02" w:rsidRPr="00A5706E" w:rsidRDefault="00871A02" w:rsidP="00664E3B">
                            <w:pPr>
                              <w:pStyle w:val="BodyText2"/>
                              <w:spacing w:line="240" w:lineRule="auto"/>
                              <w:ind w:right="0"/>
                              <w:jc w:val="center"/>
                              <w:rPr>
                                <w:b w:val="0"/>
                                <w:sz w:val="22"/>
                              </w:rPr>
                            </w:pPr>
                            <w:r w:rsidRPr="00A5706E">
                              <w:rPr>
                                <w:b w:val="0"/>
                                <w:sz w:val="22"/>
                              </w:rPr>
                              <w:t>Temporarily contain water on-site until transporting to a permissible disposal facility.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CC" id="Flowchart: Alternate Process 18" o:spid="_x0000_s1045" type="#_x0000_t176" style="position:absolute;margin-left:368pt;margin-top:240.25pt;width:151.2pt;height:52.35pt;flip:y;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" o:allowincell="f">
                <v:textbox>
                  <w:txbxContent>
                    <w:p w14:paraId="6475CB69" w14:textId="77777777" w:rsidR="00871A02" w:rsidRPr="00A5706E" w:rsidRDefault="00871A02" w:rsidP="00664E3B">
                      <w:pPr>
                        <w:pStyle w:val="BodyText2"/>
                        <w:spacing w:line="240" w:lineRule="auto"/>
                        <w:ind w:right="0"/>
                        <w:jc w:val="center"/>
                        <w:rPr>
                          <w:b w:val="0"/>
                          <w:sz w:val="22"/>
                        </w:rPr>
                      </w:pPr>
                      <w:r w:rsidRPr="00A5706E">
                        <w:rPr>
                          <w:b w:val="0"/>
                          <w:sz w:val="22"/>
                        </w:rPr>
                        <w:t>Temporarily contain water on-site until transporting to a permissible disposal facility.</w:t>
                      </w:r>
                    </w:p>
                  </w:txbxContent>
                </v:textbox>
              </v:shape>
            </w:pict>
          </mc:Fallback>
        </mc:AlternateContent>
      </w:r>
      <w:r>
        <w:rPr>
          <w:noProof/>
        </w:rPr>
        <mc:AlternateContent>
          <mc:Choice Requires="wps">
            <w:drawing>
              <wp:anchor distT="0" distB="0" distL="114300" distR="114300" simplePos="0" relativeHeight="251658295" behindDoc="0" locked="0" layoutInCell="0" allowOverlap="1" wp14:anchorId="6475CACE" wp14:editId="21544CAB">
                <wp:simplePos x="0" y="0"/>
                <wp:positionH relativeFrom="column">
                  <wp:posOffset>2290618</wp:posOffset>
                </wp:positionH>
                <wp:positionV relativeFrom="paragraph">
                  <wp:posOffset>2921577</wp:posOffset>
                </wp:positionV>
                <wp:extent cx="2103120" cy="646546"/>
                <wp:effectExtent l="0" t="0" r="11430" b="2032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03120" cy="646546"/>
                        </a:xfrm>
                        <a:prstGeom prst="flowChartAlternateProcess">
                          <a:avLst/>
                        </a:prstGeom>
                        <a:solidFill>
                          <a:srgbClr val="FFFFFF"/>
                        </a:solidFill>
                        <a:ln w="9525">
                          <a:solidFill>
                            <a:srgbClr val="000000"/>
                          </a:solidFill>
                          <a:miter lim="800000"/>
                          <a:headEnd/>
                          <a:tailEnd/>
                        </a:ln>
                      </wps:spPr>
                      <wps:txbx>
                        <w:txbxContent>
                          <w:p w14:paraId="6475CB6A" w14:textId="77777777" w:rsidR="00871A02" w:rsidRDefault="00871A02" w:rsidP="00664E3B">
                            <w:pPr>
                              <w:jc w:val="center"/>
                              <w:rPr>
                                <w:b/>
                                <w:sz w:val="22"/>
                              </w:rPr>
                            </w:pPr>
                            <w:r w:rsidRPr="00A5706E">
                              <w:rPr>
                                <w:sz w:val="22"/>
                              </w:rPr>
                              <w:t xml:space="preserve">Refer to </w:t>
                            </w:r>
                            <w:r>
                              <w:rPr>
                                <w:sz w:val="22"/>
                              </w:rPr>
                              <w:t>DEQ</w:t>
                            </w:r>
                            <w:r w:rsidRPr="00A5706E">
                              <w:rPr>
                                <w:sz w:val="22"/>
                              </w:rPr>
                              <w:t>’s Division of Waste Management, Hazardous Waste Section</w:t>
                            </w:r>
                            <w:r>
                              <w:rPr>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CE" id="Flowchart: Alternate Process 17" o:spid="_x0000_s1046" type="#_x0000_t176" style="position:absolute;margin-left:180.35pt;margin-top:230.05pt;width:165.6pt;height:50.9pt;flip:y;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" o:allowincell="f">
                <v:textbox>
                  <w:txbxContent>
                    <w:p w14:paraId="6475CB6A" w14:textId="77777777" w:rsidR="00871A02" w:rsidRDefault="00871A02" w:rsidP="00664E3B">
                      <w:pPr>
                        <w:jc w:val="center"/>
                        <w:rPr>
                          <w:b/>
                          <w:sz w:val="22"/>
                        </w:rPr>
                      </w:pPr>
                      <w:r w:rsidRPr="00A5706E">
                        <w:rPr>
                          <w:sz w:val="22"/>
                        </w:rPr>
                        <w:t xml:space="preserve">Refer to </w:t>
                      </w:r>
                      <w:r>
                        <w:rPr>
                          <w:sz w:val="22"/>
                        </w:rPr>
                        <w:t>DEQ</w:t>
                      </w:r>
                      <w:r w:rsidRPr="00A5706E">
                        <w:rPr>
                          <w:sz w:val="22"/>
                        </w:rPr>
                        <w:t>’s Division of Waste Management, Hazardous Waste Section</w:t>
                      </w:r>
                      <w:r>
                        <w:rPr>
                          <w:b/>
                          <w:sz w:val="22"/>
                        </w:rPr>
                        <w:t>.</w:t>
                      </w:r>
                    </w:p>
                  </w:txbxContent>
                </v:textbox>
              </v:shape>
            </w:pict>
          </mc:Fallback>
        </mc:AlternateContent>
      </w:r>
      <w:r>
        <w:rPr>
          <w:b/>
          <w:i/>
          <w:noProof/>
        </w:rPr>
        <mc:AlternateContent>
          <mc:Choice Requires="wps">
            <w:drawing>
              <wp:anchor distT="0" distB="0" distL="114300" distR="114300" simplePos="0" relativeHeight="251658252" behindDoc="0" locked="0" layoutInCell="0" allowOverlap="1" wp14:anchorId="6475CAD0" wp14:editId="4317A5C1">
                <wp:simplePos x="0" y="0"/>
                <wp:positionH relativeFrom="margin">
                  <wp:posOffset>83127</wp:posOffset>
                </wp:positionH>
                <wp:positionV relativeFrom="paragraph">
                  <wp:posOffset>2912341</wp:posOffset>
                </wp:positionV>
                <wp:extent cx="2011680" cy="711200"/>
                <wp:effectExtent l="0" t="0" r="26670" b="1270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11680" cy="711200"/>
                        </a:xfrm>
                        <a:prstGeom prst="flowChartAlternateProcess">
                          <a:avLst/>
                        </a:prstGeom>
                        <a:solidFill>
                          <a:srgbClr val="FFFFFF"/>
                        </a:solidFill>
                        <a:ln w="9525">
                          <a:solidFill>
                            <a:srgbClr val="000000"/>
                          </a:solidFill>
                          <a:miter lim="800000"/>
                          <a:headEnd/>
                          <a:tailEnd/>
                        </a:ln>
                      </wps:spPr>
                      <wps:txbx>
                        <w:txbxContent>
                          <w:p w14:paraId="17B2A0D0" w14:textId="77777777" w:rsidR="00871A02" w:rsidRDefault="00871A02" w:rsidP="004B316A">
                            <w:pPr>
                              <w:pStyle w:val="Normal12"/>
                              <w:tabs>
                                <w:tab w:val="clear" w:pos="720"/>
                                <w:tab w:val="left" w:pos="360"/>
                              </w:tabs>
                              <w:ind w:left="360" w:firstLine="0"/>
                              <w:rPr>
                                <w:szCs w:val="24"/>
                              </w:rPr>
                            </w:pPr>
                          </w:p>
                          <w:p w14:paraId="6475CB6C" w14:textId="74165472" w:rsidR="00871A02" w:rsidRPr="004B316A" w:rsidRDefault="00871A02" w:rsidP="004B316A">
                            <w:pPr>
                              <w:pStyle w:val="Normal12"/>
                              <w:tabs>
                                <w:tab w:val="clear" w:pos="720"/>
                                <w:tab w:val="left" w:pos="360"/>
                              </w:tabs>
                              <w:ind w:left="360" w:firstLine="0"/>
                              <w:rPr>
                                <w:b/>
                                <w:szCs w:val="24"/>
                              </w:rPr>
                            </w:pPr>
                            <w:r>
                              <w:rPr>
                                <w:szCs w:val="24"/>
                              </w:rPr>
                              <w:t xml:space="preserve">Dispose of through </w:t>
                            </w:r>
                            <w:r w:rsidRPr="004B316A">
                              <w:rPr>
                                <w:szCs w:val="24"/>
                              </w:rPr>
                              <w:t>on-site treatment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D0" id="Flowchart: Alternate Process 16" o:spid="_x0000_s1047" type="#_x0000_t176" style="position:absolute;margin-left:6.55pt;margin-top:229.3pt;width:158.4pt;height:56pt;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" o:allowincell="f">
                <v:textbox>
                  <w:txbxContent>
                    <w:p w14:paraId="17B2A0D0" w14:textId="77777777" w:rsidR="00871A02" w:rsidRDefault="00871A02" w:rsidP="004B316A">
                      <w:pPr>
                        <w:pStyle w:val="Normal12"/>
                        <w:tabs>
                          <w:tab w:val="clear" w:pos="720"/>
                          <w:tab w:val="left" w:pos="360"/>
                        </w:tabs>
                        <w:ind w:left="360" w:firstLine="0"/>
                        <w:rPr>
                          <w:szCs w:val="24"/>
                        </w:rPr>
                      </w:pPr>
                    </w:p>
                    <w:p w14:paraId="6475CB6C" w14:textId="74165472" w:rsidR="00871A02" w:rsidRPr="004B316A" w:rsidRDefault="00871A02" w:rsidP="004B316A">
                      <w:pPr>
                        <w:pStyle w:val="Normal12"/>
                        <w:tabs>
                          <w:tab w:val="clear" w:pos="720"/>
                          <w:tab w:val="left" w:pos="360"/>
                        </w:tabs>
                        <w:ind w:left="360" w:firstLine="0"/>
                        <w:rPr>
                          <w:b/>
                          <w:szCs w:val="24"/>
                        </w:rPr>
                      </w:pPr>
                      <w:r>
                        <w:rPr>
                          <w:szCs w:val="24"/>
                        </w:rPr>
                        <w:t xml:space="preserve">Dispose of through </w:t>
                      </w:r>
                      <w:r w:rsidRPr="004B316A">
                        <w:rPr>
                          <w:szCs w:val="24"/>
                        </w:rPr>
                        <w:t>on-site treatment system</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0" allowOverlap="1" wp14:anchorId="6475CAC8" wp14:editId="50D685D5">
                <wp:simplePos x="0" y="0"/>
                <wp:positionH relativeFrom="column">
                  <wp:posOffset>5846618</wp:posOffset>
                </wp:positionH>
                <wp:positionV relativeFrom="paragraph">
                  <wp:posOffset>2755323</wp:posOffset>
                </wp:positionV>
                <wp:extent cx="9237" cy="260927"/>
                <wp:effectExtent l="76200" t="0" r="67310" b="635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7" cy="260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AC13E1" id="Straight Connector 20"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35pt,216.95pt" to="461.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" o:allowincell="f">
                <v:stroke endarrow="block"/>
              </v:line>
            </w:pict>
          </mc:Fallback>
        </mc:AlternateContent>
      </w:r>
      <w:r>
        <w:rPr>
          <w:noProof/>
        </w:rPr>
        <mc:AlternateContent>
          <mc:Choice Requires="wps">
            <w:drawing>
              <wp:anchor distT="0" distB="0" distL="114300" distR="114300" simplePos="0" relativeHeight="251658242" behindDoc="0" locked="0" layoutInCell="0" allowOverlap="1" wp14:anchorId="6475CAC6" wp14:editId="18F07E0F">
                <wp:simplePos x="0" y="0"/>
                <wp:positionH relativeFrom="column">
                  <wp:posOffset>7315200</wp:posOffset>
                </wp:positionH>
                <wp:positionV relativeFrom="paragraph">
                  <wp:posOffset>2838450</wp:posOffset>
                </wp:positionV>
                <wp:extent cx="45720" cy="177800"/>
                <wp:effectExtent l="38100" t="0" r="68580" b="508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94BB8E" id="Straight Connector 2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223.5pt" to="579.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" o:allowincell="f">
                <v:stroke endarrow="block"/>
              </v:line>
            </w:pict>
          </mc:Fallback>
        </mc:AlternateContent>
      </w:r>
      <w:r>
        <w:rPr>
          <w:b/>
          <w:noProof/>
          <w:sz w:val="28"/>
        </w:rPr>
        <mc:AlternateContent>
          <mc:Choice Requires="wps">
            <w:drawing>
              <wp:anchor distT="0" distB="0" distL="114300" distR="114300" simplePos="0" relativeHeight="251658251" behindDoc="0" locked="0" layoutInCell="0" allowOverlap="1" wp14:anchorId="6475CACA" wp14:editId="68E2AC41">
                <wp:simplePos x="0" y="0"/>
                <wp:positionH relativeFrom="column">
                  <wp:posOffset>6675120</wp:posOffset>
                </wp:positionH>
                <wp:positionV relativeFrom="paragraph">
                  <wp:posOffset>3019425</wp:posOffset>
                </wp:positionV>
                <wp:extent cx="1920240" cy="822960"/>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822960"/>
                        </a:xfrm>
                        <a:prstGeom prst="flowChartAlternateProcess">
                          <a:avLst/>
                        </a:prstGeom>
                        <a:solidFill>
                          <a:srgbClr val="FFFFFF"/>
                        </a:solidFill>
                        <a:ln w="9525">
                          <a:solidFill>
                            <a:srgbClr val="000000"/>
                          </a:solidFill>
                          <a:miter lim="800000"/>
                          <a:headEnd/>
                          <a:tailEnd/>
                        </a:ln>
                      </wps:spPr>
                      <wps:txbx>
                        <w:txbxContent>
                          <w:p w14:paraId="6475CB68" w14:textId="77777777" w:rsidR="00871A02" w:rsidRDefault="00871A02" w:rsidP="00664E3B">
                            <w:pPr>
                              <w:pStyle w:val="BodyText2"/>
                              <w:spacing w:line="240" w:lineRule="auto"/>
                              <w:ind w:right="0"/>
                              <w:jc w:val="center"/>
                              <w:rPr>
                                <w:sz w:val="22"/>
                              </w:rPr>
                            </w:pPr>
                            <w:r w:rsidRPr="00A5706E">
                              <w:rPr>
                                <w:b w:val="0"/>
                                <w:sz w:val="22"/>
                              </w:rPr>
                              <w:t>Discharge water onto the ground in proximity to the well in a manner that will preclude surface runoff</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CA" id="Flowchart: Alternate Process 19" o:spid="_x0000_s1048" type="#_x0000_t176" style="position:absolute;margin-left:525.6pt;margin-top:237.75pt;width:151.2pt;height:64.8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" o:allowincell="f">
                <v:textbox>
                  <w:txbxContent>
                    <w:p w14:paraId="6475CB68" w14:textId="77777777" w:rsidR="00871A02" w:rsidRDefault="00871A02" w:rsidP="00664E3B">
                      <w:pPr>
                        <w:pStyle w:val="BodyText2"/>
                        <w:spacing w:line="240" w:lineRule="auto"/>
                        <w:ind w:right="0"/>
                        <w:jc w:val="center"/>
                        <w:rPr>
                          <w:sz w:val="22"/>
                        </w:rPr>
                      </w:pPr>
                      <w:r w:rsidRPr="00A5706E">
                        <w:rPr>
                          <w:b w:val="0"/>
                          <w:sz w:val="22"/>
                        </w:rPr>
                        <w:t>Discharge water onto the ground in proximity to the well in a manner that will preclude surface runoff</w:t>
                      </w:r>
                      <w:r>
                        <w:rPr>
                          <w:sz w:val="22"/>
                        </w:rPr>
                        <w:t>.</w:t>
                      </w:r>
                    </w:p>
                  </w:txbxContent>
                </v:textbox>
              </v:shape>
            </w:pict>
          </mc:Fallback>
        </mc:AlternateContent>
      </w:r>
      <w:r>
        <w:rPr>
          <w:noProof/>
        </w:rPr>
        <mc:AlternateContent>
          <mc:Choice Requires="wps">
            <w:drawing>
              <wp:anchor distT="0" distB="0" distL="114300" distR="114300" simplePos="0" relativeHeight="251658312" behindDoc="0" locked="0" layoutInCell="0" allowOverlap="1" wp14:anchorId="6475CABE" wp14:editId="77594F04">
                <wp:simplePos x="0" y="0"/>
                <wp:positionH relativeFrom="column">
                  <wp:posOffset>6858000</wp:posOffset>
                </wp:positionH>
                <wp:positionV relativeFrom="paragraph">
                  <wp:posOffset>2635077</wp:posOffset>
                </wp:positionV>
                <wp:extent cx="914400" cy="274320"/>
                <wp:effectExtent l="0" t="0" r="0" b="0"/>
                <wp:wrapNone/>
                <wp:docPr id="25" name="Flowchart: Manual Operatio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475CB65" w14:textId="77777777" w:rsidR="00871A02" w:rsidRDefault="00871A02" w:rsidP="00882D3D">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5CABE" id="_x0000_t119" coordsize="21600,21600" o:spt="119" path="m,l21600,,17240,21600r-12880,xe">
                <v:stroke joinstyle="miter"/>
                <v:path gradientshapeok="t" o:connecttype="custom" o:connectlocs="10800,0;2180,10800;10800,21600;19420,10800" textboxrect="4321,0,17204,21600"/>
              </v:shapetype>
              <v:shape id="Flowchart: Manual Operation 25" o:spid="_x0000_s1049" type="#_x0000_t119" style="position:absolute;margin-left:540pt;margin-top:207.5pt;width:1in;height:21.6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" o:allowincell="f" filled="f" stroked="f">
                <v:stroke dashstyle="dash"/>
                <v:textbox>
                  <w:txbxContent>
                    <w:p w14:paraId="6475CB65" w14:textId="77777777" w:rsidR="00871A02" w:rsidRDefault="00871A02" w:rsidP="00882D3D">
                      <w:r>
                        <w:t>YES</w:t>
                      </w:r>
                    </w:p>
                  </w:txbxContent>
                </v:textbox>
              </v:shape>
            </w:pict>
          </mc:Fallback>
        </mc:AlternateContent>
      </w:r>
      <w:r>
        <w:rPr>
          <w:noProof/>
        </w:rPr>
        <mc:AlternateContent>
          <mc:Choice Requires="wps">
            <w:drawing>
              <wp:anchor distT="0" distB="0" distL="114300" distR="114300" simplePos="0" relativeHeight="251658250" behindDoc="0" locked="0" layoutInCell="0" allowOverlap="1" wp14:anchorId="6475CAB4" wp14:editId="76425A25">
                <wp:simplePos x="0" y="0"/>
                <wp:positionH relativeFrom="column">
                  <wp:posOffset>7315200</wp:posOffset>
                </wp:positionH>
                <wp:positionV relativeFrom="paragraph">
                  <wp:posOffset>2201141</wp:posOffset>
                </wp:positionV>
                <wp:extent cx="0" cy="434109"/>
                <wp:effectExtent l="0" t="0" r="1905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2814707" id="Straight Connector 3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173.3pt" to="8in,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" o:allowincell="f"/>
            </w:pict>
          </mc:Fallback>
        </mc:AlternateContent>
      </w:r>
      <w:r>
        <w:rPr>
          <w:noProof/>
        </w:rPr>
        <mc:AlternateContent>
          <mc:Choice Requires="wps">
            <w:drawing>
              <wp:anchor distT="0" distB="0" distL="114300" distR="114300" simplePos="0" relativeHeight="251658315" behindDoc="0" locked="0" layoutInCell="0" allowOverlap="1" wp14:anchorId="6475CAB8" wp14:editId="31BF5C70">
                <wp:simplePos x="0" y="0"/>
                <wp:positionH relativeFrom="column">
                  <wp:posOffset>5642495</wp:posOffset>
                </wp:positionH>
                <wp:positionV relativeFrom="paragraph">
                  <wp:posOffset>2558531</wp:posOffset>
                </wp:positionV>
                <wp:extent cx="457200" cy="2743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62" w14:textId="77777777" w:rsidR="00871A02" w:rsidRDefault="00871A02"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B8" id="Text Box 28" o:spid="_x0000_s1050" type="#_x0000_t202" style="position:absolute;margin-left:444.3pt;margin-top:201.45pt;width:36pt;height:21.6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" o:allowincell="f" filled="f" stroked="f">
                <v:textbox>
                  <w:txbxContent>
                    <w:p w14:paraId="6475CB62" w14:textId="77777777" w:rsidR="00871A02" w:rsidRDefault="00871A02" w:rsidP="00664E3B">
                      <w:pPr>
                        <w:jc w:val="center"/>
                        <w:rPr>
                          <w:sz w:val="22"/>
                        </w:rPr>
                      </w:pPr>
                      <w:r>
                        <w:rPr>
                          <w:sz w:val="22"/>
                        </w:rPr>
                        <w:t>NO</w:t>
                      </w:r>
                    </w:p>
                  </w:txbxContent>
                </v:textbox>
              </v:shape>
            </w:pict>
          </mc:Fallback>
        </mc:AlternateContent>
      </w:r>
      <w:r>
        <w:rPr>
          <w:noProof/>
        </w:rPr>
        <mc:AlternateContent>
          <mc:Choice Requires="wps">
            <w:drawing>
              <wp:anchor distT="0" distB="0" distL="114300" distR="114300" simplePos="0" relativeHeight="251658249" behindDoc="0" locked="0" layoutInCell="0" allowOverlap="1" wp14:anchorId="6475CAB2" wp14:editId="2F1698C4">
                <wp:simplePos x="0" y="0"/>
                <wp:positionH relativeFrom="column">
                  <wp:posOffset>5855855</wp:posOffset>
                </wp:positionH>
                <wp:positionV relativeFrom="paragraph">
                  <wp:posOffset>2201141</wp:posOffset>
                </wp:positionV>
                <wp:extent cx="0" cy="360218"/>
                <wp:effectExtent l="0" t="0" r="19050" b="2095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0ACE" id="Straight Connector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1pt,173.3pt" to="461.1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" o:allowincell="f"/>
            </w:pict>
          </mc:Fallback>
        </mc:AlternateContent>
      </w:r>
      <w:r>
        <w:rPr>
          <w:noProof/>
        </w:rPr>
        <mc:AlternateContent>
          <mc:Choice Requires="wps">
            <w:drawing>
              <wp:anchor distT="0" distB="0" distL="114300" distR="114300" simplePos="0" relativeHeight="251658308" behindDoc="0" locked="0" layoutInCell="0" allowOverlap="1" wp14:anchorId="6475CAAC" wp14:editId="03D76EAF">
                <wp:simplePos x="0" y="0"/>
                <wp:positionH relativeFrom="column">
                  <wp:posOffset>3103417</wp:posOffset>
                </wp:positionH>
                <wp:positionV relativeFrom="paragraph">
                  <wp:posOffset>2275032</wp:posOffset>
                </wp:positionV>
                <wp:extent cx="9237" cy="637020"/>
                <wp:effectExtent l="38100" t="0" r="67310" b="488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7" cy="63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15A25A" id="Straight Connector 34" o:spid="_x0000_s1026" style="position:absolute;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179.15pt" to="245.1pt,2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" o:allowincell="f">
                <v:stroke endarrow="block"/>
              </v:line>
            </w:pict>
          </mc:Fallback>
        </mc:AlternateContent>
      </w:r>
      <w:r>
        <w:rPr>
          <w:noProof/>
        </w:rPr>
        <mc:AlternateContent>
          <mc:Choice Requires="wps">
            <w:drawing>
              <wp:anchor distT="0" distB="0" distL="114300" distR="114300" simplePos="0" relativeHeight="251658309" behindDoc="0" locked="0" layoutInCell="0" allowOverlap="1" wp14:anchorId="6475CAC4" wp14:editId="7DE35E46">
                <wp:simplePos x="0" y="0"/>
                <wp:positionH relativeFrom="column">
                  <wp:posOffset>1006764</wp:posOffset>
                </wp:positionH>
                <wp:positionV relativeFrom="paragraph">
                  <wp:posOffset>1194378</wp:posOffset>
                </wp:positionV>
                <wp:extent cx="12065" cy="1717964"/>
                <wp:effectExtent l="38100" t="0" r="64135" b="539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7179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0CFDF03" id="Straight Connector 22" o:spid="_x0000_s1026" style="position:absolute;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94.05pt" to="80.2pt,2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" o:allowincell="f">
                <v:stroke endarrow="block"/>
              </v:line>
            </w:pict>
          </mc:Fallback>
        </mc:AlternateContent>
      </w:r>
      <w:r w:rsidR="00664E3B">
        <w:rPr>
          <w:noProof/>
        </w:rPr>
        <mc:AlternateContent>
          <mc:Choice Requires="wps">
            <w:drawing>
              <wp:anchor distT="0" distB="0" distL="114300" distR="114300" simplePos="0" relativeHeight="251658244" behindDoc="0" locked="0" layoutInCell="0" allowOverlap="1" wp14:anchorId="6475CAA4" wp14:editId="6475CAA5">
                <wp:simplePos x="0" y="0"/>
                <wp:positionH relativeFrom="column">
                  <wp:posOffset>1005840</wp:posOffset>
                </wp:positionH>
                <wp:positionV relativeFrom="paragraph">
                  <wp:posOffset>17145</wp:posOffset>
                </wp:positionV>
                <wp:extent cx="914400" cy="259715"/>
                <wp:effectExtent l="0" t="0" r="0" b="0"/>
                <wp:wrapNone/>
                <wp:docPr id="38" name="Flowchart: Manual Operatio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9715"/>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475CB5D" w14:textId="77777777" w:rsidR="00871A02" w:rsidRDefault="00871A02" w:rsidP="00882D3D">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A4" id="Flowchart: Manual Operation 38" o:spid="_x0000_s1051" type="#_x0000_t119" style="position:absolute;margin-left:79.2pt;margin-top:1.35pt;width:1in;height:2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" o:allowincell="f" filled="f" stroked="f">
                <v:stroke dashstyle="dash"/>
                <v:textbox>
                  <w:txbxContent>
                    <w:p w14:paraId="6475CB5D" w14:textId="77777777" w:rsidR="00871A02" w:rsidRDefault="00871A02" w:rsidP="00882D3D">
                      <w:r>
                        <w:t>YES</w:t>
                      </w:r>
                    </w:p>
                  </w:txbxContent>
                </v:textbox>
              </v:shape>
            </w:pict>
          </mc:Fallback>
        </mc:AlternateContent>
      </w:r>
      <w:r w:rsidR="00664E3B">
        <w:rPr>
          <w:noProof/>
        </w:rPr>
        <mc:AlternateContent>
          <mc:Choice Requires="wps">
            <w:drawing>
              <wp:anchor distT="0" distB="0" distL="114300" distR="114300" simplePos="0" relativeHeight="251658305" behindDoc="0" locked="0" layoutInCell="0" allowOverlap="1" wp14:anchorId="6475CAA6" wp14:editId="6475CAA7">
                <wp:simplePos x="0" y="0"/>
                <wp:positionH relativeFrom="column">
                  <wp:posOffset>5303520</wp:posOffset>
                </wp:positionH>
                <wp:positionV relativeFrom="paragraph">
                  <wp:posOffset>2110740</wp:posOffset>
                </wp:positionV>
                <wp:extent cx="27432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C6B550" id="Straight Connector 37" o:spid="_x0000_s1026" style="position:absolute;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66.2pt" to="439.2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" o:allowincell="f">
                <v:stroke endarrow="block"/>
              </v:line>
            </w:pict>
          </mc:Fallback>
        </mc:AlternateContent>
      </w:r>
      <w:r w:rsidR="00664E3B">
        <w:rPr>
          <w:noProof/>
        </w:rPr>
        <mc:AlternateContent>
          <mc:Choice Requires="wps">
            <w:drawing>
              <wp:anchor distT="0" distB="0" distL="114300" distR="114300" simplePos="0" relativeHeight="251658304" behindDoc="0" locked="0" layoutInCell="0" allowOverlap="1" wp14:anchorId="6475CAA8" wp14:editId="6475CAA9">
                <wp:simplePos x="0" y="0"/>
                <wp:positionH relativeFrom="column">
                  <wp:posOffset>3840480</wp:posOffset>
                </wp:positionH>
                <wp:positionV relativeFrom="paragraph">
                  <wp:posOffset>2034540</wp:posOffset>
                </wp:positionV>
                <wp:extent cx="1463040" cy="2540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5E" w14:textId="77777777" w:rsidR="00871A02" w:rsidRDefault="00871A02" w:rsidP="00882D3D">
                            <w:r>
                              <w:t>NON-HAZARDOUS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A8" id="Text Box 36" o:spid="_x0000_s1052" type="#_x0000_t202" style="position:absolute;margin-left:302.4pt;margin-top:160.2pt;width:115.2pt;height:20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" o:allowincell="f" filled="f" stroked="f">
                <v:textbox>
                  <w:txbxContent>
                    <w:p w14:paraId="6475CB5E" w14:textId="77777777" w:rsidR="00871A02" w:rsidRDefault="00871A02" w:rsidP="00882D3D">
                      <w:r>
                        <w:t>NON-HAZARDOUS</w:t>
                      </w:r>
                    </w:p>
                  </w:txbxContent>
                </v:textbox>
              </v:shape>
            </w:pict>
          </mc:Fallback>
        </mc:AlternateContent>
      </w:r>
      <w:r w:rsidR="00664E3B">
        <w:rPr>
          <w:noProof/>
        </w:rPr>
        <mc:AlternateContent>
          <mc:Choice Requires="wps">
            <w:drawing>
              <wp:anchor distT="0" distB="0" distL="114300" distR="114300" simplePos="0" relativeHeight="251658306" behindDoc="0" locked="0" layoutInCell="0" allowOverlap="1" wp14:anchorId="6475CAAA" wp14:editId="37E164A8">
                <wp:simplePos x="0" y="0"/>
                <wp:positionH relativeFrom="column">
                  <wp:posOffset>2560320</wp:posOffset>
                </wp:positionH>
                <wp:positionV relativeFrom="paragraph">
                  <wp:posOffset>2034540</wp:posOffset>
                </wp:positionV>
                <wp:extent cx="1097280" cy="2540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5F" w14:textId="77777777" w:rsidR="00871A02" w:rsidRDefault="00871A02" w:rsidP="00882D3D">
                            <w:r>
                              <w:t>HAZARDOUS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AA" id="Text Box 35" o:spid="_x0000_s1053" type="#_x0000_t202" style="position:absolute;margin-left:201.6pt;margin-top:160.2pt;width:86.4pt;height:20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" o:allowincell="f" filled="f" stroked="f">
                <v:textbox>
                  <w:txbxContent>
                    <w:p w14:paraId="6475CB5F" w14:textId="77777777" w:rsidR="00871A02" w:rsidRDefault="00871A02" w:rsidP="00882D3D">
                      <w:r>
                        <w:t>HAZARDOUS</w:t>
                      </w:r>
                    </w:p>
                  </w:txbxContent>
                </v:textbox>
              </v:shape>
            </w:pict>
          </mc:Fallback>
        </mc:AlternateContent>
      </w:r>
      <w:r w:rsidR="00664E3B">
        <w:rPr>
          <w:noProof/>
        </w:rPr>
        <mc:AlternateContent>
          <mc:Choice Requires="wps">
            <w:drawing>
              <wp:anchor distT="0" distB="0" distL="114300" distR="114300" simplePos="0" relativeHeight="251658248" behindDoc="0" locked="0" layoutInCell="0" allowOverlap="1" wp14:anchorId="6475CAAE" wp14:editId="6475CAAF">
                <wp:simplePos x="0" y="0"/>
                <wp:positionH relativeFrom="column">
                  <wp:posOffset>4389120</wp:posOffset>
                </wp:positionH>
                <wp:positionV relativeFrom="paragraph">
                  <wp:posOffset>1922780</wp:posOffset>
                </wp:positionV>
                <wp:extent cx="0" cy="11176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09A90A" id="Straight Connector 3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51.4pt" to="345.6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" o:allowincell="f"/>
            </w:pict>
          </mc:Fallback>
        </mc:AlternateContent>
      </w:r>
      <w:r w:rsidR="00664E3B">
        <w:rPr>
          <w:noProof/>
        </w:rPr>
        <mc:AlternateContent>
          <mc:Choice Requires="wps">
            <w:drawing>
              <wp:anchor distT="0" distB="0" distL="114300" distR="114300" simplePos="0" relativeHeight="251658307" behindDoc="0" locked="0" layoutInCell="0" allowOverlap="1" wp14:anchorId="6475CAB0" wp14:editId="15F2FF38">
                <wp:simplePos x="0" y="0"/>
                <wp:positionH relativeFrom="column">
                  <wp:posOffset>3108960</wp:posOffset>
                </wp:positionH>
                <wp:positionV relativeFrom="paragraph">
                  <wp:posOffset>1922780</wp:posOffset>
                </wp:positionV>
                <wp:extent cx="0" cy="11176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CEB081" id="Straight Connector 32" o:spid="_x0000_s1026" style="position:absolute;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51.4pt" to="244.8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" o:allowincell="f"/>
            </w:pict>
          </mc:Fallback>
        </mc:AlternateContent>
      </w:r>
      <w:r w:rsidR="00664E3B">
        <w:rPr>
          <w:noProof/>
        </w:rPr>
        <mc:AlternateContent>
          <mc:Choice Requires="wps">
            <w:drawing>
              <wp:anchor distT="0" distB="0" distL="114300" distR="114300" simplePos="0" relativeHeight="251658253" behindDoc="0" locked="0" layoutInCell="0" allowOverlap="1" wp14:anchorId="6475CAB6" wp14:editId="1BD4F9CB">
                <wp:simplePos x="0" y="0"/>
                <wp:positionH relativeFrom="column">
                  <wp:posOffset>5577840</wp:posOffset>
                </wp:positionH>
                <wp:positionV relativeFrom="paragraph">
                  <wp:posOffset>1282700</wp:posOffset>
                </wp:positionV>
                <wp:extent cx="2194560" cy="914400"/>
                <wp:effectExtent l="0" t="0" r="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4560" cy="914400"/>
                        </a:xfrm>
                        <a:prstGeom prst="flowChartAlternateProcess">
                          <a:avLst/>
                        </a:prstGeom>
                        <a:solidFill>
                          <a:srgbClr val="FFFFFF"/>
                        </a:solidFill>
                        <a:ln w="9525">
                          <a:solidFill>
                            <a:srgbClr val="000000"/>
                          </a:solidFill>
                          <a:miter lim="800000"/>
                          <a:headEnd/>
                          <a:tailEnd/>
                        </a:ln>
                      </wps:spPr>
                      <wps:txbx>
                        <w:txbxContent>
                          <w:p w14:paraId="6475CB60" w14:textId="77777777" w:rsidR="00871A02" w:rsidRPr="0074657D" w:rsidRDefault="00871A02" w:rsidP="00664E3B">
                            <w:pPr>
                              <w:rPr>
                                <w:sz w:val="22"/>
                                <w:szCs w:val="22"/>
                              </w:rPr>
                            </w:pPr>
                            <w:r w:rsidRPr="0074657D">
                              <w:rPr>
                                <w:sz w:val="22"/>
                                <w:szCs w:val="22"/>
                              </w:rPr>
                              <w:t>Is the aquifer contaminated with equal or higher concentrations of contaminant than the wastewater to be disposed?</w:t>
                            </w:r>
                          </w:p>
                          <w:p w14:paraId="6475CB61" w14:textId="77777777" w:rsidR="00871A02" w:rsidRPr="00F953A5" w:rsidRDefault="00871A02" w:rsidP="00664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B6" id="Flowchart: Alternate Process 29" o:spid="_x0000_s1054" type="#_x0000_t176" style="position:absolute;margin-left:439.2pt;margin-top:101pt;width:172.8pt;height:1in;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" o:allowincell="f">
                <v:textbox>
                  <w:txbxContent>
                    <w:p w14:paraId="6475CB60" w14:textId="77777777" w:rsidR="00871A02" w:rsidRPr="0074657D" w:rsidRDefault="00871A02" w:rsidP="00664E3B">
                      <w:pPr>
                        <w:rPr>
                          <w:sz w:val="22"/>
                          <w:szCs w:val="22"/>
                        </w:rPr>
                      </w:pPr>
                      <w:r w:rsidRPr="0074657D">
                        <w:rPr>
                          <w:sz w:val="22"/>
                          <w:szCs w:val="22"/>
                        </w:rPr>
                        <w:t>Is the aquifer contaminated with equal or higher concentrations of contaminant than the wastewater to be disposed?</w:t>
                      </w:r>
                    </w:p>
                    <w:p w14:paraId="6475CB61" w14:textId="77777777" w:rsidR="00871A02" w:rsidRPr="00F953A5" w:rsidRDefault="00871A02" w:rsidP="00664E3B"/>
                  </w:txbxContent>
                </v:textbox>
              </v:shape>
            </w:pict>
          </mc:Fallback>
        </mc:AlternateContent>
      </w:r>
      <w:r w:rsidR="00664E3B">
        <w:rPr>
          <w:noProof/>
        </w:rPr>
        <mc:AlternateContent>
          <mc:Choice Requires="wps">
            <w:drawing>
              <wp:anchor distT="0" distB="0" distL="114300" distR="114300" simplePos="0" relativeHeight="251658314" behindDoc="0" locked="0" layoutInCell="0" allowOverlap="1" wp14:anchorId="6475CABA" wp14:editId="6475CABB">
                <wp:simplePos x="0" y="0"/>
                <wp:positionH relativeFrom="column">
                  <wp:posOffset>7223760</wp:posOffset>
                </wp:positionH>
                <wp:positionV relativeFrom="paragraph">
                  <wp:posOffset>850900</wp:posOffset>
                </wp:positionV>
                <wp:extent cx="457200" cy="274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63" w14:textId="77777777" w:rsidR="00871A02" w:rsidRDefault="00871A02"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BA" id="Text Box 27" o:spid="_x0000_s1055" type="#_x0000_t202" style="position:absolute;margin-left:568.8pt;margin-top:67pt;width:36pt;height:21.6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" o:allowincell="f" filled="f" stroked="f">
                <v:textbox>
                  <w:txbxContent>
                    <w:p w14:paraId="6475CB63" w14:textId="77777777" w:rsidR="00871A02" w:rsidRDefault="00871A02" w:rsidP="00664E3B">
                      <w:pPr>
                        <w:jc w:val="center"/>
                        <w:rPr>
                          <w:sz w:val="22"/>
                        </w:rPr>
                      </w:pPr>
                      <w:r>
                        <w:rPr>
                          <w:sz w:val="22"/>
                        </w:rPr>
                        <w:t>NO</w:t>
                      </w:r>
                    </w:p>
                  </w:txbxContent>
                </v:textbox>
              </v:shape>
            </w:pict>
          </mc:Fallback>
        </mc:AlternateContent>
      </w:r>
      <w:r w:rsidR="00664E3B">
        <w:rPr>
          <w:noProof/>
        </w:rPr>
        <mc:AlternateContent>
          <mc:Choice Requires="wps">
            <w:drawing>
              <wp:anchor distT="0" distB="0" distL="114300" distR="114300" simplePos="0" relativeHeight="251658313" behindDoc="0" locked="0" layoutInCell="0" allowOverlap="1" wp14:anchorId="6475CABC" wp14:editId="3C36D8D8">
                <wp:simplePos x="0" y="0"/>
                <wp:positionH relativeFrom="column">
                  <wp:posOffset>3200400</wp:posOffset>
                </wp:positionH>
                <wp:positionV relativeFrom="paragraph">
                  <wp:posOffset>393700</wp:posOffset>
                </wp:positionV>
                <wp:extent cx="457200" cy="2743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64" w14:textId="77777777" w:rsidR="00871A02" w:rsidRDefault="00871A02"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BC" id="Text Box 26" o:spid="_x0000_s1056" type="#_x0000_t202" style="position:absolute;margin-left:252pt;margin-top:31pt;width:36pt;height:21.6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" o:allowincell="f" filled="f" stroked="f">
                <v:textbox>
                  <w:txbxContent>
                    <w:p w14:paraId="6475CB64" w14:textId="77777777" w:rsidR="00871A02" w:rsidRDefault="00871A02" w:rsidP="00664E3B">
                      <w:pPr>
                        <w:jc w:val="center"/>
                        <w:rPr>
                          <w:sz w:val="22"/>
                        </w:rPr>
                      </w:pPr>
                      <w:r>
                        <w:rPr>
                          <w:sz w:val="22"/>
                        </w:rPr>
                        <w:t>NO</w:t>
                      </w:r>
                    </w:p>
                  </w:txbxContent>
                </v:textbox>
              </v:shape>
            </w:pict>
          </mc:Fallback>
        </mc:AlternateContent>
      </w:r>
      <w:r w:rsidR="00664E3B">
        <w:rPr>
          <w:noProof/>
        </w:rPr>
        <mc:AlternateContent>
          <mc:Choice Requires="wps">
            <w:drawing>
              <wp:anchor distT="0" distB="0" distL="114300" distR="114300" simplePos="0" relativeHeight="251658311" behindDoc="0" locked="0" layoutInCell="0" allowOverlap="1" wp14:anchorId="6475CAC0" wp14:editId="6475CAC1">
                <wp:simplePos x="0" y="0"/>
                <wp:positionH relativeFrom="column">
                  <wp:posOffset>3749040</wp:posOffset>
                </wp:positionH>
                <wp:positionV relativeFrom="paragraph">
                  <wp:posOffset>850900</wp:posOffset>
                </wp:positionV>
                <wp:extent cx="914400" cy="274320"/>
                <wp:effectExtent l="0" t="0" r="0" b="0"/>
                <wp:wrapNone/>
                <wp:docPr id="24" name="Flowchart: Manual Operatio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475CB66" w14:textId="77777777" w:rsidR="00871A02" w:rsidRDefault="00871A02" w:rsidP="00882D3D">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C0" id="Flowchart: Manual Operation 24" o:spid="_x0000_s1057" type="#_x0000_t119" style="position:absolute;margin-left:295.2pt;margin-top:67pt;width:1in;height:21.6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" o:allowincell="f" filled="f" stroked="f">
                <v:stroke dashstyle="dash"/>
                <v:textbox>
                  <w:txbxContent>
                    <w:p w14:paraId="6475CB66" w14:textId="77777777" w:rsidR="00871A02" w:rsidRDefault="00871A02" w:rsidP="00882D3D">
                      <w:r>
                        <w:t>YES</w:t>
                      </w:r>
                    </w:p>
                  </w:txbxContent>
                </v:textbox>
              </v:shape>
            </w:pict>
          </mc:Fallback>
        </mc:AlternateContent>
      </w:r>
      <w:r w:rsidR="00664E3B">
        <w:rPr>
          <w:noProof/>
        </w:rPr>
        <mc:AlternateContent>
          <mc:Choice Requires="wps">
            <w:drawing>
              <wp:anchor distT="0" distB="0" distL="114300" distR="114300" simplePos="0" relativeHeight="251658310" behindDoc="0" locked="0" layoutInCell="0" allowOverlap="1" wp14:anchorId="6475CAC2" wp14:editId="04B3C90E">
                <wp:simplePos x="0" y="0"/>
                <wp:positionH relativeFrom="column">
                  <wp:posOffset>548640</wp:posOffset>
                </wp:positionH>
                <wp:positionV relativeFrom="paragraph">
                  <wp:posOffset>942340</wp:posOffset>
                </wp:positionV>
                <wp:extent cx="914400" cy="274320"/>
                <wp:effectExtent l="0" t="0" r="0" b="0"/>
                <wp:wrapNone/>
                <wp:docPr id="23" name="Flowchart: Manual Operatio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flowChartManualOperation">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475CB67" w14:textId="77777777" w:rsidR="00871A02" w:rsidRDefault="00871A02" w:rsidP="00882D3D">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C2" id="Flowchart: Manual Operation 23" o:spid="_x0000_s1058" type="#_x0000_t119" style="position:absolute;margin-left:43.2pt;margin-top:74.2pt;width:1in;height:21.6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" o:allowincell="f" filled="f" stroked="f">
                <v:stroke dashstyle="dash"/>
                <v:textbox>
                  <w:txbxContent>
                    <w:p w14:paraId="6475CB67" w14:textId="77777777" w:rsidR="00871A02" w:rsidRDefault="00871A02" w:rsidP="00882D3D">
                      <w:r>
                        <w:t>YES</w:t>
                      </w:r>
                    </w:p>
                  </w:txbxContent>
                </v:textbox>
              </v:shape>
            </w:pict>
          </mc:Fallback>
        </mc:AlternateContent>
      </w:r>
      <w:r w:rsidR="00664E3B">
        <w:rPr>
          <w:noProof/>
        </w:rPr>
        <mc:AlternateContent>
          <mc:Choice Requires="wps">
            <w:drawing>
              <wp:anchor distT="0" distB="0" distL="114300" distR="114300" simplePos="0" relativeHeight="251658246" behindDoc="0" locked="0" layoutInCell="0" allowOverlap="1" wp14:anchorId="6475CAD2" wp14:editId="6475CAD3">
                <wp:simplePos x="0" y="0"/>
                <wp:positionH relativeFrom="column">
                  <wp:posOffset>1005840</wp:posOffset>
                </wp:positionH>
                <wp:positionV relativeFrom="paragraph">
                  <wp:posOffset>734060</wp:posOffset>
                </wp:positionV>
                <wp:extent cx="0" cy="18288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7012C3" id="Straight Connector 15"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7.8pt" to="79.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" o:allowincell="f"/>
            </w:pict>
          </mc:Fallback>
        </mc:AlternateContent>
      </w:r>
      <w:r w:rsidR="00664E3B">
        <w:rPr>
          <w:noProof/>
        </w:rPr>
        <mc:AlternateContent>
          <mc:Choice Requires="wps">
            <w:drawing>
              <wp:anchor distT="0" distB="0" distL="114300" distR="114300" simplePos="0" relativeHeight="251658247" behindDoc="0" locked="0" layoutInCell="0" allowOverlap="1" wp14:anchorId="6475CAD4" wp14:editId="6475CAD5">
                <wp:simplePos x="0" y="0"/>
                <wp:positionH relativeFrom="column">
                  <wp:posOffset>4206240</wp:posOffset>
                </wp:positionH>
                <wp:positionV relativeFrom="paragraph">
                  <wp:posOffset>1099820</wp:posOffset>
                </wp:positionV>
                <wp:extent cx="0" cy="18288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A22238" id="Straight Connector 14"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86.6pt" to="33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" o:allowincell="f">
                <v:stroke endarrow="block"/>
              </v:line>
            </w:pict>
          </mc:Fallback>
        </mc:AlternateContent>
      </w:r>
      <w:r w:rsidR="00664E3B">
        <w:rPr>
          <w:noProof/>
        </w:rPr>
        <mc:AlternateContent>
          <mc:Choice Requires="wps">
            <w:drawing>
              <wp:anchor distT="0" distB="0" distL="114300" distR="114300" simplePos="0" relativeHeight="251658302" behindDoc="0" locked="0" layoutInCell="0" allowOverlap="1" wp14:anchorId="6475CAD6" wp14:editId="6475CAD7">
                <wp:simplePos x="0" y="0"/>
                <wp:positionH relativeFrom="column">
                  <wp:posOffset>4206240</wp:posOffset>
                </wp:positionH>
                <wp:positionV relativeFrom="paragraph">
                  <wp:posOffset>734060</wp:posOffset>
                </wp:positionV>
                <wp:extent cx="0" cy="9144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D73BF0" id="Straight Connector 13" o:spid="_x0000_s1026" style="position:absolute;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57.8pt" to="33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" o:allowincell="f"/>
            </w:pict>
          </mc:Fallback>
        </mc:AlternateContent>
      </w:r>
      <w:r w:rsidR="00664E3B">
        <w:rPr>
          <w:noProof/>
        </w:rPr>
        <mc:AlternateContent>
          <mc:Choice Requires="wps">
            <w:drawing>
              <wp:anchor distT="0" distB="0" distL="114300" distR="114300" simplePos="0" relativeHeight="251658303" behindDoc="0" locked="0" layoutInCell="0" allowOverlap="1" wp14:anchorId="6475CAD8" wp14:editId="6475CAD9">
                <wp:simplePos x="0" y="0"/>
                <wp:positionH relativeFrom="column">
                  <wp:posOffset>5760720</wp:posOffset>
                </wp:positionH>
                <wp:positionV relativeFrom="paragraph">
                  <wp:posOffset>2540</wp:posOffset>
                </wp:positionV>
                <wp:extent cx="457200" cy="2743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CB6D" w14:textId="77777777" w:rsidR="00871A02" w:rsidRDefault="00871A02" w:rsidP="00664E3B">
                            <w:pPr>
                              <w:jc w:val="center"/>
                              <w:rPr>
                                <w:sz w:val="22"/>
                              </w:rPr>
                            </w:pPr>
                            <w:r>
                              <w:rPr>
                                <w:sz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D8" id="Text Box 12" o:spid="_x0000_s1059" type="#_x0000_t202" style="position:absolute;margin-left:453.6pt;margin-top:.2pt;width:36pt;height:21.6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" o:allowincell="f" filled="f" stroked="f">
                <v:textbox>
                  <w:txbxContent>
                    <w:p w14:paraId="6475CB6D" w14:textId="77777777" w:rsidR="00871A02" w:rsidRDefault="00871A02" w:rsidP="00664E3B">
                      <w:pPr>
                        <w:jc w:val="center"/>
                        <w:rPr>
                          <w:sz w:val="22"/>
                        </w:rPr>
                      </w:pPr>
                      <w:r>
                        <w:rPr>
                          <w:sz w:val="22"/>
                        </w:rPr>
                        <w:t>NO</w:t>
                      </w:r>
                    </w:p>
                  </w:txbxContent>
                </v:textbox>
              </v:shape>
            </w:pict>
          </mc:Fallback>
        </mc:AlternateContent>
      </w:r>
      <w:r w:rsidR="00664E3B">
        <w:rPr>
          <w:noProof/>
        </w:rPr>
        <mc:AlternateContent>
          <mc:Choice Requires="wps">
            <w:drawing>
              <wp:anchor distT="0" distB="0" distL="114300" distR="114300" simplePos="0" relativeHeight="251658296" behindDoc="0" locked="0" layoutInCell="0" allowOverlap="1" wp14:anchorId="6475CADA" wp14:editId="6475CADB">
                <wp:simplePos x="0" y="0"/>
                <wp:positionH relativeFrom="column">
                  <wp:posOffset>3931920</wp:posOffset>
                </wp:positionH>
                <wp:positionV relativeFrom="paragraph">
                  <wp:posOffset>459740</wp:posOffset>
                </wp:positionV>
                <wp:extent cx="4023360" cy="274320"/>
                <wp:effectExtent l="0" t="0" r="0" b="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23360" cy="274320"/>
                        </a:xfrm>
                        <a:prstGeom prst="flowChartAlternateProcess">
                          <a:avLst/>
                        </a:prstGeom>
                        <a:solidFill>
                          <a:srgbClr val="FFFFFF"/>
                        </a:solidFill>
                        <a:ln w="9525">
                          <a:solidFill>
                            <a:srgbClr val="000000"/>
                          </a:solidFill>
                          <a:miter lim="800000"/>
                          <a:headEnd/>
                          <a:tailEnd/>
                        </a:ln>
                      </wps:spPr>
                      <wps:txbx>
                        <w:txbxContent>
                          <w:p w14:paraId="6475CB6E" w14:textId="77777777" w:rsidR="00871A02" w:rsidRDefault="00871A02" w:rsidP="00664E3B">
                            <w:pPr>
                              <w:pStyle w:val="BodyText"/>
                              <w:jc w:val="center"/>
                              <w:rPr>
                                <w:sz w:val="22"/>
                              </w:rPr>
                            </w:pPr>
                            <w:r>
                              <w:rPr>
                                <w:sz w:val="22"/>
                              </w:rPr>
                              <w:t>Is hazardous waste likely to be present in the groundwater?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DA" id="Flowchart: Alternate Process 11" o:spid="_x0000_s1060" type="#_x0000_t176" style="position:absolute;margin-left:309.6pt;margin-top:36.2pt;width:316.8pt;height:21.6pt;flip:y;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" o:allowincell="f">
                <v:textbox>
                  <w:txbxContent>
                    <w:p w14:paraId="6475CB6E" w14:textId="77777777" w:rsidR="00871A02" w:rsidRDefault="00871A02" w:rsidP="00664E3B">
                      <w:pPr>
                        <w:pStyle w:val="BodyText"/>
                        <w:jc w:val="center"/>
                        <w:rPr>
                          <w:sz w:val="22"/>
                        </w:rPr>
                      </w:pPr>
                      <w:r>
                        <w:rPr>
                          <w:sz w:val="22"/>
                        </w:rPr>
                        <w:t>Is hazardous waste likely to be present in the groundwater?</w:t>
                      </w:r>
                    </w:p>
                  </w:txbxContent>
                </v:textbox>
              </v:shape>
            </w:pict>
          </mc:Fallback>
        </mc:AlternateContent>
      </w:r>
      <w:r w:rsidR="00664E3B">
        <w:rPr>
          <w:noProof/>
        </w:rPr>
        <mc:AlternateContent>
          <mc:Choice Requires="wps">
            <w:drawing>
              <wp:anchor distT="0" distB="0" distL="114300" distR="114300" simplePos="0" relativeHeight="251658300" behindDoc="0" locked="0" layoutInCell="0" allowOverlap="1" wp14:anchorId="6475CADC" wp14:editId="6475CADD">
                <wp:simplePos x="0" y="0"/>
                <wp:positionH relativeFrom="column">
                  <wp:posOffset>3657600</wp:posOffset>
                </wp:positionH>
                <wp:positionV relativeFrom="paragraph">
                  <wp:posOffset>551180</wp:posOffset>
                </wp:positionV>
                <wp:extent cx="27432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047D52" id="Straight Connector 10" o:spid="_x0000_s1026"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3.4pt" to="309.6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" o:allowincell="f">
                <v:stroke endarrow="block"/>
              </v:line>
            </w:pict>
          </mc:Fallback>
        </mc:AlternateContent>
      </w:r>
      <w:r w:rsidR="00664E3B">
        <w:rPr>
          <w:noProof/>
        </w:rPr>
        <mc:AlternateContent>
          <mc:Choice Requires="wps">
            <w:drawing>
              <wp:anchor distT="0" distB="0" distL="114300" distR="114300" simplePos="0" relativeHeight="251658254" behindDoc="0" locked="0" layoutInCell="0" allowOverlap="1" wp14:anchorId="6475CADE" wp14:editId="6475CADF">
                <wp:simplePos x="0" y="0"/>
                <wp:positionH relativeFrom="column">
                  <wp:posOffset>2743200</wp:posOffset>
                </wp:positionH>
                <wp:positionV relativeFrom="paragraph">
                  <wp:posOffset>1282700</wp:posOffset>
                </wp:positionV>
                <wp:extent cx="2468880" cy="640080"/>
                <wp:effectExtent l="0" t="0" r="0" b="0"/>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68880" cy="640080"/>
                        </a:xfrm>
                        <a:prstGeom prst="flowChartAlternateProcess">
                          <a:avLst/>
                        </a:prstGeom>
                        <a:solidFill>
                          <a:srgbClr val="FFFFFF"/>
                        </a:solidFill>
                        <a:ln w="9525">
                          <a:solidFill>
                            <a:srgbClr val="000000"/>
                          </a:solidFill>
                          <a:miter lim="800000"/>
                          <a:headEnd/>
                          <a:tailEnd/>
                        </a:ln>
                      </wps:spPr>
                      <wps:txbx>
                        <w:txbxContent>
                          <w:p w14:paraId="6475CB6F" w14:textId="77777777" w:rsidR="00871A02" w:rsidRDefault="00871A02" w:rsidP="00664E3B">
                            <w:pPr>
                              <w:pStyle w:val="BodyText"/>
                              <w:jc w:val="center"/>
                              <w:rPr>
                                <w:b/>
                                <w:sz w:val="22"/>
                              </w:rPr>
                            </w:pPr>
                            <w:r>
                              <w:rPr>
                                <w:sz w:val="22"/>
                              </w:rPr>
                              <w:t>Store water on-site in sealed containers until hazardous/non-hazardous waste determination is made.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DE" id="Flowchart: Alternate Process 9" o:spid="_x0000_s1061" type="#_x0000_t176" style="position:absolute;margin-left:3in;margin-top:101pt;width:194.4pt;height:50.4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" o:allowincell="f">
                <v:textbox>
                  <w:txbxContent>
                    <w:p w14:paraId="6475CB6F" w14:textId="77777777" w:rsidR="00871A02" w:rsidRDefault="00871A02" w:rsidP="00664E3B">
                      <w:pPr>
                        <w:pStyle w:val="BodyText"/>
                        <w:jc w:val="center"/>
                        <w:rPr>
                          <w:b/>
                          <w:sz w:val="22"/>
                        </w:rPr>
                      </w:pPr>
                      <w:r>
                        <w:rPr>
                          <w:sz w:val="22"/>
                        </w:rPr>
                        <w:t>Store water on-site in sealed containers until hazardous/non-hazardous waste determination is made.</w:t>
                      </w:r>
                    </w:p>
                  </w:txbxContent>
                </v:textbox>
              </v:shape>
            </w:pict>
          </mc:Fallback>
        </mc:AlternateContent>
      </w:r>
      <w:r w:rsidR="00664E3B">
        <w:rPr>
          <w:noProof/>
        </w:rPr>
        <mc:AlternateContent>
          <mc:Choice Requires="wps">
            <w:drawing>
              <wp:anchor distT="0" distB="0" distL="114300" distR="114300" simplePos="0" relativeHeight="251658245" behindDoc="0" locked="0" layoutInCell="0" allowOverlap="1" wp14:anchorId="6475CAE0" wp14:editId="6475CAE1">
                <wp:simplePos x="0" y="0"/>
                <wp:positionH relativeFrom="column">
                  <wp:posOffset>7498080</wp:posOffset>
                </wp:positionH>
                <wp:positionV relativeFrom="paragraph">
                  <wp:posOffset>1099820</wp:posOffset>
                </wp:positionV>
                <wp:extent cx="0" cy="18288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9234F7" id="Straight Connector 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4pt,86.6pt" to="590.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" o:allowincell="f">
                <v:stroke endarrow="block"/>
              </v:line>
            </w:pict>
          </mc:Fallback>
        </mc:AlternateContent>
      </w:r>
      <w:r w:rsidR="00664E3B">
        <w:rPr>
          <w:noProof/>
        </w:rPr>
        <mc:AlternateContent>
          <mc:Choice Requires="wps">
            <w:drawing>
              <wp:anchor distT="0" distB="0" distL="114300" distR="114300" simplePos="0" relativeHeight="251658301" behindDoc="0" locked="0" layoutInCell="0" allowOverlap="1" wp14:anchorId="6475CAE2" wp14:editId="6475CAE3">
                <wp:simplePos x="0" y="0"/>
                <wp:positionH relativeFrom="column">
                  <wp:posOffset>7498080</wp:posOffset>
                </wp:positionH>
                <wp:positionV relativeFrom="paragraph">
                  <wp:posOffset>734060</wp:posOffset>
                </wp:positionV>
                <wp:extent cx="0" cy="9144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14A0F2" id="Straight Connector 7"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4pt,57.8pt" to="59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" o:allowincell="f"/>
            </w:pict>
          </mc:Fallback>
        </mc:AlternateContent>
      </w:r>
      <w:r w:rsidR="00664E3B">
        <w:rPr>
          <w:noProof/>
        </w:rPr>
        <mc:AlternateContent>
          <mc:Choice Requires="wps">
            <w:drawing>
              <wp:anchor distT="0" distB="0" distL="114300" distR="114300" simplePos="0" relativeHeight="251658299" behindDoc="0" locked="0" layoutInCell="0" allowOverlap="1" wp14:anchorId="6475CAE4" wp14:editId="6475CAE5">
                <wp:simplePos x="0" y="0"/>
                <wp:positionH relativeFrom="column">
                  <wp:posOffset>3017520</wp:posOffset>
                </wp:positionH>
                <wp:positionV relativeFrom="paragraph">
                  <wp:posOffset>551180</wp:posOffset>
                </wp:positionV>
                <wp:extent cx="1828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8C713B" id="Straight Connector 6"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3.4pt" to="25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" o:allowincell="f"/>
            </w:pict>
          </mc:Fallback>
        </mc:AlternateContent>
      </w:r>
      <w:r w:rsidR="00664E3B">
        <w:rPr>
          <w:noProof/>
        </w:rPr>
        <mc:AlternateContent>
          <mc:Choice Requires="wps">
            <w:drawing>
              <wp:anchor distT="0" distB="0" distL="114300" distR="114300" simplePos="0" relativeHeight="251658297" behindDoc="0" locked="0" layoutInCell="0" allowOverlap="1" wp14:anchorId="6475CAE6" wp14:editId="6475CAE7">
                <wp:simplePos x="0" y="0"/>
                <wp:positionH relativeFrom="column">
                  <wp:posOffset>91440</wp:posOffset>
                </wp:positionH>
                <wp:positionV relativeFrom="paragraph">
                  <wp:posOffset>459740</wp:posOffset>
                </wp:positionV>
                <wp:extent cx="2926080" cy="274320"/>
                <wp:effectExtent l="0" t="0" r="0" b="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26080" cy="274320"/>
                        </a:xfrm>
                        <a:prstGeom prst="flowChartAlternateProcess">
                          <a:avLst/>
                        </a:prstGeom>
                        <a:solidFill>
                          <a:srgbClr val="FFFFFF"/>
                        </a:solidFill>
                        <a:ln w="9525">
                          <a:solidFill>
                            <a:srgbClr val="000000"/>
                          </a:solidFill>
                          <a:miter lim="800000"/>
                          <a:headEnd/>
                          <a:tailEnd/>
                        </a:ln>
                      </wps:spPr>
                      <wps:txbx>
                        <w:txbxContent>
                          <w:p w14:paraId="6475CB70" w14:textId="77777777" w:rsidR="00871A02" w:rsidRPr="00A5706E" w:rsidRDefault="00871A02" w:rsidP="00664E3B">
                            <w:pPr>
                              <w:pStyle w:val="BodyText"/>
                              <w:jc w:val="center"/>
                              <w:rPr>
                                <w:sz w:val="22"/>
                              </w:rPr>
                            </w:pPr>
                            <w:r w:rsidRPr="00A5706E">
                              <w:rPr>
                                <w:sz w:val="22"/>
                              </w:rPr>
                              <w:t>Is there an operating, on-site treatment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CAE6" id="Flowchart: Alternate Process 5" o:spid="_x0000_s1062" type="#_x0000_t176" style="position:absolute;margin-left:7.2pt;margin-top:36.2pt;width:230.4pt;height:21.6pt;flip:y;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" o:allowincell="f">
                <v:textbox>
                  <w:txbxContent>
                    <w:p w14:paraId="6475CB70" w14:textId="77777777" w:rsidR="00871A02" w:rsidRPr="00A5706E" w:rsidRDefault="00871A02" w:rsidP="00664E3B">
                      <w:pPr>
                        <w:pStyle w:val="BodyText"/>
                        <w:jc w:val="center"/>
                        <w:rPr>
                          <w:sz w:val="22"/>
                        </w:rPr>
                      </w:pPr>
                      <w:r w:rsidRPr="00A5706E">
                        <w:rPr>
                          <w:sz w:val="22"/>
                        </w:rPr>
                        <w:t>Is there an operating, on-site treatment system?</w:t>
                      </w:r>
                    </w:p>
                  </w:txbxContent>
                </v:textbox>
              </v:shape>
            </w:pict>
          </mc:Fallback>
        </mc:AlternateContent>
      </w:r>
      <w:r w:rsidR="00664E3B">
        <w:rPr>
          <w:noProof/>
        </w:rPr>
        <mc:AlternateContent>
          <mc:Choice Requires="wps">
            <w:drawing>
              <wp:anchor distT="0" distB="0" distL="114300" distR="114300" simplePos="0" relativeHeight="251658243" behindDoc="0" locked="0" layoutInCell="0" allowOverlap="1" wp14:anchorId="6475CAE8" wp14:editId="6475CAE9">
                <wp:simplePos x="0" y="0"/>
                <wp:positionH relativeFrom="column">
                  <wp:posOffset>5943600</wp:posOffset>
                </wp:positionH>
                <wp:positionV relativeFrom="paragraph">
                  <wp:posOffset>276860</wp:posOffset>
                </wp:positionV>
                <wp:extent cx="0" cy="18288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4415C3" id="Straight Connector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1.8pt" to="46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" o:allowincell="f">
                <v:stroke endarrow="block"/>
              </v:line>
            </w:pict>
          </mc:Fallback>
        </mc:AlternateContent>
      </w:r>
      <w:r w:rsidR="00664E3B">
        <w:rPr>
          <w:noProof/>
        </w:rPr>
        <mc:AlternateContent>
          <mc:Choice Requires="wps">
            <w:drawing>
              <wp:anchor distT="0" distB="0" distL="114300" distR="114300" simplePos="0" relativeHeight="251658240" behindDoc="0" locked="0" layoutInCell="0" allowOverlap="1" wp14:anchorId="6475CAEA" wp14:editId="6475CAEB">
                <wp:simplePos x="0" y="0"/>
                <wp:positionH relativeFrom="column">
                  <wp:posOffset>1463040</wp:posOffset>
                </wp:positionH>
                <wp:positionV relativeFrom="paragraph">
                  <wp:posOffset>276860</wp:posOffset>
                </wp:positionV>
                <wp:extent cx="0" cy="18288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9E0898"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21.8pt" to="115.2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" o:allowincell="f">
                <v:stroke endarrow="block"/>
              </v:line>
            </w:pict>
          </mc:Fallback>
        </mc:AlternateContent>
      </w:r>
    </w:p>
    <w:p w14:paraId="27E3EE41" w14:textId="78D0456F" w:rsidR="006C1474" w:rsidRDefault="006C1474" w:rsidP="006C1474">
      <w:pPr>
        <w:pStyle w:val="maintitle"/>
        <w:jc w:val="left"/>
        <w:rPr>
          <w:b w:val="0"/>
          <w:sz w:val="12"/>
          <w:szCs w:val="12"/>
          <w:u w:val="none"/>
        </w:rPr>
      </w:pPr>
    </w:p>
    <w:p w14:paraId="6904B3E6" w14:textId="6832BB25" w:rsidR="006C1474" w:rsidRDefault="006C1474" w:rsidP="006C1474">
      <w:pPr>
        <w:pStyle w:val="maintitle"/>
        <w:jc w:val="left"/>
        <w:rPr>
          <w:b w:val="0"/>
          <w:sz w:val="12"/>
          <w:szCs w:val="12"/>
          <w:u w:val="none"/>
        </w:rPr>
      </w:pPr>
    </w:p>
    <w:p w14:paraId="71467C1A" w14:textId="4CD00A33" w:rsidR="003E038C" w:rsidRDefault="003E038C" w:rsidP="003E038C">
      <w:pPr>
        <w:pStyle w:val="maintitle"/>
        <w:jc w:val="left"/>
        <w:rPr>
          <w:b w:val="0"/>
          <w:sz w:val="12"/>
          <w:szCs w:val="12"/>
          <w:u w:val="none"/>
        </w:rPr>
      </w:pPr>
    </w:p>
    <w:p w14:paraId="3813F82B" w14:textId="67702F72" w:rsidR="003E038C" w:rsidRDefault="003E038C" w:rsidP="001A4B87">
      <w:pPr>
        <w:pStyle w:val="Heading1"/>
      </w:pPr>
      <w:bookmarkStart w:id="157" w:name="_Toc54342872"/>
      <w:bookmarkStart w:id="158" w:name="_Toc134536703"/>
      <w:r>
        <w:t>Appendix F - Guidance Pertaining To Releases from Contaminant Sources Other than USTs</w:t>
      </w:r>
      <w:bookmarkEnd w:id="157"/>
      <w:bookmarkEnd w:id="158"/>
    </w:p>
    <w:p w14:paraId="712453DF" w14:textId="77777777" w:rsidR="003E038C" w:rsidRPr="0087315E" w:rsidRDefault="003E038C" w:rsidP="003E038C">
      <w:pPr>
        <w:pStyle w:val="BodyText2"/>
        <w:rPr>
          <w:b w:val="0"/>
          <w:sz w:val="16"/>
          <w:szCs w:val="16"/>
        </w:rPr>
      </w:pPr>
    </w:p>
    <w:p w14:paraId="19B29271" w14:textId="77777777" w:rsidR="003E038C" w:rsidRPr="00B533EA" w:rsidRDefault="003E038C" w:rsidP="003E038C">
      <w:pPr>
        <w:pStyle w:val="Heading2"/>
      </w:pPr>
      <w:bookmarkStart w:id="159" w:name="_Toc54342873"/>
      <w:bookmarkStart w:id="160" w:name="_Toc134536704"/>
      <w:r w:rsidRPr="00B533EA">
        <w:t>Petroleum ASTs and Petroleum Surface spills</w:t>
      </w:r>
      <w:bookmarkEnd w:id="159"/>
      <w:bookmarkEnd w:id="160"/>
    </w:p>
    <w:p w14:paraId="72A8B969" w14:textId="77777777" w:rsidR="003E038C" w:rsidRDefault="003E038C" w:rsidP="003E038C">
      <w:pPr>
        <w:ind w:firstLine="360"/>
        <w:rPr>
          <w:sz w:val="24"/>
        </w:rPr>
      </w:pPr>
    </w:p>
    <w:p w14:paraId="4DDDF278" w14:textId="77777777" w:rsidR="003E038C" w:rsidRDefault="003E038C" w:rsidP="003E038C">
      <w:pPr>
        <w:rPr>
          <w:sz w:val="24"/>
        </w:rPr>
      </w:pPr>
      <w:r>
        <w:rPr>
          <w:sz w:val="24"/>
        </w:rPr>
        <w:t xml:space="preserve">The UST Section of the Division of Waste Management (DWM) must be contacted if a release from a petroleum above ground storage tank or a petroleum surface spill has been detected.  (See the </w:t>
      </w:r>
      <w:r w:rsidRPr="0085146A">
        <w:rPr>
          <w:i/>
          <w:sz w:val="24"/>
        </w:rPr>
        <w:t xml:space="preserve">Guidelines for Initial Response and Abatement, Assessment, and Corrective </w:t>
      </w:r>
      <w:r>
        <w:rPr>
          <w:i/>
          <w:sz w:val="24"/>
        </w:rPr>
        <w:t>A</w:t>
      </w:r>
      <w:r w:rsidRPr="0085146A">
        <w:rPr>
          <w:i/>
          <w:sz w:val="24"/>
        </w:rPr>
        <w:t>ction for Non-UST Releases of Petroleum</w:t>
      </w:r>
      <w:r>
        <w:rPr>
          <w:sz w:val="24"/>
        </w:rPr>
        <w:t xml:space="preserve">.) </w:t>
      </w:r>
    </w:p>
    <w:p w14:paraId="56ABD336" w14:textId="77777777" w:rsidR="003E038C" w:rsidRDefault="003E038C" w:rsidP="003E038C">
      <w:pPr>
        <w:ind w:firstLine="360"/>
        <w:rPr>
          <w:sz w:val="24"/>
        </w:rPr>
      </w:pPr>
    </w:p>
    <w:p w14:paraId="18D2B4DB" w14:textId="77777777" w:rsidR="003E038C" w:rsidRDefault="003E038C" w:rsidP="003E038C">
      <w:pPr>
        <w:ind w:left="720" w:firstLine="360"/>
        <w:rPr>
          <w:sz w:val="24"/>
        </w:rPr>
      </w:pPr>
      <w:r>
        <w:rPr>
          <w:sz w:val="24"/>
        </w:rPr>
        <w:t>NCDEQ Division of Waste Management, UST Section</w:t>
      </w:r>
    </w:p>
    <w:p w14:paraId="66710129" w14:textId="77777777" w:rsidR="003E038C" w:rsidRDefault="003E038C" w:rsidP="003E038C">
      <w:pPr>
        <w:ind w:left="720" w:firstLine="360"/>
        <w:rPr>
          <w:sz w:val="24"/>
        </w:rPr>
      </w:pPr>
      <w:r>
        <w:rPr>
          <w:sz w:val="24"/>
        </w:rPr>
        <w:t>1646 Mail Service Center</w:t>
      </w:r>
    </w:p>
    <w:p w14:paraId="1846664D" w14:textId="77777777" w:rsidR="003E038C" w:rsidRDefault="003E038C" w:rsidP="003E038C">
      <w:pPr>
        <w:ind w:left="720" w:firstLine="360"/>
        <w:rPr>
          <w:sz w:val="24"/>
        </w:rPr>
      </w:pPr>
      <w:r>
        <w:rPr>
          <w:sz w:val="24"/>
        </w:rPr>
        <w:t xml:space="preserve">Raleigh, NC 27699-1646  </w:t>
      </w:r>
    </w:p>
    <w:p w14:paraId="5FCF5ABB" w14:textId="77777777" w:rsidR="003E038C" w:rsidRDefault="003E038C" w:rsidP="003E038C">
      <w:pPr>
        <w:ind w:left="720" w:firstLine="360"/>
        <w:rPr>
          <w:sz w:val="24"/>
        </w:rPr>
      </w:pPr>
      <w:r>
        <w:rPr>
          <w:sz w:val="24"/>
        </w:rPr>
        <w:t>The telephone number is (919</w:t>
      </w:r>
      <w:r w:rsidRPr="00CE5237">
        <w:rPr>
          <w:sz w:val="24"/>
        </w:rPr>
        <w:t>) 707-8171.</w:t>
      </w:r>
    </w:p>
    <w:p w14:paraId="30D8B211" w14:textId="77777777" w:rsidR="003E038C" w:rsidRDefault="003E038C" w:rsidP="003E038C">
      <w:pPr>
        <w:ind w:left="360"/>
        <w:rPr>
          <w:sz w:val="24"/>
        </w:rPr>
      </w:pPr>
    </w:p>
    <w:p w14:paraId="043412DE" w14:textId="77777777" w:rsidR="003E038C" w:rsidRPr="007949B2" w:rsidRDefault="003E038C" w:rsidP="003E038C">
      <w:pPr>
        <w:pStyle w:val="Heading2"/>
      </w:pPr>
      <w:bookmarkStart w:id="161" w:name="_Toc54342874"/>
      <w:bookmarkStart w:id="162" w:name="_Toc134536705"/>
      <w:r w:rsidRPr="007949B2">
        <w:t xml:space="preserve">Contamination Related to Naturally Occurring Conditions, </w:t>
      </w:r>
      <w:r>
        <w:t>P</w:t>
      </w:r>
      <w:r w:rsidRPr="007949B2">
        <w:t>ermitted Facilities, and Agricultural Activities</w:t>
      </w:r>
      <w:bookmarkEnd w:id="161"/>
      <w:bookmarkEnd w:id="162"/>
    </w:p>
    <w:p w14:paraId="5CC47636" w14:textId="77777777" w:rsidR="003E038C" w:rsidRDefault="003E038C" w:rsidP="003E038C">
      <w:pPr>
        <w:ind w:firstLine="360"/>
        <w:rPr>
          <w:sz w:val="24"/>
        </w:rPr>
      </w:pPr>
    </w:p>
    <w:p w14:paraId="77F7CBDB" w14:textId="77777777" w:rsidR="003E038C" w:rsidRDefault="003E038C" w:rsidP="003E038C">
      <w:pPr>
        <w:pStyle w:val="BodyTextIndent3"/>
        <w:spacing w:after="120"/>
        <w:ind w:right="-90" w:firstLine="0"/>
      </w:pPr>
      <w:r>
        <w:t xml:space="preserve">The Division of Water Resources (DWR) must be contacted for response and management of: </w:t>
      </w:r>
    </w:p>
    <w:p w14:paraId="78549361" w14:textId="77777777" w:rsidR="003E038C" w:rsidRDefault="003E038C" w:rsidP="00D85F6B">
      <w:pPr>
        <w:numPr>
          <w:ilvl w:val="0"/>
          <w:numId w:val="75"/>
        </w:numPr>
        <w:ind w:left="630" w:hanging="450"/>
        <w:rPr>
          <w:color w:val="000000"/>
          <w:sz w:val="24"/>
        </w:rPr>
      </w:pPr>
      <w:r>
        <w:rPr>
          <w:sz w:val="24"/>
        </w:rPr>
        <w:t xml:space="preserve">Releases associated </w:t>
      </w:r>
      <w:r>
        <w:rPr>
          <w:color w:val="000000"/>
          <w:sz w:val="24"/>
        </w:rPr>
        <w:t xml:space="preserve">wastewater discharge or non-discharge facilities subject to permitting under </w:t>
      </w:r>
      <w:r>
        <w:rPr>
          <w:i/>
          <w:color w:val="000000"/>
          <w:sz w:val="24"/>
        </w:rPr>
        <w:t xml:space="preserve">Control of sources of water pollution </w:t>
      </w:r>
      <w:r>
        <w:rPr>
          <w:color w:val="000000"/>
          <w:sz w:val="24"/>
        </w:rPr>
        <w:t xml:space="preserve">(G.S. 143-215.1); </w:t>
      </w:r>
    </w:p>
    <w:p w14:paraId="5FA6F622" w14:textId="77777777" w:rsidR="003E038C" w:rsidRDefault="003E038C" w:rsidP="00D85F6B">
      <w:pPr>
        <w:numPr>
          <w:ilvl w:val="0"/>
          <w:numId w:val="75"/>
        </w:numPr>
        <w:ind w:left="630" w:hanging="450"/>
        <w:rPr>
          <w:color w:val="000000"/>
          <w:sz w:val="24"/>
        </w:rPr>
      </w:pPr>
      <w:r>
        <w:rPr>
          <w:sz w:val="24"/>
        </w:rPr>
        <w:t xml:space="preserve">Releases associated </w:t>
      </w:r>
      <w:r>
        <w:rPr>
          <w:color w:val="000000"/>
          <w:sz w:val="24"/>
        </w:rPr>
        <w:t xml:space="preserve">well construction activities subject to the </w:t>
      </w:r>
      <w:r>
        <w:rPr>
          <w:i/>
          <w:color w:val="000000"/>
          <w:sz w:val="24"/>
        </w:rPr>
        <w:t xml:space="preserve">NC Well Construction Act </w:t>
      </w:r>
      <w:r>
        <w:rPr>
          <w:color w:val="000000"/>
          <w:sz w:val="24"/>
        </w:rPr>
        <w:t xml:space="preserve">(G.S. 87-88); </w:t>
      </w:r>
    </w:p>
    <w:p w14:paraId="233D66F9" w14:textId="77777777" w:rsidR="003E038C" w:rsidRDefault="003E038C" w:rsidP="00D85F6B">
      <w:pPr>
        <w:numPr>
          <w:ilvl w:val="0"/>
          <w:numId w:val="75"/>
        </w:numPr>
        <w:ind w:left="630" w:hanging="450"/>
        <w:rPr>
          <w:color w:val="000000"/>
          <w:sz w:val="24"/>
        </w:rPr>
      </w:pPr>
      <w:r>
        <w:rPr>
          <w:sz w:val="24"/>
        </w:rPr>
        <w:t xml:space="preserve">Releases associated </w:t>
      </w:r>
      <w:r>
        <w:rPr>
          <w:color w:val="000000"/>
          <w:sz w:val="24"/>
        </w:rPr>
        <w:t xml:space="preserve">agricultural operations including application of agricultural chemicals, but not including spills or disposal of such chemicals; </w:t>
      </w:r>
    </w:p>
    <w:p w14:paraId="05A41229" w14:textId="77777777" w:rsidR="003E038C" w:rsidRDefault="003E038C" w:rsidP="00D85F6B">
      <w:pPr>
        <w:numPr>
          <w:ilvl w:val="0"/>
          <w:numId w:val="75"/>
        </w:numPr>
        <w:ind w:left="630" w:hanging="450"/>
        <w:rPr>
          <w:color w:val="000000"/>
          <w:sz w:val="24"/>
        </w:rPr>
      </w:pPr>
      <w:r>
        <w:rPr>
          <w:color w:val="000000"/>
          <w:sz w:val="24"/>
        </w:rPr>
        <w:t>Naturally occurring contamination;</w:t>
      </w:r>
    </w:p>
    <w:p w14:paraId="02596F1D" w14:textId="77777777" w:rsidR="003E038C" w:rsidRDefault="003E038C" w:rsidP="00D85F6B">
      <w:pPr>
        <w:numPr>
          <w:ilvl w:val="0"/>
          <w:numId w:val="75"/>
        </w:numPr>
        <w:ind w:left="630" w:hanging="450"/>
        <w:rPr>
          <w:color w:val="000000"/>
          <w:sz w:val="24"/>
        </w:rPr>
      </w:pPr>
      <w:r>
        <w:rPr>
          <w:color w:val="000000"/>
          <w:sz w:val="24"/>
        </w:rPr>
        <w:t>Any spill that seems likely to immediately reach surface waters; and</w:t>
      </w:r>
    </w:p>
    <w:p w14:paraId="3C085233" w14:textId="77777777" w:rsidR="003E038C" w:rsidRDefault="003E038C" w:rsidP="00D85F6B">
      <w:pPr>
        <w:numPr>
          <w:ilvl w:val="0"/>
          <w:numId w:val="75"/>
        </w:numPr>
        <w:ind w:left="630" w:hanging="450"/>
        <w:rPr>
          <w:sz w:val="24"/>
          <w:szCs w:val="24"/>
        </w:rPr>
      </w:pPr>
      <w:r w:rsidRPr="114C8F5E">
        <w:rPr>
          <w:color w:val="000000" w:themeColor="text1"/>
          <w:sz w:val="24"/>
          <w:szCs w:val="24"/>
        </w:rPr>
        <w:t>Contamination complaints associated with water supply wells unless it is clear the complaint is directly related to a source for which DWM is responsible</w:t>
      </w:r>
      <w:r w:rsidRPr="114C8F5E">
        <w:rPr>
          <w:sz w:val="24"/>
          <w:szCs w:val="24"/>
        </w:rPr>
        <w:t xml:space="preserve">.  </w:t>
      </w:r>
    </w:p>
    <w:p w14:paraId="26463DE1" w14:textId="77777777" w:rsidR="003E038C" w:rsidRDefault="003E038C" w:rsidP="003E038C">
      <w:pPr>
        <w:pStyle w:val="Style"/>
        <w:rPr>
          <w:rFonts w:ascii="Times New Roman" w:hAnsi="Times New Roman"/>
        </w:rPr>
      </w:pPr>
    </w:p>
    <w:p w14:paraId="6FC0B8ED" w14:textId="77777777" w:rsidR="003E038C" w:rsidRDefault="003E038C" w:rsidP="003E038C">
      <w:pPr>
        <w:pStyle w:val="Style"/>
        <w:ind w:left="2250" w:hanging="810"/>
        <w:rPr>
          <w:rFonts w:ascii="Times New Roman" w:hAnsi="Times New Roman"/>
        </w:rPr>
      </w:pPr>
      <w:r>
        <w:t xml:space="preserve">NCDEQ </w:t>
      </w:r>
      <w:r>
        <w:rPr>
          <w:rFonts w:ascii="Times New Roman" w:hAnsi="Times New Roman"/>
        </w:rPr>
        <w:t>Division of Water Resources</w:t>
      </w:r>
    </w:p>
    <w:p w14:paraId="4F835448" w14:textId="77777777" w:rsidR="003E038C" w:rsidRDefault="003E038C" w:rsidP="003E038C">
      <w:pPr>
        <w:pStyle w:val="Style"/>
        <w:ind w:left="2250" w:hanging="810"/>
        <w:rPr>
          <w:rFonts w:ascii="Times New Roman" w:hAnsi="Times New Roman"/>
        </w:rPr>
      </w:pPr>
      <w:r>
        <w:rPr>
          <w:rFonts w:ascii="Times New Roman" w:hAnsi="Times New Roman"/>
        </w:rPr>
        <w:t xml:space="preserve">1617 Mail Service Center </w:t>
      </w:r>
    </w:p>
    <w:p w14:paraId="7C45357B" w14:textId="77777777" w:rsidR="003E038C" w:rsidRDefault="003E038C" w:rsidP="003E038C">
      <w:pPr>
        <w:pStyle w:val="Style"/>
        <w:ind w:left="2250" w:hanging="810"/>
        <w:rPr>
          <w:rFonts w:ascii="Times New Roman" w:hAnsi="Times New Roman"/>
        </w:rPr>
      </w:pPr>
      <w:r>
        <w:rPr>
          <w:rFonts w:ascii="Times New Roman" w:hAnsi="Times New Roman"/>
        </w:rPr>
        <w:t>Raleigh, NC 27699-1617</w:t>
      </w:r>
    </w:p>
    <w:p w14:paraId="06219C09" w14:textId="77777777" w:rsidR="003E038C" w:rsidRDefault="003E038C" w:rsidP="003E038C">
      <w:pPr>
        <w:pStyle w:val="Style"/>
        <w:ind w:left="2250" w:hanging="810"/>
        <w:rPr>
          <w:rFonts w:ascii="Times New Roman" w:hAnsi="Times New Roman"/>
        </w:rPr>
      </w:pPr>
      <w:r>
        <w:rPr>
          <w:rFonts w:ascii="Times New Roman" w:hAnsi="Times New Roman"/>
        </w:rPr>
        <w:t>The telephone number is (</w:t>
      </w:r>
      <w:r w:rsidRPr="00CE5237">
        <w:rPr>
          <w:rFonts w:ascii="Times New Roman" w:hAnsi="Times New Roman"/>
        </w:rPr>
        <w:t xml:space="preserve">919) </w:t>
      </w:r>
      <w:r>
        <w:rPr>
          <w:rFonts w:ascii="Times New Roman" w:hAnsi="Times New Roman"/>
        </w:rPr>
        <w:t>7</w:t>
      </w:r>
      <w:r w:rsidRPr="00CE5237">
        <w:rPr>
          <w:rFonts w:ascii="Times New Roman" w:hAnsi="Times New Roman"/>
        </w:rPr>
        <w:t>07-</w:t>
      </w:r>
      <w:r>
        <w:rPr>
          <w:rFonts w:ascii="Times New Roman" w:hAnsi="Times New Roman"/>
        </w:rPr>
        <w:t>90</w:t>
      </w:r>
      <w:r w:rsidRPr="00CE5237">
        <w:rPr>
          <w:rFonts w:ascii="Times New Roman" w:hAnsi="Times New Roman"/>
        </w:rPr>
        <w:t>00</w:t>
      </w:r>
    </w:p>
    <w:p w14:paraId="526BAB8F" w14:textId="77777777" w:rsidR="003E038C" w:rsidRDefault="003E038C" w:rsidP="003E038C">
      <w:pPr>
        <w:rPr>
          <w:sz w:val="24"/>
        </w:rPr>
      </w:pPr>
    </w:p>
    <w:p w14:paraId="02A78376" w14:textId="77777777" w:rsidR="00B05415" w:rsidRDefault="00B05415">
      <w:pPr>
        <w:spacing w:after="160" w:line="259" w:lineRule="auto"/>
        <w:rPr>
          <w:b/>
          <w:spacing w:val="-2"/>
          <w:sz w:val="28"/>
          <w:szCs w:val="28"/>
          <w:u w:val="single"/>
        </w:rPr>
      </w:pPr>
      <w:bookmarkStart w:id="163" w:name="_Toc54342875"/>
      <w:r>
        <w:br w:type="page"/>
      </w:r>
    </w:p>
    <w:p w14:paraId="07A15FD3" w14:textId="11444213" w:rsidR="003E038C" w:rsidRDefault="003E038C" w:rsidP="008B5CFA">
      <w:pPr>
        <w:pStyle w:val="Heading2"/>
        <w:keepLines/>
      </w:pPr>
      <w:bookmarkStart w:id="164" w:name="_Toc134536706"/>
      <w:r>
        <w:lastRenderedPageBreak/>
        <w:t>Hazardous Waste</w:t>
      </w:r>
      <w:bookmarkEnd w:id="163"/>
      <w:bookmarkEnd w:id="164"/>
    </w:p>
    <w:p w14:paraId="54E5D115" w14:textId="77777777" w:rsidR="003E038C" w:rsidRDefault="003E038C" w:rsidP="008B5CFA">
      <w:pPr>
        <w:keepLines/>
        <w:ind w:firstLine="360"/>
        <w:rPr>
          <w:sz w:val="24"/>
        </w:rPr>
      </w:pPr>
    </w:p>
    <w:p w14:paraId="0F92EBA6" w14:textId="77777777" w:rsidR="003E038C" w:rsidRDefault="003E038C" w:rsidP="008B5CFA">
      <w:pPr>
        <w:keepLines/>
        <w:rPr>
          <w:sz w:val="24"/>
        </w:rPr>
      </w:pPr>
      <w:r>
        <w:rPr>
          <w:sz w:val="24"/>
        </w:rPr>
        <w:t xml:space="preserve">The Division of Waste Management, Hazardous Waste Section must be contacted if a release from a hazardous waste transport, storage or disposal facility, including a facility with hazardous waste USTs, has been detected. </w:t>
      </w:r>
    </w:p>
    <w:p w14:paraId="1266EAB1" w14:textId="77777777" w:rsidR="003E038C" w:rsidRDefault="003E038C" w:rsidP="008B5CFA">
      <w:pPr>
        <w:keepLines/>
        <w:ind w:firstLine="360"/>
        <w:rPr>
          <w:sz w:val="24"/>
        </w:rPr>
      </w:pPr>
    </w:p>
    <w:p w14:paraId="1146424C" w14:textId="77777777" w:rsidR="003E038C" w:rsidRDefault="003E038C" w:rsidP="008B5CFA">
      <w:pPr>
        <w:keepLines/>
        <w:ind w:left="1080" w:firstLine="360"/>
        <w:rPr>
          <w:sz w:val="24"/>
        </w:rPr>
      </w:pPr>
      <w:r>
        <w:rPr>
          <w:sz w:val="24"/>
        </w:rPr>
        <w:t>NCDEQ Division of Waste Management, Hazardous Waste Section</w:t>
      </w:r>
    </w:p>
    <w:p w14:paraId="4F6A27B6" w14:textId="77777777" w:rsidR="003E038C" w:rsidRDefault="003E038C" w:rsidP="008B5CFA">
      <w:pPr>
        <w:keepLines/>
        <w:ind w:left="1080" w:firstLine="360"/>
        <w:rPr>
          <w:sz w:val="24"/>
        </w:rPr>
      </w:pPr>
      <w:r>
        <w:rPr>
          <w:sz w:val="24"/>
        </w:rPr>
        <w:t>1646 Mail Service Center</w:t>
      </w:r>
    </w:p>
    <w:p w14:paraId="3682639C" w14:textId="77777777" w:rsidR="003E038C" w:rsidRDefault="003E038C" w:rsidP="008B5CFA">
      <w:pPr>
        <w:keepLines/>
        <w:ind w:left="1080" w:firstLine="360"/>
        <w:rPr>
          <w:sz w:val="24"/>
        </w:rPr>
      </w:pPr>
      <w:r>
        <w:rPr>
          <w:sz w:val="24"/>
        </w:rPr>
        <w:t>Raleigh, NC 27699-1646</w:t>
      </w:r>
    </w:p>
    <w:p w14:paraId="43342021" w14:textId="77777777" w:rsidR="003E038C" w:rsidRDefault="003E038C" w:rsidP="008B5CFA">
      <w:pPr>
        <w:keepLines/>
        <w:ind w:left="1080" w:firstLine="360"/>
        <w:rPr>
          <w:sz w:val="24"/>
        </w:rPr>
      </w:pPr>
      <w:r>
        <w:rPr>
          <w:sz w:val="24"/>
        </w:rPr>
        <w:t>The telephone number is (919</w:t>
      </w:r>
      <w:r w:rsidRPr="00CE5237">
        <w:rPr>
          <w:sz w:val="24"/>
        </w:rPr>
        <w:t>) 707-8200</w:t>
      </w:r>
    </w:p>
    <w:p w14:paraId="41C15E44" w14:textId="77777777" w:rsidR="003E038C" w:rsidRDefault="003E038C" w:rsidP="003E038C">
      <w:pPr>
        <w:rPr>
          <w:sz w:val="24"/>
        </w:rPr>
      </w:pPr>
    </w:p>
    <w:p w14:paraId="324A2D19" w14:textId="77777777" w:rsidR="003E038C" w:rsidRDefault="003E038C" w:rsidP="003E038C">
      <w:pPr>
        <w:pStyle w:val="Heading2"/>
      </w:pPr>
      <w:bookmarkStart w:id="165" w:name="_Toc54342876"/>
      <w:bookmarkStart w:id="166" w:name="_Toc134536707"/>
      <w:r>
        <w:t>Superfund</w:t>
      </w:r>
      <w:bookmarkEnd w:id="165"/>
      <w:bookmarkEnd w:id="166"/>
    </w:p>
    <w:p w14:paraId="62B0DC1D" w14:textId="77777777" w:rsidR="003E038C" w:rsidRDefault="003E038C" w:rsidP="003E038C">
      <w:pPr>
        <w:ind w:firstLine="360"/>
        <w:rPr>
          <w:sz w:val="24"/>
        </w:rPr>
      </w:pPr>
    </w:p>
    <w:p w14:paraId="35F9420A" w14:textId="77777777" w:rsidR="003E038C" w:rsidRDefault="003E038C" w:rsidP="003E038C">
      <w:pPr>
        <w:rPr>
          <w:sz w:val="24"/>
        </w:rPr>
      </w:pPr>
      <w:r>
        <w:rPr>
          <w:sz w:val="24"/>
        </w:rPr>
        <w:t xml:space="preserve">The Division of Waste Management, Superfund Section must be contacted for reporting requirements of Superfund (CERCLA) and inactive waste site regulations. </w:t>
      </w:r>
    </w:p>
    <w:p w14:paraId="36675CFD" w14:textId="77777777" w:rsidR="003E038C" w:rsidRDefault="003E038C" w:rsidP="003E038C">
      <w:pPr>
        <w:ind w:firstLine="360"/>
        <w:rPr>
          <w:sz w:val="24"/>
        </w:rPr>
      </w:pPr>
    </w:p>
    <w:p w14:paraId="36672A35" w14:textId="77777777" w:rsidR="003E038C" w:rsidRDefault="003E038C" w:rsidP="003E038C">
      <w:pPr>
        <w:ind w:left="1080" w:firstLine="360"/>
        <w:rPr>
          <w:sz w:val="24"/>
        </w:rPr>
      </w:pPr>
      <w:r>
        <w:rPr>
          <w:sz w:val="24"/>
        </w:rPr>
        <w:t>NCDEQ Division of Waste Management, Superfund Section</w:t>
      </w:r>
    </w:p>
    <w:p w14:paraId="2ECAF3FE" w14:textId="77777777" w:rsidR="003E038C" w:rsidRDefault="003E038C" w:rsidP="003E038C">
      <w:pPr>
        <w:ind w:left="1080" w:firstLine="360"/>
        <w:rPr>
          <w:sz w:val="24"/>
        </w:rPr>
      </w:pPr>
      <w:r>
        <w:rPr>
          <w:sz w:val="24"/>
        </w:rPr>
        <w:t>1646 Mail Service Center</w:t>
      </w:r>
    </w:p>
    <w:p w14:paraId="3AFF2EB7" w14:textId="77777777" w:rsidR="003E038C" w:rsidRDefault="003E038C" w:rsidP="003E038C">
      <w:pPr>
        <w:ind w:left="1080" w:firstLine="360"/>
        <w:rPr>
          <w:sz w:val="24"/>
        </w:rPr>
      </w:pPr>
      <w:r>
        <w:rPr>
          <w:sz w:val="24"/>
        </w:rPr>
        <w:t xml:space="preserve">Raleigh, NC 27699-1646 </w:t>
      </w:r>
    </w:p>
    <w:p w14:paraId="6AAFFB58" w14:textId="77777777" w:rsidR="003E038C" w:rsidRPr="00CE5237" w:rsidRDefault="003E038C" w:rsidP="003E038C">
      <w:pPr>
        <w:ind w:left="1080" w:firstLine="360"/>
        <w:rPr>
          <w:sz w:val="24"/>
        </w:rPr>
      </w:pPr>
      <w:r>
        <w:rPr>
          <w:sz w:val="24"/>
        </w:rPr>
        <w:t>The telephone number is (</w:t>
      </w:r>
      <w:r w:rsidRPr="00CE5237">
        <w:rPr>
          <w:sz w:val="24"/>
        </w:rPr>
        <w:t>919) 707-8200</w:t>
      </w:r>
    </w:p>
    <w:p w14:paraId="7C4A4924" w14:textId="77777777" w:rsidR="003E038C" w:rsidRPr="00CE5237" w:rsidRDefault="003E038C" w:rsidP="003E038C">
      <w:pPr>
        <w:rPr>
          <w:sz w:val="24"/>
        </w:rPr>
      </w:pPr>
    </w:p>
    <w:p w14:paraId="48E4D2AE" w14:textId="77777777" w:rsidR="003E038C" w:rsidRPr="00CE5237" w:rsidRDefault="003E038C" w:rsidP="003E038C">
      <w:pPr>
        <w:pStyle w:val="Heading2"/>
      </w:pPr>
      <w:bookmarkStart w:id="167" w:name="_Toc54342877"/>
      <w:bookmarkStart w:id="168" w:name="_Toc134536708"/>
      <w:r w:rsidRPr="00CE5237">
        <w:t>Pesticide Contamination</w:t>
      </w:r>
      <w:bookmarkEnd w:id="167"/>
      <w:bookmarkEnd w:id="168"/>
    </w:p>
    <w:p w14:paraId="0D732692" w14:textId="77777777" w:rsidR="003E038C" w:rsidRDefault="003E038C" w:rsidP="003E038C">
      <w:pPr>
        <w:widowControl w:val="0"/>
        <w:ind w:firstLine="360"/>
        <w:rPr>
          <w:sz w:val="24"/>
        </w:rPr>
      </w:pPr>
    </w:p>
    <w:p w14:paraId="159B5BD9" w14:textId="77777777" w:rsidR="003E038C" w:rsidRDefault="003E038C" w:rsidP="003E038C">
      <w:pPr>
        <w:widowControl w:val="0"/>
        <w:rPr>
          <w:snapToGrid w:val="0"/>
          <w:color w:val="000000"/>
          <w:sz w:val="24"/>
        </w:rPr>
      </w:pPr>
      <w:r>
        <w:rPr>
          <w:sz w:val="24"/>
        </w:rPr>
        <w:t xml:space="preserve">The North Carolina Department of Agriculture &amp; Consumer Services (NCDA&amp;CS), Structural Pest Control and Pesticide Division, Pesticide Section, must be contacted when pesticide contamination of soil or groundwater at any concentration is known or suspected. </w:t>
      </w:r>
      <w:r>
        <w:rPr>
          <w:snapToGrid w:val="0"/>
          <w:color w:val="000000"/>
          <w:sz w:val="24"/>
        </w:rPr>
        <w:t xml:space="preserve">If soil or groundwater contamination is suspected, but it is unknown whether the contaminant is a pesticide, the Division of Water Resources (DWR, See #2 above) must also be notified. </w:t>
      </w:r>
    </w:p>
    <w:p w14:paraId="041F5F24" w14:textId="77777777" w:rsidR="003E038C" w:rsidRDefault="003E038C" w:rsidP="003E038C">
      <w:pPr>
        <w:widowControl w:val="0"/>
        <w:ind w:left="720" w:firstLine="360"/>
        <w:rPr>
          <w:sz w:val="24"/>
        </w:rPr>
      </w:pPr>
    </w:p>
    <w:p w14:paraId="42918A3F" w14:textId="77777777" w:rsidR="003E038C" w:rsidRDefault="003E038C" w:rsidP="003E038C">
      <w:pPr>
        <w:widowControl w:val="0"/>
        <w:ind w:left="1080" w:firstLine="360"/>
        <w:rPr>
          <w:sz w:val="24"/>
        </w:rPr>
      </w:pPr>
      <w:r>
        <w:rPr>
          <w:sz w:val="24"/>
        </w:rPr>
        <w:t>NCDA&amp;CS, Structural Pest Control and Pesticide Division, Pesticides Section</w:t>
      </w:r>
    </w:p>
    <w:p w14:paraId="64716621" w14:textId="77777777" w:rsidR="003E038C" w:rsidRDefault="003E038C" w:rsidP="003E038C">
      <w:pPr>
        <w:widowControl w:val="0"/>
        <w:ind w:left="1080" w:firstLine="360"/>
        <w:rPr>
          <w:sz w:val="24"/>
        </w:rPr>
      </w:pPr>
      <w:r>
        <w:rPr>
          <w:sz w:val="24"/>
        </w:rPr>
        <w:t xml:space="preserve">1090 Mail Service Center, </w:t>
      </w:r>
    </w:p>
    <w:p w14:paraId="6D67F89F" w14:textId="77777777" w:rsidR="003E038C" w:rsidRDefault="003E038C" w:rsidP="003E038C">
      <w:pPr>
        <w:widowControl w:val="0"/>
        <w:ind w:left="1080" w:firstLine="360"/>
        <w:rPr>
          <w:sz w:val="24"/>
        </w:rPr>
      </w:pPr>
      <w:r>
        <w:rPr>
          <w:sz w:val="24"/>
        </w:rPr>
        <w:t>Raleigh, NC 27699-1090</w:t>
      </w:r>
    </w:p>
    <w:p w14:paraId="48B9D689" w14:textId="77777777" w:rsidR="003E038C" w:rsidRDefault="003E038C" w:rsidP="003E038C">
      <w:pPr>
        <w:widowControl w:val="0"/>
        <w:ind w:left="1080" w:firstLine="360"/>
        <w:rPr>
          <w:snapToGrid w:val="0"/>
          <w:color w:val="000000"/>
          <w:sz w:val="24"/>
        </w:rPr>
      </w:pPr>
      <w:r>
        <w:rPr>
          <w:sz w:val="24"/>
        </w:rPr>
        <w:t>The telephone number is (919) 733-4100</w:t>
      </w:r>
    </w:p>
    <w:p w14:paraId="1C681978" w14:textId="77777777" w:rsidR="003E038C" w:rsidRDefault="003E038C" w:rsidP="003E038C">
      <w:pPr>
        <w:rPr>
          <w:sz w:val="24"/>
        </w:rPr>
      </w:pPr>
    </w:p>
    <w:p w14:paraId="7D2FF684" w14:textId="77777777" w:rsidR="00B05415" w:rsidRDefault="00B05415">
      <w:pPr>
        <w:spacing w:after="160" w:line="259" w:lineRule="auto"/>
        <w:rPr>
          <w:b/>
          <w:spacing w:val="-2"/>
          <w:sz w:val="28"/>
          <w:szCs w:val="28"/>
          <w:u w:val="single"/>
        </w:rPr>
      </w:pPr>
      <w:bookmarkStart w:id="169" w:name="_Toc54342878"/>
      <w:r>
        <w:br w:type="page"/>
      </w:r>
    </w:p>
    <w:p w14:paraId="60A5BFF2" w14:textId="0E2D5C05" w:rsidR="003E038C" w:rsidRDefault="003E038C" w:rsidP="003E038C">
      <w:pPr>
        <w:pStyle w:val="Heading2"/>
      </w:pPr>
      <w:bookmarkStart w:id="170" w:name="_Toc134536709"/>
      <w:r>
        <w:lastRenderedPageBreak/>
        <w:t>Dry Cleaning Facilities</w:t>
      </w:r>
      <w:bookmarkEnd w:id="169"/>
      <w:bookmarkEnd w:id="170"/>
    </w:p>
    <w:p w14:paraId="51C19F53" w14:textId="77777777" w:rsidR="003E038C" w:rsidRDefault="003E038C" w:rsidP="003E038C">
      <w:pPr>
        <w:ind w:firstLine="360"/>
        <w:rPr>
          <w:sz w:val="24"/>
        </w:rPr>
      </w:pPr>
    </w:p>
    <w:p w14:paraId="0C0A0906" w14:textId="77777777" w:rsidR="003E038C" w:rsidRDefault="003E038C" w:rsidP="003E038C">
      <w:pPr>
        <w:ind w:firstLine="360"/>
        <w:rPr>
          <w:sz w:val="24"/>
        </w:rPr>
      </w:pPr>
      <w:r>
        <w:rPr>
          <w:sz w:val="24"/>
        </w:rPr>
        <w:t>The DWM, Superfund Section must be contacted when contamination of soil or groundwater is known or suspected to be caused by dry cleaning facilities. The appropriate regional office must also be notified.</w:t>
      </w:r>
    </w:p>
    <w:p w14:paraId="7808E4CC" w14:textId="77777777" w:rsidR="003E038C" w:rsidRDefault="003E038C" w:rsidP="003E038C">
      <w:pPr>
        <w:ind w:firstLine="360"/>
        <w:rPr>
          <w:sz w:val="24"/>
        </w:rPr>
      </w:pPr>
    </w:p>
    <w:p w14:paraId="083E5A1A" w14:textId="77777777" w:rsidR="003E038C" w:rsidRDefault="003E038C" w:rsidP="003E038C">
      <w:pPr>
        <w:ind w:left="1080" w:firstLine="360"/>
        <w:rPr>
          <w:sz w:val="24"/>
        </w:rPr>
      </w:pPr>
      <w:r>
        <w:rPr>
          <w:sz w:val="24"/>
        </w:rPr>
        <w:t xml:space="preserve">NCDEQ DWM, Superfund Section, Special Remediation Branch </w:t>
      </w:r>
    </w:p>
    <w:p w14:paraId="5B1351D0" w14:textId="77777777" w:rsidR="003E038C" w:rsidRDefault="003E038C" w:rsidP="003E038C">
      <w:pPr>
        <w:ind w:left="1080" w:firstLine="360"/>
        <w:rPr>
          <w:sz w:val="24"/>
        </w:rPr>
      </w:pPr>
      <w:r>
        <w:rPr>
          <w:sz w:val="24"/>
        </w:rPr>
        <w:t>1646 Mail Service Center</w:t>
      </w:r>
    </w:p>
    <w:p w14:paraId="0F368583" w14:textId="77777777" w:rsidR="003E038C" w:rsidRDefault="003E038C" w:rsidP="003E038C">
      <w:pPr>
        <w:ind w:left="1080" w:firstLine="360"/>
        <w:rPr>
          <w:sz w:val="24"/>
        </w:rPr>
      </w:pPr>
      <w:r>
        <w:rPr>
          <w:sz w:val="24"/>
        </w:rPr>
        <w:t>Raleigh, NC 27699</w:t>
      </w:r>
      <w:r>
        <w:rPr>
          <w:sz w:val="24"/>
        </w:rPr>
        <w:noBreakHyphen/>
        <w:t xml:space="preserve">1646 </w:t>
      </w:r>
    </w:p>
    <w:p w14:paraId="39ACAA1D" w14:textId="77777777" w:rsidR="003E038C" w:rsidRDefault="003E038C" w:rsidP="003E038C">
      <w:pPr>
        <w:ind w:left="1080" w:firstLine="360"/>
        <w:rPr>
          <w:sz w:val="24"/>
        </w:rPr>
      </w:pPr>
      <w:r>
        <w:rPr>
          <w:sz w:val="24"/>
        </w:rPr>
        <w:t>The telephone number is (</w:t>
      </w:r>
      <w:r w:rsidRPr="00CE5237">
        <w:rPr>
          <w:sz w:val="24"/>
        </w:rPr>
        <w:t>919) 707-8200</w:t>
      </w:r>
    </w:p>
    <w:p w14:paraId="3006E4DE" w14:textId="77777777" w:rsidR="003E038C" w:rsidRDefault="003E038C" w:rsidP="003E038C">
      <w:pPr>
        <w:ind w:firstLine="360"/>
        <w:rPr>
          <w:sz w:val="24"/>
        </w:rPr>
      </w:pPr>
    </w:p>
    <w:p w14:paraId="1386D352" w14:textId="77777777" w:rsidR="003E038C" w:rsidRDefault="003E038C" w:rsidP="003E038C">
      <w:pPr>
        <w:pStyle w:val="Heading2"/>
      </w:pPr>
      <w:bookmarkStart w:id="171" w:name="_Toc54342879"/>
      <w:bookmarkStart w:id="172" w:name="_Toc134536710"/>
      <w:r>
        <w:t>Non-petroleum Releases not described by Above Items</w:t>
      </w:r>
      <w:bookmarkEnd w:id="171"/>
      <w:bookmarkEnd w:id="172"/>
    </w:p>
    <w:p w14:paraId="3665ACE2" w14:textId="77777777" w:rsidR="003E038C" w:rsidRDefault="003E038C" w:rsidP="003E038C">
      <w:pPr>
        <w:ind w:firstLine="720"/>
        <w:rPr>
          <w:sz w:val="24"/>
        </w:rPr>
      </w:pPr>
    </w:p>
    <w:p w14:paraId="75A62780" w14:textId="77777777" w:rsidR="003E038C" w:rsidRDefault="003E038C" w:rsidP="003E038C">
      <w:pPr>
        <w:ind w:firstLine="720"/>
        <w:rPr>
          <w:sz w:val="24"/>
        </w:rPr>
      </w:pPr>
      <w:r>
        <w:rPr>
          <w:sz w:val="24"/>
        </w:rPr>
        <w:t xml:space="preserve">The DWM, Superfund Section, Inactive Hazardous Sites Branch, must be contacted for non-petroleum releases not described by items 1-6. </w:t>
      </w:r>
      <w:r>
        <w:rPr>
          <w:snapToGrid w:val="0"/>
          <w:color w:val="000000"/>
          <w:sz w:val="24"/>
        </w:rPr>
        <w:t>The appropriate regional office must also be contacted.</w:t>
      </w:r>
    </w:p>
    <w:p w14:paraId="02464BB2" w14:textId="77777777" w:rsidR="003E038C" w:rsidRDefault="003E038C" w:rsidP="003E038C">
      <w:pPr>
        <w:ind w:firstLine="720"/>
        <w:rPr>
          <w:sz w:val="24"/>
        </w:rPr>
      </w:pPr>
    </w:p>
    <w:p w14:paraId="5DD2983F" w14:textId="77777777" w:rsidR="003E038C" w:rsidRDefault="003E038C" w:rsidP="003E038C">
      <w:pPr>
        <w:ind w:left="1080" w:firstLine="360"/>
        <w:rPr>
          <w:sz w:val="24"/>
        </w:rPr>
      </w:pPr>
      <w:r>
        <w:rPr>
          <w:sz w:val="24"/>
        </w:rPr>
        <w:t xml:space="preserve">NCDEQ Division of Waste Management, Superfund Section </w:t>
      </w:r>
    </w:p>
    <w:p w14:paraId="732785A6" w14:textId="77777777" w:rsidR="003E038C" w:rsidRDefault="003E038C" w:rsidP="003E038C">
      <w:pPr>
        <w:ind w:left="1080" w:firstLine="360"/>
        <w:rPr>
          <w:sz w:val="24"/>
        </w:rPr>
      </w:pPr>
      <w:r>
        <w:rPr>
          <w:sz w:val="24"/>
        </w:rPr>
        <w:t xml:space="preserve">1646 Mail Service Center </w:t>
      </w:r>
    </w:p>
    <w:p w14:paraId="4E3F1D33" w14:textId="77777777" w:rsidR="003E038C" w:rsidRDefault="003E038C" w:rsidP="003E038C">
      <w:pPr>
        <w:ind w:left="1080" w:firstLine="360"/>
        <w:rPr>
          <w:sz w:val="24"/>
        </w:rPr>
      </w:pPr>
      <w:r>
        <w:rPr>
          <w:sz w:val="24"/>
        </w:rPr>
        <w:t xml:space="preserve">Raleigh, NC 27699-1646 </w:t>
      </w:r>
    </w:p>
    <w:p w14:paraId="66501CF2" w14:textId="77777777" w:rsidR="003E038C" w:rsidRDefault="003E038C" w:rsidP="003E038C">
      <w:pPr>
        <w:ind w:left="864" w:firstLine="576"/>
        <w:rPr>
          <w:sz w:val="24"/>
        </w:rPr>
        <w:sectPr w:rsidR="003E038C" w:rsidSect="00F71EBA">
          <w:headerReference w:type="default" r:id="rId107"/>
          <w:pgSz w:w="12240" w:h="15840" w:code="1"/>
          <w:pgMar w:top="1152" w:right="1296" w:bottom="1152" w:left="1296" w:header="432" w:footer="432" w:gutter="0"/>
          <w:paperSrc w:first="7" w:other="7"/>
          <w:cols w:space="720"/>
          <w:noEndnote/>
        </w:sectPr>
      </w:pPr>
      <w:r>
        <w:rPr>
          <w:sz w:val="24"/>
        </w:rPr>
        <w:t>The telephone number is (919) 707-8200</w:t>
      </w:r>
    </w:p>
    <w:p w14:paraId="64E6620B" w14:textId="329C1AF3" w:rsidR="00E75906" w:rsidRDefault="00E75906">
      <w:pPr>
        <w:spacing w:after="160" w:line="259" w:lineRule="auto"/>
      </w:pPr>
    </w:p>
    <w:p w14:paraId="45DAEE81" w14:textId="6FF750FA" w:rsidR="00E75906" w:rsidRPr="008543F9" w:rsidRDefault="00E75906" w:rsidP="001A4B87">
      <w:pPr>
        <w:pStyle w:val="Heading1"/>
      </w:pPr>
      <w:bookmarkStart w:id="173" w:name="_Toc197019358"/>
      <w:bookmarkStart w:id="174" w:name="_Toc334798701"/>
      <w:bookmarkStart w:id="175" w:name="_Toc54342880"/>
      <w:bookmarkStart w:id="176" w:name="_Toc134536711"/>
      <w:r w:rsidRPr="008543F9">
        <w:t xml:space="preserve">Appendix </w:t>
      </w:r>
      <w:r w:rsidR="003E038C" w:rsidRPr="008543F9">
        <w:t>G</w:t>
      </w:r>
      <w:r w:rsidRPr="008543F9">
        <w:t xml:space="preserve"> </w:t>
      </w:r>
      <w:r w:rsidR="00FA671A" w:rsidRPr="008543F9">
        <w:t>-</w:t>
      </w:r>
      <w:r w:rsidRPr="008543F9">
        <w:t xml:space="preserve"> Required Permits</w:t>
      </w:r>
      <w:bookmarkEnd w:id="173"/>
      <w:bookmarkEnd w:id="174"/>
      <w:bookmarkEnd w:id="175"/>
      <w:bookmarkEnd w:id="176"/>
    </w:p>
    <w:p w14:paraId="7AFCAB4B" w14:textId="77777777" w:rsidR="00E75906" w:rsidRPr="00645C72" w:rsidRDefault="00E75906" w:rsidP="00E75906">
      <w:pPr>
        <w:tabs>
          <w:tab w:val="left" w:pos="-1440"/>
          <w:tab w:val="left" w:pos="-720"/>
        </w:tabs>
        <w:jc w:val="both"/>
      </w:pPr>
    </w:p>
    <w:p w14:paraId="2D470B69" w14:textId="77777777" w:rsidR="00F816A8" w:rsidRDefault="00F816A8" w:rsidP="00E75906">
      <w:pPr>
        <w:pStyle w:val="BodyText2"/>
        <w:tabs>
          <w:tab w:val="left" w:pos="-720"/>
        </w:tabs>
        <w:rPr>
          <w:sz w:val="24"/>
          <w:u w:val="single"/>
        </w:rPr>
      </w:pPr>
    </w:p>
    <w:p w14:paraId="4A4453AE" w14:textId="096CC826" w:rsidR="00E75906" w:rsidRPr="00616E92" w:rsidRDefault="00E75906" w:rsidP="00E75906">
      <w:pPr>
        <w:pStyle w:val="BodyText2"/>
        <w:tabs>
          <w:tab w:val="left" w:pos="-720"/>
        </w:tabs>
        <w:rPr>
          <w:sz w:val="24"/>
          <w:u w:val="single"/>
        </w:rPr>
      </w:pPr>
      <w:r w:rsidRPr="00616E92">
        <w:rPr>
          <w:sz w:val="24"/>
          <w:u w:val="single"/>
        </w:rPr>
        <w:t>1.0</w:t>
      </w:r>
      <w:r w:rsidRPr="00616E92">
        <w:rPr>
          <w:sz w:val="24"/>
          <w:u w:val="single"/>
        </w:rPr>
        <w:tab/>
        <w:t>Wastewater Disposal Management</w:t>
      </w:r>
    </w:p>
    <w:p w14:paraId="706664B3" w14:textId="7765382D" w:rsidR="00E75906" w:rsidRPr="008B28F3" w:rsidRDefault="00E75906" w:rsidP="00E75906">
      <w:pPr>
        <w:pStyle w:val="BodyText2"/>
        <w:tabs>
          <w:tab w:val="left" w:pos="-720"/>
        </w:tabs>
        <w:rPr>
          <w:b w:val="0"/>
          <w:sz w:val="20"/>
        </w:rPr>
      </w:pPr>
      <w:r w:rsidRPr="008B28F3">
        <w:rPr>
          <w:b w:val="0"/>
          <w:sz w:val="20"/>
        </w:rPr>
        <w:t xml:space="preserve">This section describes the major types of groundwater disposal methods and the types of permits and prior approval(s). </w:t>
      </w:r>
    </w:p>
    <w:p w14:paraId="23320DE8" w14:textId="77777777" w:rsidR="00E75906" w:rsidRPr="00645C72" w:rsidRDefault="00E75906" w:rsidP="00E75906">
      <w:pPr>
        <w:pStyle w:val="BodyText2"/>
        <w:tabs>
          <w:tab w:val="left" w:pos="-720"/>
        </w:tabs>
      </w:pPr>
    </w:p>
    <w:p w14:paraId="524C3FE4" w14:textId="77777777" w:rsidR="00E75906" w:rsidRPr="00645C72" w:rsidRDefault="00E75906" w:rsidP="00D85F6B">
      <w:pPr>
        <w:pStyle w:val="mainheading"/>
        <w:keepNext/>
        <w:numPr>
          <w:ilvl w:val="1"/>
          <w:numId w:val="250"/>
        </w:numPr>
        <w:ind w:left="1080"/>
        <w:rPr>
          <w:sz w:val="20"/>
        </w:rPr>
      </w:pPr>
      <w:r w:rsidRPr="00645C72">
        <w:rPr>
          <w:sz w:val="20"/>
        </w:rPr>
        <w:t>Municipal Wastewater Treatment Plants</w:t>
      </w:r>
    </w:p>
    <w:p w14:paraId="523BFA06" w14:textId="77777777" w:rsidR="00E75906" w:rsidRPr="00645C72" w:rsidRDefault="00E75906" w:rsidP="00E75906">
      <w:pPr>
        <w:pStyle w:val="mainheading"/>
        <w:ind w:left="360"/>
        <w:rPr>
          <w:b w:val="0"/>
          <w:sz w:val="20"/>
          <w:u w:val="none"/>
        </w:rPr>
      </w:pPr>
      <w:r w:rsidRPr="00645C72">
        <w:rPr>
          <w:b w:val="0"/>
          <w:sz w:val="20"/>
          <w:u w:val="none"/>
        </w:rPr>
        <w:tab/>
        <w:t xml:space="preserve">A pretreatment permit must be obtained from the appropriate municipal authority to discharge contaminated or treated groundwater to a municipal wastewater treatment plant. Since this permit will specify the type, concentration, and volume of wastewater acceptable at the facility, municipal approval is required prior to finalizing plans for the on-site remediation system. </w:t>
      </w:r>
      <w:r w:rsidRPr="00645C72">
        <w:rPr>
          <w:b w:val="0"/>
          <w:spacing w:val="-3"/>
          <w:sz w:val="20"/>
          <w:u w:val="none"/>
        </w:rPr>
        <w:t xml:space="preserve">A pretreatment certification/permit replaces the need for a </w:t>
      </w:r>
      <w:r w:rsidRPr="00645C72">
        <w:rPr>
          <w:b w:val="0"/>
          <w:sz w:val="20"/>
          <w:u w:val="none"/>
        </w:rPr>
        <w:t xml:space="preserve">National Pollutant Discharge Elimination System </w:t>
      </w:r>
      <w:r w:rsidRPr="00645C72">
        <w:rPr>
          <w:b w:val="0"/>
          <w:spacing w:val="-3"/>
          <w:sz w:val="20"/>
          <w:u w:val="none"/>
        </w:rPr>
        <w:t>(NPDES) permit where the discharge of contaminated or treated groundwater is to a municipal waste treatment facility.</w:t>
      </w:r>
    </w:p>
    <w:p w14:paraId="61F39D1B" w14:textId="77777777" w:rsidR="00E75906" w:rsidRPr="00645C72" w:rsidRDefault="00E75906" w:rsidP="00E75906">
      <w:pPr>
        <w:pStyle w:val="mainheading"/>
        <w:ind w:left="360"/>
        <w:rPr>
          <w:b w:val="0"/>
          <w:sz w:val="20"/>
          <w:u w:val="none"/>
        </w:rPr>
      </w:pPr>
    </w:p>
    <w:p w14:paraId="59DF0859" w14:textId="77777777" w:rsidR="00E75906" w:rsidRPr="00645C72" w:rsidRDefault="00E75906" w:rsidP="00D85F6B">
      <w:pPr>
        <w:pStyle w:val="mainheading"/>
        <w:numPr>
          <w:ilvl w:val="1"/>
          <w:numId w:val="250"/>
        </w:numPr>
        <w:ind w:left="1080"/>
        <w:rPr>
          <w:sz w:val="20"/>
        </w:rPr>
      </w:pPr>
      <w:r w:rsidRPr="00645C72">
        <w:rPr>
          <w:sz w:val="20"/>
        </w:rPr>
        <w:t>Storm Sewers, Dry Ditches, or Surface Water Bodies</w:t>
      </w:r>
    </w:p>
    <w:p w14:paraId="5C501B9E" w14:textId="77777777" w:rsidR="00E75906" w:rsidRPr="00645C72" w:rsidRDefault="00E75906" w:rsidP="00616E92">
      <w:pPr>
        <w:pStyle w:val="BodyText3"/>
        <w:numPr>
          <w:ilvl w:val="0"/>
          <w:numId w:val="0"/>
        </w:numPr>
        <w:tabs>
          <w:tab w:val="left" w:pos="-1440"/>
          <w:tab w:val="left" w:pos="-720"/>
        </w:tabs>
        <w:suppressAutoHyphens w:val="0"/>
        <w:ind w:left="360" w:firstLine="180"/>
        <w:rPr>
          <w:spacing w:val="0"/>
          <w:sz w:val="20"/>
        </w:rPr>
      </w:pPr>
      <w:r w:rsidRPr="00645C72">
        <w:rPr>
          <w:sz w:val="20"/>
        </w:rPr>
        <w:tab/>
        <w:t>A NPDES Permit from the DWQ, Water Quality Section, which can be an individual or a general permit, is required for discharge of petroleum contaminants into a storm sewer, ditch or surface water body. Design and operation of facilities that utilize these discharge options must be in accordance with 15A NCAC 2B .0100 (Wastewater Discharged to Surface Water). Permit requirements include, but are not limited to, information about types and concentrations of contaminants and location and daily volume of discharge.</w:t>
      </w:r>
    </w:p>
    <w:p w14:paraId="08405BB6" w14:textId="77777777" w:rsidR="00E75906" w:rsidRPr="00645C72" w:rsidRDefault="00E75906" w:rsidP="00616E92">
      <w:pPr>
        <w:pStyle w:val="BodyText3"/>
        <w:numPr>
          <w:ilvl w:val="0"/>
          <w:numId w:val="0"/>
        </w:numPr>
        <w:tabs>
          <w:tab w:val="left" w:pos="-1440"/>
          <w:tab w:val="left" w:pos="-720"/>
        </w:tabs>
        <w:suppressAutoHyphens w:val="0"/>
        <w:rPr>
          <w:spacing w:val="0"/>
          <w:sz w:val="20"/>
        </w:rPr>
      </w:pPr>
    </w:p>
    <w:p w14:paraId="280B0A65" w14:textId="77777777" w:rsidR="00E75906" w:rsidRPr="00645C72" w:rsidRDefault="00E75906" w:rsidP="00D85F6B">
      <w:pPr>
        <w:pStyle w:val="mainheading"/>
        <w:numPr>
          <w:ilvl w:val="1"/>
          <w:numId w:val="250"/>
        </w:numPr>
        <w:ind w:left="1080"/>
        <w:rPr>
          <w:sz w:val="20"/>
        </w:rPr>
      </w:pPr>
      <w:r w:rsidRPr="00645C72">
        <w:rPr>
          <w:sz w:val="20"/>
        </w:rPr>
        <w:t>Non-Discharge Permit</w:t>
      </w:r>
    </w:p>
    <w:p w14:paraId="4A9A7DC9" w14:textId="77777777" w:rsidR="00E75906" w:rsidRPr="00645C72" w:rsidRDefault="00E75906" w:rsidP="00E75906">
      <w:pPr>
        <w:tabs>
          <w:tab w:val="left" w:pos="-720"/>
        </w:tabs>
        <w:suppressAutoHyphens/>
        <w:ind w:left="360"/>
        <w:jc w:val="both"/>
        <w:rPr>
          <w:spacing w:val="-3"/>
        </w:rPr>
      </w:pPr>
      <w:r w:rsidRPr="00645C72">
        <w:rPr>
          <w:spacing w:val="-3"/>
        </w:rPr>
        <w:tab/>
        <w:t xml:space="preserve">Non-discharge permits are required for ex-situ treatment and disposal by infiltration gallery, closed-loop injection well systems, spray irrigation, and treatment lagoons. </w:t>
      </w:r>
    </w:p>
    <w:p w14:paraId="23D87198" w14:textId="77777777" w:rsidR="00E75906" w:rsidRPr="00645C72" w:rsidRDefault="00E75906" w:rsidP="00E75906">
      <w:pPr>
        <w:pStyle w:val="mainheading"/>
        <w:rPr>
          <w:b w:val="0"/>
          <w:sz w:val="20"/>
        </w:rPr>
      </w:pPr>
    </w:p>
    <w:p w14:paraId="418AAB6F" w14:textId="073E1787" w:rsidR="00E75906" w:rsidRPr="00645C72" w:rsidRDefault="00E75906" w:rsidP="00E75906">
      <w:pPr>
        <w:tabs>
          <w:tab w:val="left" w:pos="-720"/>
        </w:tabs>
        <w:suppressAutoHyphens/>
        <w:ind w:left="360"/>
        <w:jc w:val="both"/>
        <w:rPr>
          <w:spacing w:val="-3"/>
        </w:rPr>
      </w:pPr>
      <w:r w:rsidRPr="00645C72">
        <w:rPr>
          <w:spacing w:val="-3"/>
        </w:rPr>
        <w:tab/>
        <w:t xml:space="preserve">A non-discharge permit is required to construct and operate a closed loop injection well system. An injection well permit is not required since the requirements for compliance with the rules governing injection wells </w:t>
      </w:r>
      <w:r w:rsidRPr="00645C72">
        <w:t xml:space="preserve">(15A NCAC 2C .0200) </w:t>
      </w:r>
      <w:r w:rsidRPr="00645C72">
        <w:rPr>
          <w:spacing w:val="-3"/>
        </w:rPr>
        <w:t>are incorporated into the non-discharge permit.</w:t>
      </w:r>
    </w:p>
    <w:p w14:paraId="7FDFABA5" w14:textId="77777777" w:rsidR="00E75906" w:rsidRPr="00645C72" w:rsidRDefault="00E75906" w:rsidP="00E75906">
      <w:pPr>
        <w:pStyle w:val="mainheading"/>
        <w:ind w:left="360"/>
        <w:rPr>
          <w:b w:val="0"/>
          <w:sz w:val="20"/>
        </w:rPr>
      </w:pPr>
    </w:p>
    <w:p w14:paraId="42C8CF7A" w14:textId="77777777" w:rsidR="00E75906" w:rsidRPr="00645C72" w:rsidRDefault="00E75906" w:rsidP="00D85F6B">
      <w:pPr>
        <w:pStyle w:val="mainheading"/>
        <w:numPr>
          <w:ilvl w:val="1"/>
          <w:numId w:val="250"/>
        </w:numPr>
        <w:ind w:left="1080"/>
        <w:rPr>
          <w:sz w:val="20"/>
        </w:rPr>
      </w:pPr>
      <w:r w:rsidRPr="00645C72">
        <w:rPr>
          <w:sz w:val="20"/>
        </w:rPr>
        <w:t xml:space="preserve">Pumping and Hauling </w:t>
      </w:r>
    </w:p>
    <w:p w14:paraId="2CCC62F3" w14:textId="3899BD7E" w:rsidR="00E75906" w:rsidRPr="00645C72" w:rsidRDefault="00E75906" w:rsidP="00616E92">
      <w:pPr>
        <w:pStyle w:val="BodyText3"/>
        <w:numPr>
          <w:ilvl w:val="0"/>
          <w:numId w:val="0"/>
        </w:numPr>
        <w:tabs>
          <w:tab w:val="left" w:pos="-1440"/>
          <w:tab w:val="left" w:pos="-720"/>
        </w:tabs>
        <w:suppressAutoHyphens w:val="0"/>
        <w:ind w:left="360"/>
        <w:rPr>
          <w:spacing w:val="0"/>
          <w:sz w:val="20"/>
        </w:rPr>
      </w:pPr>
      <w:r w:rsidRPr="00645C72">
        <w:rPr>
          <w:sz w:val="20"/>
        </w:rPr>
        <w:tab/>
        <w:t>Hauling potentially contaminated industrial wastewater to a permitted facility is deemed permitted under 2T .0203. Examples of such waste water include, but are not limited to, the following: highly-contaminated purge water or well construction water as described in 6.2.B.; aquifer test water; and vapor extraction water. For a pump and treat system, hauling is not a satisfactory permanent method of handling contaminated groundwater. Permission must be obtained from the NC</w:t>
      </w:r>
      <w:r w:rsidR="00645C72">
        <w:rPr>
          <w:sz w:val="20"/>
        </w:rPr>
        <w:t>DEQ</w:t>
      </w:r>
      <w:r w:rsidRPr="00645C72">
        <w:rPr>
          <w:sz w:val="20"/>
        </w:rPr>
        <w:t xml:space="preserve">, Division of Water Quality, to allow limited pumping, and hauling, the responsible party and the receiving facility must have all necessary authorizations to manage contaminated groundwater. </w:t>
      </w:r>
    </w:p>
    <w:p w14:paraId="37FCBFC5" w14:textId="77777777" w:rsidR="00E75906" w:rsidRPr="00645C72" w:rsidRDefault="00E75906" w:rsidP="00E75906">
      <w:pPr>
        <w:tabs>
          <w:tab w:val="left" w:pos="-720"/>
        </w:tabs>
        <w:suppressAutoHyphens/>
        <w:ind w:left="360"/>
        <w:jc w:val="both"/>
        <w:rPr>
          <w:spacing w:val="-3"/>
        </w:rPr>
      </w:pPr>
    </w:p>
    <w:p w14:paraId="7655CAF2" w14:textId="77777777" w:rsidR="00E75906" w:rsidRPr="00616E92" w:rsidRDefault="00E75906" w:rsidP="00E75906">
      <w:pPr>
        <w:pStyle w:val="BodyText2"/>
        <w:tabs>
          <w:tab w:val="left" w:pos="-720"/>
        </w:tabs>
        <w:rPr>
          <w:sz w:val="24"/>
          <w:u w:val="single"/>
        </w:rPr>
      </w:pPr>
      <w:r w:rsidRPr="00616E92">
        <w:rPr>
          <w:sz w:val="24"/>
          <w:u w:val="single"/>
        </w:rPr>
        <w:t>2.0</w:t>
      </w:r>
      <w:r w:rsidRPr="00616E92">
        <w:rPr>
          <w:sz w:val="24"/>
          <w:u w:val="single"/>
        </w:rPr>
        <w:tab/>
        <w:t xml:space="preserve">Other permits that may be required </w:t>
      </w:r>
    </w:p>
    <w:p w14:paraId="3EA42011" w14:textId="2173EEC5" w:rsidR="00E75906" w:rsidRPr="00616E92" w:rsidRDefault="00E75906" w:rsidP="00D85F6B">
      <w:pPr>
        <w:pStyle w:val="BodyText2"/>
        <w:numPr>
          <w:ilvl w:val="2"/>
          <w:numId w:val="338"/>
        </w:numPr>
        <w:tabs>
          <w:tab w:val="clear" w:pos="1080"/>
          <w:tab w:val="left" w:pos="-720"/>
          <w:tab w:val="left" w:pos="810"/>
        </w:tabs>
        <w:spacing w:line="240" w:lineRule="auto"/>
        <w:ind w:left="1080" w:hanging="720"/>
        <w:rPr>
          <w:b w:val="0"/>
          <w:spacing w:val="-3"/>
          <w:sz w:val="20"/>
        </w:rPr>
      </w:pPr>
      <w:r w:rsidRPr="00616E92">
        <w:rPr>
          <w:b w:val="0"/>
          <w:spacing w:val="-3"/>
          <w:sz w:val="20"/>
        </w:rPr>
        <w:t xml:space="preserve">For remediation treatment systems that result in emissions to the atmosphere, Air Quality Registration (or in some cases an Air Quality Permit) is required.  Contact staff in the Division of Air Quality in the appropriate regional office prior to construction of such systems. </w:t>
      </w:r>
    </w:p>
    <w:p w14:paraId="722FC5AB" w14:textId="47CAB883" w:rsidR="00E75906" w:rsidRPr="00616E92" w:rsidRDefault="00E75906" w:rsidP="00D85F6B">
      <w:pPr>
        <w:pStyle w:val="BodyText2"/>
        <w:numPr>
          <w:ilvl w:val="2"/>
          <w:numId w:val="338"/>
        </w:numPr>
        <w:tabs>
          <w:tab w:val="clear" w:pos="1080"/>
          <w:tab w:val="left" w:pos="-720"/>
          <w:tab w:val="left" w:pos="810"/>
        </w:tabs>
        <w:spacing w:line="240" w:lineRule="auto"/>
        <w:ind w:left="1080" w:hanging="720"/>
        <w:rPr>
          <w:b w:val="0"/>
          <w:spacing w:val="-3"/>
          <w:sz w:val="20"/>
        </w:rPr>
      </w:pPr>
      <w:r w:rsidRPr="00616E92">
        <w:rPr>
          <w:b w:val="0"/>
          <w:spacing w:val="-3"/>
          <w:sz w:val="20"/>
        </w:rPr>
        <w:t>An Erosion Control Plan must be approved prior to activities, if one acre or more of land is disturbed (contact Division of Land Resources).</w:t>
      </w:r>
    </w:p>
    <w:p w14:paraId="176D1603" w14:textId="47156723" w:rsidR="00E75906" w:rsidRPr="00616E92" w:rsidRDefault="00E75906" w:rsidP="00D85F6B">
      <w:pPr>
        <w:pStyle w:val="BodyText2"/>
        <w:numPr>
          <w:ilvl w:val="2"/>
          <w:numId w:val="338"/>
        </w:numPr>
        <w:tabs>
          <w:tab w:val="clear" w:pos="1080"/>
          <w:tab w:val="left" w:pos="-720"/>
          <w:tab w:val="left" w:pos="810"/>
        </w:tabs>
        <w:spacing w:line="240" w:lineRule="auto"/>
        <w:ind w:left="1080" w:hanging="720"/>
        <w:rPr>
          <w:b w:val="0"/>
          <w:spacing w:val="-3"/>
          <w:sz w:val="20"/>
        </w:rPr>
      </w:pPr>
      <w:r w:rsidRPr="00616E92">
        <w:rPr>
          <w:b w:val="0"/>
          <w:spacing w:val="-3"/>
          <w:sz w:val="20"/>
        </w:rPr>
        <w:t>A well construction permit from DWQ will be required in the following situations (county permitting requirements may also apply):</w:t>
      </w:r>
    </w:p>
    <w:p w14:paraId="4EF2392C" w14:textId="1B22729F"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rPr>
        <w:t>For monitoring wells constructed on property other than that on which the contaminant source is located, or if the well owner does not own the land upon which the well is located.</w:t>
      </w:r>
    </w:p>
    <w:p w14:paraId="3D881CC9" w14:textId="3589A9AC"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rPr>
        <w:t>For recovery wells where groundwater or other liquids will be withdrawn from the subsurface.</w:t>
      </w:r>
    </w:p>
    <w:p w14:paraId="07F66232" w14:textId="60AB4AB4"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rPr>
        <w:t xml:space="preserve">A construction and operation permit from DWQ, </w:t>
      </w:r>
      <w:r w:rsidRPr="00645C72">
        <w:t xml:space="preserve">Aquifer Protection </w:t>
      </w:r>
      <w:r w:rsidRPr="00616E92">
        <w:rPr>
          <w:spacing w:val="-3"/>
        </w:rPr>
        <w:t>Section, will be required for all types of injection wells</w:t>
      </w:r>
      <w:r w:rsidRPr="00616E92">
        <w:rPr>
          <w:b/>
          <w:i/>
          <w:spacing w:val="-3"/>
        </w:rPr>
        <w:t xml:space="preserve"> except</w:t>
      </w:r>
      <w:r w:rsidRPr="00616E92">
        <w:rPr>
          <w:spacing w:val="-3"/>
        </w:rPr>
        <w:t>:</w:t>
      </w:r>
    </w:p>
    <w:p w14:paraId="1221DA8E" w14:textId="3781637E"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u w:val="single"/>
        </w:rPr>
        <w:t>Aquifer test wells</w:t>
      </w:r>
      <w:r w:rsidRPr="00616E92">
        <w:rPr>
          <w:spacing w:val="-3"/>
        </w:rPr>
        <w:t xml:space="preserve"> into which uncontaminated fluid is injected.</w:t>
      </w:r>
    </w:p>
    <w:p w14:paraId="37CA2A84" w14:textId="6202C5A0"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u w:val="single"/>
        </w:rPr>
        <w:lastRenderedPageBreak/>
        <w:t>Injection wells covered by a non-discharge permit</w:t>
      </w:r>
      <w:r w:rsidRPr="00616E92">
        <w:rPr>
          <w:spacing w:val="-3"/>
        </w:rPr>
        <w:t xml:space="preserve"> (under 15A NCAC 2T .1600) for </w:t>
      </w:r>
      <w:r w:rsidRPr="00616E92">
        <w:rPr>
          <w:i/>
          <w:spacing w:val="-3"/>
        </w:rPr>
        <w:t>in situ</w:t>
      </w:r>
      <w:r w:rsidRPr="00616E92">
        <w:rPr>
          <w:spacing w:val="-3"/>
        </w:rPr>
        <w:t xml:space="preserve"> remediation activities (injection of contaminated groundwater), e.g., in closed loop groundwater remediation systems).</w:t>
      </w:r>
    </w:p>
    <w:p w14:paraId="61CDD4E1" w14:textId="17E58BB0"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u w:val="single"/>
        </w:rPr>
        <w:t>Other types of injection wells</w:t>
      </w:r>
      <w:r w:rsidRPr="00616E92">
        <w:rPr>
          <w:spacing w:val="-3"/>
        </w:rPr>
        <w:t xml:space="preserve"> for </w:t>
      </w:r>
      <w:r w:rsidRPr="00616E92">
        <w:rPr>
          <w:i/>
          <w:spacing w:val="-3"/>
        </w:rPr>
        <w:t>in situ</w:t>
      </w:r>
      <w:r w:rsidRPr="00616E92">
        <w:rPr>
          <w:spacing w:val="-3"/>
        </w:rPr>
        <w:t xml:space="preserve"> remediation activities which are regulated under 15A NCAC 2C .0225, including:</w:t>
      </w:r>
    </w:p>
    <w:p w14:paraId="306CAE28" w14:textId="32F99A65"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u w:val="single"/>
        </w:rPr>
        <w:t>Air injection (sparge) wells</w:t>
      </w:r>
      <w:r w:rsidRPr="00616E92">
        <w:rPr>
          <w:spacing w:val="-3"/>
        </w:rPr>
        <w:t>.  The air to be injected shall not exceed the ambient air quality standards set forth in 15A NCAC 2D .0400.  Notification to DWQ is required within 30 days of construction, abandonment, or other changes and two weeks prior to startup of injection.</w:t>
      </w:r>
    </w:p>
    <w:p w14:paraId="5461F605" w14:textId="4F03A6C3" w:rsidR="00E75906" w:rsidRPr="00616E92" w:rsidRDefault="00E75906" w:rsidP="00D85F6B">
      <w:pPr>
        <w:pStyle w:val="ListParagraph"/>
        <w:numPr>
          <w:ilvl w:val="2"/>
          <w:numId w:val="338"/>
        </w:numPr>
        <w:tabs>
          <w:tab w:val="left" w:pos="-720"/>
          <w:tab w:val="left" w:pos="810"/>
        </w:tabs>
        <w:suppressAutoHyphens/>
        <w:ind w:left="1080" w:hanging="720"/>
        <w:jc w:val="both"/>
        <w:rPr>
          <w:spacing w:val="-3"/>
        </w:rPr>
      </w:pPr>
      <w:r w:rsidRPr="00616E92">
        <w:rPr>
          <w:spacing w:val="-3"/>
          <w:u w:val="single"/>
        </w:rPr>
        <w:t>Passive in-well systems</w:t>
      </w:r>
      <w:r w:rsidRPr="00616E92">
        <w:rPr>
          <w:spacing w:val="-3"/>
        </w:rPr>
        <w:t xml:space="preserve"> (ORC socks, iSOC systems, ozone, and other gas infusions such as oxygen or hydrogen), </w:t>
      </w:r>
      <w:r w:rsidRPr="00616E92">
        <w:rPr>
          <w:spacing w:val="-3"/>
          <w:u w:val="single"/>
        </w:rPr>
        <w:t>small-scale injections</w:t>
      </w:r>
      <w:r w:rsidRPr="00616E92">
        <w:rPr>
          <w:spacing w:val="-3"/>
        </w:rPr>
        <w:t xml:space="preserve"> (groundwater contaminant plumes are located within a 10,000 square foot area), and </w:t>
      </w:r>
      <w:r w:rsidRPr="00616E92">
        <w:rPr>
          <w:spacing w:val="-3"/>
          <w:u w:val="single"/>
        </w:rPr>
        <w:t>pilot tests</w:t>
      </w:r>
      <w:r w:rsidRPr="00616E92">
        <w:rPr>
          <w:spacing w:val="-3"/>
        </w:rPr>
        <w:t xml:space="preserve"> (limited to 5% of land surface area of the groundwater contaminant plumes but inclusive of multiple wells, injectants, and injection events); these 3 types of injection wells are permitted by rule and require notification to DWQ two weeks prior to construction and two weeks prior to injection.</w:t>
      </w:r>
    </w:p>
    <w:p w14:paraId="0FEA8A00" w14:textId="5046FAF3" w:rsidR="00E75906" w:rsidRPr="00616E92" w:rsidRDefault="00E75906" w:rsidP="00D85F6B">
      <w:pPr>
        <w:pStyle w:val="BodyText2"/>
        <w:numPr>
          <w:ilvl w:val="2"/>
          <w:numId w:val="338"/>
        </w:numPr>
        <w:tabs>
          <w:tab w:val="clear" w:pos="1080"/>
          <w:tab w:val="left" w:pos="-720"/>
          <w:tab w:val="left" w:pos="810"/>
        </w:tabs>
        <w:spacing w:line="240" w:lineRule="auto"/>
        <w:ind w:left="1080" w:hanging="720"/>
        <w:rPr>
          <w:b w:val="0"/>
          <w:spacing w:val="-3"/>
          <w:sz w:val="20"/>
        </w:rPr>
      </w:pPr>
      <w:r w:rsidRPr="00616E92">
        <w:rPr>
          <w:b w:val="0"/>
          <w:spacing w:val="-3"/>
          <w:sz w:val="20"/>
        </w:rPr>
        <w:t>A permit from DWQ is required for hydraulic or pneumatic fracturing. Fracture control must be demonstrated.</w:t>
      </w:r>
    </w:p>
    <w:p w14:paraId="33BCE98F" w14:textId="77777777" w:rsidR="00E75906" w:rsidRPr="00645C72" w:rsidRDefault="00E75906" w:rsidP="00E75906">
      <w:pPr>
        <w:tabs>
          <w:tab w:val="left" w:pos="-720"/>
        </w:tabs>
        <w:suppressAutoHyphens/>
        <w:jc w:val="both"/>
        <w:rPr>
          <w:spacing w:val="-3"/>
        </w:rPr>
      </w:pPr>
    </w:p>
    <w:p w14:paraId="7158D855" w14:textId="77777777" w:rsidR="00E75906" w:rsidRPr="00645C72" w:rsidRDefault="00E75906" w:rsidP="00E75906">
      <w:pPr>
        <w:tabs>
          <w:tab w:val="left" w:pos="-720"/>
        </w:tabs>
        <w:suppressAutoHyphens/>
        <w:jc w:val="both"/>
        <w:rPr>
          <w:spacing w:val="-3"/>
        </w:rPr>
      </w:pPr>
      <w:r w:rsidRPr="00645C72">
        <w:rPr>
          <w:spacing w:val="-3"/>
        </w:rPr>
        <w:t xml:space="preserve">Except for closed-loop groundwater remediation systems, the disposal of wastes by the introduction of contaminants into the subsurface via wells is prohibited by statute and rule. </w:t>
      </w:r>
    </w:p>
    <w:p w14:paraId="7870165C" w14:textId="77777777" w:rsidR="00E75906" w:rsidRPr="00645C72" w:rsidRDefault="00E75906" w:rsidP="002B6A74">
      <w:pPr>
        <w:pStyle w:val="BodyText3"/>
        <w:numPr>
          <w:ilvl w:val="0"/>
          <w:numId w:val="0"/>
        </w:numPr>
        <w:tabs>
          <w:tab w:val="left" w:pos="-1440"/>
          <w:tab w:val="left" w:pos="-720"/>
        </w:tabs>
        <w:suppressAutoHyphens w:val="0"/>
        <w:ind w:left="1260"/>
        <w:rPr>
          <w:spacing w:val="0"/>
          <w:sz w:val="20"/>
        </w:rPr>
      </w:pPr>
    </w:p>
    <w:p w14:paraId="7F16AD65" w14:textId="77777777" w:rsidR="00E75906" w:rsidRPr="00645C72" w:rsidRDefault="00E75906" w:rsidP="00E75906">
      <w:pPr>
        <w:tabs>
          <w:tab w:val="left" w:pos="-1440"/>
          <w:tab w:val="left" w:pos="-720"/>
        </w:tabs>
        <w:jc w:val="both"/>
        <w:rPr>
          <w:i/>
        </w:rPr>
      </w:pPr>
      <w:r w:rsidRPr="00645C72">
        <w:rPr>
          <w:b/>
        </w:rPr>
        <w:t xml:space="preserve">NOTE: </w:t>
      </w:r>
      <w:r w:rsidRPr="00645C72">
        <w:rPr>
          <w:i/>
        </w:rPr>
        <w:t xml:space="preserve">There are differences in processing time for the various permits from the DWQ. Issuance of a NPDES individual permit and the authorization to construct, may take a year or more following the submittal of the application. Issuance of a NPDES general permit may take less than 4 months. Issuance of a non-discharge permit, may take two to three months from receipt of a </w:t>
      </w:r>
      <w:r w:rsidRPr="00645C72">
        <w:rPr>
          <w:i/>
          <w:u w:val="single"/>
        </w:rPr>
        <w:t>complete</w:t>
      </w:r>
      <w:r w:rsidRPr="00645C72">
        <w:rPr>
          <w:i/>
        </w:rPr>
        <w:t xml:space="preserve"> application. Well construction permits from the DWQ may be issued in less than 15 days. Injection Well Permits from the DWQ, may be issued in one to two months from receipt of a </w:t>
      </w:r>
      <w:r w:rsidRPr="00645C72">
        <w:rPr>
          <w:i/>
          <w:u w:val="single"/>
        </w:rPr>
        <w:t>complete</w:t>
      </w:r>
      <w:r w:rsidRPr="00645C72">
        <w:rPr>
          <w:i/>
        </w:rPr>
        <w:t xml:space="preserve"> application.</w:t>
      </w:r>
    </w:p>
    <w:p w14:paraId="24070423" w14:textId="77777777" w:rsidR="00E75906" w:rsidRPr="00645C72" w:rsidRDefault="00E75906" w:rsidP="00E75906">
      <w:pPr>
        <w:pStyle w:val="maintitle"/>
        <w:rPr>
          <w:b w:val="0"/>
          <w:sz w:val="24"/>
          <w:u w:val="none"/>
        </w:rPr>
      </w:pPr>
      <w:r w:rsidRPr="00645C72">
        <w:rPr>
          <w:b w:val="0"/>
          <w:sz w:val="24"/>
          <w:u w:val="none"/>
        </w:rPr>
        <w:br w:type="page"/>
      </w:r>
    </w:p>
    <w:p w14:paraId="3C3683B6" w14:textId="2B7319DC" w:rsidR="00E75906" w:rsidRPr="00645C72" w:rsidRDefault="00E75906" w:rsidP="00E75906">
      <w:pPr>
        <w:pStyle w:val="maintitle"/>
        <w:rPr>
          <w:sz w:val="24"/>
          <w:u w:val="none"/>
        </w:rPr>
      </w:pPr>
      <w:r w:rsidRPr="00645C72">
        <w:rPr>
          <w:sz w:val="24"/>
          <w:u w:val="none"/>
        </w:rPr>
        <w:lastRenderedPageBreak/>
        <w:t xml:space="preserve">Table </w:t>
      </w:r>
      <w:r w:rsidR="002B6A74">
        <w:rPr>
          <w:sz w:val="24"/>
          <w:u w:val="none"/>
        </w:rPr>
        <w:t>G</w:t>
      </w:r>
      <w:r w:rsidRPr="00645C72">
        <w:rPr>
          <w:sz w:val="24"/>
          <w:u w:val="none"/>
        </w:rPr>
        <w:t>-1 - Permit Requirements for Groundwater Remediation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30"/>
        <w:gridCol w:w="1080"/>
        <w:gridCol w:w="900"/>
        <w:gridCol w:w="1260"/>
        <w:gridCol w:w="1350"/>
        <w:gridCol w:w="1440"/>
      </w:tblGrid>
      <w:tr w:rsidR="00E75906" w:rsidRPr="00645C72" w14:paraId="1CE9F273" w14:textId="77777777" w:rsidTr="00E75906">
        <w:trPr>
          <w:jc w:val="center"/>
        </w:trPr>
        <w:tc>
          <w:tcPr>
            <w:tcW w:w="3330" w:type="dxa"/>
            <w:shd w:val="pct10" w:color="auto" w:fill="FFFFFF"/>
          </w:tcPr>
          <w:p w14:paraId="1267C485" w14:textId="77777777" w:rsidR="00E75906" w:rsidRPr="00645C72" w:rsidRDefault="00E75906" w:rsidP="00E75906">
            <w:pPr>
              <w:pStyle w:val="FootnoteText"/>
              <w:tabs>
                <w:tab w:val="left" w:pos="-720"/>
              </w:tabs>
              <w:suppressAutoHyphens/>
              <w:spacing w:after="120"/>
              <w:rPr>
                <w:spacing w:val="-3"/>
              </w:rPr>
            </w:pPr>
          </w:p>
        </w:tc>
        <w:tc>
          <w:tcPr>
            <w:tcW w:w="6030" w:type="dxa"/>
            <w:gridSpan w:val="5"/>
            <w:shd w:val="pct10" w:color="auto" w:fill="FFFFFF"/>
          </w:tcPr>
          <w:p w14:paraId="31EAEF45" w14:textId="77777777" w:rsidR="00E75906" w:rsidRPr="00645C72" w:rsidRDefault="00E75906" w:rsidP="00E75906">
            <w:pPr>
              <w:tabs>
                <w:tab w:val="left" w:pos="-720"/>
              </w:tabs>
              <w:suppressAutoHyphens/>
              <w:ind w:left="-9" w:firstLine="9"/>
              <w:jc w:val="center"/>
              <w:rPr>
                <w:b/>
                <w:spacing w:val="-3"/>
                <w:sz w:val="22"/>
              </w:rPr>
            </w:pPr>
            <w:r w:rsidRPr="00645C72">
              <w:rPr>
                <w:b/>
                <w:spacing w:val="-3"/>
                <w:sz w:val="22"/>
              </w:rPr>
              <w:t>Types of Prior Approval Required</w:t>
            </w:r>
          </w:p>
        </w:tc>
      </w:tr>
      <w:tr w:rsidR="00E75906" w:rsidRPr="00645C72" w14:paraId="6A040617" w14:textId="77777777" w:rsidTr="00E75906">
        <w:trPr>
          <w:jc w:val="center"/>
        </w:trPr>
        <w:tc>
          <w:tcPr>
            <w:tcW w:w="3330" w:type="dxa"/>
            <w:shd w:val="pct10" w:color="auto" w:fill="FFFFFF"/>
          </w:tcPr>
          <w:p w14:paraId="5606EB16" w14:textId="77777777" w:rsidR="00E75906" w:rsidRPr="00645C72" w:rsidRDefault="00E75906" w:rsidP="00E75906">
            <w:pPr>
              <w:tabs>
                <w:tab w:val="left" w:pos="-720"/>
              </w:tabs>
              <w:suppressAutoHyphens/>
              <w:spacing w:before="120"/>
              <w:jc w:val="center"/>
              <w:rPr>
                <w:spacing w:val="-3"/>
              </w:rPr>
            </w:pPr>
            <w:r w:rsidRPr="00645C72">
              <w:rPr>
                <w:b/>
                <w:spacing w:val="-3"/>
              </w:rPr>
              <w:t xml:space="preserve">Remediation Methods </w:t>
            </w:r>
          </w:p>
        </w:tc>
        <w:tc>
          <w:tcPr>
            <w:tcW w:w="1080" w:type="dxa"/>
            <w:shd w:val="pct10" w:color="auto" w:fill="FFFFFF"/>
          </w:tcPr>
          <w:p w14:paraId="62758581" w14:textId="77777777" w:rsidR="00E75906" w:rsidRPr="00645C72" w:rsidRDefault="00E75906" w:rsidP="00E75906">
            <w:pPr>
              <w:tabs>
                <w:tab w:val="left" w:pos="-720"/>
              </w:tabs>
              <w:suppressAutoHyphens/>
              <w:jc w:val="center"/>
              <w:rPr>
                <w:spacing w:val="-3"/>
                <w:sz w:val="22"/>
              </w:rPr>
            </w:pPr>
          </w:p>
          <w:p w14:paraId="518F8FE3" w14:textId="77777777" w:rsidR="00E75906" w:rsidRPr="00645C72" w:rsidRDefault="00E75906" w:rsidP="00E75906">
            <w:pPr>
              <w:tabs>
                <w:tab w:val="left" w:pos="-720"/>
              </w:tabs>
              <w:suppressAutoHyphens/>
              <w:jc w:val="center"/>
              <w:rPr>
                <w:spacing w:val="-3"/>
                <w:sz w:val="22"/>
              </w:rPr>
            </w:pPr>
            <w:r w:rsidRPr="00645C72">
              <w:rPr>
                <w:spacing w:val="-3"/>
                <w:sz w:val="22"/>
              </w:rPr>
              <w:t>Non-discharge</w:t>
            </w:r>
          </w:p>
          <w:p w14:paraId="0B8FD222" w14:textId="77777777" w:rsidR="00E75906" w:rsidRPr="00645C72" w:rsidRDefault="00E75906" w:rsidP="00E75906">
            <w:pPr>
              <w:tabs>
                <w:tab w:val="left" w:pos="-720"/>
              </w:tabs>
              <w:suppressAutoHyphens/>
              <w:jc w:val="center"/>
              <w:rPr>
                <w:spacing w:val="-3"/>
                <w:sz w:val="22"/>
              </w:rPr>
            </w:pPr>
            <w:r w:rsidRPr="00645C72">
              <w:rPr>
                <w:spacing w:val="-3"/>
                <w:sz w:val="22"/>
              </w:rPr>
              <w:t>Permit</w:t>
            </w:r>
          </w:p>
        </w:tc>
        <w:tc>
          <w:tcPr>
            <w:tcW w:w="900" w:type="dxa"/>
            <w:shd w:val="pct10" w:color="auto" w:fill="FFFFFF"/>
          </w:tcPr>
          <w:p w14:paraId="277D0D96" w14:textId="77777777" w:rsidR="00E75906" w:rsidRPr="00645C72" w:rsidRDefault="00E75906" w:rsidP="00E75906">
            <w:pPr>
              <w:tabs>
                <w:tab w:val="left" w:pos="-720"/>
              </w:tabs>
              <w:suppressAutoHyphens/>
              <w:jc w:val="center"/>
              <w:rPr>
                <w:spacing w:val="-3"/>
                <w:sz w:val="22"/>
              </w:rPr>
            </w:pPr>
          </w:p>
          <w:p w14:paraId="037F05EB" w14:textId="77777777" w:rsidR="00E75906" w:rsidRPr="00645C72" w:rsidRDefault="00E75906" w:rsidP="00E75906">
            <w:pPr>
              <w:tabs>
                <w:tab w:val="left" w:pos="-720"/>
              </w:tabs>
              <w:suppressAutoHyphens/>
              <w:jc w:val="center"/>
              <w:rPr>
                <w:spacing w:val="-3"/>
                <w:sz w:val="22"/>
              </w:rPr>
            </w:pPr>
            <w:r w:rsidRPr="00645C72">
              <w:rPr>
                <w:spacing w:val="-3"/>
                <w:sz w:val="22"/>
              </w:rPr>
              <w:t>NPDES</w:t>
            </w:r>
          </w:p>
          <w:p w14:paraId="3B12B45B" w14:textId="77777777" w:rsidR="00E75906" w:rsidRPr="00645C72" w:rsidRDefault="00E75906" w:rsidP="00E75906">
            <w:pPr>
              <w:tabs>
                <w:tab w:val="left" w:pos="-720"/>
              </w:tabs>
              <w:suppressAutoHyphens/>
              <w:jc w:val="center"/>
              <w:rPr>
                <w:spacing w:val="-3"/>
                <w:sz w:val="22"/>
              </w:rPr>
            </w:pPr>
            <w:r w:rsidRPr="00645C72">
              <w:rPr>
                <w:spacing w:val="-3"/>
                <w:sz w:val="22"/>
              </w:rPr>
              <w:t>Permit</w:t>
            </w:r>
          </w:p>
        </w:tc>
        <w:tc>
          <w:tcPr>
            <w:tcW w:w="1260" w:type="dxa"/>
            <w:shd w:val="pct10" w:color="auto" w:fill="FFFFFF"/>
          </w:tcPr>
          <w:p w14:paraId="579DD26F" w14:textId="77777777" w:rsidR="00E75906" w:rsidRPr="00645C72" w:rsidRDefault="00E75906" w:rsidP="00E75906">
            <w:pPr>
              <w:tabs>
                <w:tab w:val="left" w:pos="-720"/>
              </w:tabs>
              <w:suppressAutoHyphens/>
              <w:ind w:left="-9" w:firstLine="9"/>
              <w:jc w:val="center"/>
              <w:rPr>
                <w:spacing w:val="-3"/>
                <w:sz w:val="22"/>
              </w:rPr>
            </w:pPr>
          </w:p>
          <w:p w14:paraId="5C9EE22F" w14:textId="77777777" w:rsidR="00E75906" w:rsidRPr="00645C72" w:rsidRDefault="00E75906" w:rsidP="00E75906">
            <w:pPr>
              <w:tabs>
                <w:tab w:val="left" w:pos="-720"/>
              </w:tabs>
              <w:suppressAutoHyphens/>
              <w:ind w:left="-9" w:firstLine="9"/>
              <w:jc w:val="center"/>
              <w:rPr>
                <w:spacing w:val="-3"/>
                <w:sz w:val="22"/>
              </w:rPr>
            </w:pPr>
            <w:r w:rsidRPr="00645C72">
              <w:rPr>
                <w:spacing w:val="-3"/>
                <w:sz w:val="22"/>
              </w:rPr>
              <w:t>Air Quality</w:t>
            </w:r>
          </w:p>
          <w:p w14:paraId="56581A90" w14:textId="77777777" w:rsidR="00E75906" w:rsidRPr="00645C72" w:rsidRDefault="00E75906" w:rsidP="00E75906">
            <w:pPr>
              <w:tabs>
                <w:tab w:val="left" w:pos="-720"/>
              </w:tabs>
              <w:suppressAutoHyphens/>
              <w:ind w:left="-9" w:firstLine="9"/>
              <w:jc w:val="center"/>
              <w:rPr>
                <w:spacing w:val="-3"/>
                <w:sz w:val="22"/>
              </w:rPr>
            </w:pPr>
            <w:r w:rsidRPr="00645C72">
              <w:rPr>
                <w:spacing w:val="-3"/>
                <w:sz w:val="22"/>
              </w:rPr>
              <w:t>Permit/</w:t>
            </w:r>
          </w:p>
          <w:p w14:paraId="0CFFD8F6" w14:textId="77777777" w:rsidR="00E75906" w:rsidRPr="00645C72" w:rsidRDefault="00E75906" w:rsidP="00E75906">
            <w:pPr>
              <w:tabs>
                <w:tab w:val="left" w:pos="-720"/>
              </w:tabs>
              <w:suppressAutoHyphens/>
              <w:ind w:left="-9" w:firstLine="9"/>
              <w:jc w:val="center"/>
              <w:rPr>
                <w:spacing w:val="-3"/>
                <w:sz w:val="22"/>
              </w:rPr>
            </w:pPr>
            <w:r w:rsidRPr="00645C72">
              <w:rPr>
                <w:spacing w:val="-3"/>
                <w:sz w:val="22"/>
              </w:rPr>
              <w:t>Registration</w:t>
            </w:r>
          </w:p>
        </w:tc>
        <w:tc>
          <w:tcPr>
            <w:tcW w:w="1350" w:type="dxa"/>
            <w:shd w:val="pct10" w:color="auto" w:fill="FFFFFF"/>
          </w:tcPr>
          <w:p w14:paraId="4E331641" w14:textId="77777777" w:rsidR="00E75906" w:rsidRPr="00645C72" w:rsidRDefault="00E75906" w:rsidP="00E75906">
            <w:pPr>
              <w:tabs>
                <w:tab w:val="left" w:pos="-720"/>
              </w:tabs>
              <w:suppressAutoHyphens/>
              <w:ind w:left="-9" w:firstLine="9"/>
              <w:jc w:val="center"/>
              <w:rPr>
                <w:spacing w:val="-3"/>
                <w:sz w:val="22"/>
              </w:rPr>
            </w:pPr>
          </w:p>
          <w:p w14:paraId="18E9A0FE" w14:textId="77777777" w:rsidR="00E75906" w:rsidRPr="00645C72" w:rsidRDefault="00E75906" w:rsidP="00E75906">
            <w:pPr>
              <w:tabs>
                <w:tab w:val="left" w:pos="-720"/>
              </w:tabs>
              <w:suppressAutoHyphens/>
              <w:ind w:left="-9" w:firstLine="9"/>
              <w:jc w:val="center"/>
              <w:rPr>
                <w:spacing w:val="-3"/>
                <w:sz w:val="22"/>
              </w:rPr>
            </w:pPr>
            <w:r w:rsidRPr="00645C72">
              <w:rPr>
                <w:spacing w:val="-3"/>
                <w:sz w:val="22"/>
              </w:rPr>
              <w:t>Well</w:t>
            </w:r>
          </w:p>
          <w:p w14:paraId="55D200E5" w14:textId="77777777" w:rsidR="00E75906" w:rsidRPr="00645C72" w:rsidRDefault="00E75906" w:rsidP="00E75906">
            <w:pPr>
              <w:tabs>
                <w:tab w:val="left" w:pos="-720"/>
              </w:tabs>
              <w:suppressAutoHyphens/>
              <w:ind w:left="-9" w:firstLine="9"/>
              <w:jc w:val="center"/>
              <w:rPr>
                <w:spacing w:val="-3"/>
                <w:sz w:val="22"/>
              </w:rPr>
            </w:pPr>
            <w:r w:rsidRPr="00645C72">
              <w:rPr>
                <w:spacing w:val="-3"/>
                <w:sz w:val="22"/>
              </w:rPr>
              <w:t>Construction Permit</w:t>
            </w:r>
          </w:p>
        </w:tc>
        <w:tc>
          <w:tcPr>
            <w:tcW w:w="1440" w:type="dxa"/>
            <w:shd w:val="pct10" w:color="auto" w:fill="FFFFFF"/>
          </w:tcPr>
          <w:p w14:paraId="74793C1C" w14:textId="77777777" w:rsidR="00E75906" w:rsidRPr="00645C72" w:rsidRDefault="00E75906" w:rsidP="00E75906">
            <w:pPr>
              <w:tabs>
                <w:tab w:val="left" w:pos="-720"/>
              </w:tabs>
              <w:suppressAutoHyphens/>
              <w:ind w:left="-9" w:right="-18" w:firstLine="9"/>
              <w:jc w:val="center"/>
              <w:rPr>
                <w:spacing w:val="-3"/>
                <w:sz w:val="22"/>
              </w:rPr>
            </w:pPr>
            <w:r w:rsidRPr="00645C72">
              <w:rPr>
                <w:spacing w:val="-3"/>
                <w:sz w:val="22"/>
              </w:rPr>
              <w:t>Injection Well Construction &amp; Operations Permit</w:t>
            </w:r>
          </w:p>
        </w:tc>
      </w:tr>
      <w:tr w:rsidR="00E75906" w:rsidRPr="00645C72" w14:paraId="77934FDE" w14:textId="77777777" w:rsidTr="00E75906">
        <w:trPr>
          <w:trHeight w:val="1044"/>
          <w:jc w:val="center"/>
        </w:trPr>
        <w:tc>
          <w:tcPr>
            <w:tcW w:w="3330" w:type="dxa"/>
          </w:tcPr>
          <w:p w14:paraId="376A8D61" w14:textId="77777777" w:rsidR="00E75906" w:rsidRPr="00645C72" w:rsidRDefault="00E75906" w:rsidP="00E75906">
            <w:pPr>
              <w:tabs>
                <w:tab w:val="left" w:pos="-720"/>
              </w:tabs>
              <w:suppressAutoHyphens/>
              <w:spacing w:before="120" w:after="120"/>
              <w:ind w:left="270" w:hanging="270"/>
              <w:rPr>
                <w:spacing w:val="-3"/>
              </w:rPr>
            </w:pPr>
            <w:r w:rsidRPr="00645C72">
              <w:rPr>
                <w:spacing w:val="-3"/>
              </w:rPr>
              <w:t>I.</w:t>
            </w:r>
            <w:r w:rsidRPr="00645C72">
              <w:rPr>
                <w:spacing w:val="-3"/>
              </w:rPr>
              <w:tab/>
            </w:r>
            <w:r w:rsidRPr="00645C72">
              <w:rPr>
                <w:b/>
                <w:i/>
                <w:spacing w:val="-3"/>
              </w:rPr>
              <w:t>In situ</w:t>
            </w:r>
            <w:r w:rsidRPr="00645C72">
              <w:rPr>
                <w:spacing w:val="-3"/>
              </w:rPr>
              <w:t xml:space="preserve"> (i.e., Air sparging; nutrient/O</w:t>
            </w:r>
            <w:r w:rsidRPr="00645C72">
              <w:rPr>
                <w:spacing w:val="-3"/>
                <w:vertAlign w:val="subscript"/>
              </w:rPr>
              <w:t>2</w:t>
            </w:r>
            <w:r w:rsidRPr="00645C72">
              <w:rPr>
                <w:spacing w:val="-3"/>
              </w:rPr>
              <w:t xml:space="preserve"> addition to promote biodegradation, addition of select bacteria to promote/enhance biodegradation, thermal treatment, etc.)    (2)            </w:t>
            </w:r>
          </w:p>
        </w:tc>
        <w:tc>
          <w:tcPr>
            <w:tcW w:w="1080" w:type="dxa"/>
          </w:tcPr>
          <w:p w14:paraId="0DBE80BB" w14:textId="77777777" w:rsidR="00E75906" w:rsidRPr="00645C72" w:rsidRDefault="00E75906" w:rsidP="00E75906">
            <w:pPr>
              <w:tabs>
                <w:tab w:val="left" w:pos="-720"/>
              </w:tabs>
              <w:suppressAutoHyphens/>
              <w:jc w:val="center"/>
              <w:rPr>
                <w:spacing w:val="-3"/>
                <w:sz w:val="22"/>
              </w:rPr>
            </w:pPr>
          </w:p>
          <w:p w14:paraId="605D4C24" w14:textId="77777777" w:rsidR="00E75906" w:rsidRPr="00645C72" w:rsidRDefault="00E75906" w:rsidP="00E75906">
            <w:pPr>
              <w:tabs>
                <w:tab w:val="left" w:pos="-720"/>
              </w:tabs>
              <w:suppressAutoHyphens/>
              <w:jc w:val="center"/>
              <w:rPr>
                <w:spacing w:val="-3"/>
                <w:sz w:val="22"/>
              </w:rPr>
            </w:pPr>
          </w:p>
          <w:p w14:paraId="763EE27B" w14:textId="77777777" w:rsidR="00E75906" w:rsidRPr="00645C72" w:rsidRDefault="00E75906" w:rsidP="00E75906">
            <w:pPr>
              <w:tabs>
                <w:tab w:val="left" w:pos="-720"/>
              </w:tabs>
              <w:suppressAutoHyphens/>
              <w:jc w:val="center"/>
              <w:rPr>
                <w:spacing w:val="-3"/>
                <w:sz w:val="22"/>
              </w:rPr>
            </w:pPr>
          </w:p>
          <w:p w14:paraId="65838DFB" w14:textId="77777777" w:rsidR="00E75906" w:rsidRPr="00645C72" w:rsidRDefault="00E75906" w:rsidP="00E75906">
            <w:pPr>
              <w:tabs>
                <w:tab w:val="left" w:pos="-720"/>
              </w:tabs>
              <w:suppressAutoHyphens/>
              <w:jc w:val="center"/>
              <w:rPr>
                <w:spacing w:val="-3"/>
                <w:sz w:val="22"/>
              </w:rPr>
            </w:pPr>
            <w:r w:rsidRPr="00645C72">
              <w:rPr>
                <w:spacing w:val="-3"/>
                <w:sz w:val="22"/>
              </w:rPr>
              <w:t>(3)</w:t>
            </w:r>
          </w:p>
        </w:tc>
        <w:tc>
          <w:tcPr>
            <w:tcW w:w="900" w:type="dxa"/>
          </w:tcPr>
          <w:p w14:paraId="02EAB56C" w14:textId="77777777" w:rsidR="00E75906" w:rsidRPr="00645C72" w:rsidRDefault="00E75906" w:rsidP="00E75906">
            <w:pPr>
              <w:tabs>
                <w:tab w:val="left" w:pos="-720"/>
              </w:tabs>
              <w:suppressAutoHyphens/>
              <w:jc w:val="center"/>
              <w:rPr>
                <w:spacing w:val="-3"/>
                <w:sz w:val="22"/>
              </w:rPr>
            </w:pPr>
          </w:p>
          <w:p w14:paraId="013E9E8B" w14:textId="77777777" w:rsidR="00E75906" w:rsidRPr="00645C72" w:rsidRDefault="00E75906" w:rsidP="00E75906">
            <w:pPr>
              <w:tabs>
                <w:tab w:val="left" w:pos="-720"/>
              </w:tabs>
              <w:suppressAutoHyphens/>
              <w:jc w:val="center"/>
              <w:rPr>
                <w:spacing w:val="-3"/>
                <w:sz w:val="22"/>
              </w:rPr>
            </w:pPr>
          </w:p>
          <w:p w14:paraId="5A54F7B7" w14:textId="77777777" w:rsidR="00E75906" w:rsidRPr="00645C72" w:rsidRDefault="00E75906" w:rsidP="00E75906">
            <w:pPr>
              <w:tabs>
                <w:tab w:val="left" w:pos="-720"/>
              </w:tabs>
              <w:suppressAutoHyphens/>
              <w:jc w:val="center"/>
              <w:rPr>
                <w:spacing w:val="-3"/>
                <w:sz w:val="22"/>
              </w:rPr>
            </w:pPr>
          </w:p>
          <w:p w14:paraId="08B00151" w14:textId="77777777" w:rsidR="00E75906" w:rsidRPr="00645C72" w:rsidRDefault="00E75906" w:rsidP="00E75906">
            <w:pPr>
              <w:tabs>
                <w:tab w:val="left" w:pos="-720"/>
              </w:tabs>
              <w:suppressAutoHyphens/>
              <w:jc w:val="center"/>
              <w:rPr>
                <w:spacing w:val="-3"/>
                <w:sz w:val="22"/>
              </w:rPr>
            </w:pPr>
            <w:r w:rsidRPr="00645C72">
              <w:rPr>
                <w:spacing w:val="-3"/>
                <w:sz w:val="22"/>
              </w:rPr>
              <w:t>(3)</w:t>
            </w:r>
          </w:p>
        </w:tc>
        <w:tc>
          <w:tcPr>
            <w:tcW w:w="1260" w:type="dxa"/>
          </w:tcPr>
          <w:p w14:paraId="632F3EFD" w14:textId="77777777" w:rsidR="00E75906" w:rsidRPr="00645C72" w:rsidRDefault="00E75906" w:rsidP="00E75906">
            <w:pPr>
              <w:tabs>
                <w:tab w:val="left" w:pos="-720"/>
              </w:tabs>
              <w:suppressAutoHyphens/>
              <w:jc w:val="center"/>
              <w:rPr>
                <w:spacing w:val="-3"/>
                <w:sz w:val="22"/>
              </w:rPr>
            </w:pPr>
          </w:p>
          <w:p w14:paraId="26906374" w14:textId="77777777" w:rsidR="00E75906" w:rsidRPr="00645C72" w:rsidRDefault="00E75906" w:rsidP="00E75906">
            <w:pPr>
              <w:tabs>
                <w:tab w:val="left" w:pos="-720"/>
              </w:tabs>
              <w:suppressAutoHyphens/>
              <w:jc w:val="center"/>
              <w:rPr>
                <w:spacing w:val="-3"/>
                <w:sz w:val="22"/>
              </w:rPr>
            </w:pPr>
          </w:p>
          <w:p w14:paraId="0C441011" w14:textId="77777777" w:rsidR="00E75906" w:rsidRPr="00645C72" w:rsidRDefault="00E75906" w:rsidP="00E75906">
            <w:pPr>
              <w:tabs>
                <w:tab w:val="left" w:pos="-720"/>
              </w:tabs>
              <w:suppressAutoHyphens/>
              <w:jc w:val="center"/>
              <w:rPr>
                <w:spacing w:val="-3"/>
                <w:sz w:val="22"/>
              </w:rPr>
            </w:pPr>
          </w:p>
          <w:p w14:paraId="2A29151F" w14:textId="77777777" w:rsidR="00E75906" w:rsidRPr="00645C72" w:rsidRDefault="00E75906" w:rsidP="00E75906">
            <w:pPr>
              <w:tabs>
                <w:tab w:val="left" w:pos="-720"/>
              </w:tabs>
              <w:suppressAutoHyphens/>
              <w:jc w:val="center"/>
              <w:rPr>
                <w:spacing w:val="-3"/>
                <w:sz w:val="22"/>
              </w:rPr>
            </w:pPr>
            <w:r w:rsidRPr="00645C72">
              <w:rPr>
                <w:spacing w:val="-3"/>
                <w:sz w:val="22"/>
              </w:rPr>
              <w:t>(1)</w:t>
            </w:r>
          </w:p>
        </w:tc>
        <w:tc>
          <w:tcPr>
            <w:tcW w:w="1350" w:type="dxa"/>
          </w:tcPr>
          <w:p w14:paraId="051C21E7" w14:textId="77777777" w:rsidR="00E75906" w:rsidRPr="00645C72" w:rsidRDefault="00E75906" w:rsidP="00E75906">
            <w:pPr>
              <w:tabs>
                <w:tab w:val="left" w:pos="-720"/>
              </w:tabs>
              <w:suppressAutoHyphens/>
              <w:jc w:val="center"/>
              <w:rPr>
                <w:spacing w:val="-3"/>
                <w:sz w:val="22"/>
              </w:rPr>
            </w:pPr>
          </w:p>
          <w:p w14:paraId="234D5404" w14:textId="77777777" w:rsidR="00E75906" w:rsidRPr="00645C72" w:rsidRDefault="00E75906" w:rsidP="00E75906">
            <w:pPr>
              <w:tabs>
                <w:tab w:val="left" w:pos="-720"/>
              </w:tabs>
              <w:suppressAutoHyphens/>
              <w:jc w:val="center"/>
              <w:rPr>
                <w:spacing w:val="-3"/>
                <w:sz w:val="22"/>
              </w:rPr>
            </w:pPr>
          </w:p>
          <w:p w14:paraId="689CE0A9" w14:textId="77777777" w:rsidR="00E75906" w:rsidRPr="00645C72" w:rsidRDefault="00E75906" w:rsidP="00E75906">
            <w:pPr>
              <w:tabs>
                <w:tab w:val="left" w:pos="-720"/>
              </w:tabs>
              <w:suppressAutoHyphens/>
              <w:jc w:val="center"/>
              <w:rPr>
                <w:spacing w:val="-3"/>
                <w:sz w:val="22"/>
              </w:rPr>
            </w:pPr>
          </w:p>
          <w:p w14:paraId="6563B0F9" w14:textId="77777777" w:rsidR="00E75906" w:rsidRPr="00645C72" w:rsidRDefault="00E75906" w:rsidP="00E75906">
            <w:pPr>
              <w:tabs>
                <w:tab w:val="left" w:pos="-720"/>
              </w:tabs>
              <w:suppressAutoHyphens/>
              <w:jc w:val="center"/>
              <w:rPr>
                <w:spacing w:val="-3"/>
                <w:sz w:val="22"/>
              </w:rPr>
            </w:pPr>
            <w:r w:rsidRPr="00645C72">
              <w:rPr>
                <w:spacing w:val="-3"/>
                <w:sz w:val="22"/>
              </w:rPr>
              <w:t>(3),(4)</w:t>
            </w:r>
          </w:p>
        </w:tc>
        <w:tc>
          <w:tcPr>
            <w:tcW w:w="1440" w:type="dxa"/>
          </w:tcPr>
          <w:p w14:paraId="3C892AC8" w14:textId="77777777" w:rsidR="00E75906" w:rsidRPr="00645C72" w:rsidRDefault="00E75906" w:rsidP="00E75906">
            <w:pPr>
              <w:tabs>
                <w:tab w:val="left" w:pos="-720"/>
              </w:tabs>
              <w:suppressAutoHyphens/>
              <w:jc w:val="center"/>
              <w:rPr>
                <w:spacing w:val="-3"/>
                <w:sz w:val="22"/>
              </w:rPr>
            </w:pPr>
          </w:p>
          <w:p w14:paraId="753B0AD4" w14:textId="77777777" w:rsidR="00E75906" w:rsidRPr="00645C72" w:rsidRDefault="00E75906" w:rsidP="00E75906">
            <w:pPr>
              <w:tabs>
                <w:tab w:val="left" w:pos="-720"/>
              </w:tabs>
              <w:suppressAutoHyphens/>
              <w:jc w:val="center"/>
              <w:rPr>
                <w:spacing w:val="-3"/>
                <w:sz w:val="22"/>
              </w:rPr>
            </w:pPr>
          </w:p>
          <w:p w14:paraId="751B4E7D" w14:textId="77777777" w:rsidR="00E75906" w:rsidRPr="00645C72" w:rsidRDefault="00E75906" w:rsidP="00E75906">
            <w:pPr>
              <w:tabs>
                <w:tab w:val="left" w:pos="-720"/>
              </w:tabs>
              <w:suppressAutoHyphens/>
              <w:jc w:val="center"/>
              <w:rPr>
                <w:spacing w:val="-3"/>
                <w:sz w:val="22"/>
              </w:rPr>
            </w:pPr>
          </w:p>
          <w:p w14:paraId="339F0BC5" w14:textId="77777777" w:rsidR="00E75906" w:rsidRPr="00645C72" w:rsidRDefault="00E75906" w:rsidP="00E75906">
            <w:pPr>
              <w:tabs>
                <w:tab w:val="left" w:pos="-720"/>
              </w:tabs>
              <w:suppressAutoHyphens/>
              <w:jc w:val="center"/>
              <w:rPr>
                <w:spacing w:val="-3"/>
                <w:sz w:val="22"/>
              </w:rPr>
            </w:pPr>
            <w:r w:rsidRPr="00645C72">
              <w:rPr>
                <w:spacing w:val="-3"/>
                <w:sz w:val="22"/>
              </w:rPr>
              <w:t>(5)</w:t>
            </w:r>
          </w:p>
        </w:tc>
      </w:tr>
      <w:tr w:rsidR="00E75906" w:rsidRPr="00645C72" w14:paraId="40B0ABFF" w14:textId="77777777" w:rsidTr="00E75906">
        <w:trPr>
          <w:trHeight w:val="807"/>
          <w:jc w:val="center"/>
        </w:trPr>
        <w:tc>
          <w:tcPr>
            <w:tcW w:w="3330" w:type="dxa"/>
          </w:tcPr>
          <w:p w14:paraId="696BE68A" w14:textId="77777777" w:rsidR="00E75906" w:rsidRPr="00645C72" w:rsidRDefault="00E75906" w:rsidP="00E75906">
            <w:pPr>
              <w:tabs>
                <w:tab w:val="left" w:pos="-720"/>
              </w:tabs>
              <w:suppressAutoHyphens/>
              <w:spacing w:before="120"/>
              <w:ind w:left="274" w:hanging="274"/>
              <w:rPr>
                <w:spacing w:val="-3"/>
              </w:rPr>
            </w:pPr>
            <w:r w:rsidRPr="00645C72">
              <w:rPr>
                <w:spacing w:val="-3"/>
              </w:rPr>
              <w:t>II.</w:t>
            </w:r>
            <w:r w:rsidRPr="00645C72">
              <w:rPr>
                <w:spacing w:val="-3"/>
              </w:rPr>
              <w:tab/>
            </w:r>
            <w:r w:rsidRPr="00645C72">
              <w:rPr>
                <w:b/>
                <w:i/>
                <w:spacing w:val="-3"/>
              </w:rPr>
              <w:t>Ex situ</w:t>
            </w:r>
            <w:r w:rsidRPr="00645C72">
              <w:rPr>
                <w:spacing w:val="-3"/>
              </w:rPr>
              <w:t xml:space="preserve"> treatment, and disposal by:</w:t>
            </w:r>
          </w:p>
          <w:p w14:paraId="6B7835BD" w14:textId="77777777" w:rsidR="00E75906" w:rsidRPr="00645C72" w:rsidRDefault="00E75906" w:rsidP="00E75906">
            <w:pPr>
              <w:tabs>
                <w:tab w:val="left" w:pos="-720"/>
              </w:tabs>
              <w:suppressAutoHyphens/>
              <w:spacing w:before="120" w:after="120"/>
              <w:ind w:left="360" w:hanging="360"/>
              <w:rPr>
                <w:spacing w:val="-3"/>
              </w:rPr>
            </w:pPr>
            <w:r w:rsidRPr="00645C72">
              <w:rPr>
                <w:spacing w:val="-3"/>
              </w:rPr>
              <w:t>(a)</w:t>
            </w:r>
            <w:r w:rsidRPr="00645C72">
              <w:rPr>
                <w:spacing w:val="-3"/>
              </w:rPr>
              <w:tab/>
              <w:t>Infiltration Gallery                     (2)</w:t>
            </w:r>
          </w:p>
        </w:tc>
        <w:bookmarkStart w:id="177" w:name="_1237188601"/>
        <w:bookmarkStart w:id="178" w:name="_1236513643"/>
        <w:bookmarkStart w:id="179" w:name="_1237188060"/>
        <w:bookmarkEnd w:id="177"/>
        <w:bookmarkEnd w:id="178"/>
        <w:bookmarkEnd w:id="179"/>
        <w:tc>
          <w:tcPr>
            <w:tcW w:w="1080" w:type="dxa"/>
          </w:tcPr>
          <w:p w14:paraId="7DB28C4B"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rPr>
              <w:object w:dxaOrig="926" w:dyaOrig="1313" w14:anchorId="3FEA0F9B">
                <v:shape id="_x0000_i1025" type="#_x0000_t75" style="width:19.2pt;height:30pt" o:ole="" fillcolor="window">
                  <v:imagedata r:id="rId108" o:title=""/>
                </v:shape>
                <o:OLEObject Type="Embed" ProgID="Word.Picture.8" ShapeID="_x0000_i1025" DrawAspect="Content" ObjectID="_1779534606" r:id="rId109"/>
              </w:object>
            </w:r>
          </w:p>
        </w:tc>
        <w:tc>
          <w:tcPr>
            <w:tcW w:w="900" w:type="dxa"/>
          </w:tcPr>
          <w:p w14:paraId="45BD042B" w14:textId="77777777" w:rsidR="00E75906" w:rsidRPr="00645C72" w:rsidRDefault="00E75906" w:rsidP="00E75906">
            <w:pPr>
              <w:tabs>
                <w:tab w:val="left" w:pos="-720"/>
              </w:tabs>
              <w:suppressAutoHyphens/>
              <w:jc w:val="center"/>
              <w:rPr>
                <w:color w:val="000000"/>
                <w:spacing w:val="-3"/>
                <w:sz w:val="22"/>
              </w:rPr>
            </w:pPr>
          </w:p>
        </w:tc>
        <w:tc>
          <w:tcPr>
            <w:tcW w:w="1260" w:type="dxa"/>
          </w:tcPr>
          <w:p w14:paraId="7F55C740" w14:textId="77777777" w:rsidR="00E75906" w:rsidRPr="00645C72" w:rsidRDefault="00E75906" w:rsidP="00E75906">
            <w:pPr>
              <w:tabs>
                <w:tab w:val="left" w:pos="-720"/>
              </w:tabs>
              <w:suppressAutoHyphens/>
              <w:jc w:val="center"/>
              <w:rPr>
                <w:color w:val="000000"/>
                <w:spacing w:val="-3"/>
                <w:sz w:val="22"/>
              </w:rPr>
            </w:pPr>
          </w:p>
          <w:p w14:paraId="18C9D618"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sz w:val="22"/>
              </w:rPr>
              <w:t>(1)</w:t>
            </w:r>
          </w:p>
        </w:tc>
        <w:tc>
          <w:tcPr>
            <w:tcW w:w="1350" w:type="dxa"/>
          </w:tcPr>
          <w:p w14:paraId="1227034E" w14:textId="77777777" w:rsidR="00E75906" w:rsidRPr="00645C72" w:rsidRDefault="00E75906" w:rsidP="00E75906">
            <w:pPr>
              <w:tabs>
                <w:tab w:val="left" w:pos="-720"/>
              </w:tabs>
              <w:suppressAutoHyphens/>
              <w:jc w:val="center"/>
              <w:rPr>
                <w:color w:val="000000"/>
                <w:spacing w:val="-3"/>
                <w:sz w:val="22"/>
              </w:rPr>
            </w:pPr>
          </w:p>
          <w:p w14:paraId="7DB67DBB"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sz w:val="22"/>
              </w:rPr>
              <w:t>(4)</w:t>
            </w:r>
          </w:p>
        </w:tc>
        <w:tc>
          <w:tcPr>
            <w:tcW w:w="1440" w:type="dxa"/>
          </w:tcPr>
          <w:p w14:paraId="5D026A30" w14:textId="77777777" w:rsidR="00E75906" w:rsidRPr="00645C72" w:rsidRDefault="00E75906" w:rsidP="00E75906">
            <w:pPr>
              <w:tabs>
                <w:tab w:val="left" w:pos="-720"/>
              </w:tabs>
              <w:suppressAutoHyphens/>
              <w:jc w:val="center"/>
              <w:rPr>
                <w:color w:val="000000"/>
                <w:spacing w:val="-3"/>
                <w:sz w:val="22"/>
              </w:rPr>
            </w:pPr>
          </w:p>
        </w:tc>
      </w:tr>
      <w:tr w:rsidR="00E75906" w:rsidRPr="00645C72" w14:paraId="5D9F9FB3" w14:textId="77777777" w:rsidTr="00E75906">
        <w:trPr>
          <w:jc w:val="center"/>
        </w:trPr>
        <w:tc>
          <w:tcPr>
            <w:tcW w:w="3330" w:type="dxa"/>
          </w:tcPr>
          <w:p w14:paraId="54C33971" w14:textId="77777777" w:rsidR="00E75906" w:rsidRPr="00645C72" w:rsidRDefault="00E75906" w:rsidP="00E75906">
            <w:pPr>
              <w:tabs>
                <w:tab w:val="left" w:pos="-720"/>
              </w:tabs>
              <w:suppressAutoHyphens/>
              <w:spacing w:before="120" w:after="120"/>
              <w:rPr>
                <w:spacing w:val="-3"/>
              </w:rPr>
            </w:pPr>
            <w:r w:rsidRPr="00645C72">
              <w:rPr>
                <w:spacing w:val="-3"/>
              </w:rPr>
              <w:t xml:space="preserve">(b)   Closed-Loop Injection Well System         (2) </w:t>
            </w:r>
          </w:p>
        </w:tc>
        <w:bookmarkStart w:id="180" w:name="_1237188602"/>
        <w:bookmarkStart w:id="181" w:name="_1236513644"/>
        <w:bookmarkStart w:id="182" w:name="_1237188061"/>
        <w:bookmarkEnd w:id="180"/>
        <w:bookmarkEnd w:id="181"/>
        <w:bookmarkEnd w:id="182"/>
        <w:tc>
          <w:tcPr>
            <w:tcW w:w="1080" w:type="dxa"/>
          </w:tcPr>
          <w:p w14:paraId="607F7BCA"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rPr>
              <w:object w:dxaOrig="926" w:dyaOrig="1312" w14:anchorId="11657BC3">
                <v:shape id="_x0000_i1026" type="#_x0000_t75" style="width:19.2pt;height:24pt" o:ole="" fillcolor="window">
                  <v:imagedata r:id="rId110" o:title=""/>
                </v:shape>
                <o:OLEObject Type="Embed" ProgID="Word.Picture.8" ShapeID="_x0000_i1026" DrawAspect="Content" ObjectID="_1779534607" r:id="rId111"/>
              </w:object>
            </w:r>
          </w:p>
        </w:tc>
        <w:tc>
          <w:tcPr>
            <w:tcW w:w="900" w:type="dxa"/>
          </w:tcPr>
          <w:p w14:paraId="15BCE920" w14:textId="77777777" w:rsidR="00E75906" w:rsidRPr="00645C72" w:rsidRDefault="00E75906" w:rsidP="00E75906">
            <w:pPr>
              <w:tabs>
                <w:tab w:val="left" w:pos="-720"/>
              </w:tabs>
              <w:suppressAutoHyphens/>
              <w:spacing w:before="120"/>
              <w:jc w:val="center"/>
              <w:rPr>
                <w:color w:val="000000"/>
                <w:spacing w:val="-3"/>
                <w:sz w:val="22"/>
              </w:rPr>
            </w:pPr>
          </w:p>
        </w:tc>
        <w:tc>
          <w:tcPr>
            <w:tcW w:w="1260" w:type="dxa"/>
          </w:tcPr>
          <w:p w14:paraId="0B4823F4" w14:textId="77777777" w:rsidR="00E75906" w:rsidRPr="00645C72" w:rsidRDefault="00E75906" w:rsidP="00E75906">
            <w:pPr>
              <w:tabs>
                <w:tab w:val="left" w:pos="-720"/>
              </w:tabs>
              <w:suppressAutoHyphens/>
              <w:spacing w:before="120"/>
              <w:jc w:val="center"/>
              <w:rPr>
                <w:color w:val="000000"/>
                <w:spacing w:val="-3"/>
                <w:sz w:val="22"/>
              </w:rPr>
            </w:pPr>
            <w:r w:rsidRPr="00645C72">
              <w:rPr>
                <w:color w:val="000000"/>
                <w:spacing w:val="-3"/>
                <w:sz w:val="22"/>
              </w:rPr>
              <w:t>(1)</w:t>
            </w:r>
          </w:p>
        </w:tc>
        <w:tc>
          <w:tcPr>
            <w:tcW w:w="1350" w:type="dxa"/>
          </w:tcPr>
          <w:p w14:paraId="69980B60" w14:textId="77777777" w:rsidR="00E75906" w:rsidRPr="00645C72" w:rsidRDefault="00E75906" w:rsidP="00E75906">
            <w:pPr>
              <w:tabs>
                <w:tab w:val="left" w:pos="-720"/>
              </w:tabs>
              <w:suppressAutoHyphens/>
              <w:spacing w:before="120"/>
              <w:jc w:val="center"/>
              <w:rPr>
                <w:color w:val="000000"/>
                <w:spacing w:val="-3"/>
                <w:sz w:val="22"/>
              </w:rPr>
            </w:pPr>
            <w:r w:rsidRPr="00645C72">
              <w:rPr>
                <w:color w:val="000000"/>
                <w:spacing w:val="-3"/>
                <w:sz w:val="22"/>
              </w:rPr>
              <w:t>(4)</w:t>
            </w:r>
          </w:p>
        </w:tc>
        <w:tc>
          <w:tcPr>
            <w:tcW w:w="1440" w:type="dxa"/>
          </w:tcPr>
          <w:p w14:paraId="08F94383" w14:textId="77777777" w:rsidR="00E75906" w:rsidRPr="00645C72" w:rsidRDefault="00E75906" w:rsidP="00E75906">
            <w:pPr>
              <w:tabs>
                <w:tab w:val="left" w:pos="-720"/>
              </w:tabs>
              <w:suppressAutoHyphens/>
              <w:spacing w:before="120"/>
              <w:jc w:val="center"/>
              <w:rPr>
                <w:color w:val="000000"/>
                <w:spacing w:val="-3"/>
                <w:sz w:val="22"/>
              </w:rPr>
            </w:pPr>
            <w:r w:rsidRPr="00645C72">
              <w:rPr>
                <w:color w:val="000000"/>
                <w:spacing w:val="-3"/>
                <w:sz w:val="22"/>
              </w:rPr>
              <w:t>(5), (6)</w:t>
            </w:r>
          </w:p>
        </w:tc>
      </w:tr>
      <w:tr w:rsidR="00E75906" w:rsidRPr="00645C72" w14:paraId="2E88157D" w14:textId="77777777" w:rsidTr="00E75906">
        <w:trPr>
          <w:jc w:val="center"/>
        </w:trPr>
        <w:tc>
          <w:tcPr>
            <w:tcW w:w="3330" w:type="dxa"/>
          </w:tcPr>
          <w:p w14:paraId="4FBE8F30" w14:textId="77777777" w:rsidR="00E75906" w:rsidRPr="00645C72" w:rsidRDefault="00E75906" w:rsidP="00E75906">
            <w:pPr>
              <w:tabs>
                <w:tab w:val="left" w:pos="-720"/>
              </w:tabs>
              <w:suppressAutoHyphens/>
              <w:spacing w:before="120" w:after="120"/>
              <w:ind w:left="360" w:hanging="360"/>
              <w:rPr>
                <w:spacing w:val="-3"/>
              </w:rPr>
            </w:pPr>
            <w:r w:rsidRPr="00645C72">
              <w:rPr>
                <w:spacing w:val="-3"/>
              </w:rPr>
              <w:t>(c)   Spray Irrigation                           (2)</w:t>
            </w:r>
          </w:p>
        </w:tc>
        <w:bookmarkStart w:id="183" w:name="_1237188604"/>
        <w:bookmarkStart w:id="184" w:name="_1236513645"/>
        <w:bookmarkStart w:id="185" w:name="_1237188063"/>
        <w:bookmarkEnd w:id="183"/>
        <w:bookmarkEnd w:id="184"/>
        <w:bookmarkEnd w:id="185"/>
        <w:tc>
          <w:tcPr>
            <w:tcW w:w="1080" w:type="dxa"/>
          </w:tcPr>
          <w:p w14:paraId="5C87F343" w14:textId="77777777" w:rsidR="00E75906" w:rsidRPr="00645C72" w:rsidRDefault="00E75906" w:rsidP="00E75906">
            <w:pPr>
              <w:tabs>
                <w:tab w:val="left" w:pos="-720"/>
              </w:tabs>
              <w:suppressAutoHyphens/>
              <w:jc w:val="center"/>
              <w:rPr>
                <w:spacing w:val="-3"/>
                <w:sz w:val="22"/>
              </w:rPr>
            </w:pPr>
            <w:r w:rsidRPr="00645C72">
              <w:rPr>
                <w:spacing w:val="-3"/>
              </w:rPr>
              <w:object w:dxaOrig="926" w:dyaOrig="1312" w14:anchorId="7D49A221">
                <v:shape id="_x0000_i1027" type="#_x0000_t75" style="width:19.2pt;height:24pt" o:ole="" fillcolor="window">
                  <v:imagedata r:id="rId110" o:title=""/>
                </v:shape>
                <o:OLEObject Type="Embed" ProgID="Word.Picture.8" ShapeID="_x0000_i1027" DrawAspect="Content" ObjectID="_1779534608" r:id="rId112"/>
              </w:object>
            </w:r>
          </w:p>
        </w:tc>
        <w:tc>
          <w:tcPr>
            <w:tcW w:w="900" w:type="dxa"/>
          </w:tcPr>
          <w:p w14:paraId="668C2E79" w14:textId="77777777" w:rsidR="00E75906" w:rsidRPr="00645C72" w:rsidRDefault="00E75906" w:rsidP="00E75906">
            <w:pPr>
              <w:tabs>
                <w:tab w:val="left" w:pos="-720"/>
              </w:tabs>
              <w:suppressAutoHyphens/>
              <w:spacing w:before="120"/>
              <w:jc w:val="center"/>
              <w:rPr>
                <w:spacing w:val="-3"/>
                <w:sz w:val="22"/>
              </w:rPr>
            </w:pPr>
          </w:p>
        </w:tc>
        <w:tc>
          <w:tcPr>
            <w:tcW w:w="1260" w:type="dxa"/>
          </w:tcPr>
          <w:p w14:paraId="2ADFCFB2" w14:textId="77777777" w:rsidR="00E75906" w:rsidRPr="00645C72" w:rsidRDefault="00E75906" w:rsidP="00E75906">
            <w:pPr>
              <w:tabs>
                <w:tab w:val="left" w:pos="-720"/>
              </w:tabs>
              <w:suppressAutoHyphens/>
              <w:spacing w:before="120"/>
              <w:jc w:val="center"/>
              <w:rPr>
                <w:spacing w:val="-3"/>
                <w:sz w:val="22"/>
              </w:rPr>
            </w:pPr>
            <w:r w:rsidRPr="00645C72">
              <w:rPr>
                <w:spacing w:val="-3"/>
                <w:sz w:val="22"/>
              </w:rPr>
              <w:t>(1)</w:t>
            </w:r>
          </w:p>
        </w:tc>
        <w:tc>
          <w:tcPr>
            <w:tcW w:w="1350" w:type="dxa"/>
          </w:tcPr>
          <w:p w14:paraId="672F9D2E" w14:textId="77777777" w:rsidR="00E75906" w:rsidRPr="00645C72" w:rsidRDefault="00E75906" w:rsidP="00E75906">
            <w:pPr>
              <w:tabs>
                <w:tab w:val="left" w:pos="-720"/>
              </w:tabs>
              <w:suppressAutoHyphens/>
              <w:spacing w:before="120"/>
              <w:jc w:val="center"/>
              <w:rPr>
                <w:spacing w:val="-3"/>
                <w:sz w:val="22"/>
              </w:rPr>
            </w:pPr>
            <w:r w:rsidRPr="00645C72">
              <w:rPr>
                <w:spacing w:val="-3"/>
                <w:sz w:val="22"/>
              </w:rPr>
              <w:t>(4)</w:t>
            </w:r>
          </w:p>
        </w:tc>
        <w:tc>
          <w:tcPr>
            <w:tcW w:w="1440" w:type="dxa"/>
          </w:tcPr>
          <w:p w14:paraId="28ADCC6C" w14:textId="77777777" w:rsidR="00E75906" w:rsidRPr="00645C72" w:rsidRDefault="00E75906" w:rsidP="00E75906">
            <w:pPr>
              <w:tabs>
                <w:tab w:val="left" w:pos="-720"/>
              </w:tabs>
              <w:suppressAutoHyphens/>
              <w:jc w:val="center"/>
              <w:rPr>
                <w:spacing w:val="-3"/>
                <w:sz w:val="22"/>
              </w:rPr>
            </w:pPr>
          </w:p>
        </w:tc>
      </w:tr>
      <w:tr w:rsidR="00E75906" w:rsidRPr="00645C72" w14:paraId="465554B3" w14:textId="77777777" w:rsidTr="00E75906">
        <w:trPr>
          <w:jc w:val="center"/>
        </w:trPr>
        <w:tc>
          <w:tcPr>
            <w:tcW w:w="3330" w:type="dxa"/>
          </w:tcPr>
          <w:p w14:paraId="35AD367A" w14:textId="77777777" w:rsidR="00E75906" w:rsidRPr="00645C72" w:rsidRDefault="00E75906" w:rsidP="00E75906">
            <w:pPr>
              <w:tabs>
                <w:tab w:val="left" w:pos="-720"/>
              </w:tabs>
              <w:suppressAutoHyphens/>
              <w:spacing w:before="120"/>
              <w:ind w:left="360" w:hanging="360"/>
              <w:rPr>
                <w:spacing w:val="-3"/>
              </w:rPr>
            </w:pPr>
            <w:r w:rsidRPr="00645C72">
              <w:rPr>
                <w:spacing w:val="-3"/>
              </w:rPr>
              <w:t>(d)</w:t>
            </w:r>
            <w:r w:rsidRPr="00645C72">
              <w:rPr>
                <w:spacing w:val="-3"/>
              </w:rPr>
              <w:tab/>
              <w:t>Treatment Lagoon                     (2)</w:t>
            </w:r>
          </w:p>
        </w:tc>
        <w:bookmarkStart w:id="186" w:name="_1237188605"/>
        <w:bookmarkStart w:id="187" w:name="_1236513647"/>
        <w:bookmarkStart w:id="188" w:name="_1237188064"/>
        <w:bookmarkEnd w:id="186"/>
        <w:bookmarkEnd w:id="187"/>
        <w:bookmarkEnd w:id="188"/>
        <w:tc>
          <w:tcPr>
            <w:tcW w:w="1080" w:type="dxa"/>
          </w:tcPr>
          <w:p w14:paraId="510FA688"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rPr>
              <w:object w:dxaOrig="926" w:dyaOrig="1312" w14:anchorId="0CDDD855">
                <v:shape id="_x0000_i1028" type="#_x0000_t75" style="width:19.2pt;height:24pt" o:ole="" fillcolor="window">
                  <v:imagedata r:id="rId110" o:title=""/>
                </v:shape>
                <o:OLEObject Type="Embed" ProgID="Word.Picture.8" ShapeID="_x0000_i1028" DrawAspect="Content" ObjectID="_1779534609" r:id="rId113"/>
              </w:object>
            </w:r>
          </w:p>
        </w:tc>
        <w:tc>
          <w:tcPr>
            <w:tcW w:w="900" w:type="dxa"/>
          </w:tcPr>
          <w:p w14:paraId="6074A2CB" w14:textId="77777777" w:rsidR="00E75906" w:rsidRPr="00645C72" w:rsidRDefault="00E75906" w:rsidP="00E75906">
            <w:pPr>
              <w:tabs>
                <w:tab w:val="left" w:pos="-720"/>
              </w:tabs>
              <w:suppressAutoHyphens/>
              <w:spacing w:before="120"/>
              <w:jc w:val="center"/>
              <w:rPr>
                <w:color w:val="000000"/>
                <w:spacing w:val="-3"/>
                <w:sz w:val="22"/>
              </w:rPr>
            </w:pPr>
          </w:p>
        </w:tc>
        <w:tc>
          <w:tcPr>
            <w:tcW w:w="1260" w:type="dxa"/>
          </w:tcPr>
          <w:p w14:paraId="75963B75" w14:textId="77777777" w:rsidR="00E75906" w:rsidRPr="00645C72" w:rsidRDefault="00E75906" w:rsidP="00E75906">
            <w:pPr>
              <w:tabs>
                <w:tab w:val="left" w:pos="-720"/>
              </w:tabs>
              <w:suppressAutoHyphens/>
              <w:spacing w:before="120"/>
              <w:jc w:val="center"/>
              <w:rPr>
                <w:color w:val="000000"/>
                <w:spacing w:val="-3"/>
                <w:sz w:val="22"/>
              </w:rPr>
            </w:pPr>
            <w:r w:rsidRPr="00645C72">
              <w:rPr>
                <w:color w:val="000000"/>
                <w:spacing w:val="-3"/>
                <w:sz w:val="22"/>
              </w:rPr>
              <w:t>(1)</w:t>
            </w:r>
          </w:p>
        </w:tc>
        <w:tc>
          <w:tcPr>
            <w:tcW w:w="1350" w:type="dxa"/>
          </w:tcPr>
          <w:p w14:paraId="1F73DF0F" w14:textId="77777777" w:rsidR="00E75906" w:rsidRPr="00645C72" w:rsidRDefault="00E75906" w:rsidP="00E75906">
            <w:pPr>
              <w:tabs>
                <w:tab w:val="left" w:pos="-720"/>
              </w:tabs>
              <w:suppressAutoHyphens/>
              <w:spacing w:before="120"/>
              <w:jc w:val="center"/>
              <w:rPr>
                <w:color w:val="000000"/>
                <w:spacing w:val="-3"/>
                <w:sz w:val="22"/>
              </w:rPr>
            </w:pPr>
            <w:r w:rsidRPr="00645C72">
              <w:rPr>
                <w:color w:val="000000"/>
                <w:spacing w:val="-3"/>
                <w:sz w:val="22"/>
              </w:rPr>
              <w:t>(4)</w:t>
            </w:r>
          </w:p>
        </w:tc>
        <w:tc>
          <w:tcPr>
            <w:tcW w:w="1440" w:type="dxa"/>
          </w:tcPr>
          <w:p w14:paraId="3B40F720" w14:textId="77777777" w:rsidR="00E75906" w:rsidRPr="00645C72" w:rsidRDefault="00E75906" w:rsidP="00E75906">
            <w:pPr>
              <w:tabs>
                <w:tab w:val="left" w:pos="-720"/>
              </w:tabs>
              <w:suppressAutoHyphens/>
              <w:jc w:val="center"/>
              <w:rPr>
                <w:color w:val="000000"/>
                <w:spacing w:val="-3"/>
                <w:sz w:val="22"/>
              </w:rPr>
            </w:pPr>
          </w:p>
        </w:tc>
      </w:tr>
      <w:tr w:rsidR="00E75906" w:rsidRPr="00645C72" w14:paraId="43E75EE1" w14:textId="77777777" w:rsidTr="00E75906">
        <w:trPr>
          <w:jc w:val="center"/>
        </w:trPr>
        <w:tc>
          <w:tcPr>
            <w:tcW w:w="3330" w:type="dxa"/>
          </w:tcPr>
          <w:p w14:paraId="529F3B35" w14:textId="77777777" w:rsidR="00E75906" w:rsidRPr="00645C72" w:rsidRDefault="00E75906" w:rsidP="00E75906">
            <w:pPr>
              <w:tabs>
                <w:tab w:val="left" w:pos="-720"/>
              </w:tabs>
              <w:suppressAutoHyphens/>
              <w:spacing w:before="120" w:after="120"/>
              <w:ind w:left="360" w:hanging="360"/>
              <w:rPr>
                <w:spacing w:val="-3"/>
              </w:rPr>
            </w:pPr>
            <w:r w:rsidRPr="00645C72">
              <w:rPr>
                <w:spacing w:val="-3"/>
              </w:rPr>
              <w:t>(e)</w:t>
            </w:r>
            <w:r w:rsidRPr="00645C72">
              <w:rPr>
                <w:spacing w:val="-3"/>
              </w:rPr>
              <w:tab/>
              <w:t>Storm Sewer/Sanitary Sewer/Dry Ditch/Surface Water Body      (2)</w:t>
            </w:r>
          </w:p>
        </w:tc>
        <w:tc>
          <w:tcPr>
            <w:tcW w:w="1080" w:type="dxa"/>
          </w:tcPr>
          <w:p w14:paraId="41AF3479" w14:textId="77777777" w:rsidR="00E75906" w:rsidRPr="00645C72" w:rsidRDefault="00E75906" w:rsidP="00E75906">
            <w:pPr>
              <w:tabs>
                <w:tab w:val="left" w:pos="-720"/>
              </w:tabs>
              <w:suppressAutoHyphens/>
              <w:spacing w:before="120"/>
              <w:jc w:val="center"/>
              <w:rPr>
                <w:color w:val="000000"/>
                <w:spacing w:val="-3"/>
                <w:sz w:val="22"/>
              </w:rPr>
            </w:pPr>
          </w:p>
        </w:tc>
        <w:bookmarkStart w:id="189" w:name="_1237188606"/>
        <w:bookmarkStart w:id="190" w:name="_1236513648"/>
        <w:bookmarkStart w:id="191" w:name="_1237188065"/>
        <w:bookmarkEnd w:id="189"/>
        <w:bookmarkEnd w:id="190"/>
        <w:bookmarkEnd w:id="191"/>
        <w:tc>
          <w:tcPr>
            <w:tcW w:w="900" w:type="dxa"/>
          </w:tcPr>
          <w:p w14:paraId="797CE616"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rPr>
              <w:object w:dxaOrig="926" w:dyaOrig="1312" w14:anchorId="35C0F099">
                <v:shape id="_x0000_i1029" type="#_x0000_t75" style="width:19.2pt;height:24pt" o:ole="" fillcolor="window">
                  <v:imagedata r:id="rId110" o:title=""/>
                </v:shape>
                <o:OLEObject Type="Embed" ProgID="Word.Picture.8" ShapeID="_x0000_i1029" DrawAspect="Content" ObjectID="_1779534610" r:id="rId114"/>
              </w:object>
            </w:r>
            <w:r w:rsidRPr="00645C72">
              <w:rPr>
                <w:color w:val="000000"/>
                <w:spacing w:val="-3"/>
                <w:sz w:val="22"/>
              </w:rPr>
              <w:t>(7)</w:t>
            </w:r>
          </w:p>
        </w:tc>
        <w:tc>
          <w:tcPr>
            <w:tcW w:w="1260" w:type="dxa"/>
          </w:tcPr>
          <w:p w14:paraId="4793DBEB" w14:textId="77777777" w:rsidR="00E75906" w:rsidRPr="00645C72" w:rsidRDefault="00E75906" w:rsidP="00E75906">
            <w:pPr>
              <w:tabs>
                <w:tab w:val="left" w:pos="-720"/>
              </w:tabs>
              <w:suppressAutoHyphens/>
              <w:jc w:val="center"/>
              <w:rPr>
                <w:color w:val="000000"/>
                <w:spacing w:val="-3"/>
                <w:sz w:val="22"/>
              </w:rPr>
            </w:pPr>
          </w:p>
          <w:p w14:paraId="0E689F04"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sz w:val="22"/>
              </w:rPr>
              <w:t>(1)</w:t>
            </w:r>
          </w:p>
        </w:tc>
        <w:tc>
          <w:tcPr>
            <w:tcW w:w="1350" w:type="dxa"/>
          </w:tcPr>
          <w:p w14:paraId="5EA90B5B" w14:textId="77777777" w:rsidR="00E75906" w:rsidRPr="00645C72" w:rsidRDefault="00E75906" w:rsidP="00E75906">
            <w:pPr>
              <w:tabs>
                <w:tab w:val="left" w:pos="-720"/>
              </w:tabs>
              <w:suppressAutoHyphens/>
              <w:jc w:val="center"/>
              <w:rPr>
                <w:color w:val="000000"/>
                <w:spacing w:val="-3"/>
                <w:sz w:val="22"/>
              </w:rPr>
            </w:pPr>
          </w:p>
          <w:p w14:paraId="16259706"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sz w:val="22"/>
              </w:rPr>
              <w:t>(4)</w:t>
            </w:r>
          </w:p>
        </w:tc>
        <w:tc>
          <w:tcPr>
            <w:tcW w:w="1440" w:type="dxa"/>
          </w:tcPr>
          <w:p w14:paraId="3B1F8969" w14:textId="77777777" w:rsidR="00E75906" w:rsidRPr="00645C72" w:rsidRDefault="00E75906" w:rsidP="00E75906">
            <w:pPr>
              <w:tabs>
                <w:tab w:val="left" w:pos="-720"/>
              </w:tabs>
              <w:suppressAutoHyphens/>
              <w:jc w:val="center"/>
              <w:rPr>
                <w:color w:val="000000"/>
                <w:spacing w:val="-3"/>
                <w:sz w:val="22"/>
              </w:rPr>
            </w:pPr>
          </w:p>
        </w:tc>
      </w:tr>
      <w:tr w:rsidR="00E75906" w:rsidRPr="00645C72" w14:paraId="6A3347D1" w14:textId="77777777" w:rsidTr="00E75906">
        <w:trPr>
          <w:jc w:val="center"/>
        </w:trPr>
        <w:tc>
          <w:tcPr>
            <w:tcW w:w="3330" w:type="dxa"/>
          </w:tcPr>
          <w:p w14:paraId="1E2FC07F" w14:textId="77777777" w:rsidR="00E75906" w:rsidRPr="00645C72" w:rsidRDefault="00E75906" w:rsidP="00E75906">
            <w:pPr>
              <w:tabs>
                <w:tab w:val="left" w:pos="-720"/>
              </w:tabs>
              <w:suppressAutoHyphens/>
              <w:spacing w:before="120" w:after="120"/>
              <w:ind w:left="360" w:hanging="360"/>
              <w:rPr>
                <w:spacing w:val="-3"/>
              </w:rPr>
            </w:pPr>
            <w:r w:rsidRPr="00645C72">
              <w:rPr>
                <w:spacing w:val="-3"/>
              </w:rPr>
              <w:t>(f)</w:t>
            </w:r>
            <w:r w:rsidRPr="00645C72">
              <w:rPr>
                <w:spacing w:val="-3"/>
              </w:rPr>
              <w:tab/>
              <w:t>Pumping, Treating, and Hauling  (2)</w:t>
            </w:r>
          </w:p>
        </w:tc>
        <w:tc>
          <w:tcPr>
            <w:tcW w:w="1080" w:type="dxa"/>
            <w:vAlign w:val="center"/>
          </w:tcPr>
          <w:p w14:paraId="28F88B0D"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sz w:val="22"/>
              </w:rPr>
              <w:t>(8)</w:t>
            </w:r>
          </w:p>
        </w:tc>
        <w:tc>
          <w:tcPr>
            <w:tcW w:w="900" w:type="dxa"/>
          </w:tcPr>
          <w:p w14:paraId="61FB2D10" w14:textId="77777777" w:rsidR="00E75906" w:rsidRPr="00645C72" w:rsidRDefault="00E75906" w:rsidP="00E75906">
            <w:pPr>
              <w:tabs>
                <w:tab w:val="left" w:pos="-720"/>
              </w:tabs>
              <w:suppressAutoHyphens/>
              <w:spacing w:before="120"/>
              <w:jc w:val="center"/>
              <w:rPr>
                <w:color w:val="000000"/>
                <w:spacing w:val="-3"/>
                <w:sz w:val="22"/>
              </w:rPr>
            </w:pPr>
          </w:p>
        </w:tc>
        <w:tc>
          <w:tcPr>
            <w:tcW w:w="1260" w:type="dxa"/>
          </w:tcPr>
          <w:p w14:paraId="7BFCB99E" w14:textId="77777777" w:rsidR="00E75906" w:rsidRPr="00645C72" w:rsidRDefault="00E75906" w:rsidP="00E75906">
            <w:pPr>
              <w:tabs>
                <w:tab w:val="left" w:pos="-720"/>
              </w:tabs>
              <w:suppressAutoHyphens/>
              <w:spacing w:before="120"/>
              <w:jc w:val="center"/>
              <w:rPr>
                <w:color w:val="000000"/>
                <w:spacing w:val="-3"/>
                <w:sz w:val="22"/>
              </w:rPr>
            </w:pPr>
          </w:p>
        </w:tc>
        <w:tc>
          <w:tcPr>
            <w:tcW w:w="1350" w:type="dxa"/>
            <w:vAlign w:val="center"/>
          </w:tcPr>
          <w:p w14:paraId="2969D770" w14:textId="77777777" w:rsidR="00E75906" w:rsidRPr="00645C72" w:rsidRDefault="00E75906" w:rsidP="00E75906">
            <w:pPr>
              <w:tabs>
                <w:tab w:val="left" w:pos="-720"/>
              </w:tabs>
              <w:suppressAutoHyphens/>
              <w:jc w:val="center"/>
              <w:rPr>
                <w:color w:val="000000"/>
                <w:spacing w:val="-3"/>
                <w:sz w:val="22"/>
              </w:rPr>
            </w:pPr>
            <w:r w:rsidRPr="00645C72">
              <w:rPr>
                <w:color w:val="000000"/>
                <w:spacing w:val="-3"/>
                <w:sz w:val="22"/>
              </w:rPr>
              <w:t>(4)</w:t>
            </w:r>
          </w:p>
        </w:tc>
        <w:tc>
          <w:tcPr>
            <w:tcW w:w="1440" w:type="dxa"/>
          </w:tcPr>
          <w:p w14:paraId="5C7AB309" w14:textId="77777777" w:rsidR="00E75906" w:rsidRPr="00645C72" w:rsidRDefault="00E75906" w:rsidP="00E75906">
            <w:pPr>
              <w:tabs>
                <w:tab w:val="left" w:pos="-720"/>
              </w:tabs>
              <w:suppressAutoHyphens/>
              <w:spacing w:before="120"/>
              <w:jc w:val="center"/>
              <w:rPr>
                <w:color w:val="000000"/>
                <w:spacing w:val="-3"/>
                <w:sz w:val="22"/>
              </w:rPr>
            </w:pPr>
          </w:p>
        </w:tc>
      </w:tr>
    </w:tbl>
    <w:p w14:paraId="4C571E2D" w14:textId="77777777" w:rsidR="00E75906" w:rsidRPr="00B05415" w:rsidRDefault="00E75906" w:rsidP="00E75906">
      <w:pPr>
        <w:widowControl w:val="0"/>
        <w:rPr>
          <w:snapToGrid w:val="0"/>
          <w:color w:val="000000"/>
          <w:sz w:val="18"/>
          <w:szCs w:val="18"/>
        </w:rPr>
      </w:pPr>
      <w:r w:rsidRPr="00B05415">
        <w:rPr>
          <w:snapToGrid w:val="0"/>
          <w:color w:val="000000"/>
          <w:sz w:val="18"/>
          <w:szCs w:val="18"/>
        </w:rPr>
        <w:t>EXPLANATION</w:t>
      </w:r>
    </w:p>
    <w:p w14:paraId="452D8AD9"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(1) For remediation treatment systems that result in emissions to the atmosphere, Air Quality Registration (or in some cases an Air Quality Permit) is required. Contact staff in the Division of Air Quality in the appropriate Regional Office prior to construction of such systems.</w:t>
      </w:r>
    </w:p>
    <w:p w14:paraId="7F349340"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(2) An Erosion Control Plan must be approved prior to activities, if one acre or more of land is disturbed (contact Division of Land Resources).</w:t>
      </w:r>
    </w:p>
    <w:p w14:paraId="1F01F816"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(3) No permit is required. As part of the Department’s review of any Corrective Action Plan proposing this remediation method, there must be a demonstration, based on computer modeling, pilot studies or published reports, which shows that the proposed method will not result in a violation of any environmental rule or standards and does not present a threat to human health or the environment. The Division reserves the authority to require a permit if it deems it appropriate.</w:t>
      </w:r>
    </w:p>
    <w:p w14:paraId="299724F5"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(4) A well construction permit will be required in the following situations:</w:t>
      </w:r>
    </w:p>
    <w:p w14:paraId="267190FD" w14:textId="77777777" w:rsidR="00E75906" w:rsidRPr="00B05415" w:rsidRDefault="00E75906" w:rsidP="00E75906">
      <w:pPr>
        <w:widowControl w:val="0"/>
        <w:ind w:left="540" w:hanging="270"/>
        <w:rPr>
          <w:snapToGrid w:val="0"/>
          <w:color w:val="000000"/>
          <w:sz w:val="18"/>
          <w:szCs w:val="18"/>
        </w:rPr>
      </w:pPr>
      <w:r w:rsidRPr="00B05415">
        <w:rPr>
          <w:snapToGrid w:val="0"/>
          <w:color w:val="000000"/>
          <w:sz w:val="18"/>
          <w:szCs w:val="18"/>
        </w:rPr>
        <w:t>a) For monitoring wells constructed on property other than that on which the contaminant source is located, or if the well owner does not own the land upon which the well is located.</w:t>
      </w:r>
    </w:p>
    <w:p w14:paraId="6DD40669" w14:textId="77777777" w:rsidR="00E75906" w:rsidRPr="00B05415" w:rsidRDefault="00E75906" w:rsidP="00E75906">
      <w:pPr>
        <w:widowControl w:val="0"/>
        <w:ind w:left="540" w:hanging="270"/>
        <w:rPr>
          <w:snapToGrid w:val="0"/>
          <w:color w:val="000000"/>
          <w:sz w:val="18"/>
          <w:szCs w:val="18"/>
        </w:rPr>
      </w:pPr>
      <w:r w:rsidRPr="00B05415">
        <w:rPr>
          <w:snapToGrid w:val="0"/>
          <w:color w:val="000000"/>
          <w:sz w:val="18"/>
          <w:szCs w:val="18"/>
        </w:rPr>
        <w:t>b) For recovery wells where groundwater or other liquids will be withdrawn from the subsurface.</w:t>
      </w:r>
    </w:p>
    <w:p w14:paraId="7A06D570"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(5) A construction and operation permit will be required for all injection wells other than:</w:t>
      </w:r>
    </w:p>
    <w:p w14:paraId="73372E15" w14:textId="77777777" w:rsidR="00E75906" w:rsidRPr="00B05415" w:rsidRDefault="00E75906" w:rsidP="00E75906">
      <w:pPr>
        <w:widowControl w:val="0"/>
        <w:ind w:left="540" w:hanging="270"/>
        <w:rPr>
          <w:snapToGrid w:val="0"/>
          <w:color w:val="000000"/>
          <w:sz w:val="18"/>
          <w:szCs w:val="18"/>
        </w:rPr>
      </w:pPr>
      <w:r w:rsidRPr="00B05415">
        <w:rPr>
          <w:snapToGrid w:val="0"/>
          <w:color w:val="000000"/>
          <w:sz w:val="18"/>
          <w:szCs w:val="18"/>
        </w:rPr>
        <w:t>a) Injection wells covered by a non-discharge permit.</w:t>
      </w:r>
    </w:p>
    <w:p w14:paraId="26EFDA56" w14:textId="77777777" w:rsidR="00E75906" w:rsidRPr="00B05415" w:rsidRDefault="00E75906" w:rsidP="00E75906">
      <w:pPr>
        <w:widowControl w:val="0"/>
        <w:ind w:left="540" w:hanging="270"/>
        <w:rPr>
          <w:snapToGrid w:val="0"/>
          <w:color w:val="000000"/>
          <w:sz w:val="18"/>
          <w:szCs w:val="18"/>
        </w:rPr>
      </w:pPr>
      <w:r w:rsidRPr="00B05415">
        <w:rPr>
          <w:snapToGrid w:val="0"/>
          <w:color w:val="000000"/>
          <w:sz w:val="18"/>
          <w:szCs w:val="18"/>
        </w:rPr>
        <w:t>b) Air injection wells. The air to be injected shall not exceed the ambient air quality standards set forth in 15A NCAC 2D .0400.</w:t>
      </w:r>
    </w:p>
    <w:p w14:paraId="5A97CEB6" w14:textId="77777777" w:rsidR="00E75906" w:rsidRPr="00B05415" w:rsidRDefault="00E75906" w:rsidP="00E75906">
      <w:pPr>
        <w:widowControl w:val="0"/>
        <w:ind w:left="540" w:hanging="270"/>
        <w:rPr>
          <w:snapToGrid w:val="0"/>
          <w:color w:val="000000"/>
          <w:sz w:val="18"/>
          <w:szCs w:val="18"/>
        </w:rPr>
      </w:pPr>
      <w:r w:rsidRPr="00B05415">
        <w:rPr>
          <w:snapToGrid w:val="0"/>
          <w:color w:val="000000"/>
          <w:sz w:val="18"/>
          <w:szCs w:val="18"/>
        </w:rPr>
        <w:t>c) Aquifer test wells injecting uncontaminated fluid.</w:t>
      </w:r>
    </w:p>
    <w:p w14:paraId="0CE2022C"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(6) Except for closed-loop groundwater remediation systems, the disposal of wastes by the introduction of contaminants into the subsurface via wells is prohibited by statute and rule. No separate permit to construct and operate an injection well is required; however, requirements for compliance with the rules governing injection wells will be incorporated into the non-discharge permit.</w:t>
      </w:r>
    </w:p>
    <w:p w14:paraId="557A1498"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(7) Where discharge is to a municipal waste treatment facility, a pretreatment certification by that facility replaces the need for a NPDES permit.</w:t>
      </w:r>
    </w:p>
    <w:p w14:paraId="4774F76A" w14:textId="77777777" w:rsidR="00E75906" w:rsidRPr="00B05415" w:rsidRDefault="00E75906" w:rsidP="00E75906">
      <w:pPr>
        <w:widowControl w:val="0"/>
        <w:ind w:left="270" w:hanging="270"/>
        <w:rPr>
          <w:snapToGrid w:val="0"/>
          <w:color w:val="000000"/>
          <w:sz w:val="18"/>
          <w:szCs w:val="18"/>
        </w:rPr>
      </w:pPr>
      <w:r w:rsidRPr="00B05415">
        <w:rPr>
          <w:snapToGrid w:val="0"/>
          <w:color w:val="000000"/>
          <w:sz w:val="18"/>
          <w:szCs w:val="18"/>
        </w:rPr>
        <w:t>(8) Authorization to Construct may be required through the DWQ.</w:t>
      </w:r>
    </w:p>
    <w:p w14:paraId="6D44826F" w14:textId="77777777" w:rsidR="00E75906" w:rsidRPr="00B05415" w:rsidRDefault="00E75906" w:rsidP="00E75906">
      <w:pPr>
        <w:widowControl w:val="0"/>
        <w:rPr>
          <w:i/>
          <w:snapToGrid w:val="0"/>
          <w:color w:val="000000"/>
          <w:sz w:val="18"/>
          <w:szCs w:val="18"/>
        </w:rPr>
      </w:pPr>
      <w:r w:rsidRPr="00B05415">
        <w:rPr>
          <w:b/>
          <w:snapToGrid w:val="0"/>
          <w:color w:val="000000"/>
          <w:sz w:val="18"/>
          <w:szCs w:val="18"/>
        </w:rPr>
        <w:t>NOTE</w:t>
      </w:r>
      <w:r w:rsidRPr="00B05415">
        <w:rPr>
          <w:snapToGrid w:val="0"/>
          <w:color w:val="000000"/>
          <w:sz w:val="18"/>
          <w:szCs w:val="18"/>
        </w:rPr>
        <w:t xml:space="preserve">: </w:t>
      </w:r>
      <w:r w:rsidRPr="00B05415">
        <w:rPr>
          <w:i/>
          <w:snapToGrid w:val="0"/>
          <w:color w:val="000000"/>
          <w:sz w:val="18"/>
          <w:szCs w:val="18"/>
        </w:rPr>
        <w:t xml:space="preserve">Nutrients, O2 ,and the addition of bacteria to the subsurface/groundwater require an injection well permit, </w:t>
      </w:r>
    </w:p>
    <w:p w14:paraId="784CCFDC" w14:textId="77777777" w:rsidR="00E75906" w:rsidRPr="00B05415" w:rsidRDefault="00E75906" w:rsidP="00E75906">
      <w:pPr>
        <w:widowControl w:val="0"/>
        <w:rPr>
          <w:i/>
          <w:snapToGrid w:val="0"/>
          <w:color w:val="000000"/>
          <w:sz w:val="18"/>
          <w:szCs w:val="18"/>
        </w:rPr>
      </w:pPr>
      <w:r w:rsidRPr="00B05415">
        <w:rPr>
          <w:i/>
          <w:snapToGrid w:val="0"/>
          <w:color w:val="000000"/>
          <w:sz w:val="18"/>
          <w:szCs w:val="18"/>
        </w:rPr>
        <w:t>unless covered by a non-discharge permit.</w:t>
      </w:r>
    </w:p>
    <w:p w14:paraId="68403629" w14:textId="77777777" w:rsidR="00E75906" w:rsidRPr="00645C72" w:rsidRDefault="00E75906" w:rsidP="00E75906">
      <w:pPr>
        <w:pStyle w:val="maintitle"/>
        <w:rPr>
          <w:b w:val="0"/>
          <w:sz w:val="20"/>
          <w:u w:val="none"/>
        </w:rPr>
      </w:pPr>
    </w:p>
    <w:p w14:paraId="026AC3A0" w14:textId="77777777" w:rsidR="00E75906" w:rsidRPr="00645C72" w:rsidRDefault="00E75906" w:rsidP="00E75906">
      <w:pPr>
        <w:pStyle w:val="maintitle"/>
        <w:rPr>
          <w:u w:val="none"/>
        </w:rPr>
        <w:sectPr w:rsidR="00E75906" w:rsidRPr="00645C72">
          <w:headerReference w:type="default" r:id="rId115"/>
          <w:footerReference w:type="even" r:id="rId116"/>
          <w:footerReference w:type="default" r:id="rId117"/>
          <w:pgSz w:w="12240" w:h="15840" w:code="1"/>
          <w:pgMar w:top="1296" w:right="1440" w:bottom="1008" w:left="1440" w:header="432" w:footer="432" w:gutter="0"/>
          <w:paperSrc w:first="26912" w:other="26912"/>
          <w:cols w:space="720"/>
        </w:sectPr>
      </w:pPr>
    </w:p>
    <w:p w14:paraId="54DF86D9" w14:textId="403630F5" w:rsidR="00E75906" w:rsidRPr="00645C72" w:rsidRDefault="00E75906" w:rsidP="001A4B87">
      <w:pPr>
        <w:pStyle w:val="Heading1"/>
      </w:pPr>
      <w:bookmarkStart w:id="192" w:name="_Toc197019359"/>
      <w:bookmarkStart w:id="193" w:name="_Toc334798702"/>
      <w:bookmarkStart w:id="194" w:name="_Toc54342881"/>
      <w:bookmarkStart w:id="195" w:name="_Toc134536712"/>
      <w:r w:rsidRPr="00645C72">
        <w:lastRenderedPageBreak/>
        <w:t xml:space="preserve">Appendix </w:t>
      </w:r>
      <w:r w:rsidR="003E038C" w:rsidRPr="00645C72">
        <w:t>H</w:t>
      </w:r>
      <w:r w:rsidRPr="00645C72">
        <w:t xml:space="preserve"> </w:t>
      </w:r>
      <w:r w:rsidR="00FA671A" w:rsidRPr="00645C72">
        <w:t>-</w:t>
      </w:r>
      <w:r w:rsidRPr="00645C72">
        <w:t xml:space="preserve"> Aquifer Testing</w:t>
      </w:r>
      <w:bookmarkEnd w:id="192"/>
      <w:bookmarkEnd w:id="193"/>
      <w:bookmarkEnd w:id="194"/>
      <w:bookmarkEnd w:id="195"/>
    </w:p>
    <w:p w14:paraId="1E4515BE" w14:textId="77777777" w:rsidR="00E75906" w:rsidRPr="00645C72" w:rsidRDefault="00E75906" w:rsidP="0095321A"/>
    <w:p w14:paraId="5B5FDB82" w14:textId="77777777" w:rsidR="00E75906" w:rsidRPr="00645C72" w:rsidRDefault="00E75906" w:rsidP="00E75906">
      <w:pPr>
        <w:pStyle w:val="K1"/>
        <w:jc w:val="left"/>
      </w:pPr>
      <w:bookmarkStart w:id="196" w:name="_Toc197019360"/>
      <w:bookmarkStart w:id="197" w:name="_Toc334798703"/>
      <w:r w:rsidRPr="00645C72">
        <w:t>1.  Slug Tests</w:t>
      </w:r>
      <w:bookmarkEnd w:id="196"/>
      <w:bookmarkEnd w:id="197"/>
    </w:p>
    <w:p w14:paraId="2EB3BFEE" w14:textId="77777777" w:rsidR="00E75906" w:rsidRPr="00645C72" w:rsidRDefault="00E75906" w:rsidP="00E75906">
      <w:pPr>
        <w:ind w:firstLine="360"/>
        <w:jc w:val="both"/>
        <w:rPr>
          <w:sz w:val="22"/>
        </w:rPr>
      </w:pPr>
      <w:r w:rsidRPr="00645C72">
        <w:rPr>
          <w:sz w:val="22"/>
        </w:rPr>
        <w:t xml:space="preserve">The purpose of a slug test is to estimate average hydraulic conductivity (k) in the saturated zone. Hydraulic conductivity estimates are obtained easily and economically from multiple well slug tests. Bouwer and Rice (1976 and 1989) and Hvorslev (1951) are the most common test methods used for partially penetrating wells in unconfined aquifers. These methods may be used for both “slug-in” tests (falling head tests) and “slug-out” tests (rising head, recovery or bail tests) in monitoring wells where the well screen and sand pack are entirely below the water table. </w:t>
      </w:r>
      <w:r w:rsidRPr="00645C72">
        <w:rPr>
          <w:b/>
          <w:sz w:val="22"/>
        </w:rPr>
        <w:t xml:space="preserve">For monitoring wells screened across the water table, these methods may only be used for slug-out tests. </w:t>
      </w:r>
      <w:r w:rsidRPr="00645C72">
        <w:rPr>
          <w:sz w:val="22"/>
        </w:rPr>
        <w:t>Slug-in tests are not appropriate in wells screened across the water table, since part of the water added would flow out of the well into the vadose zone resulting in an overestimation of the hydraulic conductivity. Furthermore, it should be noted that only the length of the well screen located in the saturated zone should be used to calculate hydraulic conductivity. Using the total screen length would result in underestimating this parameter.</w:t>
      </w:r>
    </w:p>
    <w:p w14:paraId="40D6D505" w14:textId="77777777" w:rsidR="00E75906" w:rsidRPr="00645C72" w:rsidRDefault="00E75906" w:rsidP="00E75906">
      <w:pPr>
        <w:ind w:firstLine="360"/>
        <w:jc w:val="both"/>
        <w:rPr>
          <w:sz w:val="22"/>
        </w:rPr>
      </w:pPr>
    </w:p>
    <w:p w14:paraId="0CB6E634" w14:textId="77777777" w:rsidR="00E75906" w:rsidRPr="00645C72" w:rsidRDefault="00E75906" w:rsidP="00E75906">
      <w:pPr>
        <w:ind w:firstLine="360"/>
        <w:jc w:val="both"/>
        <w:rPr>
          <w:sz w:val="22"/>
        </w:rPr>
      </w:pPr>
      <w:r w:rsidRPr="00645C72">
        <w:rPr>
          <w:sz w:val="22"/>
        </w:rPr>
        <w:t>Slug tests are generally considered an appropriate means of estimating the order of magnitude of hydraulic conductivity, when modeling groundwater flow at locations where there are no threatened water supply wells and where remediation by natural attenuation is proposed. Pump tests will still be required for locations where it is necessary to obtain the most accurate hydrogeologic data possible (e.g., if there are threatened water supply wells or for designing groundwater remediation systems that involve the withdrawal of groundwater).</w:t>
      </w:r>
    </w:p>
    <w:p w14:paraId="5FAA1402" w14:textId="77777777" w:rsidR="00E75906" w:rsidRPr="00645C72" w:rsidRDefault="00E75906" w:rsidP="00E75906">
      <w:pPr>
        <w:ind w:firstLine="360"/>
        <w:jc w:val="both"/>
        <w:rPr>
          <w:sz w:val="22"/>
        </w:rPr>
      </w:pPr>
    </w:p>
    <w:p w14:paraId="1ACE76A2" w14:textId="77777777" w:rsidR="00E75906" w:rsidRPr="00645C72" w:rsidRDefault="00E75906" w:rsidP="00E75906">
      <w:pPr>
        <w:ind w:firstLine="360"/>
        <w:jc w:val="both"/>
        <w:rPr>
          <w:sz w:val="22"/>
        </w:rPr>
      </w:pPr>
      <w:r w:rsidRPr="00645C72">
        <w:rPr>
          <w:sz w:val="22"/>
        </w:rPr>
        <w:t>Slug tests generally underestimate hydraulic conductivity. Therefore, it is recommended that soil/sediment samples be collected from the most transmissive layers of the saturated zone in which the wells are screened, and that these samples be analyzed for grain size distribution (ASTM D422-63). Hydraulic conductivity may be calculated from the grain size distribution data using an appropriate method [e.g., Hazen (1911), Masch and Denny (1966) or Sherard, Dunningan and Talbot (1984)], from slug test values, or from published hydraulic conductivity values for the specific soil/sediment type. Additionally, to determine the variability in hydraulic conductivity at a site, multiple slug tests should be performed in monitoring wells located in strata likely to exhibit differing hydrogeologic properties. For purposes of modeling groundwater flow, the greatest hydraulic conductivity values should then be used to ensure conservative model output.</w:t>
      </w:r>
    </w:p>
    <w:p w14:paraId="7DA9D986" w14:textId="77777777" w:rsidR="00E75906" w:rsidRPr="00645C72" w:rsidRDefault="00E75906" w:rsidP="00E75906">
      <w:pPr>
        <w:ind w:firstLine="360"/>
        <w:jc w:val="both"/>
        <w:rPr>
          <w:sz w:val="22"/>
        </w:rPr>
      </w:pPr>
    </w:p>
    <w:p w14:paraId="780ADE1D" w14:textId="77777777" w:rsidR="00E75906" w:rsidRPr="00645C72" w:rsidRDefault="00E75906" w:rsidP="00E75906">
      <w:pPr>
        <w:jc w:val="both"/>
        <w:rPr>
          <w:i/>
          <w:sz w:val="22"/>
        </w:rPr>
      </w:pPr>
      <w:r w:rsidRPr="00645C72">
        <w:rPr>
          <w:b/>
          <w:sz w:val="22"/>
        </w:rPr>
        <w:t>NOTE</w:t>
      </w:r>
      <w:r w:rsidRPr="00645C72">
        <w:rPr>
          <w:sz w:val="22"/>
        </w:rPr>
        <w:t>:</w:t>
      </w:r>
      <w:r w:rsidRPr="00645C72">
        <w:rPr>
          <w:i/>
          <w:sz w:val="22"/>
        </w:rPr>
        <w:t xml:space="preserve"> Before slug tests are performed, the slug test wells should always be adequately developed. For STF purposes, the Department will not reimburse for slug tests or any other aquifer test that are performed improperly. Slug tests must be designed and evaluated by either a P.E. or L.G.</w:t>
      </w:r>
    </w:p>
    <w:p w14:paraId="53F8093A" w14:textId="77777777" w:rsidR="00E75906" w:rsidRPr="00645C72" w:rsidRDefault="00E75906" w:rsidP="00E75906">
      <w:pPr>
        <w:jc w:val="both"/>
        <w:rPr>
          <w:sz w:val="22"/>
        </w:rPr>
      </w:pPr>
    </w:p>
    <w:p w14:paraId="6D86D84D" w14:textId="77777777" w:rsidR="00E75906" w:rsidRPr="00645C72" w:rsidRDefault="00E75906" w:rsidP="00E75906">
      <w:pPr>
        <w:jc w:val="center"/>
        <w:rPr>
          <w:spacing w:val="-2"/>
          <w:sz w:val="22"/>
        </w:rPr>
      </w:pPr>
      <w:r w:rsidRPr="00645C72">
        <w:rPr>
          <w:spacing w:val="-2"/>
          <w:sz w:val="22"/>
        </w:rPr>
        <w:t>REFERENCES</w:t>
      </w:r>
    </w:p>
    <w:p w14:paraId="6924E0D4" w14:textId="77777777" w:rsidR="00E75906" w:rsidRPr="00645C72" w:rsidRDefault="00E75906" w:rsidP="00E75906">
      <w:pPr>
        <w:jc w:val="center"/>
        <w:rPr>
          <w:spacing w:val="-2"/>
          <w:sz w:val="22"/>
        </w:rPr>
      </w:pPr>
    </w:p>
    <w:p w14:paraId="46D223B8" w14:textId="77777777" w:rsidR="00E75906" w:rsidRPr="00645C72" w:rsidRDefault="00E75906" w:rsidP="00E75906">
      <w:pPr>
        <w:jc w:val="both"/>
        <w:rPr>
          <w:spacing w:val="-2"/>
          <w:sz w:val="22"/>
        </w:rPr>
      </w:pPr>
      <w:r w:rsidRPr="00645C72">
        <w:rPr>
          <w:spacing w:val="-2"/>
          <w:sz w:val="22"/>
        </w:rPr>
        <w:t xml:space="preserve">Bouwer, H., and R.C. Rice, 1976, </w:t>
      </w:r>
      <w:r w:rsidRPr="00645C72">
        <w:rPr>
          <w:i/>
          <w:spacing w:val="-2"/>
          <w:sz w:val="22"/>
        </w:rPr>
        <w:t>A Slug Test for Determining Hydraulic Conductivity of Unconfined Aquifers with Completely or Partially Penetrating Wells</w:t>
      </w:r>
      <w:r w:rsidRPr="00645C72">
        <w:rPr>
          <w:spacing w:val="-2"/>
          <w:sz w:val="22"/>
        </w:rPr>
        <w:t>, Water Resources Research, v. 12, no. 3, pp. 423 - 428.</w:t>
      </w:r>
    </w:p>
    <w:p w14:paraId="06B1299B" w14:textId="77777777" w:rsidR="00E75906" w:rsidRPr="00645C72" w:rsidRDefault="00E75906" w:rsidP="00E75906">
      <w:pPr>
        <w:jc w:val="both"/>
        <w:rPr>
          <w:spacing w:val="-2"/>
          <w:sz w:val="22"/>
        </w:rPr>
      </w:pPr>
      <w:r w:rsidRPr="00645C72">
        <w:rPr>
          <w:spacing w:val="-2"/>
          <w:sz w:val="22"/>
        </w:rPr>
        <w:t xml:space="preserve">Bouwer, H., and R.C. Rice, 1989, </w:t>
      </w:r>
      <w:r w:rsidRPr="00645C72">
        <w:rPr>
          <w:i/>
          <w:spacing w:val="-2"/>
          <w:sz w:val="22"/>
        </w:rPr>
        <w:t>The Bouwer and Rice Slug Test - An Update</w:t>
      </w:r>
      <w:r w:rsidRPr="00645C72">
        <w:rPr>
          <w:spacing w:val="-2"/>
          <w:sz w:val="22"/>
        </w:rPr>
        <w:t>, Groundwater, v. 27, no. 3, pp. 15 - 20.</w:t>
      </w:r>
    </w:p>
    <w:p w14:paraId="5595D807" w14:textId="77777777" w:rsidR="00E75906" w:rsidRPr="00645C72" w:rsidRDefault="00E75906" w:rsidP="00E75906">
      <w:pPr>
        <w:jc w:val="both"/>
        <w:rPr>
          <w:spacing w:val="-2"/>
          <w:sz w:val="22"/>
        </w:rPr>
      </w:pPr>
      <w:r w:rsidRPr="00645C72">
        <w:rPr>
          <w:spacing w:val="-2"/>
          <w:sz w:val="22"/>
        </w:rPr>
        <w:t xml:space="preserve">Hazen, A., 1911, </w:t>
      </w:r>
      <w:r w:rsidRPr="00645C72">
        <w:rPr>
          <w:i/>
          <w:spacing w:val="-2"/>
          <w:sz w:val="22"/>
        </w:rPr>
        <w:t>Discussion of ‘Dams on Sand Foundations</w:t>
      </w:r>
      <w:r w:rsidRPr="00645C72">
        <w:rPr>
          <w:spacing w:val="-2"/>
          <w:sz w:val="22"/>
        </w:rPr>
        <w:t>, by A.C. Koenig , Transactions of the American Society of Civil Engineers, v. 73, p. 199.</w:t>
      </w:r>
    </w:p>
    <w:p w14:paraId="708D71A3" w14:textId="7EB0F312" w:rsidR="00E75906" w:rsidRPr="00645C72" w:rsidRDefault="00E75906" w:rsidP="00E75906">
      <w:pPr>
        <w:jc w:val="both"/>
        <w:rPr>
          <w:spacing w:val="-2"/>
          <w:sz w:val="22"/>
        </w:rPr>
      </w:pPr>
      <w:r w:rsidRPr="00645C72">
        <w:rPr>
          <w:spacing w:val="-2"/>
          <w:sz w:val="22"/>
        </w:rPr>
        <w:t xml:space="preserve">Horslev, M.J., 1951, </w:t>
      </w:r>
      <w:r w:rsidRPr="00645C72">
        <w:rPr>
          <w:i/>
          <w:spacing w:val="-2"/>
          <w:sz w:val="22"/>
        </w:rPr>
        <w:t>Time Lag and Soil Permeability in Groundwater Observations</w:t>
      </w:r>
      <w:r w:rsidRPr="00645C72">
        <w:rPr>
          <w:spacing w:val="-2"/>
          <w:sz w:val="22"/>
        </w:rPr>
        <w:t>, U.S. Army Co</w:t>
      </w:r>
      <w:r w:rsidR="00AD487C">
        <w:rPr>
          <w:spacing w:val="-2"/>
          <w:sz w:val="22"/>
        </w:rPr>
        <w:t>r</w:t>
      </w:r>
      <w:r w:rsidRPr="00645C72">
        <w:rPr>
          <w:spacing w:val="-2"/>
          <w:sz w:val="22"/>
        </w:rPr>
        <w:t>ps of Engineers, Waterways Experiment Station Bulletin 36, Vicksburg Mississippi.</w:t>
      </w:r>
    </w:p>
    <w:p w14:paraId="7D4D6609" w14:textId="77777777" w:rsidR="00E75906" w:rsidRPr="00645C72" w:rsidRDefault="00E75906" w:rsidP="00E75906">
      <w:pPr>
        <w:jc w:val="both"/>
        <w:rPr>
          <w:spacing w:val="-2"/>
          <w:sz w:val="22"/>
        </w:rPr>
      </w:pPr>
      <w:r w:rsidRPr="00645C72">
        <w:rPr>
          <w:spacing w:val="-2"/>
          <w:sz w:val="22"/>
        </w:rPr>
        <w:t xml:space="preserve">Masch, F.D., and K.J. Denny, 1966, </w:t>
      </w:r>
      <w:r w:rsidRPr="00645C72">
        <w:rPr>
          <w:i/>
          <w:spacing w:val="-2"/>
          <w:sz w:val="22"/>
        </w:rPr>
        <w:t>Grain-Size Distribution and its Effects on the Permeability of Unconsolidated Sands</w:t>
      </w:r>
      <w:r w:rsidRPr="00645C72">
        <w:rPr>
          <w:spacing w:val="-2"/>
          <w:sz w:val="22"/>
        </w:rPr>
        <w:t>, Water Resources Research, v. 2, pp. 665 - 677.</w:t>
      </w:r>
    </w:p>
    <w:p w14:paraId="1D504FCC" w14:textId="77777777" w:rsidR="00E75906" w:rsidRPr="00645C72" w:rsidRDefault="00E75906" w:rsidP="00E75906">
      <w:pPr>
        <w:jc w:val="both"/>
        <w:rPr>
          <w:sz w:val="22"/>
        </w:rPr>
      </w:pPr>
      <w:r w:rsidRPr="00645C72">
        <w:rPr>
          <w:sz w:val="22"/>
        </w:rPr>
        <w:lastRenderedPageBreak/>
        <w:t xml:space="preserve">Sherard, J.L., L.P. Dunningham and J.R. Talbot, 1984, </w:t>
      </w:r>
      <w:r w:rsidRPr="00645C72">
        <w:rPr>
          <w:i/>
          <w:sz w:val="22"/>
        </w:rPr>
        <w:t>Basic Properties of Sand and Gravel Filters</w:t>
      </w:r>
      <w:r w:rsidRPr="00645C72">
        <w:rPr>
          <w:sz w:val="22"/>
        </w:rPr>
        <w:t>, Journal of Geotechnical Engineering, v. 110, no. GT6, pp. 684 – 70</w:t>
      </w:r>
    </w:p>
    <w:p w14:paraId="27B94A4D" w14:textId="77777777" w:rsidR="00E75906" w:rsidRPr="00645C72" w:rsidRDefault="00E75906" w:rsidP="00E75906">
      <w:pPr>
        <w:rPr>
          <w:sz w:val="22"/>
        </w:rPr>
      </w:pPr>
    </w:p>
    <w:p w14:paraId="0A6432C9" w14:textId="77777777" w:rsidR="00E75906" w:rsidRPr="00645C72" w:rsidRDefault="00E75906" w:rsidP="00E75906">
      <w:pPr>
        <w:pStyle w:val="K1"/>
        <w:jc w:val="left"/>
      </w:pPr>
      <w:bookmarkStart w:id="198" w:name="_Toc197019361"/>
      <w:bookmarkStart w:id="199" w:name="_Toc334798704"/>
      <w:r w:rsidRPr="00645C72">
        <w:t>2. Pump Tests</w:t>
      </w:r>
      <w:bookmarkEnd w:id="198"/>
      <w:bookmarkEnd w:id="199"/>
    </w:p>
    <w:p w14:paraId="426CDCF5" w14:textId="77777777" w:rsidR="00E75906" w:rsidRPr="00645C72" w:rsidRDefault="00E75906" w:rsidP="00E75906">
      <w:pPr>
        <w:ind w:firstLine="360"/>
        <w:jc w:val="both"/>
        <w:rPr>
          <w:sz w:val="22"/>
        </w:rPr>
      </w:pPr>
      <w:r w:rsidRPr="00645C72">
        <w:rPr>
          <w:sz w:val="22"/>
        </w:rPr>
        <w:t>Pump test data provide a means to characterize the response of the aquifer to proposed pumping. Information to characterize the aquifer should include the transmissivity and hydraulic conductivity of the aquifer.</w:t>
      </w:r>
    </w:p>
    <w:p w14:paraId="65658528" w14:textId="77777777" w:rsidR="00E75906" w:rsidRPr="00645C72" w:rsidRDefault="00E75906" w:rsidP="00E75906">
      <w:pPr>
        <w:ind w:firstLine="360"/>
        <w:jc w:val="both"/>
        <w:rPr>
          <w:sz w:val="22"/>
        </w:rPr>
      </w:pPr>
    </w:p>
    <w:p w14:paraId="02B24DCA" w14:textId="77777777" w:rsidR="00E75906" w:rsidRPr="00645C72" w:rsidRDefault="00E75906" w:rsidP="00E75906">
      <w:pPr>
        <w:ind w:firstLine="360"/>
        <w:jc w:val="both"/>
        <w:rPr>
          <w:sz w:val="22"/>
        </w:rPr>
      </w:pPr>
      <w:r w:rsidRPr="00645C72">
        <w:rPr>
          <w:sz w:val="22"/>
        </w:rPr>
        <w:t>If pumping groundwater is to be part of the mechanisms for remediation; specific capacity (gpm/foot of drawdown), recovery rate, and the radius of influence based on steady state conditions should be incorporated into the remedial design. In some cases, a brief step drawdown test (4-8 hours) may be used to calculate the total well efficiency. Assessment of the well efficiency will provide a means for accurately predicting well yield. If applicable, well yield will allow scheduling of the water disposal to be more accurately predicted.</w:t>
      </w:r>
    </w:p>
    <w:p w14:paraId="0D5EF456" w14:textId="77777777" w:rsidR="00E75906" w:rsidRPr="00645C72" w:rsidRDefault="00E75906" w:rsidP="00E75906">
      <w:pPr>
        <w:ind w:firstLine="360"/>
        <w:jc w:val="both"/>
        <w:rPr>
          <w:sz w:val="22"/>
        </w:rPr>
      </w:pPr>
    </w:p>
    <w:p w14:paraId="0ED03255" w14:textId="77777777" w:rsidR="00E75906" w:rsidRPr="00645C72" w:rsidRDefault="00E75906" w:rsidP="00E75906">
      <w:pPr>
        <w:ind w:firstLine="360"/>
        <w:jc w:val="both"/>
        <w:rPr>
          <w:sz w:val="22"/>
        </w:rPr>
      </w:pPr>
      <w:r w:rsidRPr="00645C72">
        <w:rPr>
          <w:sz w:val="22"/>
        </w:rPr>
        <w:t>To reduce human error, it is strongly recommended that water level data be collected both physically and electronically. Multi-channel dataloggers record accurate and uninterrupted water level measurements throughout the duration of the test. However, they should not be the sole method of data collection. Water level measurements should also be physically collected in case of electrical malfunction or equipment failure. All wells (pumping and monitoring) must be screened in the same strata or surficial aquifer.</w:t>
      </w:r>
    </w:p>
    <w:p w14:paraId="64279C00" w14:textId="77777777" w:rsidR="00E75906" w:rsidRPr="00645C72" w:rsidRDefault="00E75906" w:rsidP="00E75906">
      <w:pPr>
        <w:jc w:val="both"/>
        <w:rPr>
          <w:b/>
          <w:sz w:val="22"/>
        </w:rPr>
      </w:pPr>
    </w:p>
    <w:p w14:paraId="5E98A3E2" w14:textId="77777777" w:rsidR="00E75906" w:rsidRPr="00645C72" w:rsidRDefault="00E75906" w:rsidP="00E75906">
      <w:pPr>
        <w:jc w:val="both"/>
        <w:rPr>
          <w:i/>
          <w:sz w:val="22"/>
        </w:rPr>
      </w:pPr>
      <w:r w:rsidRPr="00645C72">
        <w:rPr>
          <w:b/>
          <w:sz w:val="22"/>
        </w:rPr>
        <w:t>NOTE</w:t>
      </w:r>
      <w:r w:rsidRPr="00645C72">
        <w:rPr>
          <w:sz w:val="22"/>
        </w:rPr>
        <w:t xml:space="preserve">: </w:t>
      </w:r>
      <w:r w:rsidRPr="00645C72">
        <w:rPr>
          <w:i/>
          <w:sz w:val="22"/>
        </w:rPr>
        <w:t>For STF reimbursement, pump tests should only be performed after receiving prior approval from the appropriate regional office. The Department will not reimburse for pump tests that are performed improperly. Pump tests must be designed and evaluated by either a P.E. or L.G.</w:t>
      </w:r>
    </w:p>
    <w:p w14:paraId="20D406EB" w14:textId="77777777" w:rsidR="00E75906" w:rsidRPr="00645C72" w:rsidRDefault="00E75906" w:rsidP="00E75906">
      <w:pPr>
        <w:pStyle w:val="maintitle"/>
        <w:rPr>
          <w:sz w:val="22"/>
        </w:rPr>
        <w:sectPr w:rsidR="00E75906" w:rsidRPr="00645C72">
          <w:headerReference w:type="default" r:id="rId118"/>
          <w:footerReference w:type="default" r:id="rId119"/>
          <w:pgSz w:w="12240" w:h="15840" w:code="1"/>
          <w:pgMar w:top="1440" w:right="1440" w:bottom="1440" w:left="1440" w:header="432" w:footer="432" w:gutter="0"/>
          <w:paperSrc w:first="7" w:other="7"/>
          <w:cols w:space="720"/>
          <w:noEndnote/>
        </w:sectPr>
      </w:pPr>
    </w:p>
    <w:p w14:paraId="011A3BD8" w14:textId="1A6A14FF" w:rsidR="00E75906" w:rsidRPr="0059042E" w:rsidRDefault="00E75906" w:rsidP="001A4B87">
      <w:pPr>
        <w:pStyle w:val="Heading1"/>
      </w:pPr>
      <w:bookmarkStart w:id="200" w:name="_Toc334798705"/>
      <w:bookmarkStart w:id="201" w:name="_Toc54342882"/>
      <w:bookmarkStart w:id="202" w:name="_Toc134536713"/>
      <w:r w:rsidRPr="0059042E">
        <w:lastRenderedPageBreak/>
        <w:t xml:space="preserve">Appendix </w:t>
      </w:r>
      <w:r w:rsidR="003E038C" w:rsidRPr="0059042E">
        <w:t>I</w:t>
      </w:r>
      <w:r w:rsidRPr="0059042E">
        <w:t xml:space="preserve"> </w:t>
      </w:r>
      <w:r w:rsidR="00FA671A" w:rsidRPr="0059042E">
        <w:t>-</w:t>
      </w:r>
      <w:r w:rsidRPr="0059042E">
        <w:t xml:space="preserve"> Notices of Residual Petroleum</w:t>
      </w:r>
      <w:bookmarkEnd w:id="200"/>
      <w:r w:rsidR="000878F6">
        <w:t>/Notice of Contaminated Sites</w:t>
      </w:r>
      <w:bookmarkEnd w:id="201"/>
      <w:bookmarkEnd w:id="202"/>
    </w:p>
    <w:p w14:paraId="6D47E7EA" w14:textId="33F49818" w:rsidR="0059042E" w:rsidRDefault="0059042E" w:rsidP="0059042E"/>
    <w:p w14:paraId="26610B73" w14:textId="77777777" w:rsidR="0059042E" w:rsidRDefault="0059042E" w:rsidP="0059042E">
      <w:pPr>
        <w:pStyle w:val="maintitle"/>
        <w:rPr>
          <w:b w:val="0"/>
          <w:szCs w:val="28"/>
          <w:u w:val="none"/>
        </w:rPr>
      </w:pPr>
    </w:p>
    <w:p w14:paraId="497B8D56" w14:textId="77777777" w:rsidR="0059042E" w:rsidRPr="0059042E" w:rsidRDefault="0059042E" w:rsidP="0059042E"/>
    <w:p w14:paraId="69046F31" w14:textId="2B6FF340" w:rsidR="00E75906" w:rsidRPr="00645C72" w:rsidRDefault="00E75906" w:rsidP="0059042E">
      <w:pPr>
        <w:pStyle w:val="K1"/>
        <w:ind w:left="720" w:hanging="360"/>
        <w:jc w:val="left"/>
      </w:pPr>
      <w:bookmarkStart w:id="203" w:name="_Toc334798706"/>
      <w:r w:rsidRPr="00645C72">
        <w:t>1.  Instructions for Preparing a 'Notice of Residual Petroleum' Referencing Land Use Restrictions for Filing</w:t>
      </w:r>
      <w:bookmarkEnd w:id="203"/>
    </w:p>
    <w:p w14:paraId="6A2A99FE" w14:textId="77777777" w:rsidR="00E75906" w:rsidRPr="00645C72" w:rsidRDefault="00E75906" w:rsidP="00E75906">
      <w:pPr>
        <w:rPr>
          <w:b/>
          <w:sz w:val="22"/>
        </w:rPr>
      </w:pPr>
    </w:p>
    <w:p w14:paraId="5DBB5955" w14:textId="4BF189A6" w:rsidR="00E75906" w:rsidRDefault="00E75906" w:rsidP="00D85F6B">
      <w:pPr>
        <w:pStyle w:val="K1"/>
        <w:numPr>
          <w:ilvl w:val="0"/>
          <w:numId w:val="79"/>
        </w:numPr>
        <w:jc w:val="left"/>
      </w:pPr>
      <w:bookmarkStart w:id="204" w:name="_Toc334798707"/>
      <w:r w:rsidRPr="00645C72">
        <w:t xml:space="preserve">Instructions for Preparing a 'Notice of Residual Petroleum' Referencing </w:t>
      </w:r>
      <w:r w:rsidRPr="00645C72">
        <w:rPr>
          <w:u w:val="single"/>
        </w:rPr>
        <w:t>Alternate</w:t>
      </w:r>
      <w:r w:rsidRPr="00645C72">
        <w:t xml:space="preserve"> Land Use Restrictions </w:t>
      </w:r>
      <w:r w:rsidRPr="00645C72">
        <w:rPr>
          <w:u w:val="single"/>
        </w:rPr>
        <w:t>(for Existing Residences Only)</w:t>
      </w:r>
      <w:r w:rsidRPr="00645C72">
        <w:t xml:space="preserve"> for Filing</w:t>
      </w:r>
      <w:bookmarkEnd w:id="204"/>
    </w:p>
    <w:p w14:paraId="676E2DA9" w14:textId="77777777" w:rsidR="000878F6" w:rsidRDefault="000878F6" w:rsidP="000878F6">
      <w:pPr>
        <w:pStyle w:val="K1"/>
        <w:ind w:left="720"/>
        <w:jc w:val="left"/>
      </w:pPr>
    </w:p>
    <w:p w14:paraId="6AE6BA58" w14:textId="48C9738E" w:rsidR="0059042E" w:rsidRDefault="000878F6" w:rsidP="00D85F6B">
      <w:pPr>
        <w:pStyle w:val="K1"/>
        <w:numPr>
          <w:ilvl w:val="0"/>
          <w:numId w:val="79"/>
        </w:numPr>
        <w:jc w:val="left"/>
      </w:pPr>
      <w:r w:rsidRPr="00645C72">
        <w:t xml:space="preserve">Instructions </w:t>
      </w:r>
      <w:r>
        <w:t>for implementing and preparing a ‘</w:t>
      </w:r>
      <w:r w:rsidR="0041011A">
        <w:t>Notice of C</w:t>
      </w:r>
      <w:r>
        <w:t xml:space="preserve">ontaminated </w:t>
      </w:r>
      <w:r w:rsidR="0041011A">
        <w:t>S</w:t>
      </w:r>
      <w:r>
        <w:t>ite’ referencing land use restrictions for approval and filing</w:t>
      </w:r>
    </w:p>
    <w:p w14:paraId="5C78F2B4" w14:textId="77777777" w:rsidR="0059042E" w:rsidRDefault="0059042E" w:rsidP="0059042E">
      <w:pPr>
        <w:pStyle w:val="K1"/>
        <w:jc w:val="left"/>
      </w:pPr>
    </w:p>
    <w:p w14:paraId="2D558E25" w14:textId="5DD29186" w:rsidR="0059042E" w:rsidRPr="00D17EFB" w:rsidRDefault="0059042E" w:rsidP="0059042E">
      <w:pPr>
        <w:pStyle w:val="maintitle"/>
        <w:rPr>
          <w:b w:val="0"/>
          <w:szCs w:val="28"/>
          <w:u w:val="none"/>
        </w:rPr>
      </w:pPr>
      <w:r w:rsidRPr="00D17EFB">
        <w:rPr>
          <w:b w:val="0"/>
          <w:szCs w:val="28"/>
          <w:u w:val="none"/>
        </w:rPr>
        <w:t>Official version</w:t>
      </w:r>
      <w:r>
        <w:rPr>
          <w:b w:val="0"/>
          <w:szCs w:val="28"/>
          <w:u w:val="none"/>
        </w:rPr>
        <w:t>s</w:t>
      </w:r>
      <w:r w:rsidRPr="00D17EFB">
        <w:rPr>
          <w:b w:val="0"/>
          <w:szCs w:val="28"/>
          <w:u w:val="none"/>
        </w:rPr>
        <w:t xml:space="preserve"> of </w:t>
      </w:r>
      <w:r>
        <w:rPr>
          <w:b w:val="0"/>
          <w:szCs w:val="28"/>
          <w:u w:val="none"/>
        </w:rPr>
        <w:t xml:space="preserve">the </w:t>
      </w:r>
      <w:r w:rsidRPr="0059042E">
        <w:rPr>
          <w:b w:val="0"/>
          <w:szCs w:val="28"/>
          <w:u w:val="none"/>
        </w:rPr>
        <w:t>Instructions and Form for Notice of Residual Petroleum</w:t>
      </w:r>
      <w:r>
        <w:rPr>
          <w:b w:val="0"/>
          <w:szCs w:val="28"/>
          <w:u w:val="none"/>
        </w:rPr>
        <w:t xml:space="preserve"> f</w:t>
      </w:r>
      <w:r w:rsidRPr="00D17EFB">
        <w:rPr>
          <w:b w:val="0"/>
          <w:szCs w:val="28"/>
          <w:u w:val="none"/>
        </w:rPr>
        <w:t xml:space="preserve">orm </w:t>
      </w:r>
      <w:r>
        <w:rPr>
          <w:b w:val="0"/>
          <w:szCs w:val="28"/>
          <w:u w:val="none"/>
        </w:rPr>
        <w:t>are</w:t>
      </w:r>
      <w:r w:rsidRPr="00D17EFB">
        <w:rPr>
          <w:b w:val="0"/>
          <w:szCs w:val="28"/>
          <w:u w:val="none"/>
        </w:rPr>
        <w:t xml:space="preserve"> available at:</w:t>
      </w:r>
    </w:p>
    <w:p w14:paraId="463ADECF" w14:textId="77777777" w:rsidR="0059042E" w:rsidRDefault="00000000" w:rsidP="0059042E">
      <w:pPr>
        <w:pStyle w:val="maintitle"/>
        <w:rPr>
          <w:b w:val="0"/>
          <w:sz w:val="24"/>
          <w:u w:val="none"/>
        </w:rPr>
      </w:pPr>
      <w:hyperlink r:id="rId120" w:history="1">
        <w:r w:rsidR="0059042E">
          <w:rPr>
            <w:rStyle w:val="Hyperlink"/>
          </w:rPr>
          <w:t>https://deq.nc.gov/about/divisions/waste-management/ust/forms</w:t>
        </w:r>
      </w:hyperlink>
    </w:p>
    <w:p w14:paraId="6C138B3B" w14:textId="77777777" w:rsidR="0059042E" w:rsidRPr="00645C72" w:rsidRDefault="0059042E" w:rsidP="0059042E">
      <w:pPr>
        <w:pStyle w:val="K1"/>
        <w:jc w:val="left"/>
      </w:pPr>
    </w:p>
    <w:p w14:paraId="18475167" w14:textId="77777777" w:rsidR="00B83BF5" w:rsidRDefault="00B83BF5" w:rsidP="00E75906">
      <w:pPr>
        <w:rPr>
          <w:b/>
          <w:sz w:val="22"/>
        </w:rPr>
        <w:sectPr w:rsidR="00B83BF5">
          <w:headerReference w:type="default" r:id="rId121"/>
          <w:footerReference w:type="default" r:id="rId122"/>
          <w:pgSz w:w="12240" w:h="15840" w:code="1"/>
          <w:pgMar w:top="1440" w:right="1440" w:bottom="1440" w:left="1440" w:header="432" w:footer="432" w:gutter="0"/>
          <w:paperSrc w:first="15" w:other="15"/>
          <w:cols w:space="720"/>
          <w:noEndnote/>
        </w:sectPr>
      </w:pPr>
    </w:p>
    <w:p w14:paraId="0174B95F" w14:textId="6E1D0674" w:rsidR="00DD256D" w:rsidRDefault="00DD256D" w:rsidP="00E4019D">
      <w:pPr>
        <w:pStyle w:val="Heading1"/>
      </w:pPr>
      <w:bookmarkStart w:id="205" w:name="_Toc334798708"/>
      <w:bookmarkStart w:id="206" w:name="_Toc134536714"/>
      <w:bookmarkStart w:id="207" w:name="_Toc197019362"/>
      <w:r>
        <w:lastRenderedPageBreak/>
        <w:t>Appendix J.  Development of Maximum Soil Contaminant Concentrations</w:t>
      </w:r>
      <w:bookmarkEnd w:id="205"/>
      <w:bookmarkEnd w:id="206"/>
    </w:p>
    <w:p w14:paraId="75F82090" w14:textId="77777777" w:rsidR="00DD256D" w:rsidRDefault="00DD256D" w:rsidP="00DD256D">
      <w:pPr>
        <w:pStyle w:val="Header"/>
        <w:tabs>
          <w:tab w:val="clear" w:pos="4320"/>
        </w:tabs>
        <w:jc w:val="both"/>
        <w:rPr>
          <w:sz w:val="22"/>
        </w:rPr>
      </w:pPr>
    </w:p>
    <w:p w14:paraId="4B063737" w14:textId="73EC70F0" w:rsidR="00DD256D" w:rsidRDefault="00DD256D" w:rsidP="00DD256D">
      <w:pPr>
        <w:ind w:firstLine="360"/>
        <w:jc w:val="both"/>
        <w:outlineLvl w:val="3"/>
        <w:rPr>
          <w:sz w:val="22"/>
        </w:rPr>
      </w:pPr>
      <w:r>
        <w:rPr>
          <w:sz w:val="22"/>
        </w:rPr>
        <w:t xml:space="preserve">In accordance with </w:t>
      </w:r>
      <w:hyperlink r:id="rId123" w:history="1">
        <w:r w:rsidRPr="00DD256D">
          <w:rPr>
            <w:rStyle w:val="Hyperlink"/>
            <w:sz w:val="22"/>
          </w:rPr>
          <w:t>15A NCAC 2L .0411</w:t>
        </w:r>
      </w:hyperlink>
      <w:r>
        <w:rPr>
          <w:sz w:val="22"/>
        </w:rPr>
        <w:t xml:space="preserve">, three categories of risk-based corrective action levels (maximum soil contaminant concentrations) have been established: residential, industrial/commercial and soil-to-groundwater. The residential maximum soil contaminant concentrations have been determined to be protective of the health of children and adult residents who may be exposed to contaminated soil. The industrial/commercial maximum soil contaminant concentrations have been determined to be protective of the health of an adult worker who may be exposed to contaminated soil for a limited period of time. The soil-to-groundwater maximum soil contaminant concentrations have been determined to be protective of groundwater impacted by contaminants leaching from soil. </w:t>
      </w:r>
    </w:p>
    <w:p w14:paraId="48810495" w14:textId="77777777" w:rsidR="00DD256D" w:rsidRDefault="00DD256D" w:rsidP="00DD256D">
      <w:pPr>
        <w:pStyle w:val="BodyTextIndent3"/>
        <w:ind w:firstLine="0"/>
        <w:jc w:val="both"/>
        <w:rPr>
          <w:sz w:val="22"/>
        </w:rPr>
      </w:pPr>
    </w:p>
    <w:p w14:paraId="1899AC89" w14:textId="741AE455" w:rsidR="00DD256D" w:rsidRDefault="00DD256D" w:rsidP="00DD256D">
      <w:pPr>
        <w:pStyle w:val="BodyTextIndent2"/>
        <w:rPr>
          <w:sz w:val="22"/>
        </w:rPr>
      </w:pPr>
      <w:r>
        <w:rPr>
          <w:sz w:val="22"/>
        </w:rPr>
        <w:t>The equations used by the Department to calculate the residential, industrial/commercial and soil-to-groundwater maximum soil contaminant concentrations are provided in Figures J1, J2, and J3. To develop the residential and industrial/commercial maximum soil contaminant concentrations, non-cancer and cancer risk-based ingestion concentrations were determined for each contaminant. The maximum soil contaminant concentration represents the lower of the non-cancer and cancer risk-based ingestion concentrations.</w:t>
      </w:r>
    </w:p>
    <w:p w14:paraId="5A7CC688" w14:textId="77777777" w:rsidR="00DD256D" w:rsidRDefault="00DD256D" w:rsidP="00DD256D">
      <w:pPr>
        <w:pStyle w:val="BodyTextIndent2"/>
        <w:rPr>
          <w:b w:val="0"/>
          <w:sz w:val="22"/>
        </w:rPr>
      </w:pPr>
    </w:p>
    <w:p w14:paraId="7FD9232C" w14:textId="77777777" w:rsidR="00DD256D" w:rsidRDefault="00DD256D" w:rsidP="00DD256D">
      <w:pPr>
        <w:ind w:firstLine="360"/>
        <w:jc w:val="both"/>
        <w:rPr>
          <w:sz w:val="22"/>
        </w:rPr>
      </w:pPr>
      <w:r>
        <w:rPr>
          <w:sz w:val="22"/>
        </w:rPr>
        <w:t xml:space="preserve">The exposure factors used in calculating the residential and industrial/commercial maximum soil contaminant concentrations were taken from the following updated references: </w:t>
      </w:r>
    </w:p>
    <w:p w14:paraId="48275209" w14:textId="77777777" w:rsidR="00DD256D" w:rsidRDefault="00DD256D" w:rsidP="00DD256D">
      <w:pPr>
        <w:ind w:firstLine="360"/>
        <w:jc w:val="both"/>
        <w:rPr>
          <w:sz w:val="22"/>
        </w:rPr>
      </w:pPr>
    </w:p>
    <w:p w14:paraId="2782F146" w14:textId="77777777" w:rsidR="00DD256D" w:rsidRPr="000D31BC" w:rsidRDefault="00DD256D" w:rsidP="00DD256D">
      <w:pPr>
        <w:tabs>
          <w:tab w:val="num" w:pos="360"/>
        </w:tabs>
        <w:ind w:left="360" w:hanging="360"/>
        <w:rPr>
          <w:sz w:val="22"/>
          <w:szCs w:val="22"/>
        </w:rPr>
      </w:pPr>
      <w:r>
        <w:rPr>
          <w:sz w:val="22"/>
        </w:rPr>
        <w:t xml:space="preserve">EPA, 2011. </w:t>
      </w:r>
      <w:r>
        <w:rPr>
          <w:i/>
          <w:sz w:val="22"/>
        </w:rPr>
        <w:t>Exposure Factors Handbook</w:t>
      </w:r>
      <w:r>
        <w:rPr>
          <w:sz w:val="22"/>
        </w:rPr>
        <w:t>; Available at</w:t>
      </w:r>
      <w:r>
        <w:t xml:space="preserve"> </w:t>
      </w:r>
      <w:hyperlink r:id="rId124" w:history="1">
        <w:r w:rsidRPr="000D31BC">
          <w:rPr>
            <w:rStyle w:val="Hyperlink"/>
            <w:sz w:val="22"/>
            <w:szCs w:val="22"/>
          </w:rPr>
          <w:t>http://cfpub.epa.gov/ncea/risk/recordisplay.cfm?deid=236252</w:t>
        </w:r>
      </w:hyperlink>
      <w:r w:rsidRPr="000D31BC">
        <w:rPr>
          <w:rStyle w:val="Hyperlink"/>
          <w:sz w:val="22"/>
          <w:szCs w:val="22"/>
        </w:rPr>
        <w:t xml:space="preserve"> .</w:t>
      </w:r>
    </w:p>
    <w:p w14:paraId="656EC146" w14:textId="77777777" w:rsidR="00DD256D" w:rsidRDefault="00DD256D" w:rsidP="00DD256D">
      <w:pPr>
        <w:tabs>
          <w:tab w:val="num" w:pos="360"/>
        </w:tabs>
        <w:ind w:left="360" w:hanging="360"/>
        <w:rPr>
          <w:sz w:val="22"/>
        </w:rPr>
      </w:pPr>
      <w:r>
        <w:rPr>
          <w:sz w:val="22"/>
        </w:rPr>
        <w:t xml:space="preserve">EPA, 1991. </w:t>
      </w:r>
      <w:r>
        <w:rPr>
          <w:i/>
          <w:sz w:val="22"/>
        </w:rPr>
        <w:t>Risk Assessment Guidance for Superfund: Volume I Human Health Evaluation Manual (Part B, Development of Risk Based Preliminary Remediation Goals)</w:t>
      </w:r>
      <w:r>
        <w:rPr>
          <w:sz w:val="22"/>
        </w:rPr>
        <w:t xml:space="preserve">; Available at </w:t>
      </w:r>
      <w:hyperlink r:id="rId125" w:history="1">
        <w:r>
          <w:rPr>
            <w:rStyle w:val="Hyperlink"/>
            <w:sz w:val="22"/>
          </w:rPr>
          <w:t>https://www.epa.gov/risk/risk-assessment-guidance-superfund-rags-part-b</w:t>
        </w:r>
      </w:hyperlink>
      <w:r>
        <w:rPr>
          <w:sz w:val="22"/>
        </w:rPr>
        <w:t xml:space="preserve"> .</w:t>
      </w:r>
    </w:p>
    <w:p w14:paraId="64F99922" w14:textId="77777777" w:rsidR="00DD256D" w:rsidRDefault="00DD256D" w:rsidP="00DD256D">
      <w:pPr>
        <w:tabs>
          <w:tab w:val="num" w:pos="360"/>
        </w:tabs>
        <w:ind w:left="360" w:hanging="360"/>
        <w:rPr>
          <w:sz w:val="22"/>
        </w:rPr>
      </w:pPr>
      <w:r>
        <w:rPr>
          <w:sz w:val="22"/>
        </w:rPr>
        <w:t>EPA Region III. Regional Screening Level Generic Tables (RSL) and User’s Guide</w:t>
      </w:r>
      <w:r w:rsidDel="009A137E">
        <w:rPr>
          <w:sz w:val="22"/>
        </w:rPr>
        <w:t xml:space="preserve"> </w:t>
      </w:r>
      <w:r>
        <w:rPr>
          <w:sz w:val="22"/>
        </w:rPr>
        <w:t xml:space="preserve">replaces EPA Region III Risk-based Concentration Tables (RBC Tables). Available at </w:t>
      </w:r>
      <w:hyperlink r:id="rId126" w:history="1">
        <w:r>
          <w:rPr>
            <w:rStyle w:val="Hyperlink"/>
            <w:sz w:val="22"/>
          </w:rPr>
          <w:t>https://www.epa.gov/risk/regional-screening-levels-rsls-generic-tables-november-2015</w:t>
        </w:r>
      </w:hyperlink>
      <w:r>
        <w:rPr>
          <w:sz w:val="22"/>
        </w:rPr>
        <w:t>; and</w:t>
      </w:r>
    </w:p>
    <w:p w14:paraId="56748D1C" w14:textId="77777777" w:rsidR="00DD256D" w:rsidRDefault="00DD256D" w:rsidP="00DD256D">
      <w:pPr>
        <w:tabs>
          <w:tab w:val="num" w:pos="360"/>
        </w:tabs>
        <w:ind w:left="360" w:hanging="360"/>
        <w:rPr>
          <w:sz w:val="22"/>
        </w:rPr>
      </w:pPr>
      <w:r>
        <w:rPr>
          <w:sz w:val="22"/>
        </w:rPr>
        <w:t xml:space="preserve">EPA, 2014 </w:t>
      </w:r>
      <w:r w:rsidRPr="0007402E">
        <w:rPr>
          <w:sz w:val="22"/>
        </w:rPr>
        <w:t>Draft Final</w:t>
      </w:r>
      <w:r>
        <w:rPr>
          <w:sz w:val="22"/>
        </w:rPr>
        <w:t>.</w:t>
      </w:r>
      <w:r w:rsidRPr="00292BED">
        <w:rPr>
          <w:i/>
          <w:sz w:val="22"/>
        </w:rPr>
        <w:t xml:space="preserve"> </w:t>
      </w:r>
      <w:r w:rsidRPr="00F21E20">
        <w:rPr>
          <w:i/>
          <w:sz w:val="22"/>
        </w:rPr>
        <w:t>Region 4 Human Health Risk Assessment</w:t>
      </w:r>
      <w:r>
        <w:rPr>
          <w:i/>
          <w:sz w:val="22"/>
        </w:rPr>
        <w:t xml:space="preserve"> </w:t>
      </w:r>
      <w:r w:rsidRPr="00F21E20">
        <w:rPr>
          <w:i/>
          <w:sz w:val="22"/>
        </w:rPr>
        <w:t>Supplemental Guidance</w:t>
      </w:r>
      <w:r w:rsidRPr="00F56535">
        <w:rPr>
          <w:sz w:val="22"/>
        </w:rPr>
        <w:t xml:space="preserve"> </w:t>
      </w:r>
      <w:r>
        <w:rPr>
          <w:sz w:val="22"/>
        </w:rPr>
        <w:t>(including future amendments), superseding</w:t>
      </w:r>
      <w:r w:rsidRPr="00292BED" w:rsidDel="001B05E2">
        <w:rPr>
          <w:sz w:val="22"/>
        </w:rPr>
        <w:t xml:space="preserve"> </w:t>
      </w:r>
      <w:r>
        <w:rPr>
          <w:sz w:val="22"/>
        </w:rPr>
        <w:t xml:space="preserve">EPA, 1995. </w:t>
      </w:r>
      <w:r>
        <w:rPr>
          <w:i/>
          <w:sz w:val="22"/>
        </w:rPr>
        <w:t xml:space="preserve">Supplemental Guidance to RAGS: Region 4 Bulletins Human Health Risk Assessment. </w:t>
      </w:r>
      <w:r>
        <w:rPr>
          <w:sz w:val="22"/>
        </w:rPr>
        <w:t xml:space="preserve"> Available at:</w:t>
      </w:r>
      <w:r w:rsidRPr="001B05E2">
        <w:rPr>
          <w:sz w:val="22"/>
        </w:rPr>
        <w:t xml:space="preserve"> </w:t>
      </w:r>
      <w:hyperlink r:id="rId127" w:history="1">
        <w:r w:rsidRPr="00152D2F">
          <w:rPr>
            <w:rStyle w:val="Hyperlink"/>
            <w:sz w:val="22"/>
          </w:rPr>
          <w:t>http://www.epa.gov/region4/superfund/images/allprogrammedia/pdfs/hhraguidedoc011014.pdf</w:t>
        </w:r>
      </w:hyperlink>
      <w:r>
        <w:rPr>
          <w:sz w:val="22"/>
        </w:rPr>
        <w:t xml:space="preserve"> </w:t>
      </w:r>
    </w:p>
    <w:p w14:paraId="50564A41" w14:textId="77777777" w:rsidR="00DD256D" w:rsidRDefault="00DD256D" w:rsidP="00DD256D">
      <w:pPr>
        <w:jc w:val="both"/>
        <w:rPr>
          <w:sz w:val="22"/>
        </w:rPr>
      </w:pPr>
    </w:p>
    <w:p w14:paraId="196B8CB6" w14:textId="77777777" w:rsidR="00DD256D" w:rsidRDefault="00DD256D" w:rsidP="00DD256D">
      <w:pPr>
        <w:ind w:firstLine="360"/>
        <w:rPr>
          <w:sz w:val="22"/>
        </w:rPr>
      </w:pPr>
      <w:r>
        <w:rPr>
          <w:sz w:val="22"/>
        </w:rPr>
        <w:t xml:space="preserve">The oral chronic reference doses and oral cancer slope factors used in calculating the residential and industrial/commercial maximum soil contaminant concentrations were taken from the following references or the most recent version of these references, in order of preference: </w:t>
      </w:r>
    </w:p>
    <w:p w14:paraId="4E01E793" w14:textId="77777777" w:rsidR="00DD256D" w:rsidRDefault="00DD256D" w:rsidP="00DD256D">
      <w:pPr>
        <w:ind w:firstLine="360"/>
        <w:rPr>
          <w:sz w:val="22"/>
        </w:rPr>
      </w:pPr>
    </w:p>
    <w:p w14:paraId="3A1DDADA" w14:textId="77777777" w:rsidR="00DD256D" w:rsidRDefault="00DD256D" w:rsidP="00DD256D">
      <w:pPr>
        <w:tabs>
          <w:tab w:val="num" w:pos="360"/>
        </w:tabs>
        <w:ind w:left="360" w:hanging="360"/>
        <w:rPr>
          <w:sz w:val="22"/>
        </w:rPr>
      </w:pPr>
      <w:r>
        <w:rPr>
          <w:sz w:val="22"/>
        </w:rPr>
        <w:t xml:space="preserve">EPA. Integrated Risk Information System (IRIS) Computer Database, available at </w:t>
      </w:r>
      <w:hyperlink r:id="rId128" w:history="1">
        <w:r w:rsidRPr="00152D2F">
          <w:rPr>
            <w:rStyle w:val="Hyperlink"/>
            <w:sz w:val="22"/>
          </w:rPr>
          <w:t>http://www.epa.gov/iris/</w:t>
        </w:r>
      </w:hyperlink>
      <w:r>
        <w:rPr>
          <w:sz w:val="22"/>
        </w:rPr>
        <w:t xml:space="preserve">; </w:t>
      </w:r>
    </w:p>
    <w:p w14:paraId="2661BEFB" w14:textId="77777777" w:rsidR="00DD256D" w:rsidRDefault="00DD256D" w:rsidP="00DD256D">
      <w:pPr>
        <w:tabs>
          <w:tab w:val="num" w:pos="360"/>
        </w:tabs>
        <w:ind w:left="360" w:hanging="360"/>
        <w:rPr>
          <w:sz w:val="22"/>
        </w:rPr>
      </w:pPr>
      <w:r>
        <w:rPr>
          <w:sz w:val="22"/>
        </w:rPr>
        <w:t xml:space="preserve">EPA. Health Effects Assessment Summary Tables (HEAST) Available at </w:t>
      </w:r>
      <w:hyperlink r:id="rId129" w:history="1">
        <w:r w:rsidRPr="00152D2F">
          <w:rPr>
            <w:rStyle w:val="Hyperlink"/>
            <w:sz w:val="22"/>
          </w:rPr>
          <w:t>http://epa-heast.ornl.gov/</w:t>
        </w:r>
      </w:hyperlink>
      <w:r>
        <w:rPr>
          <w:sz w:val="22"/>
        </w:rPr>
        <w:t xml:space="preserve">; </w:t>
      </w:r>
    </w:p>
    <w:p w14:paraId="0EE8583C" w14:textId="77777777" w:rsidR="00DD256D" w:rsidRDefault="00DD256D" w:rsidP="00DD256D">
      <w:pPr>
        <w:tabs>
          <w:tab w:val="num" w:pos="360"/>
        </w:tabs>
        <w:ind w:left="360" w:hanging="360"/>
        <w:rPr>
          <w:sz w:val="22"/>
        </w:rPr>
      </w:pPr>
      <w:r>
        <w:rPr>
          <w:sz w:val="22"/>
        </w:rPr>
        <w:t>EPA Region III. Regional Screening Level Generic Tables (RSL) and User’s Guide</w:t>
      </w:r>
      <w:r w:rsidDel="009A137E">
        <w:rPr>
          <w:sz w:val="22"/>
        </w:rPr>
        <w:t xml:space="preserve"> </w:t>
      </w:r>
      <w:r>
        <w:rPr>
          <w:sz w:val="22"/>
        </w:rPr>
        <w:t xml:space="preserve">replaces EPA Region III Risk-based Concentration Tables (RBC Tables). Available at </w:t>
      </w:r>
      <w:hyperlink r:id="rId130" w:history="1">
        <w:r>
          <w:rPr>
            <w:rStyle w:val="Hyperlink"/>
            <w:sz w:val="22"/>
          </w:rPr>
          <w:t>https://www.epa.gov/risk/regional-screening-levels-rsls-generic-tables-november-2015</w:t>
        </w:r>
      </w:hyperlink>
      <w:r>
        <w:rPr>
          <w:sz w:val="22"/>
        </w:rPr>
        <w:t>; and</w:t>
      </w:r>
    </w:p>
    <w:p w14:paraId="028DC05B" w14:textId="77777777" w:rsidR="00DD256D" w:rsidRDefault="00DD256D" w:rsidP="00DD256D">
      <w:pPr>
        <w:tabs>
          <w:tab w:val="num" w:pos="360"/>
        </w:tabs>
        <w:ind w:left="360" w:hanging="360"/>
        <w:rPr>
          <w:sz w:val="22"/>
        </w:rPr>
      </w:pPr>
      <w:r>
        <w:rPr>
          <w:sz w:val="22"/>
        </w:rPr>
        <w:t xml:space="preserve">EPA, 2014 </w:t>
      </w:r>
      <w:r w:rsidRPr="0007402E">
        <w:rPr>
          <w:sz w:val="22"/>
        </w:rPr>
        <w:t>Draft Final</w:t>
      </w:r>
      <w:r>
        <w:rPr>
          <w:sz w:val="22"/>
        </w:rPr>
        <w:t>.</w:t>
      </w:r>
      <w:r w:rsidRPr="00292BED">
        <w:rPr>
          <w:i/>
          <w:sz w:val="22"/>
        </w:rPr>
        <w:t xml:space="preserve"> </w:t>
      </w:r>
      <w:r w:rsidRPr="00F21E20">
        <w:rPr>
          <w:i/>
          <w:sz w:val="22"/>
        </w:rPr>
        <w:t>Region 4 Human Health Risk Assessment</w:t>
      </w:r>
      <w:r>
        <w:rPr>
          <w:i/>
          <w:sz w:val="22"/>
        </w:rPr>
        <w:t xml:space="preserve"> </w:t>
      </w:r>
      <w:r w:rsidRPr="00F21E20">
        <w:rPr>
          <w:i/>
          <w:sz w:val="22"/>
        </w:rPr>
        <w:t>Supplemental Guidance</w:t>
      </w:r>
      <w:r w:rsidRPr="00F56535">
        <w:rPr>
          <w:sz w:val="22"/>
        </w:rPr>
        <w:t xml:space="preserve"> </w:t>
      </w:r>
      <w:r>
        <w:rPr>
          <w:sz w:val="22"/>
        </w:rPr>
        <w:t>(including future amendments), superseding</w:t>
      </w:r>
      <w:r w:rsidRPr="00292BED" w:rsidDel="001B05E2">
        <w:rPr>
          <w:sz w:val="22"/>
        </w:rPr>
        <w:t xml:space="preserve"> </w:t>
      </w:r>
      <w:r>
        <w:rPr>
          <w:sz w:val="22"/>
        </w:rPr>
        <w:t xml:space="preserve">EPA, 1995. </w:t>
      </w:r>
      <w:r>
        <w:rPr>
          <w:i/>
          <w:sz w:val="22"/>
        </w:rPr>
        <w:t xml:space="preserve">Supplemental Guidance to RAGS: Region 4 Bulletins Human Health Risk Assessment. </w:t>
      </w:r>
      <w:r>
        <w:rPr>
          <w:sz w:val="22"/>
        </w:rPr>
        <w:t xml:space="preserve"> Available at:</w:t>
      </w:r>
      <w:r w:rsidRPr="001B05E2">
        <w:rPr>
          <w:sz w:val="22"/>
        </w:rPr>
        <w:t xml:space="preserve"> </w:t>
      </w:r>
      <w:hyperlink r:id="rId131" w:history="1">
        <w:r w:rsidRPr="00152D2F">
          <w:rPr>
            <w:rStyle w:val="Hyperlink"/>
            <w:sz w:val="22"/>
          </w:rPr>
          <w:t>http://www.epa.gov/region4/superfund/images/allprogrammedia/pdfs/hhraguidedoc011014.pdf</w:t>
        </w:r>
      </w:hyperlink>
      <w:r>
        <w:rPr>
          <w:sz w:val="22"/>
        </w:rPr>
        <w:t xml:space="preserve">; and </w:t>
      </w:r>
    </w:p>
    <w:p w14:paraId="13190C46" w14:textId="77777777" w:rsidR="00DD256D" w:rsidRDefault="00DD256D" w:rsidP="00DD256D">
      <w:pPr>
        <w:tabs>
          <w:tab w:val="num" w:pos="360"/>
        </w:tabs>
        <w:ind w:left="360" w:hanging="360"/>
        <w:rPr>
          <w:sz w:val="22"/>
        </w:rPr>
      </w:pPr>
      <w:r>
        <w:rPr>
          <w:sz w:val="22"/>
        </w:rPr>
        <w:t>Other appropriate, published health risk assessment data, and scientifically valid peer-reviewed published toxicological data</w:t>
      </w:r>
      <w:r w:rsidRPr="00883C98">
        <w:rPr>
          <w:sz w:val="22"/>
        </w:rPr>
        <w:t>:</w:t>
      </w:r>
    </w:p>
    <w:p w14:paraId="42F88929" w14:textId="77777777" w:rsidR="00DD256D" w:rsidRPr="00723C2B" w:rsidRDefault="00DD256D" w:rsidP="00DD256D">
      <w:pPr>
        <w:tabs>
          <w:tab w:val="num" w:pos="360"/>
        </w:tabs>
        <w:ind w:left="360" w:hanging="360"/>
        <w:rPr>
          <w:sz w:val="22"/>
        </w:rPr>
      </w:pPr>
      <w:r w:rsidRPr="00723C2B">
        <w:rPr>
          <w:sz w:val="22"/>
        </w:rPr>
        <w:lastRenderedPageBreak/>
        <w:t xml:space="preserve">EPA.  Provisional Peer Reviewed Toxicity Values (PPRTVs) </w:t>
      </w:r>
      <w:r>
        <w:rPr>
          <w:sz w:val="22"/>
        </w:rPr>
        <w:t>available</w:t>
      </w:r>
      <w:r w:rsidRPr="00723C2B">
        <w:rPr>
          <w:sz w:val="22"/>
        </w:rPr>
        <w:t xml:space="preserve"> at:  </w:t>
      </w:r>
      <w:hyperlink r:id="rId132" w:history="1">
        <w:r w:rsidRPr="00723C2B">
          <w:rPr>
            <w:rStyle w:val="Hyperlink"/>
            <w:sz w:val="22"/>
          </w:rPr>
          <w:t>http://hhpprtv.ornl.gov/</w:t>
        </w:r>
      </w:hyperlink>
      <w:r w:rsidRPr="00723C2B">
        <w:rPr>
          <w:sz w:val="22"/>
        </w:rPr>
        <w:t>;</w:t>
      </w:r>
    </w:p>
    <w:p w14:paraId="53B2CF6C" w14:textId="77777777" w:rsidR="00DD256D" w:rsidRPr="00723C2B" w:rsidRDefault="00DD256D" w:rsidP="00DD256D">
      <w:pPr>
        <w:tabs>
          <w:tab w:val="num" w:pos="360"/>
        </w:tabs>
        <w:ind w:left="360" w:hanging="360"/>
        <w:rPr>
          <w:sz w:val="22"/>
        </w:rPr>
      </w:pPr>
      <w:r w:rsidRPr="00723C2B">
        <w:rPr>
          <w:sz w:val="22"/>
        </w:rPr>
        <w:t xml:space="preserve">The California Environmental Protection Agency (Cal EPA) toxicity values </w:t>
      </w:r>
      <w:r>
        <w:rPr>
          <w:sz w:val="22"/>
        </w:rPr>
        <w:t>available</w:t>
      </w:r>
      <w:r w:rsidRPr="00723C2B">
        <w:rPr>
          <w:sz w:val="22"/>
        </w:rPr>
        <w:t xml:space="preserve"> at:  </w:t>
      </w:r>
      <w:hyperlink r:id="rId133" w:history="1">
        <w:r w:rsidRPr="00723C2B">
          <w:rPr>
            <w:rStyle w:val="Hyperlink"/>
            <w:sz w:val="22"/>
          </w:rPr>
          <w:t>http://www.oehha.ca.gov/risk/chemicalDB//index.asp</w:t>
        </w:r>
      </w:hyperlink>
      <w:r w:rsidRPr="00723C2B">
        <w:rPr>
          <w:sz w:val="22"/>
        </w:rPr>
        <w:t>;</w:t>
      </w:r>
      <w:r>
        <w:rPr>
          <w:sz w:val="22"/>
        </w:rPr>
        <w:t xml:space="preserve"> </w:t>
      </w:r>
    </w:p>
    <w:p w14:paraId="0DCC40CC" w14:textId="77777777" w:rsidR="00DD256D" w:rsidRDefault="00DD256D" w:rsidP="00DD256D">
      <w:pPr>
        <w:tabs>
          <w:tab w:val="num" w:pos="360"/>
        </w:tabs>
        <w:ind w:left="360" w:hanging="360"/>
        <w:rPr>
          <w:sz w:val="22"/>
        </w:rPr>
      </w:pPr>
      <w:r w:rsidRPr="00723C2B">
        <w:rPr>
          <w:sz w:val="22"/>
        </w:rPr>
        <w:t xml:space="preserve">Agency for Toxic Substances and Disease Registry (ATSDR) Minimal Risk Levels (MRLs) </w:t>
      </w:r>
      <w:r>
        <w:rPr>
          <w:sz w:val="22"/>
        </w:rPr>
        <w:t>available</w:t>
      </w:r>
      <w:r w:rsidRPr="00723C2B">
        <w:rPr>
          <w:sz w:val="22"/>
        </w:rPr>
        <w:t xml:space="preserve"> at:  </w:t>
      </w:r>
      <w:hyperlink r:id="rId134" w:history="1">
        <w:r w:rsidRPr="00723C2B">
          <w:rPr>
            <w:rStyle w:val="Hyperlink"/>
            <w:sz w:val="22"/>
          </w:rPr>
          <w:t>http://www.atsdr.cdc.gov/mrls/index.asp</w:t>
        </w:r>
      </w:hyperlink>
      <w:r w:rsidRPr="00723C2B">
        <w:rPr>
          <w:sz w:val="22"/>
        </w:rPr>
        <w:t>;</w:t>
      </w:r>
      <w:r>
        <w:rPr>
          <w:sz w:val="22"/>
        </w:rPr>
        <w:t>.</w:t>
      </w:r>
    </w:p>
    <w:p w14:paraId="6FDE8E6D" w14:textId="77777777" w:rsidR="00DD256D" w:rsidRDefault="00DD256D" w:rsidP="00DD256D">
      <w:pPr>
        <w:rPr>
          <w:sz w:val="22"/>
        </w:rPr>
      </w:pPr>
    </w:p>
    <w:p w14:paraId="480ACDE7" w14:textId="77777777" w:rsidR="00DD256D" w:rsidRDefault="00DD256D" w:rsidP="00DD256D">
      <w:pPr>
        <w:ind w:firstLine="360"/>
        <w:rPr>
          <w:sz w:val="22"/>
        </w:rPr>
      </w:pPr>
      <w:r>
        <w:rPr>
          <w:sz w:val="22"/>
        </w:rPr>
        <w:t>The soil organic carbon-water partition coefficients and Henry’s Law Constants used to calculate the soil-to-groundwater maximum contaminant concentrations for the organic compounds were obtained from the following references</w:t>
      </w:r>
      <w:r w:rsidRPr="004B7A3B">
        <w:rPr>
          <w:sz w:val="22"/>
        </w:rPr>
        <w:t xml:space="preserve"> </w:t>
      </w:r>
      <w:r>
        <w:rPr>
          <w:sz w:val="22"/>
        </w:rPr>
        <w:t>or the most recent version of these references, in order of preference:</w:t>
      </w:r>
    </w:p>
    <w:p w14:paraId="6189FCBE" w14:textId="77777777" w:rsidR="00DD256D" w:rsidRDefault="00DD256D" w:rsidP="00DD256D">
      <w:pPr>
        <w:tabs>
          <w:tab w:val="num" w:pos="360"/>
        </w:tabs>
        <w:ind w:left="360" w:hanging="360"/>
        <w:rPr>
          <w:sz w:val="22"/>
        </w:rPr>
      </w:pPr>
    </w:p>
    <w:p w14:paraId="05B1FF76" w14:textId="77777777" w:rsidR="00DD256D" w:rsidRPr="000A7168" w:rsidRDefault="00DD256D" w:rsidP="00DD256D">
      <w:pPr>
        <w:tabs>
          <w:tab w:val="num" w:pos="360"/>
        </w:tabs>
        <w:ind w:left="360" w:hanging="360"/>
        <w:rPr>
          <w:sz w:val="22"/>
          <w:szCs w:val="22"/>
        </w:rPr>
      </w:pPr>
      <w:r w:rsidRPr="00051206">
        <w:rPr>
          <w:sz w:val="22"/>
          <w:szCs w:val="22"/>
        </w:rPr>
        <w:t xml:space="preserve">EPA, SUPERFUND CHEMICAL DATA MATRIX (SCDM), available at </w:t>
      </w:r>
      <w:hyperlink r:id="rId135" w:history="1">
        <w:r w:rsidRPr="00051206">
          <w:rPr>
            <w:rStyle w:val="Hyperlink"/>
            <w:sz w:val="22"/>
            <w:szCs w:val="22"/>
          </w:rPr>
          <w:t>https://www.epa.gov/superfund/superfund-chemical-data-matrix-scdm</w:t>
        </w:r>
      </w:hyperlink>
      <w:r w:rsidRPr="00051206">
        <w:rPr>
          <w:sz w:val="22"/>
          <w:szCs w:val="22"/>
        </w:rPr>
        <w:t>. SCDM is referenced as an original source for the</w:t>
      </w:r>
      <w:r w:rsidRPr="000A7168">
        <w:rPr>
          <w:sz w:val="22"/>
          <w:szCs w:val="22"/>
          <w:u w:val="single"/>
        </w:rPr>
        <w:t xml:space="preserve"> </w:t>
      </w:r>
      <w:r w:rsidRPr="000A7168">
        <w:rPr>
          <w:sz w:val="22"/>
          <w:szCs w:val="22"/>
        </w:rPr>
        <w:t xml:space="preserve">EPA, 1996. </w:t>
      </w:r>
      <w:r w:rsidRPr="000A7168">
        <w:rPr>
          <w:i/>
          <w:sz w:val="22"/>
          <w:szCs w:val="22"/>
        </w:rPr>
        <w:t>Soil Screening Guidance: Technical Background Document</w:t>
      </w:r>
      <w:r w:rsidRPr="000A7168">
        <w:rPr>
          <w:sz w:val="22"/>
          <w:szCs w:val="22"/>
        </w:rPr>
        <w:t xml:space="preserve">. (EPA/540/R95/ 128) and the 2002, </w:t>
      </w:r>
      <w:r w:rsidRPr="00051206">
        <w:rPr>
          <w:i/>
          <w:sz w:val="22"/>
          <w:szCs w:val="22"/>
        </w:rPr>
        <w:t>Supplemental Guidance for Developing Soil Screening Levels for Superfund Sites</w:t>
      </w:r>
      <w:r>
        <w:rPr>
          <w:i/>
          <w:sz w:val="22"/>
          <w:szCs w:val="22"/>
        </w:rPr>
        <w:t xml:space="preserve"> </w:t>
      </w:r>
      <w:r w:rsidRPr="00051206">
        <w:rPr>
          <w:sz w:val="22"/>
          <w:szCs w:val="22"/>
        </w:rPr>
        <w:t>(EPA, OSWER 9355.4-24)</w:t>
      </w:r>
      <w:r w:rsidRPr="000A7168">
        <w:rPr>
          <w:sz w:val="22"/>
          <w:szCs w:val="22"/>
        </w:rPr>
        <w:t xml:space="preserve">, </w:t>
      </w:r>
      <w:r>
        <w:rPr>
          <w:sz w:val="22"/>
          <w:szCs w:val="22"/>
        </w:rPr>
        <w:t xml:space="preserve">and users are instructed in Appendix C of </w:t>
      </w:r>
      <w:r w:rsidRPr="00051206">
        <w:rPr>
          <w:sz w:val="22"/>
          <w:szCs w:val="22"/>
        </w:rPr>
        <w:t>the 2002, Supplemental Guidance for Developing Soil Screening Levels for Superfund Sites,</w:t>
      </w:r>
      <w:r>
        <w:rPr>
          <w:sz w:val="22"/>
          <w:szCs w:val="22"/>
        </w:rPr>
        <w:t xml:space="preserve"> to obtain the most recent values from the referenced sources.</w:t>
      </w:r>
    </w:p>
    <w:p w14:paraId="18A1FDB4" w14:textId="77777777" w:rsidR="00DD256D" w:rsidRDefault="00DD256D" w:rsidP="00DD256D">
      <w:pPr>
        <w:tabs>
          <w:tab w:val="num" w:pos="360"/>
        </w:tabs>
        <w:ind w:left="360" w:hanging="360"/>
        <w:rPr>
          <w:sz w:val="22"/>
        </w:rPr>
      </w:pPr>
      <w:r w:rsidRPr="0045578C">
        <w:rPr>
          <w:sz w:val="22"/>
        </w:rPr>
        <w:t xml:space="preserve">EPA, 1991. </w:t>
      </w:r>
      <w:r w:rsidRPr="0045578C">
        <w:rPr>
          <w:i/>
          <w:sz w:val="22"/>
        </w:rPr>
        <w:t xml:space="preserve">Risk Assessment Guidance for Superfund: Volume I Human Health Evaluation Manual </w:t>
      </w:r>
      <w:r w:rsidRPr="0045578C">
        <w:rPr>
          <w:sz w:val="22"/>
        </w:rPr>
        <w:t>EPA’s Human Health Evaluation Manual is a</w:t>
      </w:r>
      <w:r>
        <w:rPr>
          <w:sz w:val="22"/>
        </w:rPr>
        <w:t xml:space="preserve"> </w:t>
      </w:r>
      <w:r w:rsidRPr="0045578C">
        <w:rPr>
          <w:sz w:val="22"/>
        </w:rPr>
        <w:t>revision of the EPA</w:t>
      </w:r>
      <w:r>
        <w:rPr>
          <w:sz w:val="22"/>
        </w:rPr>
        <w:t xml:space="preserve">, 1986. </w:t>
      </w:r>
      <w:r>
        <w:rPr>
          <w:i/>
          <w:sz w:val="22"/>
        </w:rPr>
        <w:t>Superfund Public Health Evaluation Manual</w:t>
      </w:r>
      <w:r>
        <w:rPr>
          <w:sz w:val="22"/>
        </w:rPr>
        <w:t>. Office of Emergency and Remedial Response (EPA/540/1-86/060);</w:t>
      </w:r>
      <w:r w:rsidRPr="0045578C">
        <w:rPr>
          <w:sz w:val="22"/>
        </w:rPr>
        <w:t xml:space="preserve"> it is Volume I of the two-volume set</w:t>
      </w:r>
      <w:r>
        <w:rPr>
          <w:sz w:val="22"/>
        </w:rPr>
        <w:t xml:space="preserve"> </w:t>
      </w:r>
      <w:r w:rsidRPr="0045578C">
        <w:rPr>
          <w:sz w:val="22"/>
        </w:rPr>
        <w:t>called Risk Assessment Guidance for Superfund</w:t>
      </w:r>
      <w:r>
        <w:rPr>
          <w:sz w:val="22"/>
        </w:rPr>
        <w:t xml:space="preserve"> available at </w:t>
      </w:r>
      <w:hyperlink r:id="rId136" w:history="1">
        <w:r>
          <w:rPr>
            <w:rStyle w:val="Hyperlink"/>
            <w:sz w:val="22"/>
          </w:rPr>
          <w:t>https://www.epa.gov/risk/risk-assessment-guidance-superfund-rags-part</w:t>
        </w:r>
      </w:hyperlink>
      <w:r>
        <w:rPr>
          <w:sz w:val="22"/>
        </w:rPr>
        <w:t xml:space="preserve"> </w:t>
      </w:r>
      <w:r w:rsidRPr="0045578C">
        <w:rPr>
          <w:sz w:val="22"/>
        </w:rPr>
        <w:t>.</w:t>
      </w:r>
    </w:p>
    <w:p w14:paraId="198E9FD6" w14:textId="77777777" w:rsidR="00DD256D" w:rsidRDefault="00DD256D" w:rsidP="00DD256D">
      <w:pPr>
        <w:tabs>
          <w:tab w:val="num" w:pos="360"/>
        </w:tabs>
        <w:ind w:left="360" w:hanging="360"/>
        <w:rPr>
          <w:sz w:val="22"/>
        </w:rPr>
      </w:pPr>
      <w:r>
        <w:rPr>
          <w:sz w:val="22"/>
        </w:rPr>
        <w:t xml:space="preserve">Agency for Toxic Substances and Disease Registry, </w:t>
      </w:r>
      <w:r>
        <w:rPr>
          <w:i/>
          <w:sz w:val="22"/>
        </w:rPr>
        <w:t>Toxicological Profile for [</w:t>
      </w:r>
      <w:r>
        <w:rPr>
          <w:sz w:val="22"/>
        </w:rPr>
        <w:t>individual chemical</w:t>
      </w:r>
      <w:r>
        <w:rPr>
          <w:i/>
          <w:sz w:val="22"/>
        </w:rPr>
        <w:t>]</w:t>
      </w:r>
      <w:r>
        <w:rPr>
          <w:sz w:val="22"/>
        </w:rPr>
        <w:t xml:space="preserve">. U.S. Public Health Service available at </w:t>
      </w:r>
      <w:hyperlink r:id="rId137" w:history="1">
        <w:r w:rsidRPr="003E4F53">
          <w:rPr>
            <w:rStyle w:val="Hyperlink"/>
            <w:sz w:val="22"/>
          </w:rPr>
          <w:t>http://www.atsdr.cdc.gov/substances/index.asp</w:t>
        </w:r>
      </w:hyperlink>
      <w:r>
        <w:rPr>
          <w:sz w:val="22"/>
        </w:rPr>
        <w:t xml:space="preserve"> ;</w:t>
      </w:r>
    </w:p>
    <w:p w14:paraId="0F968620" w14:textId="77777777" w:rsidR="00DD256D" w:rsidRDefault="00DD256D" w:rsidP="00DD256D">
      <w:pPr>
        <w:tabs>
          <w:tab w:val="num" w:pos="360"/>
        </w:tabs>
        <w:ind w:left="360" w:hanging="360"/>
        <w:rPr>
          <w:sz w:val="22"/>
        </w:rPr>
      </w:pPr>
      <w:r>
        <w:rPr>
          <w:sz w:val="22"/>
        </w:rPr>
        <w:t xml:space="preserve">Montgomery, J.H., 2007. </w:t>
      </w:r>
      <w:r>
        <w:rPr>
          <w:i/>
          <w:sz w:val="22"/>
        </w:rPr>
        <w:t>Groundwater Chemicals Desk Reference</w:t>
      </w:r>
      <w:r>
        <w:rPr>
          <w:sz w:val="22"/>
        </w:rPr>
        <w:t xml:space="preserve">. CRC Press, Inc.; </w:t>
      </w:r>
    </w:p>
    <w:p w14:paraId="1CA421A4" w14:textId="77777777" w:rsidR="00DD256D" w:rsidRDefault="00DD256D" w:rsidP="00DD256D">
      <w:pPr>
        <w:tabs>
          <w:tab w:val="num" w:pos="360"/>
        </w:tabs>
        <w:ind w:left="360" w:hanging="360"/>
        <w:rPr>
          <w:sz w:val="22"/>
        </w:rPr>
      </w:pPr>
      <w:r w:rsidRPr="00455BD7">
        <w:rPr>
          <w:sz w:val="22"/>
        </w:rPr>
        <w:t>Sims, R.C., J.L. Sims and S.G. Hansen, 1991. Soil Transport and Fate Database, Version 2.0. EPA Robert S. Kerr Environmental Laboratory is no longer in use, it was been removed in 2005 pending review and has not been restored; and</w:t>
      </w:r>
      <w:r>
        <w:rPr>
          <w:sz w:val="22"/>
        </w:rPr>
        <w:t xml:space="preserve"> </w:t>
      </w:r>
    </w:p>
    <w:p w14:paraId="5FAB43E7" w14:textId="77777777" w:rsidR="00DD256D" w:rsidRDefault="00DD256D" w:rsidP="00DD256D">
      <w:pPr>
        <w:tabs>
          <w:tab w:val="num" w:pos="360"/>
        </w:tabs>
        <w:ind w:left="360" w:hanging="360"/>
        <w:rPr>
          <w:sz w:val="22"/>
        </w:rPr>
      </w:pPr>
      <w:r>
        <w:rPr>
          <w:sz w:val="22"/>
        </w:rPr>
        <w:t>Other appropriate, published, peer-reviewed and scientifically valid data.</w:t>
      </w:r>
    </w:p>
    <w:p w14:paraId="4858DF04" w14:textId="77777777" w:rsidR="00DD256D" w:rsidRDefault="00DD256D" w:rsidP="00DD256D">
      <w:pPr>
        <w:jc w:val="both"/>
        <w:rPr>
          <w:sz w:val="22"/>
        </w:rPr>
      </w:pPr>
    </w:p>
    <w:p w14:paraId="14707E16" w14:textId="77777777" w:rsidR="00DD256D" w:rsidRDefault="00DD256D" w:rsidP="00DD256D">
      <w:pPr>
        <w:ind w:firstLine="360"/>
        <w:jc w:val="both"/>
        <w:rPr>
          <w:sz w:val="22"/>
        </w:rPr>
      </w:pPr>
      <w:r>
        <w:rPr>
          <w:sz w:val="22"/>
        </w:rPr>
        <w:t xml:space="preserve">The soil-water partition coefficients and Henry’s Law Constants used to calculate the soil-to-groundwater maximum contaminant concentrations for the inorganic compounds were taken from the following references or the most recent version of these references, in order of preference: </w:t>
      </w:r>
    </w:p>
    <w:p w14:paraId="3AA1DF78" w14:textId="77777777" w:rsidR="00DD256D" w:rsidRPr="0085012B" w:rsidRDefault="00DD256D" w:rsidP="00DD256D">
      <w:pPr>
        <w:tabs>
          <w:tab w:val="num" w:pos="360"/>
        </w:tabs>
        <w:ind w:left="360" w:hanging="360"/>
        <w:jc w:val="both"/>
        <w:rPr>
          <w:sz w:val="22"/>
        </w:rPr>
      </w:pPr>
    </w:p>
    <w:p w14:paraId="6F06D163" w14:textId="77777777" w:rsidR="00DD256D" w:rsidRPr="0085012B" w:rsidRDefault="00DD256D" w:rsidP="00DD256D">
      <w:pPr>
        <w:tabs>
          <w:tab w:val="num" w:pos="360"/>
        </w:tabs>
        <w:ind w:left="360" w:hanging="360"/>
        <w:jc w:val="both"/>
        <w:rPr>
          <w:sz w:val="22"/>
        </w:rPr>
      </w:pPr>
      <w:r w:rsidRPr="0085012B">
        <w:rPr>
          <w:sz w:val="22"/>
        </w:rPr>
        <w:t xml:space="preserve">EPA, SUPERFUND CHEMICAL DATA MATRIX (SCDM), available at </w:t>
      </w:r>
      <w:hyperlink r:id="rId138" w:history="1">
        <w:r w:rsidRPr="0085012B">
          <w:rPr>
            <w:rStyle w:val="Hyperlink"/>
            <w:sz w:val="22"/>
          </w:rPr>
          <w:t>https://www.epa.gov/superfund/superfund-chemical-data-matrix-scdm</w:t>
        </w:r>
      </w:hyperlink>
      <w:r w:rsidRPr="0085012B">
        <w:rPr>
          <w:sz w:val="22"/>
        </w:rPr>
        <w:t>. SCDM is referenced as an original source for the</w:t>
      </w:r>
      <w:r w:rsidRPr="0085012B">
        <w:rPr>
          <w:sz w:val="22"/>
          <w:u w:val="single"/>
        </w:rPr>
        <w:t xml:space="preserve"> </w:t>
      </w:r>
      <w:r w:rsidRPr="0085012B">
        <w:rPr>
          <w:sz w:val="22"/>
        </w:rPr>
        <w:t xml:space="preserve">EPA, 1996. </w:t>
      </w:r>
      <w:r w:rsidRPr="0085012B">
        <w:rPr>
          <w:i/>
          <w:sz w:val="22"/>
        </w:rPr>
        <w:t>Soil Screening Guidance: Technical Background Document</w:t>
      </w:r>
      <w:r w:rsidRPr="0085012B">
        <w:rPr>
          <w:sz w:val="22"/>
        </w:rPr>
        <w:t xml:space="preserve">. (EPA/540/R95/ 128) and the 2002, </w:t>
      </w:r>
      <w:r w:rsidRPr="0085012B">
        <w:rPr>
          <w:i/>
          <w:sz w:val="22"/>
        </w:rPr>
        <w:t xml:space="preserve">Supplemental Guidance for Developing Soil Screening Levels for Superfund Sites </w:t>
      </w:r>
      <w:r w:rsidRPr="0085012B">
        <w:rPr>
          <w:sz w:val="22"/>
        </w:rPr>
        <w:t>(EPA, OSWER 9355.4-24), and users are instructed in Appendix C of the 2002, Supplemental Guidance for Developing Soil Screening Levels for Superfund Sites, to obtain t</w:t>
      </w:r>
      <w:r>
        <w:rPr>
          <w:sz w:val="22"/>
        </w:rPr>
        <w:t>he most recent values from the</w:t>
      </w:r>
      <w:r w:rsidRPr="0085012B">
        <w:rPr>
          <w:sz w:val="22"/>
        </w:rPr>
        <w:t xml:space="preserve"> referenced sources.</w:t>
      </w:r>
    </w:p>
    <w:p w14:paraId="739BB826" w14:textId="77777777" w:rsidR="00DD256D" w:rsidRDefault="00DD256D" w:rsidP="00DD256D">
      <w:pPr>
        <w:tabs>
          <w:tab w:val="num" w:pos="360"/>
        </w:tabs>
        <w:ind w:left="360" w:hanging="360"/>
        <w:jc w:val="both"/>
        <w:rPr>
          <w:sz w:val="22"/>
        </w:rPr>
      </w:pPr>
      <w:r>
        <w:rPr>
          <w:sz w:val="22"/>
        </w:rPr>
        <w:t xml:space="preserve">Baes, C.F., III, R.D. Sharp, A.L. Sjoreen, and R.W. Shor, 1984. </w:t>
      </w:r>
      <w:r>
        <w:rPr>
          <w:i/>
          <w:sz w:val="22"/>
        </w:rPr>
        <w:t>A Review and Analysis of Parameters for Assessing Transport of Environmentally Released Radionuclides through Agriculture</w:t>
      </w:r>
      <w:r>
        <w:rPr>
          <w:sz w:val="22"/>
        </w:rPr>
        <w:t xml:space="preserve">. Oak Ridge National Laboratory available at </w:t>
      </w:r>
      <w:hyperlink r:id="rId139" w:history="1">
        <w:r w:rsidRPr="003E4F53">
          <w:rPr>
            <w:rStyle w:val="Hyperlink"/>
            <w:sz w:val="22"/>
          </w:rPr>
          <w:t>http://homer.ornl.gov/baes/documents/ornl5786.pdf</w:t>
        </w:r>
      </w:hyperlink>
      <w:r>
        <w:rPr>
          <w:sz w:val="22"/>
        </w:rPr>
        <w:t xml:space="preserve">; </w:t>
      </w:r>
    </w:p>
    <w:p w14:paraId="37F48D4E" w14:textId="77777777" w:rsidR="00DD256D" w:rsidRDefault="00DD256D" w:rsidP="00DD256D">
      <w:pPr>
        <w:tabs>
          <w:tab w:val="num" w:pos="360"/>
        </w:tabs>
        <w:ind w:left="360" w:hanging="360"/>
        <w:jc w:val="both"/>
        <w:rPr>
          <w:sz w:val="22"/>
        </w:rPr>
      </w:pPr>
      <w:r>
        <w:rPr>
          <w:sz w:val="22"/>
        </w:rPr>
        <w:t xml:space="preserve">Agency for Toxic Substances and Disease Registry, </w:t>
      </w:r>
      <w:r>
        <w:rPr>
          <w:i/>
          <w:sz w:val="22"/>
        </w:rPr>
        <w:t>Toxicological Profile for [</w:t>
      </w:r>
      <w:r>
        <w:rPr>
          <w:sz w:val="22"/>
        </w:rPr>
        <w:t>individual</w:t>
      </w:r>
      <w:r>
        <w:rPr>
          <w:i/>
          <w:sz w:val="22"/>
        </w:rPr>
        <w:t xml:space="preserve"> </w:t>
      </w:r>
      <w:r>
        <w:rPr>
          <w:sz w:val="22"/>
        </w:rPr>
        <w:t>chemical</w:t>
      </w:r>
      <w:r>
        <w:rPr>
          <w:i/>
          <w:sz w:val="22"/>
        </w:rPr>
        <w:t>]</w:t>
      </w:r>
      <w:r>
        <w:rPr>
          <w:sz w:val="22"/>
        </w:rPr>
        <w:t>. U.S. Public Health Service</w:t>
      </w:r>
      <w:r w:rsidRPr="00C42484">
        <w:rPr>
          <w:sz w:val="22"/>
        </w:rPr>
        <w:t xml:space="preserve"> </w:t>
      </w:r>
      <w:r>
        <w:rPr>
          <w:sz w:val="22"/>
        </w:rPr>
        <w:t xml:space="preserve">available at </w:t>
      </w:r>
      <w:hyperlink r:id="rId140" w:history="1">
        <w:r w:rsidRPr="003E4F53">
          <w:rPr>
            <w:rStyle w:val="Hyperlink"/>
            <w:sz w:val="22"/>
          </w:rPr>
          <w:t>http://www.atsdr.cdc.gov/substances/index.asp</w:t>
        </w:r>
      </w:hyperlink>
      <w:r>
        <w:rPr>
          <w:sz w:val="22"/>
        </w:rPr>
        <w:t xml:space="preserve"> ;</w:t>
      </w:r>
    </w:p>
    <w:p w14:paraId="3BDDBAC9" w14:textId="77777777" w:rsidR="00DD256D" w:rsidRDefault="00DD256D" w:rsidP="00DD256D">
      <w:pPr>
        <w:tabs>
          <w:tab w:val="num" w:pos="360"/>
        </w:tabs>
        <w:ind w:left="360" w:hanging="360"/>
        <w:jc w:val="both"/>
        <w:rPr>
          <w:sz w:val="22"/>
        </w:rPr>
      </w:pPr>
      <w:r w:rsidRPr="00455BD7">
        <w:rPr>
          <w:sz w:val="22"/>
        </w:rPr>
        <w:t>Sims, R.C., J.L. Sims and S.G. Hansen, 1991. Soil Transport and Fate Database, Version 2.0. EPA Robert S. Kerr Environmental Laboratory is no longer in use, it was been removed in 2005 pending review and has not been restored; and</w:t>
      </w:r>
    </w:p>
    <w:p w14:paraId="44537581" w14:textId="77777777" w:rsidR="00DD256D" w:rsidRDefault="00DD256D" w:rsidP="00DD256D">
      <w:pPr>
        <w:tabs>
          <w:tab w:val="num" w:pos="360"/>
        </w:tabs>
        <w:ind w:left="360" w:hanging="360"/>
        <w:jc w:val="both"/>
        <w:rPr>
          <w:sz w:val="22"/>
        </w:rPr>
      </w:pPr>
      <w:r>
        <w:rPr>
          <w:sz w:val="22"/>
        </w:rPr>
        <w:t>Other appropriate, published, peer-reviewed, and scientifically valid data.</w:t>
      </w:r>
    </w:p>
    <w:p w14:paraId="50CFB073" w14:textId="77777777" w:rsidR="00DD256D" w:rsidRDefault="00DD256D" w:rsidP="00DD256D">
      <w:pPr>
        <w:ind w:left="360"/>
        <w:jc w:val="both"/>
        <w:rPr>
          <w:sz w:val="22"/>
        </w:rPr>
      </w:pPr>
    </w:p>
    <w:p w14:paraId="4AB11CC5" w14:textId="0BC2FECA" w:rsidR="00DD256D" w:rsidRDefault="00DD256D" w:rsidP="00DD256D">
      <w:pPr>
        <w:jc w:val="center"/>
        <w:rPr>
          <w:b/>
          <w:sz w:val="28"/>
        </w:rPr>
      </w:pPr>
      <w:r>
        <w:br w:type="page"/>
      </w:r>
      <w:r>
        <w:rPr>
          <w:b/>
          <w:sz w:val="28"/>
        </w:rPr>
        <w:lastRenderedPageBreak/>
        <w:t>Figure J1</w:t>
      </w:r>
    </w:p>
    <w:p w14:paraId="07A9881D" w14:textId="77777777" w:rsidR="00DD256D" w:rsidRDefault="00DD256D" w:rsidP="00DD256D">
      <w:pPr>
        <w:pStyle w:val="Title"/>
        <w:rPr>
          <w:b/>
          <w:sz w:val="28"/>
        </w:rPr>
      </w:pPr>
      <w:r>
        <w:rPr>
          <w:b/>
          <w:sz w:val="28"/>
        </w:rPr>
        <w:t xml:space="preserve">Equations Used in Calculating Residential Maximum Soil </w:t>
      </w:r>
    </w:p>
    <w:p w14:paraId="0DD76C26" w14:textId="77777777" w:rsidR="00DD256D" w:rsidRDefault="00DD256D" w:rsidP="00DD256D">
      <w:pPr>
        <w:pStyle w:val="Title"/>
        <w:rPr>
          <w:b/>
          <w:sz w:val="28"/>
        </w:rPr>
      </w:pPr>
      <w:r>
        <w:rPr>
          <w:b/>
          <w:sz w:val="28"/>
        </w:rPr>
        <w:t>Contaminant Concentrations</w:t>
      </w:r>
    </w:p>
    <w:p w14:paraId="1C5C9658"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60" w:line="240" w:lineRule="auto"/>
        <w:ind w:left="180" w:right="280"/>
        <w:rPr>
          <w:rFonts w:ascii="Arial Narrow" w:hAnsi="Arial Narrow"/>
          <w:b/>
          <w:position w:val="-4"/>
          <w:sz w:val="22"/>
        </w:rPr>
      </w:pPr>
      <w:r>
        <w:rPr>
          <w:rFonts w:ascii="Arial Narrow" w:hAnsi="Arial Narrow"/>
          <w:b/>
          <w:sz w:val="22"/>
        </w:rPr>
        <w:t>Equation 1 - Non-Cancer Risk-Based Residential Ingestion Concentration - Soil</w:t>
      </w:r>
      <w:r>
        <w:rPr>
          <w:rFonts w:ascii="Arial Narrow" w:hAnsi="Arial Narrow"/>
          <w:b/>
          <w:position w:val="-4"/>
          <w:sz w:val="22"/>
        </w:rPr>
        <w:t>nc (mg/kg)</w:t>
      </w:r>
    </w:p>
    <w:p w14:paraId="27006BB6"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rPr>
          <w:rFonts w:ascii="Arial Narrow" w:hAnsi="Arial Narrow"/>
          <w:b/>
          <w:sz w:val="18"/>
        </w:rPr>
      </w:pPr>
    </w:p>
    <w:p w14:paraId="5630F25E"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jc w:val="center"/>
        <w:rPr>
          <w:u w:val="single"/>
        </w:rPr>
      </w:pPr>
      <w:r w:rsidRPr="008C120F">
        <w:rPr>
          <w:position w:val="-62"/>
        </w:rPr>
        <w:object w:dxaOrig="4180" w:dyaOrig="1020" w14:anchorId="2C1AAD40">
          <v:shape id="_x0000_i1030" type="#_x0000_t75" style="width:210.6pt;height:51.6pt" o:ole="" fillcolor="window">
            <v:imagedata r:id="rId141" o:title=""/>
          </v:shape>
          <o:OLEObject Type="Embed" ProgID="Equation" ShapeID="_x0000_i1030" DrawAspect="Content" ObjectID="_1779534611" r:id="rId142"/>
        </w:object>
      </w:r>
    </w:p>
    <w:p w14:paraId="2ECEE467"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rPr>
          <w:sz w:val="18"/>
          <w:u w:val="single"/>
        </w:rPr>
      </w:pPr>
    </w:p>
    <w:p w14:paraId="521D1E9B" w14:textId="77777777" w:rsidR="00DD256D" w:rsidRDefault="00DD256D" w:rsidP="00DD256D">
      <w:pPr>
        <w:pBdr>
          <w:top w:val="single" w:sz="4" w:space="10" w:color="auto"/>
          <w:left w:val="single" w:sz="4" w:space="9" w:color="auto"/>
          <w:bottom w:val="single" w:sz="4" w:space="1" w:color="auto"/>
          <w:right w:val="single" w:sz="4" w:space="14" w:color="auto"/>
        </w:pBdr>
        <w:tabs>
          <w:tab w:val="center" w:pos="1620"/>
          <w:tab w:val="center" w:pos="5040"/>
          <w:tab w:val="center" w:pos="7100"/>
        </w:tabs>
        <w:ind w:left="180" w:right="280"/>
        <w:rPr>
          <w:sz w:val="18"/>
        </w:rPr>
      </w:pPr>
      <w:r>
        <w:tab/>
      </w:r>
      <w:r>
        <w:rPr>
          <w:sz w:val="18"/>
          <w:u w:val="single"/>
        </w:rPr>
        <w:t>Parameters</w:t>
      </w:r>
      <w:r>
        <w:rPr>
          <w:sz w:val="18"/>
        </w:rPr>
        <w:tab/>
      </w:r>
      <w:r>
        <w:rPr>
          <w:sz w:val="18"/>
          <w:u w:val="single"/>
        </w:rPr>
        <w:t>Parameter Values</w:t>
      </w:r>
      <w:r>
        <w:rPr>
          <w:sz w:val="18"/>
        </w:rPr>
        <w:tab/>
      </w:r>
      <w:r>
        <w:rPr>
          <w:sz w:val="18"/>
          <w:u w:val="single"/>
        </w:rPr>
        <w:t>Units</w:t>
      </w:r>
    </w:p>
    <w:p w14:paraId="422BFC52"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60"/>
        <w:ind w:left="180" w:right="280"/>
        <w:rPr>
          <w:sz w:val="18"/>
        </w:rPr>
      </w:pPr>
      <w:r>
        <w:rPr>
          <w:sz w:val="18"/>
        </w:rPr>
        <w:t>THQ</w:t>
      </w:r>
      <w:r>
        <w:rPr>
          <w:sz w:val="18"/>
        </w:rPr>
        <w:tab/>
        <w:t>Target Hazard Quotient</w:t>
      </w:r>
      <w:r>
        <w:rPr>
          <w:sz w:val="18"/>
        </w:rPr>
        <w:tab/>
        <w:t>0.2</w:t>
      </w:r>
      <w:r>
        <w:rPr>
          <w:sz w:val="18"/>
        </w:rPr>
        <w:tab/>
        <w:t>unitless</w:t>
      </w:r>
    </w:p>
    <w:p w14:paraId="2C7BB1BA"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r>
        <w:rPr>
          <w:sz w:val="18"/>
        </w:rPr>
        <w:t>RfD</w:t>
      </w:r>
      <w:r>
        <w:rPr>
          <w:position w:val="-4"/>
          <w:sz w:val="18"/>
        </w:rPr>
        <w:t>o</w:t>
      </w:r>
      <w:r>
        <w:rPr>
          <w:sz w:val="18"/>
        </w:rPr>
        <w:tab/>
        <w:t>Oral chronic reference dose</w:t>
      </w:r>
      <w:r>
        <w:rPr>
          <w:sz w:val="18"/>
        </w:rPr>
        <w:tab/>
        <w:t>chemical-specific</w:t>
      </w:r>
      <w:r>
        <w:rPr>
          <w:sz w:val="18"/>
        </w:rPr>
        <w:tab/>
        <w:t>mg/kg/day</w:t>
      </w:r>
    </w:p>
    <w:p w14:paraId="205E018B"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r>
        <w:rPr>
          <w:sz w:val="18"/>
        </w:rPr>
        <w:t>BW</w:t>
      </w:r>
      <w:r>
        <w:rPr>
          <w:position w:val="-4"/>
          <w:sz w:val="18"/>
        </w:rPr>
        <w:t>c</w:t>
      </w:r>
      <w:r>
        <w:rPr>
          <w:sz w:val="18"/>
        </w:rPr>
        <w:tab/>
        <w:t>Body weight, age 1-6</w:t>
      </w:r>
      <w:r>
        <w:rPr>
          <w:sz w:val="18"/>
        </w:rPr>
        <w:tab/>
        <w:t>15</w:t>
      </w:r>
      <w:r>
        <w:rPr>
          <w:sz w:val="18"/>
        </w:rPr>
        <w:tab/>
        <w:t>kg</w:t>
      </w:r>
    </w:p>
    <w:p w14:paraId="516DE439"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r>
        <w:rPr>
          <w:sz w:val="18"/>
        </w:rPr>
        <w:t>AT</w:t>
      </w:r>
      <w:r>
        <w:rPr>
          <w:position w:val="-4"/>
          <w:sz w:val="18"/>
        </w:rPr>
        <w:t>n</w:t>
      </w:r>
      <w:r>
        <w:rPr>
          <w:sz w:val="18"/>
        </w:rPr>
        <w:tab/>
        <w:t>Averaging time noncarcinogens</w:t>
      </w:r>
      <w:r>
        <w:rPr>
          <w:sz w:val="18"/>
        </w:rPr>
        <w:tab/>
        <w:t>2,190</w:t>
      </w:r>
      <w:r>
        <w:rPr>
          <w:sz w:val="18"/>
        </w:rPr>
        <w:tab/>
        <w:t>days</w:t>
      </w:r>
    </w:p>
    <w:p w14:paraId="7FD9376B"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r>
        <w:rPr>
          <w:sz w:val="18"/>
        </w:rPr>
        <w:t>EF</w:t>
      </w:r>
      <w:r>
        <w:rPr>
          <w:position w:val="-4"/>
          <w:sz w:val="18"/>
        </w:rPr>
        <w:t>r</w:t>
      </w:r>
      <w:r>
        <w:rPr>
          <w:sz w:val="18"/>
        </w:rPr>
        <w:tab/>
        <w:t>Exposure frequency</w:t>
      </w:r>
      <w:r>
        <w:rPr>
          <w:sz w:val="18"/>
        </w:rPr>
        <w:tab/>
        <w:t>350</w:t>
      </w:r>
      <w:r>
        <w:rPr>
          <w:sz w:val="18"/>
        </w:rPr>
        <w:tab/>
        <w:t>days/year</w:t>
      </w:r>
    </w:p>
    <w:p w14:paraId="4B300679"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r>
        <w:rPr>
          <w:sz w:val="18"/>
        </w:rPr>
        <w:t>ED</w:t>
      </w:r>
      <w:r>
        <w:rPr>
          <w:position w:val="-4"/>
          <w:sz w:val="18"/>
        </w:rPr>
        <w:t>c</w:t>
      </w:r>
      <w:r>
        <w:rPr>
          <w:sz w:val="18"/>
        </w:rPr>
        <w:tab/>
        <w:t>Exposure Duration, age 1-6</w:t>
      </w:r>
      <w:r>
        <w:rPr>
          <w:sz w:val="18"/>
        </w:rPr>
        <w:tab/>
        <w:t>6</w:t>
      </w:r>
      <w:r>
        <w:rPr>
          <w:sz w:val="18"/>
        </w:rPr>
        <w:tab/>
        <w:t>years</w:t>
      </w:r>
    </w:p>
    <w:p w14:paraId="0C751A84"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r>
        <w:rPr>
          <w:sz w:val="18"/>
        </w:rPr>
        <w:t>IRS</w:t>
      </w:r>
      <w:r>
        <w:rPr>
          <w:position w:val="-4"/>
          <w:sz w:val="18"/>
        </w:rPr>
        <w:t>c</w:t>
      </w:r>
      <w:r>
        <w:rPr>
          <w:sz w:val="18"/>
        </w:rPr>
        <w:tab/>
        <w:t>Soil ingestion, age 1-6</w:t>
      </w:r>
      <w:r>
        <w:rPr>
          <w:sz w:val="18"/>
        </w:rPr>
        <w:tab/>
        <w:t>200</w:t>
      </w:r>
      <w:r>
        <w:rPr>
          <w:sz w:val="18"/>
        </w:rPr>
        <w:tab/>
        <w:t>mg/day</w:t>
      </w:r>
    </w:p>
    <w:p w14:paraId="0386E32B"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080"/>
          <w:tab w:val="center" w:pos="5040"/>
          <w:tab w:val="center" w:pos="7200"/>
        </w:tabs>
        <w:spacing w:before="20"/>
        <w:ind w:left="180" w:right="280"/>
        <w:rPr>
          <w:sz w:val="18"/>
        </w:rPr>
      </w:pPr>
    </w:p>
    <w:p w14:paraId="68C59859"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60" w:line="240" w:lineRule="auto"/>
        <w:ind w:left="180" w:right="280"/>
        <w:rPr>
          <w:rFonts w:ascii="Arial Narrow" w:hAnsi="Arial Narrow"/>
          <w:b/>
          <w:sz w:val="22"/>
        </w:rPr>
      </w:pPr>
      <w:r>
        <w:rPr>
          <w:rFonts w:ascii="Arial Narrow" w:hAnsi="Arial Narrow"/>
          <w:b/>
          <w:sz w:val="22"/>
        </w:rPr>
        <w:t>Equation 2 - Cancer Risk-Based Residential Ingestion Concentration - Soil</w:t>
      </w:r>
      <w:r>
        <w:rPr>
          <w:rFonts w:ascii="Arial Narrow" w:hAnsi="Arial Narrow"/>
          <w:b/>
          <w:position w:val="-4"/>
          <w:sz w:val="22"/>
        </w:rPr>
        <w:t>c</w:t>
      </w:r>
      <w:r>
        <w:rPr>
          <w:rFonts w:ascii="Arial Narrow" w:hAnsi="Arial Narrow"/>
          <w:b/>
          <w:sz w:val="22"/>
        </w:rPr>
        <w:t xml:space="preserve"> (mg/kg)</w:t>
      </w:r>
    </w:p>
    <w:p w14:paraId="7F728337"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rPr>
          <w:b/>
          <w:sz w:val="18"/>
        </w:rPr>
      </w:pPr>
    </w:p>
    <w:p w14:paraId="6720E2F8"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jc w:val="center"/>
        <w:rPr>
          <w:position w:val="-64"/>
        </w:rPr>
      </w:pPr>
      <w:r w:rsidRPr="008C120F">
        <w:rPr>
          <w:position w:val="-64"/>
        </w:rPr>
        <w:object w:dxaOrig="3880" w:dyaOrig="1040" w14:anchorId="1675406D">
          <v:shape id="_x0000_i1031" type="#_x0000_t75" style="width:193.8pt;height:51.6pt" o:ole="" fillcolor="window">
            <v:imagedata r:id="rId143" o:title=""/>
          </v:shape>
          <o:OLEObject Type="Embed" ProgID="Equation" ShapeID="_x0000_i1031" DrawAspect="Content" ObjectID="_1779534612" r:id="rId144"/>
        </w:object>
      </w:r>
    </w:p>
    <w:p w14:paraId="73B02606"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jc w:val="center"/>
        <w:rPr>
          <w:b/>
          <w:sz w:val="18"/>
        </w:rPr>
      </w:pPr>
    </w:p>
    <w:p w14:paraId="47AF9D87" w14:textId="77777777" w:rsidR="00DD256D" w:rsidRDefault="00DD256D" w:rsidP="00DD256D">
      <w:pPr>
        <w:pStyle w:val="MACNormal"/>
        <w:pBdr>
          <w:top w:val="single" w:sz="4" w:space="10" w:color="auto"/>
          <w:left w:val="single" w:sz="4" w:space="9" w:color="auto"/>
          <w:bottom w:val="single" w:sz="4" w:space="1" w:color="auto"/>
          <w:right w:val="single" w:sz="4" w:space="1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280"/>
        <w:jc w:val="center"/>
        <w:rPr>
          <w:b/>
          <w:sz w:val="18"/>
        </w:rPr>
      </w:pPr>
    </w:p>
    <w:p w14:paraId="373B2CDE" w14:textId="77777777" w:rsidR="00DD256D" w:rsidRDefault="00DD256D" w:rsidP="00DD256D">
      <w:pPr>
        <w:pBdr>
          <w:top w:val="single" w:sz="4" w:space="10" w:color="auto"/>
          <w:left w:val="single" w:sz="4" w:space="9" w:color="auto"/>
          <w:bottom w:val="single" w:sz="4" w:space="1" w:color="auto"/>
          <w:right w:val="single" w:sz="4" w:space="14" w:color="auto"/>
        </w:pBdr>
        <w:tabs>
          <w:tab w:val="center" w:pos="1620"/>
          <w:tab w:val="center" w:pos="4940"/>
          <w:tab w:val="center" w:pos="6840"/>
        </w:tabs>
        <w:ind w:left="180" w:right="280"/>
        <w:rPr>
          <w:sz w:val="18"/>
        </w:rPr>
      </w:pPr>
      <w:r>
        <w:rPr>
          <w:sz w:val="18"/>
        </w:rPr>
        <w:tab/>
      </w:r>
      <w:r>
        <w:rPr>
          <w:sz w:val="18"/>
          <w:u w:val="single"/>
        </w:rPr>
        <w:t>Parameters</w:t>
      </w:r>
      <w:r>
        <w:rPr>
          <w:sz w:val="18"/>
        </w:rPr>
        <w:tab/>
      </w:r>
      <w:r>
        <w:rPr>
          <w:sz w:val="18"/>
          <w:u w:val="single"/>
        </w:rPr>
        <w:t>Parameter Values</w:t>
      </w:r>
      <w:r>
        <w:rPr>
          <w:sz w:val="18"/>
        </w:rPr>
        <w:tab/>
      </w:r>
      <w:r>
        <w:rPr>
          <w:sz w:val="18"/>
          <w:u w:val="single"/>
        </w:rPr>
        <w:t>Units</w:t>
      </w:r>
    </w:p>
    <w:p w14:paraId="74351EE8"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4860"/>
          <w:tab w:val="center" w:pos="6840"/>
        </w:tabs>
        <w:spacing w:before="60"/>
        <w:ind w:left="180" w:right="280"/>
        <w:rPr>
          <w:sz w:val="18"/>
        </w:rPr>
      </w:pPr>
      <w:r>
        <w:rPr>
          <w:sz w:val="18"/>
        </w:rPr>
        <w:t>TR</w:t>
      </w:r>
      <w:r>
        <w:rPr>
          <w:sz w:val="18"/>
        </w:rPr>
        <w:tab/>
        <w:t>Target cancer risk</w:t>
      </w:r>
      <w:r>
        <w:rPr>
          <w:sz w:val="18"/>
        </w:rPr>
        <w:tab/>
        <w:t>10</w:t>
      </w:r>
      <w:r>
        <w:rPr>
          <w:position w:val="6"/>
          <w:sz w:val="18"/>
        </w:rPr>
        <w:t>-6</w:t>
      </w:r>
      <w:r>
        <w:rPr>
          <w:position w:val="6"/>
          <w:sz w:val="18"/>
        </w:rPr>
        <w:tab/>
      </w:r>
      <w:r>
        <w:rPr>
          <w:sz w:val="18"/>
        </w:rPr>
        <w:t>unitless</w:t>
      </w:r>
    </w:p>
    <w:p w14:paraId="34EF9774"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4860"/>
          <w:tab w:val="center" w:pos="6840"/>
        </w:tabs>
        <w:spacing w:before="20"/>
        <w:ind w:left="180" w:right="280"/>
        <w:rPr>
          <w:sz w:val="18"/>
        </w:rPr>
      </w:pPr>
      <w:r>
        <w:rPr>
          <w:sz w:val="18"/>
        </w:rPr>
        <w:t>AT</w:t>
      </w:r>
      <w:r>
        <w:rPr>
          <w:position w:val="-4"/>
          <w:sz w:val="18"/>
        </w:rPr>
        <w:t>c</w:t>
      </w:r>
      <w:r>
        <w:rPr>
          <w:sz w:val="18"/>
        </w:rPr>
        <w:tab/>
        <w:t>Averaging time carcinogens</w:t>
      </w:r>
      <w:r>
        <w:rPr>
          <w:sz w:val="18"/>
        </w:rPr>
        <w:tab/>
        <w:t>25,550</w:t>
      </w:r>
      <w:r>
        <w:rPr>
          <w:sz w:val="18"/>
        </w:rPr>
        <w:tab/>
        <w:t>days</w:t>
      </w:r>
    </w:p>
    <w:p w14:paraId="669209A4"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4860"/>
          <w:tab w:val="center" w:pos="6840"/>
        </w:tabs>
        <w:spacing w:before="20"/>
        <w:ind w:left="180" w:right="280"/>
        <w:rPr>
          <w:sz w:val="18"/>
        </w:rPr>
      </w:pPr>
      <w:r>
        <w:rPr>
          <w:sz w:val="18"/>
        </w:rPr>
        <w:t>EF</w:t>
      </w:r>
      <w:r>
        <w:rPr>
          <w:position w:val="-4"/>
          <w:sz w:val="18"/>
        </w:rPr>
        <w:t>r</w:t>
      </w:r>
      <w:r>
        <w:rPr>
          <w:sz w:val="18"/>
        </w:rPr>
        <w:tab/>
        <w:t>Exposure frequency</w:t>
      </w:r>
      <w:r>
        <w:rPr>
          <w:sz w:val="18"/>
        </w:rPr>
        <w:tab/>
        <w:t>350</w:t>
      </w:r>
      <w:r>
        <w:rPr>
          <w:sz w:val="18"/>
        </w:rPr>
        <w:tab/>
        <w:t>days/year</w:t>
      </w:r>
    </w:p>
    <w:p w14:paraId="0B88C3E1"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4860"/>
          <w:tab w:val="center" w:pos="6840"/>
        </w:tabs>
        <w:spacing w:before="20"/>
        <w:ind w:left="180" w:right="280"/>
        <w:rPr>
          <w:sz w:val="18"/>
        </w:rPr>
      </w:pPr>
      <w:r>
        <w:rPr>
          <w:sz w:val="18"/>
        </w:rPr>
        <w:t>CPS</w:t>
      </w:r>
      <w:r>
        <w:rPr>
          <w:position w:val="-4"/>
          <w:sz w:val="18"/>
        </w:rPr>
        <w:t>o</w:t>
      </w:r>
      <w:r>
        <w:rPr>
          <w:sz w:val="18"/>
        </w:rPr>
        <w:tab/>
        <w:t>Oral cancer slope factor</w:t>
      </w:r>
      <w:r>
        <w:rPr>
          <w:sz w:val="18"/>
        </w:rPr>
        <w:tab/>
        <w:t>chemical-specific</w:t>
      </w:r>
      <w:r>
        <w:rPr>
          <w:sz w:val="18"/>
        </w:rPr>
        <w:tab/>
        <w:t>risk per mg/kg/day</w:t>
      </w:r>
    </w:p>
    <w:p w14:paraId="18CF466A"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4860"/>
          <w:tab w:val="center" w:pos="6840"/>
        </w:tabs>
        <w:spacing w:before="20"/>
        <w:ind w:left="180" w:right="280"/>
        <w:rPr>
          <w:sz w:val="18"/>
        </w:rPr>
      </w:pPr>
      <w:r>
        <w:rPr>
          <w:sz w:val="18"/>
        </w:rPr>
        <w:t>IFS</w:t>
      </w:r>
      <w:r>
        <w:rPr>
          <w:position w:val="-4"/>
          <w:sz w:val="18"/>
        </w:rPr>
        <w:t>adj</w:t>
      </w:r>
      <w:r>
        <w:rPr>
          <w:sz w:val="18"/>
        </w:rPr>
        <w:tab/>
        <w:t>Soil ingestion factor, age adjusted</w:t>
      </w:r>
      <w:r>
        <w:rPr>
          <w:sz w:val="18"/>
        </w:rPr>
        <w:tab/>
      </w:r>
      <w:r w:rsidRPr="009D2D2E">
        <w:rPr>
          <w:sz w:val="18"/>
        </w:rPr>
        <w:t>110</w:t>
      </w:r>
      <w:r>
        <w:rPr>
          <w:sz w:val="18"/>
        </w:rPr>
        <w:tab/>
        <w:t>mg-year/kg-day</w:t>
      </w:r>
    </w:p>
    <w:p w14:paraId="62CD0269"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5040"/>
          <w:tab w:val="center" w:pos="7640"/>
        </w:tabs>
        <w:spacing w:before="60"/>
        <w:ind w:left="180" w:right="280"/>
        <w:rPr>
          <w:sz w:val="18"/>
        </w:rPr>
      </w:pPr>
      <w:r>
        <w:rPr>
          <w:sz w:val="18"/>
        </w:rPr>
        <w:tab/>
        <w:t>where:</w:t>
      </w:r>
    </w:p>
    <w:p w14:paraId="6DE24EEF"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900"/>
          <w:tab w:val="center" w:pos="5040"/>
          <w:tab w:val="center" w:pos="7640"/>
        </w:tabs>
        <w:spacing w:before="60"/>
        <w:ind w:left="180" w:right="280"/>
        <w:rPr>
          <w:sz w:val="18"/>
        </w:rPr>
      </w:pPr>
    </w:p>
    <w:p w14:paraId="1DFB0A08" w14:textId="77777777" w:rsidR="00DD256D" w:rsidRDefault="00DD256D" w:rsidP="00DD256D">
      <w:pPr>
        <w:pBdr>
          <w:top w:val="single" w:sz="4" w:space="10" w:color="auto"/>
          <w:left w:val="single" w:sz="4" w:space="9" w:color="auto"/>
          <w:bottom w:val="single" w:sz="4" w:space="1" w:color="auto"/>
          <w:right w:val="single" w:sz="4" w:space="14" w:color="auto"/>
        </w:pBdr>
        <w:spacing w:before="60"/>
        <w:ind w:left="180" w:right="280"/>
        <w:jc w:val="center"/>
        <w:rPr>
          <w:position w:val="-26"/>
        </w:rPr>
      </w:pPr>
      <w:r w:rsidRPr="008C120F">
        <w:rPr>
          <w:position w:val="-26"/>
        </w:rPr>
        <w:object w:dxaOrig="4240" w:dyaOrig="640" w14:anchorId="2B3556B6">
          <v:shape id="_x0000_i1032" type="#_x0000_t75" style="width:211.8pt;height:32.4pt" o:ole="" fillcolor="window">
            <v:imagedata r:id="rId145" o:title=""/>
          </v:shape>
          <o:OLEObject Type="Embed" ProgID="Equation" ShapeID="_x0000_i1032" DrawAspect="Content" ObjectID="_1779534613" r:id="rId146"/>
        </w:object>
      </w:r>
    </w:p>
    <w:p w14:paraId="42BC9B44" w14:textId="77777777" w:rsidR="00DD256D" w:rsidRDefault="00DD256D" w:rsidP="00DD256D">
      <w:pPr>
        <w:pBdr>
          <w:top w:val="single" w:sz="4" w:space="10" w:color="auto"/>
          <w:left w:val="single" w:sz="4" w:space="9" w:color="auto"/>
          <w:bottom w:val="single" w:sz="4" w:space="1" w:color="auto"/>
          <w:right w:val="single" w:sz="4" w:space="14" w:color="auto"/>
        </w:pBdr>
        <w:spacing w:before="60"/>
        <w:ind w:left="180" w:right="280"/>
        <w:jc w:val="center"/>
        <w:rPr>
          <w:sz w:val="18"/>
        </w:rPr>
      </w:pPr>
    </w:p>
    <w:p w14:paraId="589D48AF" w14:textId="77777777" w:rsidR="00DD256D" w:rsidRDefault="00DD256D" w:rsidP="00DD256D">
      <w:pPr>
        <w:pBdr>
          <w:top w:val="single" w:sz="4" w:space="10" w:color="auto"/>
          <w:left w:val="single" w:sz="4" w:space="9" w:color="auto"/>
          <w:bottom w:val="single" w:sz="4" w:space="1" w:color="auto"/>
          <w:right w:val="single" w:sz="4" w:space="14" w:color="auto"/>
        </w:pBdr>
        <w:tabs>
          <w:tab w:val="center" w:pos="2520"/>
          <w:tab w:val="center" w:pos="4860"/>
          <w:tab w:val="center" w:pos="6840"/>
        </w:tabs>
        <w:spacing w:before="60"/>
        <w:ind w:left="180" w:right="280"/>
        <w:rPr>
          <w:sz w:val="18"/>
        </w:rPr>
      </w:pPr>
      <w:r>
        <w:rPr>
          <w:sz w:val="18"/>
        </w:rPr>
        <w:tab/>
      </w:r>
      <w:r>
        <w:rPr>
          <w:sz w:val="18"/>
          <w:u w:val="single"/>
        </w:rPr>
        <w:t>Parameters</w:t>
      </w:r>
      <w:r>
        <w:rPr>
          <w:sz w:val="18"/>
        </w:rPr>
        <w:tab/>
      </w:r>
      <w:r>
        <w:rPr>
          <w:sz w:val="18"/>
          <w:u w:val="single"/>
        </w:rPr>
        <w:t>Parameter Values</w:t>
      </w:r>
      <w:r>
        <w:rPr>
          <w:sz w:val="18"/>
        </w:rPr>
        <w:tab/>
      </w:r>
      <w:r>
        <w:rPr>
          <w:sz w:val="18"/>
          <w:u w:val="single"/>
        </w:rPr>
        <w:t>Units</w:t>
      </w:r>
    </w:p>
    <w:p w14:paraId="24FA3845"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60"/>
        <w:ind w:left="180" w:right="280"/>
        <w:rPr>
          <w:sz w:val="18"/>
        </w:rPr>
      </w:pPr>
      <w:r>
        <w:rPr>
          <w:sz w:val="18"/>
        </w:rPr>
        <w:t>ED</w:t>
      </w:r>
      <w:r>
        <w:rPr>
          <w:position w:val="-4"/>
          <w:sz w:val="18"/>
        </w:rPr>
        <w:t>c</w:t>
      </w:r>
      <w:r>
        <w:rPr>
          <w:sz w:val="18"/>
        </w:rPr>
        <w:tab/>
        <w:t>Exposure duration, age 1-6</w:t>
      </w:r>
      <w:r>
        <w:rPr>
          <w:sz w:val="18"/>
        </w:rPr>
        <w:tab/>
        <w:t>6</w:t>
      </w:r>
      <w:r>
        <w:rPr>
          <w:sz w:val="18"/>
        </w:rPr>
        <w:tab/>
        <w:t>years</w:t>
      </w:r>
    </w:p>
    <w:p w14:paraId="2E4D689D"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20"/>
        <w:ind w:left="180" w:right="280"/>
        <w:rPr>
          <w:sz w:val="18"/>
        </w:rPr>
      </w:pPr>
      <w:r>
        <w:rPr>
          <w:sz w:val="18"/>
        </w:rPr>
        <w:t>IRS</w:t>
      </w:r>
      <w:r>
        <w:rPr>
          <w:position w:val="-4"/>
          <w:sz w:val="18"/>
        </w:rPr>
        <w:t>c</w:t>
      </w:r>
      <w:r>
        <w:rPr>
          <w:sz w:val="18"/>
        </w:rPr>
        <w:tab/>
        <w:t>Soil ingestion, age 1-6</w:t>
      </w:r>
      <w:r>
        <w:rPr>
          <w:sz w:val="18"/>
        </w:rPr>
        <w:tab/>
        <w:t>200</w:t>
      </w:r>
      <w:r>
        <w:rPr>
          <w:sz w:val="18"/>
        </w:rPr>
        <w:tab/>
        <w:t>mg/day</w:t>
      </w:r>
    </w:p>
    <w:p w14:paraId="6AB315B1"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20"/>
        <w:ind w:left="180" w:right="280"/>
        <w:rPr>
          <w:sz w:val="18"/>
        </w:rPr>
      </w:pPr>
      <w:r>
        <w:rPr>
          <w:sz w:val="18"/>
        </w:rPr>
        <w:t>BW</w:t>
      </w:r>
      <w:r>
        <w:rPr>
          <w:position w:val="-4"/>
          <w:sz w:val="18"/>
        </w:rPr>
        <w:t>c</w:t>
      </w:r>
      <w:r>
        <w:rPr>
          <w:sz w:val="18"/>
        </w:rPr>
        <w:tab/>
        <w:t>Body weight, age 1-6</w:t>
      </w:r>
      <w:r>
        <w:rPr>
          <w:sz w:val="18"/>
        </w:rPr>
        <w:tab/>
        <w:t>15</w:t>
      </w:r>
      <w:r>
        <w:rPr>
          <w:sz w:val="18"/>
        </w:rPr>
        <w:tab/>
        <w:t>kg</w:t>
      </w:r>
    </w:p>
    <w:p w14:paraId="73540C27"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20"/>
        <w:ind w:left="180" w:right="280"/>
        <w:rPr>
          <w:sz w:val="18"/>
        </w:rPr>
      </w:pPr>
      <w:r>
        <w:rPr>
          <w:sz w:val="18"/>
        </w:rPr>
        <w:t>ED</w:t>
      </w:r>
      <w:r>
        <w:rPr>
          <w:position w:val="-4"/>
          <w:sz w:val="18"/>
        </w:rPr>
        <w:t>tot</w:t>
      </w:r>
      <w:r>
        <w:rPr>
          <w:sz w:val="18"/>
        </w:rPr>
        <w:tab/>
        <w:t xml:space="preserve">Exposure duration, total </w:t>
      </w:r>
      <w:r>
        <w:rPr>
          <w:sz w:val="18"/>
        </w:rPr>
        <w:tab/>
        <w:t>30</w:t>
      </w:r>
      <w:r>
        <w:rPr>
          <w:sz w:val="18"/>
        </w:rPr>
        <w:tab/>
        <w:t>years</w:t>
      </w:r>
    </w:p>
    <w:p w14:paraId="7A6320BC"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20"/>
        <w:ind w:left="180" w:right="280"/>
        <w:rPr>
          <w:sz w:val="18"/>
        </w:rPr>
      </w:pPr>
      <w:r>
        <w:rPr>
          <w:sz w:val="18"/>
        </w:rPr>
        <w:t>IRS</w:t>
      </w:r>
      <w:r>
        <w:rPr>
          <w:position w:val="-4"/>
          <w:sz w:val="18"/>
        </w:rPr>
        <w:t>a</w:t>
      </w:r>
      <w:r>
        <w:rPr>
          <w:sz w:val="18"/>
        </w:rPr>
        <w:tab/>
        <w:t>Soil ingestion, adult</w:t>
      </w:r>
      <w:r>
        <w:rPr>
          <w:sz w:val="18"/>
        </w:rPr>
        <w:tab/>
        <w:t>100</w:t>
      </w:r>
      <w:r>
        <w:rPr>
          <w:sz w:val="18"/>
        </w:rPr>
        <w:tab/>
        <w:t>mg/day</w:t>
      </w:r>
    </w:p>
    <w:p w14:paraId="47EBD424"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20"/>
        <w:ind w:left="180" w:right="280"/>
        <w:rPr>
          <w:sz w:val="18"/>
        </w:rPr>
      </w:pPr>
      <w:r>
        <w:rPr>
          <w:sz w:val="18"/>
        </w:rPr>
        <w:t>BW</w:t>
      </w:r>
      <w:r>
        <w:rPr>
          <w:position w:val="-4"/>
          <w:sz w:val="18"/>
        </w:rPr>
        <w:t>a</w:t>
      </w:r>
      <w:r>
        <w:rPr>
          <w:sz w:val="18"/>
        </w:rPr>
        <w:tab/>
        <w:t>Body weight, adult</w:t>
      </w:r>
      <w:r>
        <w:rPr>
          <w:sz w:val="18"/>
        </w:rPr>
        <w:tab/>
        <w:t>80</w:t>
      </w:r>
      <w:r>
        <w:rPr>
          <w:sz w:val="18"/>
        </w:rPr>
        <w:tab/>
        <w:t>kg</w:t>
      </w:r>
    </w:p>
    <w:p w14:paraId="3D364F0E" w14:textId="77777777" w:rsidR="00DD256D" w:rsidRDefault="00DD256D" w:rsidP="00DD256D">
      <w:pPr>
        <w:pBdr>
          <w:top w:val="single" w:sz="4" w:space="10" w:color="auto"/>
          <w:left w:val="single" w:sz="4" w:space="9" w:color="auto"/>
          <w:bottom w:val="single" w:sz="4" w:space="1" w:color="auto"/>
          <w:right w:val="single" w:sz="4" w:space="14" w:color="auto"/>
        </w:pBdr>
        <w:tabs>
          <w:tab w:val="left" w:pos="1800"/>
          <w:tab w:val="center" w:pos="4860"/>
          <w:tab w:val="center" w:pos="6840"/>
        </w:tabs>
        <w:spacing w:before="20"/>
        <w:ind w:left="180" w:right="280"/>
        <w:rPr>
          <w:sz w:val="18"/>
        </w:rPr>
      </w:pPr>
    </w:p>
    <w:p w14:paraId="6783AE17" w14:textId="77777777" w:rsidR="00DD256D" w:rsidRDefault="00DD256D" w:rsidP="00DD256D">
      <w:pPr>
        <w:pStyle w:val="BodyTextIndent2"/>
        <w:sectPr w:rsidR="00DD256D">
          <w:headerReference w:type="default" r:id="rId147"/>
          <w:footerReference w:type="default" r:id="rId148"/>
          <w:pgSz w:w="12240" w:h="15840" w:code="1"/>
          <w:pgMar w:top="1440" w:right="1440" w:bottom="1440" w:left="1440" w:header="432" w:footer="432" w:gutter="0"/>
          <w:paperSrc w:first="15" w:other="15"/>
          <w:cols w:space="720"/>
          <w:noEndnote/>
        </w:sectPr>
      </w:pPr>
    </w:p>
    <w:p w14:paraId="41BA98AC" w14:textId="0799DC86" w:rsidR="00DD256D" w:rsidRPr="00E4019D" w:rsidRDefault="00DD256D" w:rsidP="00E4019D">
      <w:pPr>
        <w:jc w:val="center"/>
        <w:rPr>
          <w:b/>
          <w:sz w:val="28"/>
          <w:szCs w:val="28"/>
        </w:rPr>
      </w:pPr>
      <w:r w:rsidRPr="00E4019D">
        <w:rPr>
          <w:b/>
          <w:sz w:val="28"/>
          <w:szCs w:val="28"/>
        </w:rPr>
        <w:lastRenderedPageBreak/>
        <w:t>Figure J2</w:t>
      </w:r>
    </w:p>
    <w:p w14:paraId="2E7FE30A" w14:textId="77777777" w:rsidR="00DD256D" w:rsidRPr="00E4019D" w:rsidRDefault="00DD256D" w:rsidP="00E4019D">
      <w:pPr>
        <w:jc w:val="center"/>
        <w:rPr>
          <w:b/>
          <w:sz w:val="28"/>
          <w:szCs w:val="28"/>
        </w:rPr>
      </w:pPr>
      <w:r w:rsidRPr="00E4019D">
        <w:rPr>
          <w:b/>
          <w:sz w:val="28"/>
          <w:szCs w:val="28"/>
        </w:rPr>
        <w:t>Equations Used in Calculating Industrial/Commercial Maximum Soil Contaminant Concentrations</w:t>
      </w:r>
    </w:p>
    <w:p w14:paraId="7B35C754" w14:textId="77777777" w:rsidR="00DD256D" w:rsidRPr="00E4019D" w:rsidRDefault="00DD256D" w:rsidP="00E4019D">
      <w:pPr>
        <w:jc w:val="center"/>
        <w:rPr>
          <w:b/>
          <w:sz w:val="28"/>
          <w:szCs w:val="28"/>
        </w:rPr>
      </w:pPr>
    </w:p>
    <w:p w14:paraId="592CD368"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rFonts w:ascii="Arial" w:hAnsi="Arial"/>
          <w:b/>
          <w:sz w:val="22"/>
        </w:rPr>
      </w:pPr>
    </w:p>
    <w:p w14:paraId="27B71A38"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firstLine="540"/>
        <w:rPr>
          <w:rFonts w:ascii="Arial" w:hAnsi="Arial"/>
          <w:b/>
          <w:sz w:val="22"/>
        </w:rPr>
      </w:pPr>
      <w:r>
        <w:rPr>
          <w:rFonts w:ascii="Arial" w:hAnsi="Arial"/>
          <w:b/>
          <w:sz w:val="22"/>
        </w:rPr>
        <w:t xml:space="preserve">Equation 1 - Non-Cancer Risk-Based Industrial/Commercial </w:t>
      </w:r>
    </w:p>
    <w:p w14:paraId="36759D3A"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firstLine="540"/>
        <w:rPr>
          <w:rFonts w:ascii="Arial" w:hAnsi="Arial"/>
          <w:b/>
          <w:sz w:val="22"/>
        </w:rPr>
      </w:pPr>
      <w:r>
        <w:rPr>
          <w:rFonts w:ascii="Arial" w:hAnsi="Arial"/>
          <w:b/>
          <w:sz w:val="22"/>
        </w:rPr>
        <w:tab/>
        <w:t xml:space="preserve">          Ingestion Concentration - Soil</w:t>
      </w:r>
      <w:r>
        <w:rPr>
          <w:rFonts w:ascii="Arial" w:hAnsi="Arial"/>
          <w:b/>
          <w:position w:val="-4"/>
          <w:sz w:val="22"/>
        </w:rPr>
        <w:t>nc (mg/kg)</w:t>
      </w:r>
    </w:p>
    <w:p w14:paraId="591D8D77"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sz w:val="18"/>
          <w:u w:val="single"/>
        </w:rPr>
      </w:pPr>
    </w:p>
    <w:p w14:paraId="5DC8EE70"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sz w:val="18"/>
          <w:u w:val="single"/>
        </w:rPr>
      </w:pPr>
    </w:p>
    <w:p w14:paraId="00702139"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position w:val="-60"/>
        </w:rPr>
      </w:pPr>
      <w:r w:rsidRPr="008C120F">
        <w:rPr>
          <w:position w:val="-60"/>
        </w:rPr>
        <w:object w:dxaOrig="4540" w:dyaOrig="1000" w14:anchorId="384C580A">
          <v:shape id="_x0000_i1033" type="#_x0000_t75" style="width:226.8pt;height:49.8pt" o:ole="" fillcolor="window">
            <v:imagedata r:id="rId149" o:title=""/>
          </v:shape>
          <o:OLEObject Type="Embed" ProgID="Equation" ShapeID="_x0000_i1033" DrawAspect="Content" ObjectID="_1779534614" r:id="rId150"/>
        </w:object>
      </w:r>
    </w:p>
    <w:p w14:paraId="68B735B6"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u w:val="single"/>
        </w:rPr>
      </w:pPr>
    </w:p>
    <w:p w14:paraId="57947530"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sz w:val="22"/>
          <w:u w:val="single"/>
        </w:rPr>
      </w:pPr>
    </w:p>
    <w:p w14:paraId="75609138" w14:textId="77777777" w:rsidR="00DD256D" w:rsidRDefault="00DD256D" w:rsidP="00DD256D">
      <w:pPr>
        <w:pBdr>
          <w:top w:val="single" w:sz="4" w:space="1" w:color="auto"/>
          <w:left w:val="single" w:sz="4" w:space="25" w:color="auto"/>
          <w:bottom w:val="single" w:sz="4" w:space="1" w:color="auto"/>
          <w:right w:val="single" w:sz="4" w:space="30" w:color="auto"/>
        </w:pBdr>
        <w:tabs>
          <w:tab w:val="center" w:pos="1620"/>
          <w:tab w:val="center" w:pos="5760"/>
          <w:tab w:val="center" w:pos="7920"/>
        </w:tabs>
        <w:ind w:left="180" w:right="360"/>
      </w:pPr>
      <w:r>
        <w:tab/>
      </w:r>
      <w:r>
        <w:rPr>
          <w:u w:val="single"/>
        </w:rPr>
        <w:t>Parameters</w:t>
      </w:r>
      <w:r>
        <w:tab/>
      </w:r>
      <w:r>
        <w:rPr>
          <w:u w:val="single"/>
        </w:rPr>
        <w:t>Parameter Values</w:t>
      </w:r>
      <w:r>
        <w:tab/>
      </w:r>
      <w:r>
        <w:rPr>
          <w:u w:val="single"/>
        </w:rPr>
        <w:t>Units</w:t>
      </w:r>
    </w:p>
    <w:p w14:paraId="14B008EF"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60"/>
        <w:ind w:left="180" w:right="360"/>
      </w:pPr>
      <w:r>
        <w:t>THQ</w:t>
      </w:r>
      <w:r>
        <w:tab/>
        <w:t>Target Hazard Quotient</w:t>
      </w:r>
      <w:r>
        <w:tab/>
        <w:t>0.2</w:t>
      </w:r>
      <w:r>
        <w:tab/>
        <w:t>unitless</w:t>
      </w:r>
    </w:p>
    <w:p w14:paraId="40536867"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RfD</w:t>
      </w:r>
      <w:r>
        <w:rPr>
          <w:position w:val="-4"/>
        </w:rPr>
        <w:t>o</w:t>
      </w:r>
      <w:r>
        <w:tab/>
        <w:t>Oral chronic reference dose</w:t>
      </w:r>
      <w:r>
        <w:tab/>
        <w:t>chemical-specific</w:t>
      </w:r>
      <w:r>
        <w:tab/>
        <w:t>mg/kg/day</w:t>
      </w:r>
    </w:p>
    <w:p w14:paraId="5AD91E5E"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BW</w:t>
      </w:r>
      <w:r>
        <w:rPr>
          <w:position w:val="-4"/>
        </w:rPr>
        <w:t>a</w:t>
      </w:r>
      <w:r>
        <w:tab/>
        <w:t>Body weight, adult</w:t>
      </w:r>
      <w:r>
        <w:tab/>
        <w:t>80</w:t>
      </w:r>
      <w:r>
        <w:tab/>
        <w:t>kg</w:t>
      </w:r>
    </w:p>
    <w:p w14:paraId="566EEC04"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AT</w:t>
      </w:r>
      <w:r>
        <w:rPr>
          <w:position w:val="-4"/>
        </w:rPr>
        <w:t>n</w:t>
      </w:r>
      <w:r>
        <w:tab/>
        <w:t>Averaging time noncarcinogens</w:t>
      </w:r>
      <w:r>
        <w:tab/>
        <w:t>9125</w:t>
      </w:r>
      <w:r>
        <w:tab/>
        <w:t>days</w:t>
      </w:r>
    </w:p>
    <w:p w14:paraId="7861368F"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EF</w:t>
      </w:r>
      <w:r>
        <w:rPr>
          <w:position w:val="-4"/>
        </w:rPr>
        <w:t>o</w:t>
      </w:r>
      <w:r>
        <w:tab/>
        <w:t>Exposure frequency</w:t>
      </w:r>
      <w:r>
        <w:tab/>
        <w:t>250</w:t>
      </w:r>
      <w:r>
        <w:tab/>
        <w:t>days/year</w:t>
      </w:r>
    </w:p>
    <w:p w14:paraId="4476F560"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ED</w:t>
      </w:r>
      <w:r>
        <w:rPr>
          <w:position w:val="-4"/>
        </w:rPr>
        <w:t>o</w:t>
      </w:r>
      <w:r>
        <w:tab/>
        <w:t>Exposure duration, adult</w:t>
      </w:r>
      <w:r>
        <w:tab/>
        <w:t>25</w:t>
      </w:r>
      <w:r>
        <w:tab/>
        <w:t>years</w:t>
      </w:r>
    </w:p>
    <w:p w14:paraId="22B02D3B"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IRS</w:t>
      </w:r>
      <w:r>
        <w:rPr>
          <w:position w:val="-4"/>
        </w:rPr>
        <w:t>a</w:t>
      </w:r>
      <w:r>
        <w:tab/>
        <w:t>Soil ingestion, adult</w:t>
      </w:r>
      <w:r>
        <w:tab/>
        <w:t>100</w:t>
      </w:r>
      <w:r>
        <w:tab/>
        <w:t>mg/day</w:t>
      </w:r>
    </w:p>
    <w:p w14:paraId="5BC4039A"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FC</w:t>
      </w:r>
      <w:r>
        <w:tab/>
        <w:t>Fraction of contaminated soil ingested</w:t>
      </w:r>
      <w:r>
        <w:tab/>
        <w:t>1</w:t>
      </w:r>
      <w:r>
        <w:tab/>
        <w:t>unitless</w:t>
      </w:r>
    </w:p>
    <w:p w14:paraId="09CB1C9D"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1080"/>
          <w:tab w:val="center" w:pos="5040"/>
          <w:tab w:val="center" w:pos="7640"/>
        </w:tabs>
        <w:spacing w:before="60"/>
        <w:ind w:left="180" w:right="360"/>
        <w:rPr>
          <w:sz w:val="16"/>
        </w:rPr>
      </w:pPr>
    </w:p>
    <w:p w14:paraId="50157B91"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b/>
          <w:sz w:val="20"/>
        </w:rPr>
      </w:pPr>
    </w:p>
    <w:p w14:paraId="63323CEB"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firstLine="540"/>
        <w:rPr>
          <w:rFonts w:ascii="Arial" w:hAnsi="Arial"/>
          <w:b/>
          <w:sz w:val="22"/>
        </w:rPr>
      </w:pPr>
      <w:r>
        <w:rPr>
          <w:rFonts w:ascii="Arial" w:hAnsi="Arial"/>
          <w:b/>
          <w:sz w:val="22"/>
        </w:rPr>
        <w:t xml:space="preserve">Equation 2 - Cancer Risk-Based Industrial/Commercial Ingestion </w:t>
      </w:r>
    </w:p>
    <w:p w14:paraId="1957FC02"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rFonts w:ascii="Arial" w:hAnsi="Arial"/>
          <w:b/>
          <w:sz w:val="22"/>
        </w:rPr>
      </w:pPr>
      <w:r>
        <w:rPr>
          <w:rFonts w:ascii="Arial" w:hAnsi="Arial"/>
          <w:b/>
          <w:sz w:val="22"/>
        </w:rPr>
        <w:tab/>
      </w:r>
      <w:r>
        <w:rPr>
          <w:rFonts w:ascii="Arial" w:hAnsi="Arial"/>
          <w:b/>
          <w:sz w:val="22"/>
        </w:rPr>
        <w:tab/>
        <w:t xml:space="preserve">          Concentration - Soil</w:t>
      </w:r>
      <w:r>
        <w:rPr>
          <w:rFonts w:ascii="Arial" w:hAnsi="Arial"/>
          <w:b/>
          <w:position w:val="-4"/>
          <w:sz w:val="22"/>
        </w:rPr>
        <w:t>c</w:t>
      </w:r>
      <w:r>
        <w:rPr>
          <w:rFonts w:ascii="Arial" w:hAnsi="Arial"/>
          <w:b/>
          <w:sz w:val="22"/>
        </w:rPr>
        <w:t xml:space="preserve"> (mg/kg)</w:t>
      </w:r>
    </w:p>
    <w:p w14:paraId="5F6B9D22"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rFonts w:ascii="Arial" w:hAnsi="Arial"/>
          <w:b/>
          <w:sz w:val="22"/>
        </w:rPr>
      </w:pPr>
    </w:p>
    <w:p w14:paraId="3E781B56"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b/>
          <w:sz w:val="20"/>
        </w:rPr>
      </w:pPr>
    </w:p>
    <w:p w14:paraId="20BD80FE"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b/>
        </w:rPr>
      </w:pPr>
      <w:r w:rsidRPr="008C120F">
        <w:rPr>
          <w:position w:val="-60"/>
        </w:rPr>
        <w:object w:dxaOrig="5320" w:dyaOrig="1000" w14:anchorId="63DA3BE4">
          <v:shape id="_x0000_i1034" type="#_x0000_t75" style="width:265.2pt;height:49.8pt" o:ole="" fillcolor="window">
            <v:imagedata r:id="rId151" o:title=""/>
          </v:shape>
          <o:OLEObject Type="Embed" ProgID="Equation" ShapeID="_x0000_i1034" DrawAspect="Content" ObjectID="_1779534615" r:id="rId152"/>
        </w:object>
      </w:r>
    </w:p>
    <w:p w14:paraId="210A6671"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b/>
          <w:sz w:val="18"/>
        </w:rPr>
      </w:pPr>
    </w:p>
    <w:p w14:paraId="2708D28C" w14:textId="77777777" w:rsidR="00DD256D" w:rsidRDefault="00DD256D" w:rsidP="00DD256D">
      <w:pPr>
        <w:pStyle w:val="MACNormal"/>
        <w:pBdr>
          <w:top w:val="single" w:sz="4" w:space="1" w:color="auto"/>
          <w:left w:val="single" w:sz="4" w:space="25" w:color="auto"/>
          <w:bottom w:val="single" w:sz="4" w:space="1" w:color="auto"/>
          <w:right w:val="single" w:sz="4" w:space="3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b/>
          <w:sz w:val="18"/>
        </w:rPr>
      </w:pPr>
    </w:p>
    <w:p w14:paraId="18820201" w14:textId="77777777" w:rsidR="00DD256D" w:rsidRDefault="00DD256D" w:rsidP="00DD256D">
      <w:pPr>
        <w:pBdr>
          <w:top w:val="single" w:sz="4" w:space="1" w:color="auto"/>
          <w:left w:val="single" w:sz="4" w:space="25" w:color="auto"/>
          <w:bottom w:val="single" w:sz="4" w:space="1" w:color="auto"/>
          <w:right w:val="single" w:sz="4" w:space="30" w:color="auto"/>
        </w:pBdr>
        <w:tabs>
          <w:tab w:val="center" w:pos="1620"/>
          <w:tab w:val="center" w:pos="5760"/>
          <w:tab w:val="center" w:pos="7920"/>
        </w:tabs>
        <w:ind w:left="180" w:right="360"/>
      </w:pPr>
      <w:r>
        <w:rPr>
          <w:sz w:val="18"/>
        </w:rPr>
        <w:tab/>
      </w:r>
      <w:r>
        <w:rPr>
          <w:u w:val="single"/>
        </w:rPr>
        <w:t>Parameters</w:t>
      </w:r>
      <w:r>
        <w:tab/>
      </w:r>
      <w:r>
        <w:rPr>
          <w:u w:val="single"/>
        </w:rPr>
        <w:t>Parameter Values</w:t>
      </w:r>
      <w:r>
        <w:tab/>
      </w:r>
      <w:r>
        <w:rPr>
          <w:u w:val="single"/>
        </w:rPr>
        <w:t>Units</w:t>
      </w:r>
    </w:p>
    <w:p w14:paraId="4E939C3B"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60"/>
        <w:ind w:left="180" w:right="360"/>
      </w:pPr>
      <w:r>
        <w:t>TR</w:t>
      </w:r>
      <w:r>
        <w:tab/>
        <w:t>Target cancer risk</w:t>
      </w:r>
      <w:r>
        <w:tab/>
        <w:t>10</w:t>
      </w:r>
      <w:r>
        <w:rPr>
          <w:position w:val="6"/>
        </w:rPr>
        <w:t>-6</w:t>
      </w:r>
      <w:r>
        <w:rPr>
          <w:position w:val="6"/>
        </w:rPr>
        <w:tab/>
      </w:r>
      <w:r>
        <w:t>unitless</w:t>
      </w:r>
    </w:p>
    <w:p w14:paraId="0FDD624C"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BW</w:t>
      </w:r>
      <w:r>
        <w:rPr>
          <w:position w:val="-4"/>
        </w:rPr>
        <w:t>a</w:t>
      </w:r>
      <w:r>
        <w:tab/>
        <w:t>Body weight, adult</w:t>
      </w:r>
      <w:r>
        <w:tab/>
        <w:t>80</w:t>
      </w:r>
      <w:r>
        <w:tab/>
        <w:t>kg</w:t>
      </w:r>
    </w:p>
    <w:p w14:paraId="3B10AF70"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AT</w:t>
      </w:r>
      <w:r>
        <w:rPr>
          <w:position w:val="-4"/>
        </w:rPr>
        <w:t>c</w:t>
      </w:r>
      <w:r>
        <w:tab/>
        <w:t>Averaging time carcinogens</w:t>
      </w:r>
      <w:r>
        <w:tab/>
        <w:t>25,550</w:t>
      </w:r>
      <w:r>
        <w:tab/>
        <w:t>days</w:t>
      </w:r>
    </w:p>
    <w:p w14:paraId="0A272D83"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EF</w:t>
      </w:r>
      <w:r>
        <w:rPr>
          <w:position w:val="-4"/>
        </w:rPr>
        <w:t>o</w:t>
      </w:r>
      <w:r>
        <w:tab/>
        <w:t>Exposure frequency</w:t>
      </w:r>
      <w:r>
        <w:tab/>
        <w:t>250</w:t>
      </w:r>
      <w:r>
        <w:tab/>
        <w:t>days/year</w:t>
      </w:r>
    </w:p>
    <w:p w14:paraId="1C09BB8E"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ED</w:t>
      </w:r>
      <w:r>
        <w:rPr>
          <w:position w:val="-4"/>
        </w:rPr>
        <w:t>o</w:t>
      </w:r>
      <w:r>
        <w:tab/>
        <w:t>Exposure duration, adult</w:t>
      </w:r>
      <w:r>
        <w:tab/>
        <w:t>25</w:t>
      </w:r>
      <w:r>
        <w:tab/>
        <w:t>years</w:t>
      </w:r>
    </w:p>
    <w:p w14:paraId="3C6CFC92"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left" w:pos="1080"/>
          <w:tab w:val="center" w:pos="5760"/>
          <w:tab w:val="center" w:pos="7920"/>
        </w:tabs>
        <w:spacing w:before="20"/>
        <w:ind w:left="180" w:right="360"/>
      </w:pPr>
      <w:r>
        <w:t>IRS</w:t>
      </w:r>
      <w:r>
        <w:rPr>
          <w:position w:val="-4"/>
        </w:rPr>
        <w:t>a</w:t>
      </w:r>
      <w:r>
        <w:tab/>
        <w:t>Soil ingestion, adult</w:t>
      </w:r>
      <w:r>
        <w:tab/>
        <w:t>100</w:t>
      </w:r>
      <w:r>
        <w:tab/>
        <w:t>mg/day</w:t>
      </w:r>
    </w:p>
    <w:p w14:paraId="3C22398B"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FC</w:t>
      </w:r>
      <w:r>
        <w:tab/>
        <w:t>Fraction of contaminated soil ingested</w:t>
      </w:r>
      <w:r>
        <w:tab/>
        <w:t>1</w:t>
      </w:r>
      <w:r>
        <w:tab/>
        <w:t>unitless</w:t>
      </w:r>
    </w:p>
    <w:p w14:paraId="08064E6F"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900"/>
          <w:tab w:val="center" w:pos="5760"/>
          <w:tab w:val="center" w:pos="7920"/>
        </w:tabs>
        <w:spacing w:before="20"/>
        <w:ind w:left="180" w:right="360"/>
      </w:pPr>
      <w:r>
        <w:t>CPS</w:t>
      </w:r>
      <w:r>
        <w:rPr>
          <w:position w:val="-4"/>
        </w:rPr>
        <w:t>o</w:t>
      </w:r>
      <w:r>
        <w:tab/>
        <w:t>Oral cancer slope factor</w:t>
      </w:r>
      <w:r>
        <w:tab/>
        <w:t>chemical-specific</w:t>
      </w:r>
      <w:r>
        <w:tab/>
        <w:t>risk per mg/kg/day</w:t>
      </w:r>
    </w:p>
    <w:p w14:paraId="74FBAFFE" w14:textId="77777777" w:rsidR="00DD256D" w:rsidRDefault="00DD256D" w:rsidP="00DD256D">
      <w:pPr>
        <w:pBdr>
          <w:top w:val="single" w:sz="4" w:space="1" w:color="auto"/>
          <w:left w:val="single" w:sz="4" w:space="25" w:color="auto"/>
          <w:bottom w:val="single" w:sz="4" w:space="1" w:color="auto"/>
          <w:right w:val="single" w:sz="4" w:space="30" w:color="auto"/>
        </w:pBdr>
        <w:tabs>
          <w:tab w:val="left" w:pos="1080"/>
          <w:tab w:val="center" w:pos="5040"/>
          <w:tab w:val="center" w:pos="7640"/>
        </w:tabs>
        <w:spacing w:before="60"/>
        <w:ind w:left="180" w:right="360"/>
      </w:pPr>
    </w:p>
    <w:p w14:paraId="769BA1E6" w14:textId="77777777" w:rsidR="00DD256D" w:rsidRDefault="00DD256D" w:rsidP="00DD256D">
      <w:pPr>
        <w:pStyle w:val="BodyTextIndent2"/>
        <w:ind w:firstLine="0"/>
        <w:sectPr w:rsidR="00DD256D">
          <w:pgSz w:w="12240" w:h="15840" w:code="1"/>
          <w:pgMar w:top="1296" w:right="1440" w:bottom="1008" w:left="1440" w:header="432" w:footer="432" w:gutter="0"/>
          <w:paperSrc w:first="26912" w:other="26912"/>
          <w:cols w:space="720"/>
          <w:noEndnote/>
        </w:sectPr>
      </w:pPr>
    </w:p>
    <w:p w14:paraId="4B9EF3DC" w14:textId="12C5CD2C" w:rsidR="00DD256D" w:rsidRPr="00E4019D" w:rsidRDefault="00DD256D" w:rsidP="00E4019D">
      <w:pPr>
        <w:jc w:val="center"/>
        <w:rPr>
          <w:b/>
          <w:sz w:val="28"/>
          <w:szCs w:val="28"/>
        </w:rPr>
      </w:pPr>
      <w:r w:rsidRPr="00E4019D">
        <w:rPr>
          <w:b/>
          <w:sz w:val="28"/>
          <w:szCs w:val="28"/>
        </w:rPr>
        <w:lastRenderedPageBreak/>
        <w:t>Figure J3</w:t>
      </w:r>
    </w:p>
    <w:p w14:paraId="2BFE09C7" w14:textId="77777777" w:rsidR="00DD256D" w:rsidRPr="00E4019D" w:rsidRDefault="00DD256D" w:rsidP="00E4019D">
      <w:pPr>
        <w:jc w:val="center"/>
        <w:rPr>
          <w:b/>
          <w:sz w:val="28"/>
          <w:szCs w:val="28"/>
        </w:rPr>
      </w:pPr>
      <w:r w:rsidRPr="00E4019D">
        <w:rPr>
          <w:b/>
          <w:sz w:val="28"/>
          <w:szCs w:val="28"/>
        </w:rPr>
        <w:t>Transport Model for Calculation of Soil-To-Groundwater Maximum Contaminant Concentrations</w:t>
      </w:r>
    </w:p>
    <w:p w14:paraId="4BC9DC60" w14:textId="77777777" w:rsidR="00DD256D" w:rsidRDefault="00DD256D" w:rsidP="00DD256D">
      <w:pPr>
        <w:jc w:val="center"/>
        <w:rPr>
          <w:rFonts w:ascii="Arial Narrow" w:hAnsi="Arial Narrow"/>
          <w:b/>
        </w:rPr>
      </w:pPr>
    </w:p>
    <w:p w14:paraId="1A183AD9" w14:textId="77777777" w:rsidR="00DD256D" w:rsidRDefault="00DD256D" w:rsidP="00DD256D">
      <w:pPr>
        <w:pStyle w:val="MACNormal"/>
        <w:pBdr>
          <w:top w:val="single" w:sz="4" w:space="1" w:color="auto"/>
          <w:left w:val="single" w:sz="4" w:space="10" w:color="auto"/>
          <w:bottom w:val="single" w:sz="4" w:space="0" w:color="auto"/>
          <w:right w:val="single" w:sz="4" w:space="16"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520" w:right="360" w:hanging="1340"/>
        <w:rPr>
          <w:rFonts w:ascii="Arial" w:hAnsi="Arial"/>
          <w:b/>
          <w:sz w:val="22"/>
        </w:rPr>
      </w:pPr>
    </w:p>
    <w:p w14:paraId="2E9666DB" w14:textId="77777777" w:rsidR="00DD256D" w:rsidRDefault="00DD256D" w:rsidP="00DD256D">
      <w:pPr>
        <w:pStyle w:val="MACNormal"/>
        <w:pBdr>
          <w:top w:val="single" w:sz="4" w:space="1" w:color="auto"/>
          <w:left w:val="single" w:sz="4" w:space="10" w:color="auto"/>
          <w:bottom w:val="single" w:sz="4" w:space="0" w:color="auto"/>
          <w:right w:val="single" w:sz="4" w:space="16"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sz w:val="18"/>
          <w:u w:val="single"/>
        </w:rPr>
      </w:pPr>
    </w:p>
    <w:p w14:paraId="5AF4B919" w14:textId="77777777" w:rsidR="00DD256D" w:rsidRDefault="00DD256D" w:rsidP="00DD256D">
      <w:pPr>
        <w:pStyle w:val="MACNormal"/>
        <w:pBdr>
          <w:top w:val="single" w:sz="4" w:space="1" w:color="auto"/>
          <w:left w:val="single" w:sz="4" w:space="10" w:color="auto"/>
          <w:bottom w:val="single" w:sz="4" w:space="0" w:color="auto"/>
          <w:right w:val="single" w:sz="4" w:space="16"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jc w:val="center"/>
        <w:rPr>
          <w:u w:val="single"/>
        </w:rPr>
      </w:pPr>
      <w:r w:rsidRPr="008C120F">
        <w:rPr>
          <w:position w:val="-32"/>
        </w:rPr>
        <w:object w:dxaOrig="3220" w:dyaOrig="760" w14:anchorId="463885E0">
          <v:shape id="_x0000_i1035" type="#_x0000_t75" style="width:161.4pt;height:39pt" o:ole="" fillcolor="window">
            <v:imagedata r:id="rId153" o:title=""/>
          </v:shape>
          <o:OLEObject Type="Embed" ProgID="Equation.3" ShapeID="_x0000_i1035" DrawAspect="Content" ObjectID="_1779534616" r:id="rId154"/>
        </w:object>
      </w:r>
    </w:p>
    <w:p w14:paraId="796DD03E" w14:textId="77777777" w:rsidR="00DD256D" w:rsidRDefault="00DD256D" w:rsidP="00DD256D">
      <w:pPr>
        <w:pStyle w:val="MACNormal"/>
        <w:pBdr>
          <w:top w:val="single" w:sz="4" w:space="1" w:color="auto"/>
          <w:left w:val="single" w:sz="4" w:space="10" w:color="auto"/>
          <w:bottom w:val="single" w:sz="4" w:space="0" w:color="auto"/>
          <w:right w:val="single" w:sz="4" w:space="16"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sz w:val="18"/>
          <w:u w:val="single"/>
        </w:rPr>
      </w:pPr>
    </w:p>
    <w:p w14:paraId="04DAC467" w14:textId="77777777" w:rsidR="00DD256D" w:rsidRDefault="00DD256D" w:rsidP="00DD256D">
      <w:pPr>
        <w:pStyle w:val="MACNormal"/>
        <w:pBdr>
          <w:top w:val="single" w:sz="4" w:space="1" w:color="auto"/>
          <w:left w:val="single" w:sz="4" w:space="10" w:color="auto"/>
          <w:bottom w:val="single" w:sz="4" w:space="0" w:color="auto"/>
          <w:right w:val="single" w:sz="4" w:space="16"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line="240" w:lineRule="auto"/>
        <w:ind w:left="180" w:right="360"/>
        <w:rPr>
          <w:sz w:val="18"/>
          <w:u w:val="single"/>
        </w:rPr>
      </w:pPr>
    </w:p>
    <w:p w14:paraId="57AD49DB" w14:textId="77777777" w:rsidR="00DD256D" w:rsidRDefault="00DD256D" w:rsidP="00DD256D">
      <w:pPr>
        <w:pBdr>
          <w:top w:val="single" w:sz="4" w:space="1" w:color="auto"/>
          <w:left w:val="single" w:sz="4" w:space="10" w:color="auto"/>
          <w:bottom w:val="single" w:sz="4" w:space="0" w:color="auto"/>
          <w:right w:val="single" w:sz="4" w:space="16" w:color="auto"/>
        </w:pBdr>
        <w:tabs>
          <w:tab w:val="center" w:pos="1620"/>
          <w:tab w:val="center" w:pos="5760"/>
          <w:tab w:val="center" w:pos="7830"/>
        </w:tabs>
        <w:ind w:left="180" w:right="360"/>
      </w:pPr>
      <w:r>
        <w:tab/>
      </w:r>
      <w:r>
        <w:rPr>
          <w:u w:val="single"/>
        </w:rPr>
        <w:t>Parameters</w:t>
      </w:r>
      <w:r>
        <w:tab/>
      </w:r>
      <w:r>
        <w:rPr>
          <w:u w:val="single"/>
        </w:rPr>
        <w:t>Parameter Values</w:t>
      </w:r>
      <w:r>
        <w:tab/>
      </w:r>
      <w:r>
        <w:rPr>
          <w:u w:val="single"/>
        </w:rPr>
        <w:t>Units</w:t>
      </w:r>
    </w:p>
    <w:p w14:paraId="2DF7375E"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C</w:t>
      </w:r>
      <w:r>
        <w:rPr>
          <w:position w:val="-4"/>
        </w:rPr>
        <w:t>soil</w:t>
      </w:r>
      <w:r>
        <w:tab/>
        <w:t>Maximum Soil Contaminant Concentration</w:t>
      </w:r>
      <w:r>
        <w:tab/>
        <w:t>not applicable</w:t>
      </w:r>
      <w:r>
        <w:tab/>
        <w:t>mg/kg - soil</w:t>
      </w:r>
    </w:p>
    <w:p w14:paraId="0013DEB4"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C</w:t>
      </w:r>
      <w:r>
        <w:rPr>
          <w:position w:val="-4"/>
        </w:rPr>
        <w:t>gw</w:t>
      </w:r>
      <w:r>
        <w:tab/>
        <w:t xml:space="preserve">Groundwater Quality Standard or </w:t>
      </w:r>
    </w:p>
    <w:p w14:paraId="155352CB"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ind w:left="180" w:right="360"/>
      </w:pPr>
      <w:r>
        <w:tab/>
        <w:t xml:space="preserve">   Interim Standard</w:t>
      </w:r>
      <w:r>
        <w:tab/>
        <w:t>chemical-specific</w:t>
      </w:r>
      <w:r>
        <w:tab/>
        <w:t>mg/L - water</w:t>
      </w:r>
    </w:p>
    <w:p w14:paraId="389C0074"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df</w:t>
      </w:r>
      <w:r>
        <w:tab/>
        <w:t>Dilution factor</w:t>
      </w:r>
      <w:r>
        <w:tab/>
        <w:t>20</w:t>
      </w:r>
      <w:r>
        <w:tab/>
        <w:t>unitless</w:t>
      </w:r>
    </w:p>
    <w:p w14:paraId="53CA26F1"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k</w:t>
      </w:r>
      <w:r>
        <w:rPr>
          <w:position w:val="-4"/>
        </w:rPr>
        <w:t>s</w:t>
      </w:r>
      <w:r>
        <w:tab/>
        <w:t>Soil-water partition coefficient</w:t>
      </w:r>
      <w:r>
        <w:tab/>
        <w:t>chemical-specific</w:t>
      </w:r>
      <w:r>
        <w:tab/>
        <w:t>L/kg</w:t>
      </w:r>
    </w:p>
    <w:p w14:paraId="0D44DA26"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ind w:left="180" w:right="360"/>
        <w:rPr>
          <w:position w:val="-4"/>
        </w:rPr>
      </w:pPr>
      <w:r>
        <w:tab/>
        <w:t>for organic constituents     k</w:t>
      </w:r>
      <w:r>
        <w:rPr>
          <w:position w:val="-4"/>
        </w:rPr>
        <w:t>s</w:t>
      </w:r>
      <w:r>
        <w:t xml:space="preserve"> =  k</w:t>
      </w:r>
      <w:r>
        <w:rPr>
          <w:position w:val="-4"/>
        </w:rPr>
        <w:t>oc</w:t>
      </w:r>
      <w:r>
        <w:t>f</w:t>
      </w:r>
      <w:r>
        <w:rPr>
          <w:position w:val="-4"/>
        </w:rPr>
        <w:t>oc</w:t>
      </w:r>
    </w:p>
    <w:p w14:paraId="25719B2E"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ind w:left="180" w:right="360"/>
      </w:pPr>
      <w:r>
        <w:tab/>
        <w:t>for inorganic constituents  k</w:t>
      </w:r>
      <w:r>
        <w:rPr>
          <w:position w:val="-4"/>
        </w:rPr>
        <w:t>s</w:t>
      </w:r>
      <w:r>
        <w:t xml:space="preserve"> = k</w:t>
      </w:r>
      <w:r>
        <w:rPr>
          <w:position w:val="-4"/>
        </w:rPr>
        <w:t>d</w:t>
      </w:r>
    </w:p>
    <w:p w14:paraId="125AF01B"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k</w:t>
      </w:r>
      <w:r>
        <w:rPr>
          <w:position w:val="-4"/>
        </w:rPr>
        <w:t>oc</w:t>
      </w:r>
      <w:r>
        <w:t xml:space="preserve"> </w:t>
      </w:r>
      <w:r>
        <w:tab/>
        <w:t xml:space="preserve">Soil organic carbon-water partition </w:t>
      </w:r>
    </w:p>
    <w:p w14:paraId="45B9FEB8"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ind w:left="180" w:right="360"/>
      </w:pPr>
      <w:r>
        <w:tab/>
        <w:t xml:space="preserve">   coefficient</w:t>
      </w:r>
      <w:r>
        <w:tab/>
        <w:t>chemical-specific</w:t>
      </w:r>
      <w:r>
        <w:tab/>
        <w:t>L/kg</w:t>
      </w:r>
    </w:p>
    <w:p w14:paraId="0B6DBA8E"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f</w:t>
      </w:r>
      <w:r>
        <w:rPr>
          <w:position w:val="-4"/>
        </w:rPr>
        <w:t>oc</w:t>
      </w:r>
      <w:r>
        <w:t xml:space="preserve"> </w:t>
      </w:r>
      <w:r>
        <w:tab/>
        <w:t>Fraction of organic carbon in subsurface</w:t>
      </w:r>
    </w:p>
    <w:p w14:paraId="0B9A87AC"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ind w:left="180" w:right="360"/>
      </w:pPr>
      <w:r>
        <w:tab/>
        <w:t xml:space="preserve">   vadose soil</w:t>
      </w:r>
      <w:r>
        <w:tab/>
        <w:t>0.001 (0.1%)</w:t>
      </w:r>
      <w:r>
        <w:tab/>
        <w:t>kg/kg</w:t>
      </w:r>
    </w:p>
    <w:p w14:paraId="425379CC"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k</w:t>
      </w:r>
      <w:r>
        <w:rPr>
          <w:position w:val="-4"/>
        </w:rPr>
        <w:t>d</w:t>
      </w:r>
      <w:r>
        <w:t xml:space="preserve"> </w:t>
      </w:r>
      <w:r>
        <w:tab/>
        <w:t xml:space="preserve">Soil-water partition coefficient for </w:t>
      </w:r>
    </w:p>
    <w:p w14:paraId="17745650"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ab/>
        <w:t xml:space="preserve">   inorganics</w:t>
      </w:r>
      <w:r>
        <w:tab/>
        <w:t>chemical-specific(pH=5.5)</w:t>
      </w:r>
      <w:r>
        <w:tab/>
        <w:t>L/kg</w:t>
      </w:r>
    </w:p>
    <w:p w14:paraId="651FEE50"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rPr>
          <w:rFonts w:ascii="Symbol" w:hAnsi="Symbol"/>
          <w:i/>
        </w:rPr>
        <w:t></w:t>
      </w:r>
      <w:r>
        <w:rPr>
          <w:position w:val="-4"/>
        </w:rPr>
        <w:t>w</w:t>
      </w:r>
      <w:r>
        <w:tab/>
        <w:t>Water-filled soil porosity - vadose soil</w:t>
      </w:r>
      <w:r>
        <w:tab/>
        <w:t>0.3</w:t>
      </w:r>
      <w:r>
        <w:tab/>
        <w:t>L</w:t>
      </w:r>
      <w:r>
        <w:rPr>
          <w:position w:val="-4"/>
        </w:rPr>
        <w:t>water</w:t>
      </w:r>
      <w:r>
        <w:t>/L</w:t>
      </w:r>
      <w:r>
        <w:rPr>
          <w:position w:val="-4"/>
        </w:rPr>
        <w:t>soil</w:t>
      </w:r>
    </w:p>
    <w:p w14:paraId="15065632"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rPr>
          <w:rFonts w:ascii="Symbol" w:hAnsi="Symbol"/>
          <w:i/>
        </w:rPr>
        <w:t></w:t>
      </w:r>
      <w:r>
        <w:rPr>
          <w:position w:val="-4"/>
        </w:rPr>
        <w:t>a</w:t>
      </w:r>
      <w:r>
        <w:tab/>
        <w:t>Air-filled soil porosity - vadose soil</w:t>
      </w:r>
      <w:r>
        <w:tab/>
        <w:t>0.13</w:t>
      </w:r>
      <w:r>
        <w:tab/>
        <w:t>L</w:t>
      </w:r>
      <w:r>
        <w:rPr>
          <w:position w:val="-4"/>
        </w:rPr>
        <w:t>air</w:t>
      </w:r>
      <w:r>
        <w:t>/L</w:t>
      </w:r>
      <w:r>
        <w:rPr>
          <w:position w:val="-4"/>
        </w:rPr>
        <w:t>soil</w:t>
      </w:r>
    </w:p>
    <w:p w14:paraId="2F257B8E"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P</w:t>
      </w:r>
      <w:r>
        <w:rPr>
          <w:position w:val="-4"/>
        </w:rPr>
        <w:t>b</w:t>
      </w:r>
      <w:r>
        <w:tab/>
        <w:t>Dry bulk density</w:t>
      </w:r>
      <w:r>
        <w:tab/>
        <w:t>1.5</w:t>
      </w:r>
      <w:r>
        <w:tab/>
        <w:t>kg/L</w:t>
      </w:r>
    </w:p>
    <w:p w14:paraId="4C01C3B0"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760"/>
          <w:tab w:val="center" w:pos="7920"/>
        </w:tabs>
        <w:spacing w:before="20"/>
        <w:ind w:left="180" w:right="360"/>
      </w:pPr>
      <w:r>
        <w:t>H'</w:t>
      </w:r>
      <w:r>
        <w:tab/>
        <w:t>Henry's Law constant - dimensionless</w:t>
      </w:r>
      <w:r>
        <w:tab/>
        <w:t>chemical-specific</w:t>
      </w:r>
      <w:r>
        <w:tab/>
        <w:t>unitless</w:t>
      </w:r>
    </w:p>
    <w:p w14:paraId="7ABD0D40"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040"/>
          <w:tab w:val="center" w:pos="6840"/>
        </w:tabs>
        <w:spacing w:before="60"/>
        <w:ind w:left="180" w:right="360"/>
        <w:rPr>
          <w:i/>
        </w:rPr>
      </w:pPr>
      <w:r>
        <w:tab/>
      </w:r>
      <w:r>
        <w:rPr>
          <w:i/>
        </w:rPr>
        <w:t>where:  H' = Henry's Law  constant (atm-m</w:t>
      </w:r>
      <w:r>
        <w:rPr>
          <w:i/>
          <w:position w:val="6"/>
        </w:rPr>
        <w:t>3</w:t>
      </w:r>
      <w:r>
        <w:rPr>
          <w:i/>
        </w:rPr>
        <w:t>/mole) x conversion factor of 41.</w:t>
      </w:r>
    </w:p>
    <w:p w14:paraId="41B25A0B" w14:textId="77777777" w:rsidR="00DD256D" w:rsidRDefault="00DD256D" w:rsidP="00DD256D">
      <w:pPr>
        <w:pBdr>
          <w:top w:val="single" w:sz="4" w:space="1" w:color="auto"/>
          <w:left w:val="single" w:sz="4" w:space="10" w:color="auto"/>
          <w:bottom w:val="single" w:sz="4" w:space="0" w:color="auto"/>
          <w:right w:val="single" w:sz="4" w:space="16" w:color="auto"/>
        </w:pBdr>
        <w:tabs>
          <w:tab w:val="left" w:pos="800"/>
          <w:tab w:val="center" w:pos="5040"/>
          <w:tab w:val="center" w:pos="6840"/>
        </w:tabs>
        <w:spacing w:before="60"/>
        <w:ind w:left="180" w:right="360"/>
        <w:rPr>
          <w:i/>
        </w:rPr>
      </w:pPr>
    </w:p>
    <w:p w14:paraId="72353355" w14:textId="77777777" w:rsidR="00DD256D" w:rsidRDefault="00DD256D" w:rsidP="00DD256D">
      <w:pPr>
        <w:pStyle w:val="BodyTextIndent2"/>
      </w:pPr>
    </w:p>
    <w:bookmarkEnd w:id="207"/>
    <w:p w14:paraId="7DFF2DD3" w14:textId="77777777" w:rsidR="00DD256D" w:rsidRDefault="00DD256D" w:rsidP="00DD256D">
      <w:pPr>
        <w:ind w:left="360"/>
        <w:jc w:val="both"/>
        <w:rPr>
          <w:sz w:val="22"/>
        </w:rPr>
      </w:pPr>
    </w:p>
    <w:p w14:paraId="418DF1DC" w14:textId="77777777" w:rsidR="00DD256D" w:rsidRDefault="00DD256D" w:rsidP="00DD256D">
      <w:pPr>
        <w:jc w:val="center"/>
      </w:pPr>
    </w:p>
    <w:p w14:paraId="16EA8C29" w14:textId="070301E2" w:rsidR="00E279AA" w:rsidRDefault="00E279AA" w:rsidP="00E279AA"/>
    <w:sectPr w:rsidR="00E279AA" w:rsidSect="008E0661">
      <w:headerReference w:type="default" r:id="rId155"/>
      <w:footerReference w:type="default" r:id="rId15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3E59" w14:textId="77777777" w:rsidR="00DE1A87" w:rsidRDefault="00DE1A87" w:rsidP="00037E83">
      <w:r>
        <w:separator/>
      </w:r>
    </w:p>
  </w:endnote>
  <w:endnote w:type="continuationSeparator" w:id="0">
    <w:p w14:paraId="6F0A8DDC" w14:textId="77777777" w:rsidR="00DE1A87" w:rsidRDefault="00DE1A87" w:rsidP="00037E83">
      <w:r>
        <w:continuationSeparator/>
      </w:r>
    </w:p>
  </w:endnote>
  <w:endnote w:type="continuationNotice" w:id="1">
    <w:p w14:paraId="7ACB20CC" w14:textId="77777777" w:rsidR="00DE1A87" w:rsidRDefault="00DE1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charset w:val="00"/>
    <w:family w:val="swiss"/>
    <w:pitch w:val="variable"/>
    <w:sig w:usb0="00000007" w:usb1="00000000" w:usb2="00000000" w:usb3="00000000" w:csb0="00000093"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11FB" w14:textId="77777777" w:rsidR="00871A02" w:rsidRDefault="00871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05C8F16" w14:textId="77777777" w:rsidR="00871A02" w:rsidRDefault="00871A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4" w14:textId="0072C124" w:rsidR="00871A02" w:rsidRDefault="00871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995">
      <w:rPr>
        <w:rStyle w:val="PageNumber"/>
        <w:noProof/>
      </w:rPr>
      <w:t>180</w:t>
    </w:r>
    <w:r>
      <w:rPr>
        <w:rStyle w:val="PageNumber"/>
      </w:rPr>
      <w:fldChar w:fldCharType="end"/>
    </w:r>
  </w:p>
  <w:p w14:paraId="6475CB25" w14:textId="77777777" w:rsidR="00871A02" w:rsidRDefault="00871A02" w:rsidP="00323A82">
    <w:pPr>
      <w:pStyle w:val="Footer"/>
      <w:ind w:right="360"/>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A" w14:textId="38940451" w:rsidR="00871A02" w:rsidRDefault="00871A02">
    <w:pPr>
      <w:pStyle w:val="Footer"/>
      <w:framePr w:w="720" w:wrap="around" w:vAnchor="text" w:hAnchor="page" w:xAlign="center" w:y="-13"/>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E3995">
      <w:rPr>
        <w:rStyle w:val="PageNumber"/>
        <w:noProof/>
      </w:rPr>
      <w:t>183</w:t>
    </w:r>
    <w:r>
      <w:rPr>
        <w:rStyle w:val="PageNumber"/>
      </w:rPr>
      <w:fldChar w:fldCharType="end"/>
    </w:r>
  </w:p>
  <w:p w14:paraId="6475CB2B" w14:textId="77777777" w:rsidR="00871A02" w:rsidRDefault="00871A02" w:rsidP="003325B0">
    <w:pPr>
      <w:pStyle w:val="Footer"/>
      <w:ind w:right="360"/>
      <w:rPr>
        <w:color w:val="FF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D" w14:textId="77777777" w:rsidR="00871A02" w:rsidRDefault="00871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75CB2E" w14:textId="77777777" w:rsidR="00871A02" w:rsidRDefault="00871A02">
    <w:pPr>
      <w:pStyle w:val="Footer"/>
      <w:jc w:val="right"/>
    </w:pPr>
    <w:r>
      <w:rPr>
        <w:color w:val="FF0000"/>
      </w:rPr>
      <w:t>DRAFT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4708" w14:textId="2C64E651" w:rsidR="00871A02" w:rsidRDefault="00871A02" w:rsidP="00367451">
    <w:pPr>
      <w:pStyle w:val="Footer"/>
      <w:tabs>
        <w:tab w:val="clear" w:pos="4320"/>
        <w:tab w:val="clear" w:pos="8640"/>
        <w:tab w:val="center" w:pos="6480"/>
        <w:tab w:val="right" w:pos="12780"/>
      </w:tabs>
    </w:pPr>
    <w: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194</w:t>
    </w:r>
    <w:r>
      <w:rPr>
        <w:rStyle w:val="PageNumber"/>
      </w:rPr>
      <w:fldChar w:fldCharType="end"/>
    </w:r>
    <w:r>
      <w:rPr>
        <w:rStyle w:val="PageNumber"/>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3B" w14:textId="5E7A7F02" w:rsidR="00871A02" w:rsidRDefault="00871A02" w:rsidP="008E0661">
    <w:pPr>
      <w:pStyle w:val="Footer"/>
      <w:framePr w:wrap="around" w:vAnchor="text" w:hAnchor="page" w:xAlign="center" w:y="-42"/>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E3995">
      <w:rPr>
        <w:rStyle w:val="PageNumber"/>
        <w:noProof/>
      </w:rPr>
      <w:t>199</w:t>
    </w:r>
    <w:r>
      <w:rPr>
        <w:rStyle w:val="PageNumber"/>
      </w:rPr>
      <w:fldChar w:fldCharType="end"/>
    </w:r>
  </w:p>
  <w:p w14:paraId="6475CB3C" w14:textId="77777777" w:rsidR="00871A02" w:rsidRDefault="00871A02" w:rsidP="008E0661">
    <w:pPr>
      <w:pStyle w:val="Footer"/>
      <w:ind w:right="360"/>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EB61" w14:textId="77777777" w:rsidR="00871A02" w:rsidRDefault="00871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B7FD8A2" w14:textId="77777777" w:rsidR="00871A02" w:rsidRDefault="00871A0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33AB" w14:textId="3CDF7ECA" w:rsidR="00871A02" w:rsidRDefault="00871A02">
    <w:pPr>
      <w:pStyle w:val="Footer"/>
    </w:pPr>
    <w: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202</w:t>
    </w:r>
    <w:r>
      <w:rPr>
        <w:rStyle w:val="PageNumber"/>
      </w:rPr>
      <w:fldChar w:fldCharType="end"/>
    </w:r>
    <w:r>
      <w:rPr>
        <w:rStyle w:val="PageNumber"/>
      </w:rPr>
      <w:tab/>
      <w:t>Change 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ADE7" w14:textId="7B0AC8FE" w:rsidR="00871A02" w:rsidRDefault="00871A02">
    <w:pPr>
      <w:pStyle w:val="Footer"/>
      <w:ind w:right="360"/>
    </w:pPr>
    <w: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204</w:t>
    </w:r>
    <w:r>
      <w:rPr>
        <w:rStyle w:val="PageNumber"/>
      </w:rPr>
      <w:fldChar w:fldCharType="end"/>
    </w:r>
    <w:r>
      <w:rPr>
        <w:rStyle w:val="PageNumber"/>
      </w:rPr>
      <w:tab/>
      <w:t>Change 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0636" w14:textId="574B132C" w:rsidR="00871A02" w:rsidRDefault="00871A02">
    <w:pPr>
      <w:pStyle w:val="Footer"/>
      <w:tabs>
        <w:tab w:val="clear" w:pos="4320"/>
        <w:tab w:val="center" w:pos="5040"/>
      </w:tabs>
      <w:ind w:right="360"/>
    </w:pPr>
    <w: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205</w:t>
    </w:r>
    <w:r>
      <w:rPr>
        <w:rStyle w:val="PageNumber"/>
      </w:rPr>
      <w:fldChar w:fldCharType="end"/>
    </w:r>
    <w:r>
      <w:rPr>
        <w:rStyle w:val="PageNumber"/>
      </w:rPr>
      <w:tab/>
    </w:r>
    <w:r>
      <w:t>Change 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87EB" w14:textId="07962538" w:rsidR="00DD256D" w:rsidRDefault="00DD256D">
    <w:pPr>
      <w:pStyle w:val="Footer"/>
      <w:tabs>
        <w:tab w:val="clear" w:pos="4320"/>
        <w:tab w:val="center" w:pos="5040"/>
      </w:tabs>
      <w:ind w:right="360"/>
    </w:pPr>
    <w: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209</w:t>
    </w:r>
    <w:r>
      <w:rPr>
        <w:rStyle w:val="PageNumber"/>
      </w:rPr>
      <w:fldChar w:fldCharType="end"/>
    </w:r>
    <w:r>
      <w:rPr>
        <w:rStyle w:val="PageNumber"/>
      </w:rPr>
      <w:tab/>
    </w:r>
    <w:r>
      <w:t>Change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634B" w14:textId="77777777" w:rsidR="00871A02" w:rsidRDefault="00871A02">
    <w:pPr>
      <w:pStyle w:val="Footer"/>
      <w:ind w:right="360"/>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BD79" w14:textId="7DB88358" w:rsidR="00871A02" w:rsidRDefault="00871A02">
    <w:pPr>
      <w:pStyle w:val="Footer"/>
      <w:tabs>
        <w:tab w:val="clear" w:pos="4320"/>
        <w:tab w:val="center" w:pos="5040"/>
      </w:tabs>
      <w:ind w:right="360"/>
    </w:pPr>
    <w: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210</w:t>
    </w:r>
    <w:r>
      <w:rPr>
        <w:rStyle w:val="PageNumber"/>
      </w:rPr>
      <w:fldChar w:fldCharType="end"/>
    </w:r>
    <w:r>
      <w:rPr>
        <w:rStyle w:val="PageNumber"/>
      </w:rPr>
      <w:tab/>
      <w:t xml:space="preserve">Change </w:t>
    </w:r>
    <w:r w:rsidR="00DD256D">
      <w:rPr>
        <w:rStyle w:val="PageNumber"/>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2745" w14:textId="77777777" w:rsidR="00871A02" w:rsidRDefault="00871A02">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AFE" w14:textId="3C1B846C" w:rsidR="00871A02" w:rsidRPr="00FE775E" w:rsidRDefault="00871A02" w:rsidP="00FE77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572558"/>
      <w:docPartObj>
        <w:docPartGallery w:val="Page Numbers (Bottom of Page)"/>
        <w:docPartUnique/>
      </w:docPartObj>
    </w:sdtPr>
    <w:sdtEndPr>
      <w:rPr>
        <w:noProof/>
      </w:rPr>
    </w:sdtEndPr>
    <w:sdtContent>
      <w:p w14:paraId="5552EB94" w14:textId="08D94608" w:rsidR="009B76B5" w:rsidRDefault="009B76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4CB72C" w14:textId="6A26137F" w:rsidR="00871A02" w:rsidRDefault="00871A02" w:rsidP="009A4AFA">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F3AC" w14:textId="2BA9EFF1" w:rsidR="00871A02" w:rsidRDefault="00871A02">
    <w:pPr>
      <w:pStyle w:val="Footer"/>
      <w:tabs>
        <w:tab w:val="clear" w:pos="4320"/>
        <w:tab w:val="center" w:pos="6480"/>
        <w:tab w:val="right" w:pos="1287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995">
      <w:rPr>
        <w:rStyle w:val="PageNumber"/>
        <w:noProof/>
      </w:rPr>
      <w:t>13</w:t>
    </w:r>
    <w:r>
      <w:rPr>
        <w:rStyle w:val="PageNumber"/>
      </w:rP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184" w14:textId="166A9D50" w:rsidR="00871A02" w:rsidRDefault="00871A02">
    <w:pPr>
      <w:pStyle w:val="Footer"/>
      <w:tabs>
        <w:tab w:val="clear" w:pos="4320"/>
        <w:tab w:val="center" w:pos="5040"/>
        <w:tab w:val="right" w:pos="1287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D256D">
      <w:rPr>
        <w:rStyle w:val="PageNumber"/>
        <w:noProof/>
      </w:rPr>
      <w:t>170</w:t>
    </w:r>
    <w:r>
      <w:rPr>
        <w:rStyle w:val="PageNumber"/>
      </w:rPr>
      <w:fldChar w:fldCharType="end"/>
    </w:r>
    <w:r>
      <w:tab/>
      <w:t>Change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17" w14:textId="731BA128" w:rsidR="00871A02" w:rsidRDefault="00871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995">
      <w:rPr>
        <w:rStyle w:val="PageNumber"/>
        <w:noProof/>
      </w:rPr>
      <w:t>175</w:t>
    </w:r>
    <w:r>
      <w:rPr>
        <w:rStyle w:val="PageNumber"/>
      </w:rPr>
      <w:fldChar w:fldCharType="end"/>
    </w:r>
  </w:p>
  <w:p w14:paraId="6475CB18" w14:textId="77777777" w:rsidR="00871A02" w:rsidRDefault="00871A02" w:rsidP="00452338">
    <w:pPr>
      <w:pStyle w:val="Footer"/>
      <w:ind w:right="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1C" w14:textId="064F1537" w:rsidR="00871A02" w:rsidRDefault="00871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995">
      <w:rPr>
        <w:rStyle w:val="PageNumber"/>
        <w:noProof/>
      </w:rPr>
      <w:t>174</w:t>
    </w:r>
    <w:r>
      <w:rPr>
        <w:rStyle w:val="PageNumber"/>
      </w:rPr>
      <w:fldChar w:fldCharType="end"/>
    </w:r>
  </w:p>
  <w:p w14:paraId="6475CB1D" w14:textId="77777777" w:rsidR="00871A02" w:rsidRDefault="00871A02" w:rsidP="00323A82">
    <w:pPr>
      <w:pStyle w:val="Footer"/>
      <w:tabs>
        <w:tab w:val="clear" w:pos="4320"/>
        <w:tab w:val="clear" w:pos="8640"/>
        <w:tab w:val="right" w:pos="129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58FF" w14:textId="77777777" w:rsidR="00DE1A87" w:rsidRDefault="00DE1A87" w:rsidP="00037E83">
      <w:r>
        <w:separator/>
      </w:r>
    </w:p>
  </w:footnote>
  <w:footnote w:type="continuationSeparator" w:id="0">
    <w:p w14:paraId="1D72C800" w14:textId="77777777" w:rsidR="00DE1A87" w:rsidRDefault="00DE1A87" w:rsidP="00037E83">
      <w:r>
        <w:continuationSeparator/>
      </w:r>
    </w:p>
  </w:footnote>
  <w:footnote w:type="continuationNotice" w:id="1">
    <w:p w14:paraId="685F8E9C" w14:textId="77777777" w:rsidR="00DE1A87" w:rsidRDefault="00DE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9516" w14:textId="77777777" w:rsidR="00871A02" w:rsidRDefault="00871A02">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19" w14:textId="77777777" w:rsidR="00871A02" w:rsidRDefault="00871A02">
    <w:pPr>
      <w:pStyle w:val="Header"/>
      <w:tabs>
        <w:tab w:val="clear" w:pos="8640"/>
        <w:tab w:val="right" w:pos="12960"/>
      </w:tabs>
    </w:pPr>
    <w:r>
      <w:tab/>
    </w:r>
    <w:r>
      <w:tab/>
      <w:t>Appendix B</w:t>
    </w:r>
  </w:p>
  <w:p w14:paraId="6475CB1A" w14:textId="77777777" w:rsidR="00871A02" w:rsidRDefault="00871A02">
    <w:pPr>
      <w:pStyle w:val="Header"/>
      <w:tabs>
        <w:tab w:val="clear" w:pos="8640"/>
        <w:tab w:val="right" w:pos="12960"/>
      </w:tabs>
      <w:rPr>
        <w:b/>
        <w:sz w:val="28"/>
      </w:rPr>
    </w:pPr>
    <w:r>
      <w:tab/>
    </w:r>
    <w:r>
      <w:tab/>
      <w:t>Reporting Tables</w:t>
    </w:r>
    <w:r>
      <w:rPr>
        <w:b/>
        <w:sz w:val="28"/>
      </w:rPr>
      <w:t xml:space="preserve"> </w:t>
    </w:r>
  </w:p>
  <w:p w14:paraId="6475CB1B" w14:textId="77777777" w:rsidR="00871A02" w:rsidRDefault="00871A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1E" w14:textId="77777777" w:rsidR="00871A02" w:rsidRDefault="00871A02">
    <w:pPr>
      <w:pStyle w:val="Header"/>
      <w:tabs>
        <w:tab w:val="clear" w:pos="8640"/>
        <w:tab w:val="right" w:pos="9360"/>
      </w:tabs>
    </w:pPr>
    <w:r>
      <w:tab/>
    </w:r>
    <w:r>
      <w:tab/>
      <w:t>Appendix B</w:t>
    </w:r>
  </w:p>
  <w:p w14:paraId="6475CB1F" w14:textId="77777777" w:rsidR="00871A02" w:rsidRDefault="00871A02">
    <w:pPr>
      <w:pStyle w:val="Header"/>
      <w:tabs>
        <w:tab w:val="clear" w:pos="8640"/>
        <w:tab w:val="right" w:pos="9360"/>
      </w:tabs>
    </w:pPr>
    <w:r>
      <w:tab/>
    </w:r>
    <w:r>
      <w:tab/>
      <w:t>Reporting Tables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0" w14:textId="77777777" w:rsidR="00871A02" w:rsidRDefault="00871A02">
    <w:pPr>
      <w:pStyle w:val="Header"/>
      <w:tabs>
        <w:tab w:val="clear" w:pos="8640"/>
        <w:tab w:val="right" w:pos="9360"/>
      </w:tabs>
    </w:pPr>
    <w:r>
      <w:tab/>
    </w:r>
    <w:r>
      <w:tab/>
      <w:t>Appendix B</w:t>
    </w:r>
  </w:p>
  <w:p w14:paraId="6475CB21" w14:textId="77777777" w:rsidR="00871A02" w:rsidRDefault="00871A02">
    <w:pPr>
      <w:pStyle w:val="Header"/>
      <w:tabs>
        <w:tab w:val="clear" w:pos="8640"/>
        <w:tab w:val="right" w:pos="9360"/>
      </w:tabs>
    </w:pPr>
    <w:r>
      <w:tab/>
    </w:r>
    <w:r>
      <w:tab/>
      <w:t>Reporting Tables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2" w14:textId="77777777" w:rsidR="00871A02" w:rsidRPr="00045C8D" w:rsidRDefault="00871A02">
    <w:pPr>
      <w:pStyle w:val="Header"/>
      <w:tabs>
        <w:tab w:val="clear" w:pos="8640"/>
        <w:tab w:val="right" w:pos="12960"/>
      </w:tabs>
      <w:rPr>
        <w:sz w:val="22"/>
      </w:rPr>
    </w:pPr>
    <w:r>
      <w:tab/>
    </w:r>
    <w:r>
      <w:tab/>
    </w:r>
    <w:r w:rsidRPr="00045C8D">
      <w:rPr>
        <w:sz w:val="22"/>
      </w:rPr>
      <w:t>Appendix B</w:t>
    </w:r>
  </w:p>
  <w:p w14:paraId="6475CB23" w14:textId="77777777" w:rsidR="00871A02" w:rsidRPr="00045C8D" w:rsidRDefault="00871A02">
    <w:pPr>
      <w:pStyle w:val="Header"/>
      <w:tabs>
        <w:tab w:val="clear" w:pos="8640"/>
        <w:tab w:val="right" w:pos="12960"/>
      </w:tabs>
      <w:rPr>
        <w:sz w:val="22"/>
      </w:rPr>
    </w:pPr>
    <w:r w:rsidRPr="00045C8D">
      <w:rPr>
        <w:sz w:val="22"/>
      </w:rPr>
      <w:tab/>
    </w:r>
    <w:r w:rsidRPr="00045C8D">
      <w:rPr>
        <w:sz w:val="22"/>
      </w:rPr>
      <w:tab/>
      <w:t>Reporting Tables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6" w14:textId="77777777" w:rsidR="00871A02" w:rsidRDefault="00871A02">
    <w:pPr>
      <w:pStyle w:val="Header"/>
      <w:tabs>
        <w:tab w:val="clear" w:pos="8640"/>
        <w:tab w:val="right" w:pos="9360"/>
        <w:tab w:val="right" w:pos="12960"/>
      </w:tabs>
    </w:pPr>
    <w:r>
      <w:tab/>
    </w:r>
    <w:r>
      <w:tab/>
      <w:t>Appendix B</w:t>
    </w:r>
  </w:p>
  <w:p w14:paraId="6475CB27" w14:textId="77777777" w:rsidR="00871A02" w:rsidRDefault="00871A02">
    <w:pPr>
      <w:pStyle w:val="Header"/>
      <w:tabs>
        <w:tab w:val="clear" w:pos="8640"/>
        <w:tab w:val="right" w:pos="9360"/>
        <w:tab w:val="right" w:pos="12960"/>
      </w:tabs>
    </w:pPr>
    <w:r>
      <w:tab/>
    </w:r>
    <w:r>
      <w:tab/>
      <w:t>Reporting Tables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8" w14:textId="77777777" w:rsidR="00871A02" w:rsidRDefault="00871A02">
    <w:pPr>
      <w:pStyle w:val="Header"/>
      <w:tabs>
        <w:tab w:val="clear" w:pos="8640"/>
        <w:tab w:val="right" w:pos="12960"/>
      </w:tabs>
    </w:pPr>
    <w:r>
      <w:tab/>
    </w:r>
    <w:r>
      <w:tab/>
      <w:t>Appendix B</w:t>
    </w:r>
  </w:p>
  <w:p w14:paraId="6475CB29" w14:textId="77777777" w:rsidR="00871A02" w:rsidRDefault="00871A02">
    <w:pPr>
      <w:pStyle w:val="Header"/>
      <w:tabs>
        <w:tab w:val="clear" w:pos="8640"/>
        <w:tab w:val="right" w:pos="12960"/>
      </w:tabs>
    </w:pPr>
    <w:r>
      <w:tab/>
    </w:r>
    <w:r>
      <w:tab/>
      <w:t>Reporting Tables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C" w14:textId="77777777" w:rsidR="00871A02" w:rsidRDefault="00871A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92A2" w14:textId="77777777" w:rsidR="00871A02" w:rsidRDefault="00871A02" w:rsidP="00367451">
    <w:pPr>
      <w:pStyle w:val="Header"/>
      <w:tabs>
        <w:tab w:val="right" w:pos="12960"/>
      </w:tabs>
    </w:pPr>
    <w:r>
      <w:tab/>
    </w:r>
    <w:r>
      <w:tab/>
      <w:t>Interim Reporting Tables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2F" w14:textId="77777777" w:rsidR="00871A02" w:rsidRDefault="00871A02">
    <w:pPr>
      <w:pStyle w:val="Header"/>
      <w:tabs>
        <w:tab w:val="clear" w:pos="8640"/>
        <w:tab w:val="right" w:pos="9360"/>
        <w:tab w:val="right" w:pos="12960"/>
      </w:tabs>
    </w:pPr>
    <w:r>
      <w:tab/>
    </w:r>
    <w:r>
      <w:tab/>
      <w:t>Appendix C</w:t>
    </w:r>
  </w:p>
  <w:p w14:paraId="6475CB30" w14:textId="77777777" w:rsidR="00871A02" w:rsidRDefault="00871A02">
    <w:pPr>
      <w:pStyle w:val="Header"/>
      <w:tabs>
        <w:tab w:val="clear" w:pos="8640"/>
        <w:tab w:val="right" w:pos="9360"/>
        <w:tab w:val="right" w:pos="12960"/>
      </w:tabs>
    </w:pPr>
    <w:r>
      <w:tab/>
    </w:r>
    <w:r>
      <w:tab/>
      <w:t>UST Systems: Regulated or Not Regulated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35" w14:textId="5B15F059" w:rsidR="00871A02" w:rsidRDefault="00871A02">
    <w:pPr>
      <w:pStyle w:val="Header"/>
      <w:jc w:val="right"/>
    </w:pPr>
    <w:r>
      <w:t>Appendix D</w:t>
    </w:r>
  </w:p>
  <w:p w14:paraId="6475CB36" w14:textId="04A36BC5" w:rsidR="00871A02" w:rsidRDefault="00871A02">
    <w:pPr>
      <w:pStyle w:val="Header"/>
      <w:jc w:val="right"/>
    </w:pPr>
    <w:r w:rsidRPr="008C43C5">
      <w:t xml:space="preserve">Collecting Soil </w:t>
    </w:r>
    <w:r>
      <w:t xml:space="preserve">and Groundwater </w:t>
    </w:r>
    <w:r w:rsidRPr="008C43C5">
      <w:t>Samples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3FCD" w14:textId="77777777" w:rsidR="00871A02" w:rsidRDefault="00871A0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37" w14:textId="33E1DCAF" w:rsidR="00871A02" w:rsidRDefault="00871A02" w:rsidP="00D95F8D">
    <w:pPr>
      <w:pStyle w:val="Header"/>
      <w:jc w:val="right"/>
    </w:pPr>
    <w:r>
      <w:t>Appendix E</w:t>
    </w:r>
  </w:p>
  <w:p w14:paraId="15B3F40E" w14:textId="6AA44CC1" w:rsidR="00871A02" w:rsidRPr="008E0661" w:rsidRDefault="00871A02" w:rsidP="00D95F8D">
    <w:pPr>
      <w:pStyle w:val="Header"/>
      <w:jc w:val="right"/>
    </w:pPr>
    <w:r>
      <w:t>Disposal of Contaminated Soil and Groundwater</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38" w14:textId="77777777" w:rsidR="00871A02" w:rsidRDefault="00871A02" w:rsidP="008E0661">
    <w:pPr>
      <w:pStyle w:val="Header"/>
      <w:jc w:val="right"/>
    </w:pPr>
    <w:r>
      <w:t>Appendix E</w:t>
    </w:r>
  </w:p>
  <w:p w14:paraId="6475CB39" w14:textId="77777777" w:rsidR="00871A02" w:rsidRDefault="00871A02" w:rsidP="008E0661">
    <w:pPr>
      <w:pStyle w:val="Header"/>
      <w:jc w:val="right"/>
    </w:pPr>
    <w:r>
      <w:t>Disposal of Contaminated Soil and Groundwater</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5E2" w14:textId="3E04FF8B" w:rsidR="00871A02" w:rsidRDefault="00871A02" w:rsidP="00D95F8D">
    <w:pPr>
      <w:pStyle w:val="Header"/>
      <w:tabs>
        <w:tab w:val="right" w:pos="12960"/>
      </w:tabs>
      <w:jc w:val="right"/>
    </w:pPr>
    <w:r>
      <w:t>Appendix E</w:t>
    </w:r>
  </w:p>
  <w:p w14:paraId="3FBF0EAF" w14:textId="6A138947" w:rsidR="00871A02" w:rsidRDefault="00871A02" w:rsidP="00D95F8D">
    <w:pPr>
      <w:pStyle w:val="Header"/>
      <w:tabs>
        <w:tab w:val="right" w:pos="12960"/>
      </w:tabs>
      <w:jc w:val="right"/>
    </w:pPr>
    <w:r>
      <w:tab/>
    </w:r>
    <w:r>
      <w:tab/>
    </w:r>
    <w:r w:rsidRPr="007509D7">
      <w:t>Disposal of Contaminated Soil and Groundwater</w:t>
    </w:r>
  </w:p>
  <w:p w14:paraId="6475CB3A" w14:textId="77777777" w:rsidR="00871A02" w:rsidRPr="008E0661" w:rsidRDefault="00871A02" w:rsidP="008E066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A6CB" w14:textId="77777777" w:rsidR="00871A02" w:rsidRDefault="00871A02" w:rsidP="00D95F8D">
    <w:pPr>
      <w:pStyle w:val="Header"/>
      <w:tabs>
        <w:tab w:val="right" w:pos="12960"/>
      </w:tabs>
      <w:jc w:val="right"/>
    </w:pPr>
    <w:r>
      <w:t>Appendix F</w:t>
    </w:r>
  </w:p>
  <w:p w14:paraId="4262AF15" w14:textId="6A849D29" w:rsidR="00871A02" w:rsidRDefault="00871A02" w:rsidP="00D95F8D">
    <w:pPr>
      <w:pStyle w:val="Header"/>
      <w:tabs>
        <w:tab w:val="right" w:pos="12960"/>
      </w:tabs>
      <w:jc w:val="right"/>
    </w:pPr>
    <w:r>
      <w:tab/>
    </w:r>
    <w:r w:rsidRPr="007509D7">
      <w:t>Releases from Contaminant Sources Other than USTs</w:t>
    </w:r>
  </w:p>
  <w:p w14:paraId="5EE3A3B3" w14:textId="77777777" w:rsidR="00871A02" w:rsidRPr="008E0661" w:rsidRDefault="00871A02" w:rsidP="008E066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EED0" w14:textId="2BBF956E" w:rsidR="00871A02" w:rsidRDefault="00871A02" w:rsidP="00E75906">
    <w:pPr>
      <w:pStyle w:val="Header"/>
    </w:pPr>
    <w:r>
      <w:tab/>
    </w:r>
    <w:r>
      <w:tab/>
      <w:t>Appendix G</w:t>
    </w:r>
  </w:p>
  <w:p w14:paraId="088E9196" w14:textId="77777777" w:rsidR="00871A02" w:rsidRDefault="00871A02" w:rsidP="00E75906">
    <w:pPr>
      <w:pStyle w:val="Header"/>
    </w:pPr>
    <w:r>
      <w:tab/>
    </w:r>
    <w:r>
      <w:tab/>
      <w:t>Required Permits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0719" w14:textId="53253F55" w:rsidR="00871A02" w:rsidRDefault="00871A02" w:rsidP="00E75906">
    <w:pPr>
      <w:pStyle w:val="Header"/>
    </w:pPr>
    <w:r>
      <w:tab/>
    </w:r>
    <w:r>
      <w:tab/>
      <w:t>Appendix H</w:t>
    </w:r>
  </w:p>
  <w:p w14:paraId="12FDFC5D" w14:textId="77777777" w:rsidR="00871A02" w:rsidRDefault="00871A02" w:rsidP="00E75906">
    <w:pPr>
      <w:pStyle w:val="Header"/>
    </w:pPr>
    <w:r>
      <w:tab/>
    </w:r>
    <w:r>
      <w:tab/>
      <w:t>Aquifer Testing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D68C" w14:textId="77777777" w:rsidR="00871A02" w:rsidRDefault="00871A02" w:rsidP="007B35C5">
    <w:pPr>
      <w:pStyle w:val="Header"/>
      <w:jc w:val="right"/>
    </w:pPr>
    <w:r w:rsidRPr="0059042E">
      <w:t>Appendix I</w:t>
    </w:r>
  </w:p>
  <w:p w14:paraId="02D0DDCA" w14:textId="1F9E561C" w:rsidR="00871A02" w:rsidRPr="007B35C5" w:rsidRDefault="00871A02" w:rsidP="007B35C5">
    <w:pPr>
      <w:pStyle w:val="Header"/>
      <w:jc w:val="right"/>
    </w:pPr>
    <w:r w:rsidRPr="0059042E">
      <w:t>Notices of Residual Petroleum</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68A6" w14:textId="24A40CFB" w:rsidR="00DD256D" w:rsidRDefault="00DD256D">
    <w:pPr>
      <w:pStyle w:val="Header"/>
      <w:jc w:val="right"/>
    </w:pPr>
    <w:r>
      <w:t>Appendix J</w:t>
    </w:r>
  </w:p>
  <w:p w14:paraId="5BAF9F70" w14:textId="77777777" w:rsidR="00DD256D" w:rsidRDefault="00DD256D">
    <w:pPr>
      <w:pStyle w:val="Header"/>
      <w:jc w:val="right"/>
    </w:pPr>
    <w:r>
      <w:t>Development of MSCCs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CDCD" w14:textId="6201D666" w:rsidR="00871A02" w:rsidRDefault="00871A02" w:rsidP="00E176B5">
    <w:pPr>
      <w:pStyle w:val="Header"/>
    </w:pPr>
    <w:r>
      <w:tab/>
    </w:r>
    <w:r>
      <w:tab/>
      <w:t>Appendix J</w:t>
    </w:r>
  </w:p>
  <w:p w14:paraId="480619D9" w14:textId="77777777" w:rsidR="00871A02" w:rsidRDefault="00871A02" w:rsidP="00E176B5">
    <w:pPr>
      <w:pStyle w:val="Header"/>
      <w:jc w:val="right"/>
    </w:pPr>
    <w:r>
      <w:t>Development of MSCCs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AF1" w14:textId="7E0186B8" w:rsidR="00871A02" w:rsidRDefault="00871A02" w:rsidP="00FE775E">
    <w:pPr>
      <w:pStyle w:val="Header"/>
      <w:tabs>
        <w:tab w:val="clear" w:pos="8640"/>
        <w:tab w:val="right" w:pos="9360"/>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AFD" w14:textId="7579FFF5" w:rsidR="00871A02" w:rsidRPr="00FE775E" w:rsidRDefault="00871A02" w:rsidP="00FE775E">
    <w:pPr>
      <w:pStyle w:val="Header"/>
      <w:tabs>
        <w:tab w:val="clear" w:pos="8640"/>
        <w:tab w:val="right" w:pos="9360"/>
      </w:tabs>
      <w:jc w:val="right"/>
      <w:rPr>
        <w:sz w:val="20"/>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D016" w14:textId="77777777" w:rsidR="00871A02" w:rsidRPr="00FE775E" w:rsidRDefault="00871A02" w:rsidP="00FE775E">
    <w:pPr>
      <w:pStyle w:val="Header"/>
      <w:tabs>
        <w:tab w:val="clear" w:pos="8640"/>
        <w:tab w:val="right" w:pos="9360"/>
      </w:tabs>
      <w:jc w:val="right"/>
      <w:rPr>
        <w:sz w:val="20"/>
      </w:rPr>
    </w:pPr>
    <w:r>
      <w:tab/>
    </w:r>
    <w:r w:rsidRPr="00FE775E">
      <w:rPr>
        <w:sz w:val="20"/>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4C7C" w14:textId="6C16B69D" w:rsidR="00871A02" w:rsidRDefault="00871A02" w:rsidP="00E911C8">
    <w:pPr>
      <w:pStyle w:val="Header"/>
      <w:jc w:val="right"/>
    </w:pPr>
    <w:r>
      <w:tab/>
      <w:t>Appendix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92F6" w14:textId="77777777" w:rsidR="00871A02" w:rsidRDefault="00871A02" w:rsidP="00367451">
    <w:pPr>
      <w:pStyle w:val="Header"/>
    </w:pPr>
    <w:r>
      <w:t>EPH (Aliphatics/Aromatics) Laboratory Reporting Form</w:t>
    </w:r>
    <w:r>
      <w:tab/>
      <w:t>Appendix A</w:t>
    </w:r>
  </w:p>
  <w:p w14:paraId="3F89A748" w14:textId="77777777" w:rsidR="00871A02" w:rsidRDefault="00871A02" w:rsidP="00367451">
    <w:pPr>
      <w:pStyle w:val="Header"/>
    </w:pPr>
    <w:r>
      <w:tab/>
    </w:r>
    <w:r>
      <w:tab/>
      <w:t>Report Formats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4252" w14:textId="77777777" w:rsidR="00871A02" w:rsidRDefault="00871A02" w:rsidP="00367451">
    <w:pPr>
      <w:pStyle w:val="Header"/>
    </w:pPr>
    <w:r>
      <w:tab/>
    </w:r>
    <w:bookmarkStart w:id="108" w:name="OLE_LINK1"/>
    <w:r>
      <w:t>EPH (Aliphatics/Aromatics) Laboratory Reporting Form</w:t>
    </w:r>
    <w:bookmarkEnd w:id="108"/>
    <w:r>
      <w:tab/>
      <w:t>Appendix A</w:t>
    </w:r>
  </w:p>
  <w:p w14:paraId="785A037A" w14:textId="77777777" w:rsidR="00871A02" w:rsidRDefault="00871A02" w:rsidP="00367451">
    <w:pPr>
      <w:pStyle w:val="Header"/>
    </w:pPr>
    <w:r>
      <w:tab/>
    </w:r>
    <w:r>
      <w:tab/>
      <w:t>Report Formats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CB14" w14:textId="77777777" w:rsidR="00871A02" w:rsidRDefault="00871A02">
    <w:pPr>
      <w:pStyle w:val="Header"/>
      <w:tabs>
        <w:tab w:val="clear" w:pos="8640"/>
        <w:tab w:val="right" w:pos="9360"/>
      </w:tabs>
    </w:pPr>
    <w:r>
      <w:tab/>
    </w:r>
    <w:r>
      <w:tab/>
      <w:t>Appendix B</w:t>
    </w:r>
  </w:p>
  <w:p w14:paraId="6475CB15" w14:textId="77777777" w:rsidR="00871A02" w:rsidRDefault="00871A02">
    <w:pPr>
      <w:pStyle w:val="Header"/>
      <w:tabs>
        <w:tab w:val="clear" w:pos="8640"/>
        <w:tab w:val="right" w:pos="9360"/>
      </w:tabs>
      <w:rPr>
        <w:b/>
        <w:sz w:val="28"/>
      </w:rPr>
    </w:pPr>
    <w:r>
      <w:tab/>
    </w:r>
    <w:r>
      <w:tab/>
      <w:t>Reporting Tables</w:t>
    </w:r>
    <w:r>
      <w:rPr>
        <w:b/>
        <w:sz w:val="28"/>
      </w:rPr>
      <w:t xml:space="preserve"> </w:t>
    </w:r>
  </w:p>
  <w:p w14:paraId="6475CB16" w14:textId="77777777" w:rsidR="00871A02" w:rsidRDefault="00871A02">
    <w:pPr>
      <w:pStyle w:val="Header"/>
      <w:tabs>
        <w:tab w:val="clear" w:pos="8640"/>
        <w:tab w:val="right" w:pos="9360"/>
      </w:tabs>
    </w:pPr>
    <w:r>
      <w:rPr>
        <w:b/>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7FD"/>
    <w:multiLevelType w:val="hybridMultilevel"/>
    <w:tmpl w:val="DCC63FDA"/>
    <w:lvl w:ilvl="0" w:tplc="9B349308">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44A4C"/>
    <w:multiLevelType w:val="hybridMultilevel"/>
    <w:tmpl w:val="085AD49E"/>
    <w:lvl w:ilvl="0" w:tplc="E4C01732">
      <w:start w:val="1"/>
      <w:numFmt w:val="decimal"/>
      <w:lvlText w:val="16.%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00E4A"/>
    <w:multiLevelType w:val="hybridMultilevel"/>
    <w:tmpl w:val="B1D0F096"/>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440" w:hanging="360"/>
      </w:pPr>
    </w:lvl>
    <w:lvl w:ilvl="2" w:tplc="DDD25CEC">
      <w:start w:val="1"/>
      <w:numFmt w:val="decimal"/>
      <w:lvlText w:val="3.%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8E58FB"/>
    <w:multiLevelType w:val="hybridMultilevel"/>
    <w:tmpl w:val="9D229042"/>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9614BA"/>
    <w:multiLevelType w:val="hybridMultilevel"/>
    <w:tmpl w:val="4836B9C4"/>
    <w:lvl w:ilvl="0" w:tplc="1CC280C4">
      <w:start w:val="1"/>
      <w:numFmt w:val="decimal"/>
      <w:lvlText w:val="2.%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B11CB7"/>
    <w:multiLevelType w:val="hybridMultilevel"/>
    <w:tmpl w:val="98601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1B53431"/>
    <w:multiLevelType w:val="hybridMultilevel"/>
    <w:tmpl w:val="F258A732"/>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BD4B5F"/>
    <w:multiLevelType w:val="hybridMultilevel"/>
    <w:tmpl w:val="7F682418"/>
    <w:lvl w:ilvl="0" w:tplc="4D2C03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040085"/>
    <w:multiLevelType w:val="hybridMultilevel"/>
    <w:tmpl w:val="1FF6A7CC"/>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2180D65"/>
    <w:multiLevelType w:val="hybridMultilevel"/>
    <w:tmpl w:val="FA4CC254"/>
    <w:lvl w:ilvl="0" w:tplc="53CC0AA8">
      <w:start w:val="1"/>
      <w:numFmt w:val="decimal"/>
      <w:lvlText w:val="%1."/>
      <w:lvlJc w:val="left"/>
      <w:pPr>
        <w:tabs>
          <w:tab w:val="num" w:pos="720"/>
        </w:tabs>
        <w:ind w:left="720" w:hanging="360"/>
      </w:pPr>
      <w:rPr>
        <w:rFonts w:hint="default"/>
      </w:rPr>
    </w:lvl>
    <w:lvl w:ilvl="1" w:tplc="2E328BD4">
      <w:numFmt w:val="decimal"/>
      <w:lvlText w:val=""/>
      <w:lvlJc w:val="left"/>
    </w:lvl>
    <w:lvl w:ilvl="2" w:tplc="A74C7732">
      <w:numFmt w:val="decimal"/>
      <w:lvlText w:val=""/>
      <w:lvlJc w:val="left"/>
    </w:lvl>
    <w:lvl w:ilvl="3" w:tplc="31281E50">
      <w:numFmt w:val="decimal"/>
      <w:lvlText w:val=""/>
      <w:lvlJc w:val="left"/>
    </w:lvl>
    <w:lvl w:ilvl="4" w:tplc="4CCEE66E">
      <w:numFmt w:val="decimal"/>
      <w:lvlText w:val=""/>
      <w:lvlJc w:val="left"/>
    </w:lvl>
    <w:lvl w:ilvl="5" w:tplc="92F2CF74">
      <w:numFmt w:val="decimal"/>
      <w:lvlText w:val=""/>
      <w:lvlJc w:val="left"/>
    </w:lvl>
    <w:lvl w:ilvl="6" w:tplc="1E3C2FC6">
      <w:numFmt w:val="decimal"/>
      <w:lvlText w:val=""/>
      <w:lvlJc w:val="left"/>
    </w:lvl>
    <w:lvl w:ilvl="7" w:tplc="0804FC82">
      <w:numFmt w:val="decimal"/>
      <w:lvlText w:val=""/>
      <w:lvlJc w:val="left"/>
    </w:lvl>
    <w:lvl w:ilvl="8" w:tplc="8B6C5536">
      <w:numFmt w:val="decimal"/>
      <w:lvlText w:val=""/>
      <w:lvlJc w:val="left"/>
    </w:lvl>
  </w:abstractNum>
  <w:abstractNum w:abstractNumId="10" w15:restartNumberingAfterBreak="0">
    <w:nsid w:val="02285733"/>
    <w:multiLevelType w:val="hybridMultilevel"/>
    <w:tmpl w:val="71400520"/>
    <w:lvl w:ilvl="0" w:tplc="C6DA1F12">
      <w:start w:val="1"/>
      <w:numFmt w:val="decimal"/>
      <w:lvlText w:val="12.%1"/>
      <w:lvlJc w:val="left"/>
      <w:pPr>
        <w:ind w:left="900" w:hanging="360"/>
      </w:pPr>
      <w:rPr>
        <w:rFonts w:hint="default"/>
      </w:rPr>
    </w:lvl>
    <w:lvl w:ilvl="1" w:tplc="FFFFFFFF">
      <w:start w:val="1"/>
      <w:numFmt w:val="decimal"/>
      <w:lvlText w:val="%2)"/>
      <w:lvlJc w:val="left"/>
      <w:pPr>
        <w:ind w:left="1080" w:hanging="360"/>
      </w:pPr>
    </w:lvl>
    <w:lvl w:ilvl="2" w:tplc="FFFFFFFF">
      <w:start w:val="1"/>
      <w:numFmt w:val="decimal"/>
      <w:lvlText w:val="%3."/>
      <w:lvlJc w:val="left"/>
      <w:pPr>
        <w:ind w:left="198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2757265"/>
    <w:multiLevelType w:val="hybridMultilevel"/>
    <w:tmpl w:val="698C7E90"/>
    <w:lvl w:ilvl="0" w:tplc="816C9F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27C0B67"/>
    <w:multiLevelType w:val="hybridMultilevel"/>
    <w:tmpl w:val="1D8E4CB8"/>
    <w:lvl w:ilvl="0" w:tplc="04090003">
      <w:start w:val="1"/>
      <w:numFmt w:val="bullet"/>
      <w:lvlText w:val="o"/>
      <w:lvlJc w:val="left"/>
      <w:pPr>
        <w:ind w:left="1512" w:hanging="360"/>
      </w:pPr>
      <w:rPr>
        <w:rFonts w:ascii="Courier New" w:hAnsi="Courier New" w:cs="Courier New"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0322655D"/>
    <w:multiLevelType w:val="hybridMultilevel"/>
    <w:tmpl w:val="4D2C036E"/>
    <w:lvl w:ilvl="0" w:tplc="0D583084">
      <w:start w:val="1"/>
      <w:numFmt w:val="lowerLetter"/>
      <w:lvlText w:val="(%1)"/>
      <w:lvlJc w:val="left"/>
      <w:pPr>
        <w:tabs>
          <w:tab w:val="num" w:pos="735"/>
        </w:tabs>
        <w:ind w:left="735" w:hanging="375"/>
      </w:pPr>
      <w:rPr>
        <w:rFonts w:hint="default"/>
      </w:rPr>
    </w:lvl>
    <w:lvl w:ilvl="1" w:tplc="97D8A172">
      <w:numFmt w:val="decimal"/>
      <w:lvlText w:val=""/>
      <w:lvlJc w:val="left"/>
    </w:lvl>
    <w:lvl w:ilvl="2" w:tplc="334C3A26">
      <w:numFmt w:val="decimal"/>
      <w:lvlText w:val=""/>
      <w:lvlJc w:val="left"/>
    </w:lvl>
    <w:lvl w:ilvl="3" w:tplc="511AA9F6">
      <w:numFmt w:val="decimal"/>
      <w:lvlText w:val=""/>
      <w:lvlJc w:val="left"/>
    </w:lvl>
    <w:lvl w:ilvl="4" w:tplc="B41AF78C">
      <w:numFmt w:val="decimal"/>
      <w:lvlText w:val=""/>
      <w:lvlJc w:val="left"/>
    </w:lvl>
    <w:lvl w:ilvl="5" w:tplc="7D082D04">
      <w:numFmt w:val="decimal"/>
      <w:lvlText w:val=""/>
      <w:lvlJc w:val="left"/>
    </w:lvl>
    <w:lvl w:ilvl="6" w:tplc="669A9912">
      <w:numFmt w:val="decimal"/>
      <w:lvlText w:val=""/>
      <w:lvlJc w:val="left"/>
    </w:lvl>
    <w:lvl w:ilvl="7" w:tplc="B10E0F0C">
      <w:numFmt w:val="decimal"/>
      <w:lvlText w:val=""/>
      <w:lvlJc w:val="left"/>
    </w:lvl>
    <w:lvl w:ilvl="8" w:tplc="928684CC">
      <w:numFmt w:val="decimal"/>
      <w:lvlText w:val=""/>
      <w:lvlJc w:val="left"/>
    </w:lvl>
  </w:abstractNum>
  <w:abstractNum w:abstractNumId="14" w15:restartNumberingAfterBreak="0">
    <w:nsid w:val="03377C41"/>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3840330"/>
    <w:multiLevelType w:val="hybridMultilevel"/>
    <w:tmpl w:val="EAB6C496"/>
    <w:lvl w:ilvl="0" w:tplc="FFFFFFFF">
      <w:start w:val="1"/>
      <w:numFmt w:val="decimal"/>
      <w:lvlText w:val="8.%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E89C6610">
      <w:start w:val="1"/>
      <w:numFmt w:val="decimal"/>
      <w:lvlText w:val="8.%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3866964"/>
    <w:multiLevelType w:val="hybridMultilevel"/>
    <w:tmpl w:val="B1349C12"/>
    <w:lvl w:ilvl="0" w:tplc="FFFFFFFF">
      <w:start w:val="1"/>
      <w:numFmt w:val="decimal"/>
      <w:lvlText w:val="%1."/>
      <w:lvlJc w:val="left"/>
      <w:pPr>
        <w:ind w:left="1080" w:hanging="360"/>
      </w:pPr>
    </w:lvl>
    <w:lvl w:ilvl="1" w:tplc="E4AE627A">
      <w:start w:val="1"/>
      <w:numFmt w:val="decimal"/>
      <w:lvlText w:val="2.5.%2"/>
      <w:lvlJc w:val="left"/>
      <w:pPr>
        <w:ind w:left="2520" w:hanging="360"/>
      </w:pPr>
      <w:rPr>
        <w:rFonts w:hint="default"/>
      </w:r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41833CE"/>
    <w:multiLevelType w:val="multilevel"/>
    <w:tmpl w:val="4A7CEF22"/>
    <w:styleLink w:val="JMEGuideList"/>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041F4128"/>
    <w:multiLevelType w:val="hybridMultilevel"/>
    <w:tmpl w:val="973658F6"/>
    <w:lvl w:ilvl="0" w:tplc="6180F796">
      <w:start w:val="1"/>
      <w:numFmt w:val="decimal"/>
      <w:lvlText w:val="12.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47D62F7"/>
    <w:multiLevelType w:val="hybridMultilevel"/>
    <w:tmpl w:val="D38C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4881361"/>
    <w:multiLevelType w:val="hybridMultilevel"/>
    <w:tmpl w:val="399ED5F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4A02B92"/>
    <w:multiLevelType w:val="hybridMultilevel"/>
    <w:tmpl w:val="AD4CC6EC"/>
    <w:lvl w:ilvl="0" w:tplc="FFFFFFFF">
      <w:start w:val="1"/>
      <w:numFmt w:val="decimal"/>
      <w:lvlText w:val="9.%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6294392E">
      <w:start w:val="1"/>
      <w:numFmt w:val="decimal"/>
      <w:lvlText w:val="9.%4"/>
      <w:lvlJc w:val="left"/>
      <w:pPr>
        <w:ind w:left="10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5152191"/>
    <w:multiLevelType w:val="hybridMultilevel"/>
    <w:tmpl w:val="0010D1BA"/>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55417D0"/>
    <w:multiLevelType w:val="hybridMultilevel"/>
    <w:tmpl w:val="8A78A9E0"/>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577550F"/>
    <w:multiLevelType w:val="multilevel"/>
    <w:tmpl w:val="6EFE88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58B651D"/>
    <w:multiLevelType w:val="hybridMultilevel"/>
    <w:tmpl w:val="A918969E"/>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65513C3"/>
    <w:multiLevelType w:val="hybridMultilevel"/>
    <w:tmpl w:val="BC3E5016"/>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7A4686E">
      <w:start w:val="1"/>
      <w:numFmt w:val="decimal"/>
      <w:lvlText w:val="5.%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6662081"/>
    <w:multiLevelType w:val="hybridMultilevel"/>
    <w:tmpl w:val="7E589DE2"/>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746AA3E4">
      <w:start w:val="1"/>
      <w:numFmt w:val="decimal"/>
      <w:lvlText w:val="7.%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06E2414D"/>
    <w:multiLevelType w:val="hybridMultilevel"/>
    <w:tmpl w:val="AE4C4A6E"/>
    <w:lvl w:ilvl="0" w:tplc="04090001">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071E390D"/>
    <w:multiLevelType w:val="hybridMultilevel"/>
    <w:tmpl w:val="E21613B6"/>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72C5615"/>
    <w:multiLevelType w:val="hybridMultilevel"/>
    <w:tmpl w:val="1966ADAA"/>
    <w:lvl w:ilvl="0" w:tplc="6180F796">
      <w:start w:val="1"/>
      <w:numFmt w:val="decimal"/>
      <w:lvlText w:val="12.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2D7473"/>
    <w:multiLevelType w:val="hybridMultilevel"/>
    <w:tmpl w:val="37D6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7476825"/>
    <w:multiLevelType w:val="multilevel"/>
    <w:tmpl w:val="80CC7CB4"/>
    <w:lvl w:ilvl="0">
      <w:start w:val="1"/>
      <w:numFmt w:val="decimal"/>
      <w:pStyle w:val="Heading3"/>
      <w:lvlText w:val="%1."/>
      <w:lvlJc w:val="left"/>
      <w:pPr>
        <w:ind w:left="720" w:hanging="360"/>
      </w:pPr>
      <w:rPr>
        <w:rFonts w:ascii="Times New Roman" w:hAnsi="Times New Roman" w:cs="Times New Roman"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07F04486"/>
    <w:multiLevelType w:val="hybridMultilevel"/>
    <w:tmpl w:val="2C760CCA"/>
    <w:lvl w:ilvl="0" w:tplc="FFFFFFFF">
      <w:start w:val="1"/>
      <w:numFmt w:val="decimal"/>
      <w:lvlText w:val="9.%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6294392E">
      <w:start w:val="1"/>
      <w:numFmt w:val="decimal"/>
      <w:lvlText w:val="9.%4"/>
      <w:lvlJc w:val="left"/>
      <w:pPr>
        <w:ind w:left="10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07F737AD"/>
    <w:multiLevelType w:val="hybridMultilevel"/>
    <w:tmpl w:val="30C8B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7F86C8E"/>
    <w:multiLevelType w:val="hybridMultilevel"/>
    <w:tmpl w:val="9F528F16"/>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08194DAB"/>
    <w:multiLevelType w:val="hybridMultilevel"/>
    <w:tmpl w:val="C478D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08501EF1"/>
    <w:multiLevelType w:val="hybridMultilevel"/>
    <w:tmpl w:val="58901DE2"/>
    <w:lvl w:ilvl="0" w:tplc="04090001">
      <w:start w:val="1"/>
      <w:numFmt w:val="bullet"/>
      <w:lvlText w:val=""/>
      <w:lvlJc w:val="left"/>
      <w:pPr>
        <w:ind w:left="2088" w:hanging="360"/>
      </w:pPr>
      <w:rPr>
        <w:rFonts w:ascii="Symbol" w:hAnsi="Symbol" w:hint="default"/>
        <w:position w:val="6"/>
        <w:sz w:val="16"/>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8" w15:restartNumberingAfterBreak="0">
    <w:nsid w:val="093578C0"/>
    <w:multiLevelType w:val="hybridMultilevel"/>
    <w:tmpl w:val="48C8943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0942550D"/>
    <w:multiLevelType w:val="hybridMultilevel"/>
    <w:tmpl w:val="04090001"/>
    <w:lvl w:ilvl="0" w:tplc="B1023F62">
      <w:start w:val="1"/>
      <w:numFmt w:val="bullet"/>
      <w:lvlText w:val=""/>
      <w:lvlJc w:val="left"/>
      <w:pPr>
        <w:ind w:left="720" w:hanging="360"/>
      </w:pPr>
      <w:rPr>
        <w:rFonts w:ascii="Symbol" w:hAnsi="Symbol" w:hint="default"/>
        <w:sz w:val="18"/>
      </w:rPr>
    </w:lvl>
    <w:lvl w:ilvl="1" w:tplc="12E89438">
      <w:numFmt w:val="decimal"/>
      <w:lvlText w:val=""/>
      <w:lvlJc w:val="left"/>
    </w:lvl>
    <w:lvl w:ilvl="2" w:tplc="B4FA89A6">
      <w:numFmt w:val="decimal"/>
      <w:lvlText w:val=""/>
      <w:lvlJc w:val="left"/>
    </w:lvl>
    <w:lvl w:ilvl="3" w:tplc="204A13EE">
      <w:numFmt w:val="decimal"/>
      <w:lvlText w:val=""/>
      <w:lvlJc w:val="left"/>
    </w:lvl>
    <w:lvl w:ilvl="4" w:tplc="EEC23CBA">
      <w:numFmt w:val="decimal"/>
      <w:lvlText w:val=""/>
      <w:lvlJc w:val="left"/>
    </w:lvl>
    <w:lvl w:ilvl="5" w:tplc="34A4EEE8">
      <w:numFmt w:val="decimal"/>
      <w:lvlText w:val=""/>
      <w:lvlJc w:val="left"/>
    </w:lvl>
    <w:lvl w:ilvl="6" w:tplc="D60C02E4">
      <w:numFmt w:val="decimal"/>
      <w:lvlText w:val=""/>
      <w:lvlJc w:val="left"/>
    </w:lvl>
    <w:lvl w:ilvl="7" w:tplc="53D4576E">
      <w:numFmt w:val="decimal"/>
      <w:lvlText w:val=""/>
      <w:lvlJc w:val="left"/>
    </w:lvl>
    <w:lvl w:ilvl="8" w:tplc="98FA4F04">
      <w:numFmt w:val="decimal"/>
      <w:lvlText w:val=""/>
      <w:lvlJc w:val="left"/>
    </w:lvl>
  </w:abstractNum>
  <w:abstractNum w:abstractNumId="40" w15:restartNumberingAfterBreak="0">
    <w:nsid w:val="09681E12"/>
    <w:multiLevelType w:val="hybridMultilevel"/>
    <w:tmpl w:val="F9BA0072"/>
    <w:lvl w:ilvl="0" w:tplc="FFFFFFFF">
      <w:start w:val="1"/>
      <w:numFmt w:val="decimal"/>
      <w:lvlText w:val="1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57E18CC">
      <w:start w:val="1"/>
      <w:numFmt w:val="decimal"/>
      <w:lvlText w:val="18.%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9B21917"/>
    <w:multiLevelType w:val="hybridMultilevel"/>
    <w:tmpl w:val="8F16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A5B761F"/>
    <w:multiLevelType w:val="hybridMultilevel"/>
    <w:tmpl w:val="03E6098E"/>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17A4686E">
      <w:start w:val="1"/>
      <w:numFmt w:val="decimal"/>
      <w:lvlText w:val="5.%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0A910215"/>
    <w:multiLevelType w:val="hybridMultilevel"/>
    <w:tmpl w:val="D8023C4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AA10143"/>
    <w:multiLevelType w:val="hybridMultilevel"/>
    <w:tmpl w:val="2B6ACE7A"/>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ACD11D4"/>
    <w:multiLevelType w:val="hybridMultilevel"/>
    <w:tmpl w:val="706077D2"/>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0B137669"/>
    <w:multiLevelType w:val="hybridMultilevel"/>
    <w:tmpl w:val="8B28F99C"/>
    <w:lvl w:ilvl="0" w:tplc="FFFFFFFF">
      <w:start w:val="1"/>
      <w:numFmt w:val="decimal"/>
      <w:lvlText w:val="14.%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5FA0DE10">
      <w:start w:val="1"/>
      <w:numFmt w:val="decimal"/>
      <w:lvlText w:val="14.%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B8F1316"/>
    <w:multiLevelType w:val="hybridMultilevel"/>
    <w:tmpl w:val="C24C60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BFA1B98"/>
    <w:multiLevelType w:val="hybridMultilevel"/>
    <w:tmpl w:val="95C63A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0C375B85"/>
    <w:multiLevelType w:val="hybridMultilevel"/>
    <w:tmpl w:val="2FE03466"/>
    <w:lvl w:ilvl="0" w:tplc="E8C679BE">
      <w:start w:val="1"/>
      <w:numFmt w:val="decimal"/>
      <w:lvlText w:val="15.%1"/>
      <w:lvlJc w:val="left"/>
      <w:pPr>
        <w:ind w:left="1080" w:hanging="360"/>
      </w:pPr>
      <w:rPr>
        <w:rFonts w:hint="default"/>
        <w:position w:val="6"/>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0C461CA6"/>
    <w:multiLevelType w:val="hybridMultilevel"/>
    <w:tmpl w:val="897AAD5C"/>
    <w:lvl w:ilvl="0" w:tplc="B414099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C6821B6"/>
    <w:multiLevelType w:val="hybridMultilevel"/>
    <w:tmpl w:val="D6B683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0C8D2415"/>
    <w:multiLevelType w:val="hybridMultilevel"/>
    <w:tmpl w:val="EB2A5914"/>
    <w:lvl w:ilvl="0" w:tplc="5E704DBE">
      <w:start w:val="3"/>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0CA96673"/>
    <w:multiLevelType w:val="hybridMultilevel"/>
    <w:tmpl w:val="2FA4182E"/>
    <w:lvl w:ilvl="0" w:tplc="E8C679BE">
      <w:start w:val="1"/>
      <w:numFmt w:val="decimal"/>
      <w:lvlText w:val="15.%1"/>
      <w:lvlJc w:val="left"/>
      <w:pPr>
        <w:tabs>
          <w:tab w:val="num" w:pos="720"/>
        </w:tabs>
        <w:ind w:left="720" w:hanging="360"/>
      </w:pPr>
      <w:rPr>
        <w:rFonts w:hint="default"/>
      </w:rPr>
    </w:lvl>
    <w:lvl w:ilvl="1" w:tplc="6DF001B8">
      <w:numFmt w:val="decimal"/>
      <w:lvlText w:val=""/>
      <w:lvlJc w:val="left"/>
    </w:lvl>
    <w:lvl w:ilvl="2" w:tplc="54FCA68E">
      <w:numFmt w:val="decimal"/>
      <w:lvlText w:val=""/>
      <w:lvlJc w:val="left"/>
    </w:lvl>
    <w:lvl w:ilvl="3" w:tplc="29A62A04">
      <w:numFmt w:val="decimal"/>
      <w:lvlText w:val=""/>
      <w:lvlJc w:val="left"/>
    </w:lvl>
    <w:lvl w:ilvl="4" w:tplc="51546122">
      <w:numFmt w:val="decimal"/>
      <w:lvlText w:val=""/>
      <w:lvlJc w:val="left"/>
    </w:lvl>
    <w:lvl w:ilvl="5" w:tplc="E584BF14">
      <w:numFmt w:val="decimal"/>
      <w:lvlText w:val=""/>
      <w:lvlJc w:val="left"/>
    </w:lvl>
    <w:lvl w:ilvl="6" w:tplc="13086398">
      <w:numFmt w:val="decimal"/>
      <w:lvlText w:val=""/>
      <w:lvlJc w:val="left"/>
    </w:lvl>
    <w:lvl w:ilvl="7" w:tplc="599063B2">
      <w:numFmt w:val="decimal"/>
      <w:lvlText w:val=""/>
      <w:lvlJc w:val="left"/>
    </w:lvl>
    <w:lvl w:ilvl="8" w:tplc="0BE6DF5C">
      <w:numFmt w:val="decimal"/>
      <w:lvlText w:val=""/>
      <w:lvlJc w:val="left"/>
    </w:lvl>
  </w:abstractNum>
  <w:abstractNum w:abstractNumId="54" w15:restartNumberingAfterBreak="0">
    <w:nsid w:val="0CAD0088"/>
    <w:multiLevelType w:val="hybridMultilevel"/>
    <w:tmpl w:val="9EB2BA78"/>
    <w:lvl w:ilvl="0" w:tplc="746AA3E4">
      <w:start w:val="1"/>
      <w:numFmt w:val="decimal"/>
      <w:lvlText w:val="7.%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5" w15:restartNumberingAfterBreak="0">
    <w:nsid w:val="0CAD785D"/>
    <w:multiLevelType w:val="hybridMultilevel"/>
    <w:tmpl w:val="CED0C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0CB81CA9"/>
    <w:multiLevelType w:val="hybridMultilevel"/>
    <w:tmpl w:val="A1ACBB2C"/>
    <w:lvl w:ilvl="0" w:tplc="FFFFFFFF">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CC1775B"/>
    <w:multiLevelType w:val="hybridMultilevel"/>
    <w:tmpl w:val="E0F80D9E"/>
    <w:lvl w:ilvl="0" w:tplc="04090019">
      <w:start w:val="1"/>
      <w:numFmt w:val="lowerLetter"/>
      <w:lvlText w:val="%1."/>
      <w:lvlJc w:val="left"/>
      <w:pPr>
        <w:ind w:left="126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D1D4C08"/>
    <w:multiLevelType w:val="hybridMultilevel"/>
    <w:tmpl w:val="259C5D14"/>
    <w:lvl w:ilvl="0" w:tplc="21F2C6D4">
      <w:start w:val="1"/>
      <w:numFmt w:val="decimal"/>
      <w:lvlText w:val="11.%1"/>
      <w:lvlJc w:val="left"/>
      <w:pPr>
        <w:tabs>
          <w:tab w:val="num" w:pos="490"/>
        </w:tabs>
        <w:ind w:left="49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D5F33DF"/>
    <w:multiLevelType w:val="hybridMultilevel"/>
    <w:tmpl w:val="592E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D9E0E50"/>
    <w:multiLevelType w:val="hybridMultilevel"/>
    <w:tmpl w:val="AE1C0CFE"/>
    <w:lvl w:ilvl="0" w:tplc="04090003">
      <w:start w:val="1"/>
      <w:numFmt w:val="bullet"/>
      <w:lvlText w:val="o"/>
      <w:lvlJc w:val="left"/>
      <w:pPr>
        <w:ind w:left="1440" w:hanging="360"/>
      </w:pPr>
      <w:rPr>
        <w:rFonts w:ascii="Courier New" w:hAnsi="Courier New" w:cs="Courier New" w:hint="default"/>
        <w:sz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DCB6578"/>
    <w:multiLevelType w:val="hybridMultilevel"/>
    <w:tmpl w:val="0FB25D78"/>
    <w:lvl w:ilvl="0" w:tplc="04090003">
      <w:start w:val="1"/>
      <w:numFmt w:val="bullet"/>
      <w:lvlText w:val="o"/>
      <w:lvlJc w:val="left"/>
      <w:pPr>
        <w:ind w:left="1512" w:hanging="360"/>
      </w:pPr>
      <w:rPr>
        <w:rFonts w:ascii="Courier New" w:hAnsi="Courier New" w:cs="Courier New"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2" w15:restartNumberingAfterBreak="0">
    <w:nsid w:val="0DEB330B"/>
    <w:multiLevelType w:val="hybridMultilevel"/>
    <w:tmpl w:val="B2BEB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0E242902"/>
    <w:multiLevelType w:val="hybridMultilevel"/>
    <w:tmpl w:val="E7A2B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0E4F2EDF"/>
    <w:multiLevelType w:val="hybridMultilevel"/>
    <w:tmpl w:val="C046D516"/>
    <w:lvl w:ilvl="0" w:tplc="4D2C0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0E7668D4"/>
    <w:multiLevelType w:val="hybridMultilevel"/>
    <w:tmpl w:val="98DE1136"/>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0E910EFA"/>
    <w:multiLevelType w:val="hybridMultilevel"/>
    <w:tmpl w:val="824AC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0EC3740B"/>
    <w:multiLevelType w:val="hybridMultilevel"/>
    <w:tmpl w:val="8104062C"/>
    <w:lvl w:ilvl="0" w:tplc="45CE8102">
      <w:start w:val="1"/>
      <w:numFmt w:val="decimal"/>
      <w:pStyle w:val="Heading5"/>
      <w:lvlText w:val="%1.0"/>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0EDB174E"/>
    <w:multiLevelType w:val="hybridMultilevel"/>
    <w:tmpl w:val="07D0FD5C"/>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12B40A4C">
      <w:start w:val="1"/>
      <w:numFmt w:val="decimal"/>
      <w:lvlText w:val="4.%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0EF50057"/>
    <w:multiLevelType w:val="hybridMultilevel"/>
    <w:tmpl w:val="B8A08048"/>
    <w:lvl w:ilvl="0" w:tplc="746AA3E4">
      <w:start w:val="1"/>
      <w:numFmt w:val="decimal"/>
      <w:lvlText w:val="7.%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0F277E72"/>
    <w:multiLevelType w:val="hybridMultilevel"/>
    <w:tmpl w:val="80BC22B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0F642F2B"/>
    <w:multiLevelType w:val="hybridMultilevel"/>
    <w:tmpl w:val="BE6E2EF2"/>
    <w:lvl w:ilvl="0" w:tplc="FFFFFFFF">
      <w:start w:val="1"/>
      <w:numFmt w:val="decimal"/>
      <w:lvlText w:val="8.%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E89C6610">
      <w:start w:val="1"/>
      <w:numFmt w:val="decimal"/>
      <w:lvlText w:val="8.%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0F944750"/>
    <w:multiLevelType w:val="hybridMultilevel"/>
    <w:tmpl w:val="3DBA6968"/>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55B80232">
      <w:start w:val="1"/>
      <w:numFmt w:val="decimal"/>
      <w:lvlText w:val="6.%3"/>
      <w:lvlJc w:val="left"/>
      <w:pPr>
        <w:ind w:left="49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0FA02D15"/>
    <w:multiLevelType w:val="multilevel"/>
    <w:tmpl w:val="62805C78"/>
    <w:lvl w:ilvl="0">
      <w:start w:val="6"/>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74" w15:restartNumberingAfterBreak="0">
    <w:nsid w:val="0FC656EA"/>
    <w:multiLevelType w:val="hybridMultilevel"/>
    <w:tmpl w:val="0EF87BB6"/>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CC280C4">
      <w:start w:val="1"/>
      <w:numFmt w:val="decimal"/>
      <w:lvlText w:val="2.%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FD21085"/>
    <w:multiLevelType w:val="hybridMultilevel"/>
    <w:tmpl w:val="5608C9BA"/>
    <w:lvl w:ilvl="0" w:tplc="54CCA5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08C009F"/>
    <w:multiLevelType w:val="hybridMultilevel"/>
    <w:tmpl w:val="1750AF6A"/>
    <w:lvl w:ilvl="0" w:tplc="FFFFFFFF">
      <w:start w:val="1"/>
      <w:numFmt w:val="decimal"/>
      <w:lvlText w:val="1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21F2C6D4">
      <w:start w:val="1"/>
      <w:numFmt w:val="decimal"/>
      <w:lvlText w:val="11.%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111344F8"/>
    <w:multiLevelType w:val="hybridMultilevel"/>
    <w:tmpl w:val="51FC8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11406630"/>
    <w:multiLevelType w:val="hybridMultilevel"/>
    <w:tmpl w:val="1BEC7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11592AFE"/>
    <w:multiLevelType w:val="hybridMultilevel"/>
    <w:tmpl w:val="07EAE1F6"/>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116A3D7E"/>
    <w:multiLevelType w:val="hybridMultilevel"/>
    <w:tmpl w:val="A11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117B5A0E"/>
    <w:multiLevelType w:val="hybridMultilevel"/>
    <w:tmpl w:val="3C5CF328"/>
    <w:lvl w:ilvl="0" w:tplc="04090001">
      <w:start w:val="1"/>
      <w:numFmt w:val="bullet"/>
      <w:lvlText w:val=""/>
      <w:lvlJc w:val="left"/>
      <w:pPr>
        <w:ind w:left="2160" w:hanging="360"/>
      </w:pPr>
      <w:rPr>
        <w:rFonts w:ascii="Symbol" w:hAnsi="Symbol" w:hint="default"/>
        <w:position w:val="6"/>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11BA469A"/>
    <w:multiLevelType w:val="hybridMultilevel"/>
    <w:tmpl w:val="29BECD4A"/>
    <w:lvl w:ilvl="0" w:tplc="3FB67F14">
      <w:start w:val="1"/>
      <w:numFmt w:val="decimal"/>
      <w:lvlText w:val="7.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2AB4C62"/>
    <w:multiLevelType w:val="hybridMultilevel"/>
    <w:tmpl w:val="72247022"/>
    <w:lvl w:ilvl="0" w:tplc="1CC280C4">
      <w:start w:val="1"/>
      <w:numFmt w:val="decimal"/>
      <w:lvlText w:val="2.%1"/>
      <w:lvlJc w:val="left"/>
      <w:pPr>
        <w:tabs>
          <w:tab w:val="num" w:pos="720"/>
        </w:tabs>
        <w:ind w:left="720" w:hanging="360"/>
      </w:pPr>
      <w:rPr>
        <w:rFonts w:hint="default"/>
      </w:rPr>
    </w:lvl>
    <w:lvl w:ilvl="1" w:tplc="7CF8A264">
      <w:numFmt w:val="bullet"/>
      <w:lvlText w:val=""/>
      <w:lvlJc w:val="left"/>
      <w:pPr>
        <w:ind w:left="1440" w:hanging="360"/>
      </w:pPr>
      <w:rPr>
        <w:rFonts w:ascii="Wingdings" w:eastAsia="Times New Roman" w:hAnsi="Wingdings" w:cs="Times New Roman" w:hint="default"/>
      </w:rPr>
    </w:lvl>
    <w:lvl w:ilvl="2" w:tplc="489CFA92" w:tentative="1">
      <w:start w:val="1"/>
      <w:numFmt w:val="lowerRoman"/>
      <w:lvlText w:val="%3."/>
      <w:lvlJc w:val="right"/>
      <w:pPr>
        <w:tabs>
          <w:tab w:val="num" w:pos="2160"/>
        </w:tabs>
        <w:ind w:left="2160" w:hanging="180"/>
      </w:pPr>
    </w:lvl>
    <w:lvl w:ilvl="3" w:tplc="4CEC8438" w:tentative="1">
      <w:start w:val="1"/>
      <w:numFmt w:val="decimal"/>
      <w:lvlText w:val="%4."/>
      <w:lvlJc w:val="left"/>
      <w:pPr>
        <w:tabs>
          <w:tab w:val="num" w:pos="2880"/>
        </w:tabs>
        <w:ind w:left="2880" w:hanging="360"/>
      </w:pPr>
    </w:lvl>
    <w:lvl w:ilvl="4" w:tplc="FBFCA902" w:tentative="1">
      <w:start w:val="1"/>
      <w:numFmt w:val="lowerLetter"/>
      <w:lvlText w:val="%5."/>
      <w:lvlJc w:val="left"/>
      <w:pPr>
        <w:tabs>
          <w:tab w:val="num" w:pos="3600"/>
        </w:tabs>
        <w:ind w:left="3600" w:hanging="360"/>
      </w:pPr>
    </w:lvl>
    <w:lvl w:ilvl="5" w:tplc="41946014" w:tentative="1">
      <w:start w:val="1"/>
      <w:numFmt w:val="lowerRoman"/>
      <w:lvlText w:val="%6."/>
      <w:lvlJc w:val="right"/>
      <w:pPr>
        <w:tabs>
          <w:tab w:val="num" w:pos="4320"/>
        </w:tabs>
        <w:ind w:left="4320" w:hanging="180"/>
      </w:pPr>
    </w:lvl>
    <w:lvl w:ilvl="6" w:tplc="3AB6D68A" w:tentative="1">
      <w:start w:val="1"/>
      <w:numFmt w:val="decimal"/>
      <w:lvlText w:val="%7."/>
      <w:lvlJc w:val="left"/>
      <w:pPr>
        <w:tabs>
          <w:tab w:val="num" w:pos="5040"/>
        </w:tabs>
        <w:ind w:left="5040" w:hanging="360"/>
      </w:pPr>
    </w:lvl>
    <w:lvl w:ilvl="7" w:tplc="26D2B35C" w:tentative="1">
      <w:start w:val="1"/>
      <w:numFmt w:val="lowerLetter"/>
      <w:lvlText w:val="%8."/>
      <w:lvlJc w:val="left"/>
      <w:pPr>
        <w:tabs>
          <w:tab w:val="num" w:pos="5760"/>
        </w:tabs>
        <w:ind w:left="5760" w:hanging="360"/>
      </w:pPr>
    </w:lvl>
    <w:lvl w:ilvl="8" w:tplc="6730FF6E" w:tentative="1">
      <w:start w:val="1"/>
      <w:numFmt w:val="lowerRoman"/>
      <w:lvlText w:val="%9."/>
      <w:lvlJc w:val="right"/>
      <w:pPr>
        <w:tabs>
          <w:tab w:val="num" w:pos="6480"/>
        </w:tabs>
        <w:ind w:left="6480" w:hanging="180"/>
      </w:pPr>
    </w:lvl>
  </w:abstractNum>
  <w:abstractNum w:abstractNumId="84" w15:restartNumberingAfterBreak="0">
    <w:nsid w:val="132950D6"/>
    <w:multiLevelType w:val="hybridMultilevel"/>
    <w:tmpl w:val="C3481388"/>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4"/>
      <w:lvlJc w:val="left"/>
      <w:pPr>
        <w:ind w:left="180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13B54C66"/>
    <w:multiLevelType w:val="hybridMultilevel"/>
    <w:tmpl w:val="D1A4FE32"/>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13BD5E3E"/>
    <w:multiLevelType w:val="hybridMultilevel"/>
    <w:tmpl w:val="8B20DCC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7" w15:restartNumberingAfterBreak="0">
    <w:nsid w:val="14A402DC"/>
    <w:multiLevelType w:val="hybridMultilevel"/>
    <w:tmpl w:val="C1A08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14D444DF"/>
    <w:multiLevelType w:val="hybridMultilevel"/>
    <w:tmpl w:val="CD222D3E"/>
    <w:lvl w:ilvl="0" w:tplc="04090001">
      <w:start w:val="1"/>
      <w:numFmt w:val="bullet"/>
      <w:lvlText w:val=""/>
      <w:lvlJc w:val="left"/>
      <w:pPr>
        <w:ind w:left="936" w:hanging="360"/>
      </w:pPr>
      <w:rPr>
        <w:rFonts w:ascii="Symbol" w:hAnsi="Symbol" w:hint="default"/>
        <w:sz w:val="18"/>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9" w15:restartNumberingAfterBreak="0">
    <w:nsid w:val="14DD1EA0"/>
    <w:multiLevelType w:val="multilevel"/>
    <w:tmpl w:val="286862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4E96038"/>
    <w:multiLevelType w:val="hybridMultilevel"/>
    <w:tmpl w:val="11B0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61439D1"/>
    <w:multiLevelType w:val="hybridMultilevel"/>
    <w:tmpl w:val="37FE847C"/>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17A4686E">
      <w:start w:val="1"/>
      <w:numFmt w:val="decimal"/>
      <w:lvlText w:val="5.%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161B3E1D"/>
    <w:multiLevelType w:val="hybridMultilevel"/>
    <w:tmpl w:val="345E7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169A3C71"/>
    <w:multiLevelType w:val="hybridMultilevel"/>
    <w:tmpl w:val="C9A43920"/>
    <w:lvl w:ilvl="0" w:tplc="FFFFFFFF">
      <w:start w:val="1"/>
      <w:numFmt w:val="decimal"/>
      <w:lvlText w:val="1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21F2C6D4">
      <w:start w:val="1"/>
      <w:numFmt w:val="decimal"/>
      <w:lvlText w:val="11.%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16ED2726"/>
    <w:multiLevelType w:val="hybridMultilevel"/>
    <w:tmpl w:val="CDA48E52"/>
    <w:lvl w:ilvl="0" w:tplc="B79ED1AC">
      <w:start w:val="1"/>
      <w:numFmt w:val="decimal"/>
      <w:lvlText w:val="%1."/>
      <w:lvlJc w:val="left"/>
      <w:pPr>
        <w:tabs>
          <w:tab w:val="num" w:pos="720"/>
        </w:tabs>
        <w:ind w:left="720" w:hanging="360"/>
      </w:pPr>
      <w:rPr>
        <w:rFonts w:hint="default"/>
        <w:b w:val="0"/>
      </w:rPr>
    </w:lvl>
    <w:lvl w:ilvl="1" w:tplc="29EEE594">
      <w:numFmt w:val="decimal"/>
      <w:lvlText w:val=""/>
      <w:lvlJc w:val="left"/>
    </w:lvl>
    <w:lvl w:ilvl="2" w:tplc="0F3E0EF2">
      <w:numFmt w:val="decimal"/>
      <w:lvlText w:val=""/>
      <w:lvlJc w:val="left"/>
    </w:lvl>
    <w:lvl w:ilvl="3" w:tplc="CA26D01C">
      <w:numFmt w:val="decimal"/>
      <w:lvlText w:val=""/>
      <w:lvlJc w:val="left"/>
    </w:lvl>
    <w:lvl w:ilvl="4" w:tplc="5EE4DFAC">
      <w:numFmt w:val="decimal"/>
      <w:lvlText w:val=""/>
      <w:lvlJc w:val="left"/>
    </w:lvl>
    <w:lvl w:ilvl="5" w:tplc="62C8F2FE">
      <w:numFmt w:val="decimal"/>
      <w:lvlText w:val=""/>
      <w:lvlJc w:val="left"/>
    </w:lvl>
    <w:lvl w:ilvl="6" w:tplc="82DC906C">
      <w:numFmt w:val="decimal"/>
      <w:lvlText w:val=""/>
      <w:lvlJc w:val="left"/>
    </w:lvl>
    <w:lvl w:ilvl="7" w:tplc="F07C542C">
      <w:numFmt w:val="decimal"/>
      <w:lvlText w:val=""/>
      <w:lvlJc w:val="left"/>
    </w:lvl>
    <w:lvl w:ilvl="8" w:tplc="89AC2CAE">
      <w:numFmt w:val="decimal"/>
      <w:lvlText w:val=""/>
      <w:lvlJc w:val="left"/>
    </w:lvl>
  </w:abstractNum>
  <w:abstractNum w:abstractNumId="95" w15:restartNumberingAfterBreak="0">
    <w:nsid w:val="172401F0"/>
    <w:multiLevelType w:val="hybridMultilevel"/>
    <w:tmpl w:val="5C42D4C4"/>
    <w:lvl w:ilvl="0" w:tplc="1668FF7C">
      <w:start w:val="1"/>
      <w:numFmt w:val="decimal"/>
      <w:lvlText w:val="15.%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174A21C4"/>
    <w:multiLevelType w:val="hybridMultilevel"/>
    <w:tmpl w:val="8E3C09D4"/>
    <w:lvl w:ilvl="0" w:tplc="17A4686E">
      <w:start w:val="1"/>
      <w:numFmt w:val="decimal"/>
      <w:lvlText w:val="5.%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1752635D"/>
    <w:multiLevelType w:val="hybridMultilevel"/>
    <w:tmpl w:val="637C1CF8"/>
    <w:lvl w:ilvl="0" w:tplc="FFFFFFFF">
      <w:start w:val="1"/>
      <w:numFmt w:val="decimal"/>
      <w:lvlText w:val="10.%1"/>
      <w:lvlJc w:val="left"/>
      <w:pPr>
        <w:ind w:left="1080" w:hanging="360"/>
      </w:pPr>
      <w:rPr>
        <w:rFonts w:hint="default"/>
      </w:rPr>
    </w:lvl>
    <w:lvl w:ilvl="1" w:tplc="FFFFFFFF" w:tentative="1">
      <w:start w:val="1"/>
      <w:numFmt w:val="lowerLetter"/>
      <w:lvlText w:val="%2."/>
      <w:lvlJc w:val="left"/>
      <w:pPr>
        <w:ind w:left="1800" w:hanging="360"/>
      </w:pPr>
    </w:lvl>
    <w:lvl w:ilvl="2" w:tplc="0602F0DC">
      <w:start w:val="1"/>
      <w:numFmt w:val="decimal"/>
      <w:lvlText w:val="10.%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17945010"/>
    <w:multiLevelType w:val="hybridMultilevel"/>
    <w:tmpl w:val="BF8A877C"/>
    <w:lvl w:ilvl="0" w:tplc="FFFFFFFF">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68EB30">
      <w:start w:val="1"/>
      <w:numFmt w:val="decimal"/>
      <w:lvlText w:val="12.%4"/>
      <w:lvlJc w:val="left"/>
      <w:pPr>
        <w:ind w:left="765"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7A37B12"/>
    <w:multiLevelType w:val="hybridMultilevel"/>
    <w:tmpl w:val="04AEED08"/>
    <w:lvl w:ilvl="0" w:tplc="FFFFFFFF">
      <w:start w:val="1"/>
      <w:numFmt w:val="decimal"/>
      <w:lvlText w:val="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CC280C4">
      <w:start w:val="1"/>
      <w:numFmt w:val="decimal"/>
      <w:lvlText w:val="2.%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17B77506"/>
    <w:multiLevelType w:val="hybridMultilevel"/>
    <w:tmpl w:val="79A07132"/>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7F3761A"/>
    <w:multiLevelType w:val="hybridMultilevel"/>
    <w:tmpl w:val="B72ECE80"/>
    <w:lvl w:ilvl="0" w:tplc="FFE6B9B2">
      <w:start w:val="1"/>
      <w:numFmt w:val="decimal"/>
      <w:lvlText w:val="%1."/>
      <w:lvlJc w:val="left"/>
      <w:pPr>
        <w:ind w:left="1080" w:hanging="360"/>
      </w:pPr>
    </w:lvl>
    <w:lvl w:ilvl="1" w:tplc="908258C6" w:tentative="1">
      <w:start w:val="1"/>
      <w:numFmt w:val="lowerLetter"/>
      <w:lvlText w:val="%2."/>
      <w:lvlJc w:val="left"/>
      <w:pPr>
        <w:ind w:left="1800" w:hanging="360"/>
      </w:pPr>
    </w:lvl>
    <w:lvl w:ilvl="2" w:tplc="31562FDC" w:tentative="1">
      <w:start w:val="1"/>
      <w:numFmt w:val="lowerRoman"/>
      <w:lvlText w:val="%3."/>
      <w:lvlJc w:val="right"/>
      <w:pPr>
        <w:ind w:left="2520" w:hanging="180"/>
      </w:pPr>
    </w:lvl>
    <w:lvl w:ilvl="3" w:tplc="646AD24E" w:tentative="1">
      <w:start w:val="1"/>
      <w:numFmt w:val="decimal"/>
      <w:lvlText w:val="%4."/>
      <w:lvlJc w:val="left"/>
      <w:pPr>
        <w:ind w:left="3240" w:hanging="360"/>
      </w:pPr>
    </w:lvl>
    <w:lvl w:ilvl="4" w:tplc="BBC6234C" w:tentative="1">
      <w:start w:val="1"/>
      <w:numFmt w:val="lowerLetter"/>
      <w:lvlText w:val="%5."/>
      <w:lvlJc w:val="left"/>
      <w:pPr>
        <w:ind w:left="3960" w:hanging="360"/>
      </w:pPr>
    </w:lvl>
    <w:lvl w:ilvl="5" w:tplc="817AC798" w:tentative="1">
      <w:start w:val="1"/>
      <w:numFmt w:val="lowerRoman"/>
      <w:lvlText w:val="%6."/>
      <w:lvlJc w:val="right"/>
      <w:pPr>
        <w:ind w:left="4680" w:hanging="180"/>
      </w:pPr>
    </w:lvl>
    <w:lvl w:ilvl="6" w:tplc="A97EB054" w:tentative="1">
      <w:start w:val="1"/>
      <w:numFmt w:val="decimal"/>
      <w:lvlText w:val="%7."/>
      <w:lvlJc w:val="left"/>
      <w:pPr>
        <w:ind w:left="5400" w:hanging="360"/>
      </w:pPr>
    </w:lvl>
    <w:lvl w:ilvl="7" w:tplc="0B4CC3E0" w:tentative="1">
      <w:start w:val="1"/>
      <w:numFmt w:val="lowerLetter"/>
      <w:lvlText w:val="%8."/>
      <w:lvlJc w:val="left"/>
      <w:pPr>
        <w:ind w:left="6120" w:hanging="360"/>
      </w:pPr>
    </w:lvl>
    <w:lvl w:ilvl="8" w:tplc="0956A7FA" w:tentative="1">
      <w:start w:val="1"/>
      <w:numFmt w:val="lowerRoman"/>
      <w:lvlText w:val="%9."/>
      <w:lvlJc w:val="right"/>
      <w:pPr>
        <w:ind w:left="6840" w:hanging="180"/>
      </w:pPr>
    </w:lvl>
  </w:abstractNum>
  <w:abstractNum w:abstractNumId="102" w15:restartNumberingAfterBreak="0">
    <w:nsid w:val="17F70E84"/>
    <w:multiLevelType w:val="hybridMultilevel"/>
    <w:tmpl w:val="07269A1A"/>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765"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182751D7"/>
    <w:multiLevelType w:val="hybridMultilevel"/>
    <w:tmpl w:val="F83465B6"/>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187D37FB"/>
    <w:multiLevelType w:val="hybridMultilevel"/>
    <w:tmpl w:val="94A02B7C"/>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1884459E"/>
    <w:multiLevelType w:val="hybridMultilevel"/>
    <w:tmpl w:val="F1CCE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18C03ADD"/>
    <w:multiLevelType w:val="hybridMultilevel"/>
    <w:tmpl w:val="A73E5F62"/>
    <w:lvl w:ilvl="0" w:tplc="D23A8EBC">
      <w:start w:val="1"/>
      <w:numFmt w:val="decimal"/>
      <w:lvlText w:val="1.%1"/>
      <w:lvlJc w:val="left"/>
      <w:pPr>
        <w:tabs>
          <w:tab w:val="num" w:pos="720"/>
        </w:tabs>
        <w:ind w:left="720" w:hanging="360"/>
      </w:pPr>
      <w:rPr>
        <w:rFonts w:hint="default"/>
      </w:rPr>
    </w:lvl>
    <w:lvl w:ilvl="1" w:tplc="382C662A">
      <w:numFmt w:val="decimal"/>
      <w:lvlText w:val=""/>
      <w:lvlJc w:val="left"/>
    </w:lvl>
    <w:lvl w:ilvl="2" w:tplc="E4F899B8">
      <w:numFmt w:val="decimal"/>
      <w:lvlText w:val=""/>
      <w:lvlJc w:val="left"/>
    </w:lvl>
    <w:lvl w:ilvl="3" w:tplc="9746DC58">
      <w:numFmt w:val="decimal"/>
      <w:lvlText w:val=""/>
      <w:lvlJc w:val="left"/>
    </w:lvl>
    <w:lvl w:ilvl="4" w:tplc="9F74AE60">
      <w:numFmt w:val="decimal"/>
      <w:lvlText w:val=""/>
      <w:lvlJc w:val="left"/>
    </w:lvl>
    <w:lvl w:ilvl="5" w:tplc="1C6A5BFC">
      <w:numFmt w:val="decimal"/>
      <w:lvlText w:val=""/>
      <w:lvlJc w:val="left"/>
    </w:lvl>
    <w:lvl w:ilvl="6" w:tplc="2710DA24">
      <w:numFmt w:val="decimal"/>
      <w:lvlText w:val=""/>
      <w:lvlJc w:val="left"/>
    </w:lvl>
    <w:lvl w:ilvl="7" w:tplc="1A5214A6">
      <w:numFmt w:val="decimal"/>
      <w:lvlText w:val=""/>
      <w:lvlJc w:val="left"/>
    </w:lvl>
    <w:lvl w:ilvl="8" w:tplc="6BE83A80">
      <w:numFmt w:val="decimal"/>
      <w:lvlText w:val=""/>
      <w:lvlJc w:val="left"/>
    </w:lvl>
  </w:abstractNum>
  <w:abstractNum w:abstractNumId="107" w15:restartNumberingAfterBreak="0">
    <w:nsid w:val="19492F12"/>
    <w:multiLevelType w:val="hybridMultilevel"/>
    <w:tmpl w:val="1D409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197F4A54"/>
    <w:multiLevelType w:val="hybridMultilevel"/>
    <w:tmpl w:val="92F43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1A71156F"/>
    <w:multiLevelType w:val="hybridMultilevel"/>
    <w:tmpl w:val="472A81C6"/>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1AA566D6"/>
    <w:multiLevelType w:val="hybridMultilevel"/>
    <w:tmpl w:val="C0DE8F8E"/>
    <w:lvl w:ilvl="0" w:tplc="04090001">
      <w:start w:val="1"/>
      <w:numFmt w:val="bullet"/>
      <w:lvlText w:val=""/>
      <w:lvlJc w:val="left"/>
      <w:pPr>
        <w:ind w:left="1620" w:hanging="360"/>
      </w:pPr>
      <w:rPr>
        <w:rFonts w:ascii="Symbol" w:hAnsi="Symbol" w:hint="default"/>
        <w:position w:val="6"/>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1" w15:restartNumberingAfterBreak="0">
    <w:nsid w:val="1AD922D2"/>
    <w:multiLevelType w:val="hybridMultilevel"/>
    <w:tmpl w:val="F940D80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1B62429F"/>
    <w:multiLevelType w:val="hybridMultilevel"/>
    <w:tmpl w:val="2CA40E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1BD745E3"/>
    <w:multiLevelType w:val="hybridMultilevel"/>
    <w:tmpl w:val="CE9E2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C1F7F7E"/>
    <w:multiLevelType w:val="hybridMultilevel"/>
    <w:tmpl w:val="A7FE6E4E"/>
    <w:lvl w:ilvl="0" w:tplc="04090001">
      <w:start w:val="1"/>
      <w:numFmt w:val="bullet"/>
      <w:lvlText w:val=""/>
      <w:lvlJc w:val="left"/>
      <w:pPr>
        <w:ind w:left="2340" w:hanging="360"/>
      </w:pPr>
      <w:rPr>
        <w:rFonts w:ascii="Symbol" w:hAnsi="Symbol" w:hint="default"/>
        <w:position w:val="6"/>
        <w:sz w:val="16"/>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5" w15:restartNumberingAfterBreak="0">
    <w:nsid w:val="1C3256E6"/>
    <w:multiLevelType w:val="hybridMultilevel"/>
    <w:tmpl w:val="E1DA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C38513F"/>
    <w:multiLevelType w:val="hybridMultilevel"/>
    <w:tmpl w:val="545235B0"/>
    <w:lvl w:ilvl="0" w:tplc="FFFFFFFF">
      <w:start w:val="1"/>
      <w:numFmt w:val="decimal"/>
      <w:lvlText w:val="1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21F2C6D4">
      <w:start w:val="1"/>
      <w:numFmt w:val="decimal"/>
      <w:lvlText w:val="11.%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1C551442"/>
    <w:multiLevelType w:val="hybridMultilevel"/>
    <w:tmpl w:val="B6A0A35C"/>
    <w:lvl w:ilvl="0" w:tplc="04090003">
      <w:start w:val="1"/>
      <w:numFmt w:val="bullet"/>
      <w:lvlText w:val="o"/>
      <w:lvlJc w:val="left"/>
      <w:pPr>
        <w:ind w:left="2880" w:hanging="360"/>
      </w:pPr>
      <w:rPr>
        <w:rFonts w:ascii="Courier New" w:hAnsi="Courier New" w:cs="Courier New" w:hint="default"/>
        <w:position w:val="6"/>
        <w:sz w:val="16"/>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8" w15:restartNumberingAfterBreak="0">
    <w:nsid w:val="1C9664E4"/>
    <w:multiLevelType w:val="hybridMultilevel"/>
    <w:tmpl w:val="AA144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1CB03BEE"/>
    <w:multiLevelType w:val="hybridMultilevel"/>
    <w:tmpl w:val="CE7AC900"/>
    <w:lvl w:ilvl="0" w:tplc="04090001">
      <w:start w:val="1"/>
      <w:numFmt w:val="bullet"/>
      <w:lvlText w:val=""/>
      <w:lvlJc w:val="left"/>
      <w:pPr>
        <w:ind w:left="1530" w:hanging="360"/>
      </w:pPr>
      <w:rPr>
        <w:rFonts w:ascii="Symbol" w:hAnsi="Symbol" w:hint="default"/>
        <w:position w:val="6"/>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D0D3D49"/>
    <w:multiLevelType w:val="hybridMultilevel"/>
    <w:tmpl w:val="E51C1A0C"/>
    <w:lvl w:ilvl="0" w:tplc="C6DA1F1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D3B1189"/>
    <w:multiLevelType w:val="hybridMultilevel"/>
    <w:tmpl w:val="4BDCB93E"/>
    <w:lvl w:ilvl="0" w:tplc="FFFFFFFF">
      <w:start w:val="1"/>
      <w:numFmt w:val="decimal"/>
      <w:lvlText w:val="9.%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6294392E">
      <w:start w:val="1"/>
      <w:numFmt w:val="decimal"/>
      <w:lvlText w:val="9.%4"/>
      <w:lvlJc w:val="left"/>
      <w:pPr>
        <w:ind w:left="10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 w15:restartNumberingAfterBreak="0">
    <w:nsid w:val="1D8A6C67"/>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1DB01075"/>
    <w:multiLevelType w:val="hybridMultilevel"/>
    <w:tmpl w:val="C170604A"/>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765"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1E1D6C3E"/>
    <w:multiLevelType w:val="multilevel"/>
    <w:tmpl w:val="352ADB98"/>
    <w:lvl w:ilvl="0">
      <w:start w:val="2"/>
      <w:numFmt w:val="decimal"/>
      <w:lvlText w:val="1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5" w15:restartNumberingAfterBreak="0">
    <w:nsid w:val="1E7D5EAB"/>
    <w:multiLevelType w:val="hybridMultilevel"/>
    <w:tmpl w:val="469E9C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6" w15:restartNumberingAfterBreak="0">
    <w:nsid w:val="1ED17841"/>
    <w:multiLevelType w:val="hybridMultilevel"/>
    <w:tmpl w:val="970E6D1A"/>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1F7A5285"/>
    <w:multiLevelType w:val="hybridMultilevel"/>
    <w:tmpl w:val="0FDCF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1FBC2009"/>
    <w:multiLevelType w:val="hybridMultilevel"/>
    <w:tmpl w:val="4FB2F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203257F0"/>
    <w:multiLevelType w:val="hybridMultilevel"/>
    <w:tmpl w:val="A3A8D4B2"/>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20494B93"/>
    <w:multiLevelType w:val="hybridMultilevel"/>
    <w:tmpl w:val="6DDE77D4"/>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706E9CB8">
      <w:start w:val="1"/>
      <w:numFmt w:val="decimal"/>
      <w:lvlText w:val="3.%3"/>
      <w:lvlJc w:val="left"/>
      <w:pPr>
        <w:ind w:left="108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20E7685F"/>
    <w:multiLevelType w:val="hybridMultilevel"/>
    <w:tmpl w:val="9C98F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21027664"/>
    <w:multiLevelType w:val="hybridMultilevel"/>
    <w:tmpl w:val="DCBA6A5E"/>
    <w:lvl w:ilvl="0" w:tplc="55B80232">
      <w:start w:val="1"/>
      <w:numFmt w:val="decimal"/>
      <w:lvlText w:val="6.%1"/>
      <w:lvlJc w:val="left"/>
      <w:pPr>
        <w:tabs>
          <w:tab w:val="num" w:pos="490"/>
        </w:tabs>
        <w:ind w:left="49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21EE62B2"/>
    <w:multiLevelType w:val="hybridMultilevel"/>
    <w:tmpl w:val="418AB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21FD0FC1"/>
    <w:multiLevelType w:val="hybridMultilevel"/>
    <w:tmpl w:val="0E926936"/>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22071A4F"/>
    <w:multiLevelType w:val="hybridMultilevel"/>
    <w:tmpl w:val="18C0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20F497E"/>
    <w:multiLevelType w:val="hybridMultilevel"/>
    <w:tmpl w:val="BC08F9D2"/>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22A84E51"/>
    <w:multiLevelType w:val="hybridMultilevel"/>
    <w:tmpl w:val="9D762CF2"/>
    <w:lvl w:ilvl="0" w:tplc="04090001">
      <w:start w:val="1"/>
      <w:numFmt w:val="bullet"/>
      <w:lvlText w:val=""/>
      <w:lvlJc w:val="left"/>
      <w:pPr>
        <w:ind w:left="1440" w:hanging="360"/>
      </w:pPr>
      <w:rPr>
        <w:rFonts w:ascii="Symbol" w:hAnsi="Symbol" w:hint="default"/>
        <w:position w:val="6"/>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231B731B"/>
    <w:multiLevelType w:val="hybridMultilevel"/>
    <w:tmpl w:val="43E076F2"/>
    <w:lvl w:ilvl="0" w:tplc="746AA3E4">
      <w:start w:val="1"/>
      <w:numFmt w:val="decimal"/>
      <w:lvlText w:val="7.%1"/>
      <w:lvlJc w:val="left"/>
      <w:pPr>
        <w:ind w:left="720" w:hanging="360"/>
      </w:pPr>
      <w:rPr>
        <w:rFonts w:hint="default"/>
      </w:rPr>
    </w:lvl>
    <w:lvl w:ilvl="1" w:tplc="FFFFFFFF">
      <w:start w:val="1"/>
      <w:numFmt w:val="decimal"/>
      <w:lvlText w:val="%2)"/>
      <w:lvlJc w:val="left"/>
      <w:pPr>
        <w:ind w:left="900" w:hanging="360"/>
      </w:pPr>
    </w:lvl>
    <w:lvl w:ilvl="2" w:tplc="FFFFFFFF">
      <w:start w:val="1"/>
      <w:numFmt w:val="decimal"/>
      <w:lvlText w:val="%3."/>
      <w:lvlJc w:val="left"/>
      <w:pPr>
        <w:ind w:left="1800" w:hanging="360"/>
      </w:pPr>
      <w:rPr>
        <w:rFonts w:hint="default"/>
      </w:rPr>
    </w:lvl>
    <w:lvl w:ilvl="3" w:tplc="FFFFFFFF">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39" w15:restartNumberingAfterBreak="0">
    <w:nsid w:val="232C7A6D"/>
    <w:multiLevelType w:val="hybridMultilevel"/>
    <w:tmpl w:val="08D0836C"/>
    <w:lvl w:ilvl="0" w:tplc="04090001">
      <w:start w:val="1"/>
      <w:numFmt w:val="bullet"/>
      <w:lvlText w:val=""/>
      <w:lvlJc w:val="left"/>
      <w:pPr>
        <w:ind w:left="1440" w:hanging="360"/>
      </w:pPr>
      <w:rPr>
        <w:rFonts w:ascii="Symbol" w:hAnsi="Symbol" w:hint="default"/>
        <w:position w:val="6"/>
        <w:sz w:val="20"/>
        <w:szCs w:val="20"/>
      </w:rPr>
    </w:lvl>
    <w:lvl w:ilvl="1" w:tplc="04090001">
      <w:start w:val="1"/>
      <w:numFmt w:val="bullet"/>
      <w:lvlText w:val=""/>
      <w:lvlJc w:val="left"/>
      <w:pPr>
        <w:ind w:left="2160" w:hanging="360"/>
      </w:pPr>
      <w:rPr>
        <w:rFonts w:ascii="Symbol" w:hAnsi="Symbol" w:hint="default"/>
        <w:position w:val="6"/>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23815547"/>
    <w:multiLevelType w:val="hybridMultilevel"/>
    <w:tmpl w:val="7BEA39F6"/>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239D7ADC"/>
    <w:multiLevelType w:val="hybridMultilevel"/>
    <w:tmpl w:val="568EF992"/>
    <w:lvl w:ilvl="0" w:tplc="04090001">
      <w:start w:val="1"/>
      <w:numFmt w:val="bullet"/>
      <w:lvlText w:val=""/>
      <w:lvlJc w:val="left"/>
      <w:pPr>
        <w:ind w:left="936" w:hanging="360"/>
      </w:pPr>
      <w:rPr>
        <w:rFonts w:ascii="Symbol" w:hAnsi="Symbol" w:hint="default"/>
      </w:rPr>
    </w:lvl>
    <w:lvl w:ilvl="1" w:tplc="FFFFFFFF" w:tentative="1">
      <w:start w:val="1"/>
      <w:numFmt w:val="bullet"/>
      <w:lvlText w:val=""/>
      <w:lvlJc w:val="left"/>
      <w:pPr>
        <w:ind w:left="1656" w:hanging="360"/>
      </w:pPr>
      <w:rPr>
        <w:rFonts w:ascii="Symbol" w:hAnsi="Symbol"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2" w15:restartNumberingAfterBreak="0">
    <w:nsid w:val="23C32D10"/>
    <w:multiLevelType w:val="hybridMultilevel"/>
    <w:tmpl w:val="7F682418"/>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24033E7E"/>
    <w:multiLevelType w:val="hybridMultilevel"/>
    <w:tmpl w:val="3AA0870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42F5AF8"/>
    <w:multiLevelType w:val="hybridMultilevel"/>
    <w:tmpl w:val="83442582"/>
    <w:lvl w:ilvl="0" w:tplc="F5F8CA9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4D11542"/>
    <w:multiLevelType w:val="hybridMultilevel"/>
    <w:tmpl w:val="D29A195C"/>
    <w:lvl w:ilvl="0" w:tplc="FFFFFFFF">
      <w:start w:val="1"/>
      <w:numFmt w:val="decimal"/>
      <w:lvlText w:val="12.%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AA68EB30">
      <w:start w:val="1"/>
      <w:numFmt w:val="decimal"/>
      <w:lvlText w:val="12.%4"/>
      <w:lvlJc w:val="left"/>
      <w:pPr>
        <w:ind w:left="765" w:hanging="360"/>
      </w:pPr>
      <w:rPr>
        <w:rFonts w:hint="default"/>
      </w:r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46" w15:restartNumberingAfterBreak="0">
    <w:nsid w:val="254746C4"/>
    <w:multiLevelType w:val="hybridMultilevel"/>
    <w:tmpl w:val="CF8CBCCA"/>
    <w:lvl w:ilvl="0" w:tplc="C20A898A">
      <w:start w:val="1"/>
      <w:numFmt w:val="lowerRoman"/>
      <w:lvlText w:val="%1."/>
      <w:lvlJc w:val="right"/>
      <w:pPr>
        <w:tabs>
          <w:tab w:val="num" w:pos="720"/>
        </w:tabs>
        <w:ind w:left="720" w:hanging="360"/>
      </w:pPr>
      <w:rPr>
        <w:rFonts w:hint="default"/>
      </w:rPr>
    </w:lvl>
    <w:lvl w:ilvl="1" w:tplc="FC54CFB4">
      <w:start w:val="1"/>
      <w:numFmt w:val="lowerLetter"/>
      <w:lvlText w:val="%2."/>
      <w:lvlJc w:val="left"/>
      <w:pPr>
        <w:tabs>
          <w:tab w:val="num" w:pos="1440"/>
        </w:tabs>
        <w:ind w:left="1440" w:hanging="360"/>
      </w:pPr>
      <w:rPr>
        <w:rFonts w:hint="default"/>
      </w:rPr>
    </w:lvl>
    <w:lvl w:ilvl="2" w:tplc="D562BE1E">
      <w:start w:val="1"/>
      <w:numFmt w:val="lowerRoman"/>
      <w:lvlText w:val="%3."/>
      <w:lvlJc w:val="right"/>
      <w:pPr>
        <w:tabs>
          <w:tab w:val="num" w:pos="2160"/>
        </w:tabs>
        <w:ind w:left="2160" w:hanging="180"/>
      </w:pPr>
      <w:rPr>
        <w:rFonts w:hint="default"/>
      </w:rPr>
    </w:lvl>
    <w:lvl w:ilvl="3" w:tplc="296C9090">
      <w:start w:val="1"/>
      <w:numFmt w:val="decimal"/>
      <w:lvlText w:val="%4."/>
      <w:lvlJc w:val="left"/>
      <w:pPr>
        <w:tabs>
          <w:tab w:val="num" w:pos="2880"/>
        </w:tabs>
        <w:ind w:left="2880" w:hanging="360"/>
      </w:pPr>
      <w:rPr>
        <w:rFonts w:hint="default"/>
      </w:rPr>
    </w:lvl>
    <w:lvl w:ilvl="4" w:tplc="45C642DA">
      <w:start w:val="1"/>
      <w:numFmt w:val="lowerLetter"/>
      <w:lvlText w:val="%5."/>
      <w:lvlJc w:val="left"/>
      <w:pPr>
        <w:tabs>
          <w:tab w:val="num" w:pos="3600"/>
        </w:tabs>
        <w:ind w:left="3600" w:hanging="360"/>
      </w:pPr>
      <w:rPr>
        <w:rFonts w:hint="default"/>
      </w:rPr>
    </w:lvl>
    <w:lvl w:ilvl="5" w:tplc="2B548DA0">
      <w:start w:val="1"/>
      <w:numFmt w:val="lowerRoman"/>
      <w:lvlText w:val="%6."/>
      <w:lvlJc w:val="right"/>
      <w:pPr>
        <w:tabs>
          <w:tab w:val="num" w:pos="4320"/>
        </w:tabs>
        <w:ind w:left="4320" w:hanging="180"/>
      </w:pPr>
      <w:rPr>
        <w:rFonts w:hint="default"/>
      </w:rPr>
    </w:lvl>
    <w:lvl w:ilvl="6" w:tplc="B61279D4">
      <w:start w:val="1"/>
      <w:numFmt w:val="decimal"/>
      <w:lvlText w:val="%7."/>
      <w:lvlJc w:val="left"/>
      <w:pPr>
        <w:tabs>
          <w:tab w:val="num" w:pos="5040"/>
        </w:tabs>
        <w:ind w:left="5040" w:hanging="360"/>
      </w:pPr>
      <w:rPr>
        <w:rFonts w:hint="default"/>
      </w:rPr>
    </w:lvl>
    <w:lvl w:ilvl="7" w:tplc="46EEAB62">
      <w:start w:val="1"/>
      <w:numFmt w:val="lowerLetter"/>
      <w:lvlText w:val="%8."/>
      <w:lvlJc w:val="left"/>
      <w:pPr>
        <w:tabs>
          <w:tab w:val="num" w:pos="5760"/>
        </w:tabs>
        <w:ind w:left="5760" w:hanging="360"/>
      </w:pPr>
      <w:rPr>
        <w:rFonts w:hint="default"/>
      </w:rPr>
    </w:lvl>
    <w:lvl w:ilvl="8" w:tplc="528E7C52">
      <w:start w:val="1"/>
      <w:numFmt w:val="lowerRoman"/>
      <w:lvlText w:val="%9."/>
      <w:lvlJc w:val="right"/>
      <w:pPr>
        <w:tabs>
          <w:tab w:val="num" w:pos="6480"/>
        </w:tabs>
        <w:ind w:left="6480" w:hanging="180"/>
      </w:pPr>
      <w:rPr>
        <w:rFonts w:hint="default"/>
      </w:rPr>
    </w:lvl>
  </w:abstractNum>
  <w:abstractNum w:abstractNumId="147" w15:restartNumberingAfterBreak="0">
    <w:nsid w:val="259D2519"/>
    <w:multiLevelType w:val="hybridMultilevel"/>
    <w:tmpl w:val="A1A4B1BA"/>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CC280C4">
      <w:start w:val="1"/>
      <w:numFmt w:val="decimal"/>
      <w:lvlText w:val="2.%4"/>
      <w:lvlJc w:val="left"/>
      <w:pPr>
        <w:ind w:left="10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26110AB9"/>
    <w:multiLevelType w:val="hybridMultilevel"/>
    <w:tmpl w:val="3404C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26247901"/>
    <w:multiLevelType w:val="hybridMultilevel"/>
    <w:tmpl w:val="E1D8D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26B3554B"/>
    <w:multiLevelType w:val="hybridMultilevel"/>
    <w:tmpl w:val="B77EEA2E"/>
    <w:lvl w:ilvl="0" w:tplc="89B8C356">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6C16E88"/>
    <w:multiLevelType w:val="hybridMultilevel"/>
    <w:tmpl w:val="4300E3FE"/>
    <w:lvl w:ilvl="0" w:tplc="04090001">
      <w:start w:val="1"/>
      <w:numFmt w:val="bullet"/>
      <w:lvlText w:val=""/>
      <w:lvlJc w:val="left"/>
      <w:pPr>
        <w:ind w:left="2340" w:hanging="360"/>
      </w:pPr>
      <w:rPr>
        <w:rFonts w:ascii="Symbol" w:hAnsi="Symbol" w:hint="default"/>
        <w:position w:val="6"/>
        <w:sz w:val="16"/>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2" w15:restartNumberingAfterBreak="0">
    <w:nsid w:val="27342AC6"/>
    <w:multiLevelType w:val="hybridMultilevel"/>
    <w:tmpl w:val="50E6F65A"/>
    <w:lvl w:ilvl="0" w:tplc="FFFFFFFF">
      <w:start w:val="1"/>
      <w:numFmt w:val="decimal"/>
      <w:lvlText w:val="10.%1"/>
      <w:lvlJc w:val="left"/>
      <w:pPr>
        <w:ind w:left="1080" w:hanging="360"/>
      </w:pPr>
      <w:rPr>
        <w:rFonts w:hint="default"/>
      </w:rPr>
    </w:lvl>
    <w:lvl w:ilvl="1" w:tplc="FFFFFFFF" w:tentative="1">
      <w:start w:val="1"/>
      <w:numFmt w:val="lowerLetter"/>
      <w:lvlText w:val="%2."/>
      <w:lvlJc w:val="left"/>
      <w:pPr>
        <w:ind w:left="1800" w:hanging="360"/>
      </w:pPr>
    </w:lvl>
    <w:lvl w:ilvl="2" w:tplc="0602F0DC">
      <w:start w:val="1"/>
      <w:numFmt w:val="decimal"/>
      <w:lvlText w:val="10.%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3" w15:restartNumberingAfterBreak="0">
    <w:nsid w:val="27703C00"/>
    <w:multiLevelType w:val="hybridMultilevel"/>
    <w:tmpl w:val="B8648402"/>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7A4686E">
      <w:start w:val="1"/>
      <w:numFmt w:val="decimal"/>
      <w:lvlText w:val="5.%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27906AEE"/>
    <w:multiLevelType w:val="hybridMultilevel"/>
    <w:tmpl w:val="E0C4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279F2F91"/>
    <w:multiLevelType w:val="hybridMultilevel"/>
    <w:tmpl w:val="2522D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28701067"/>
    <w:multiLevelType w:val="multilevel"/>
    <w:tmpl w:val="D388A6A6"/>
    <w:lvl w:ilvl="0">
      <w:start w:val="4"/>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157" w15:restartNumberingAfterBreak="0">
    <w:nsid w:val="28922985"/>
    <w:multiLevelType w:val="hybridMultilevel"/>
    <w:tmpl w:val="40488DD6"/>
    <w:lvl w:ilvl="0" w:tplc="EF122D38">
      <w:start w:val="1"/>
      <w:numFmt w:val="decimal"/>
      <w:lvlText w:val="(%1)"/>
      <w:lvlJc w:val="left"/>
      <w:pPr>
        <w:tabs>
          <w:tab w:val="num" w:pos="2580"/>
        </w:tabs>
        <w:ind w:left="2580" w:hanging="360"/>
      </w:pPr>
      <w:rPr>
        <w:rFonts w:hint="default"/>
      </w:rPr>
    </w:lvl>
    <w:lvl w:ilvl="1" w:tplc="428E8FBE">
      <w:numFmt w:val="decimal"/>
      <w:lvlText w:val=""/>
      <w:lvlJc w:val="left"/>
    </w:lvl>
    <w:lvl w:ilvl="2" w:tplc="F9D04408">
      <w:numFmt w:val="decimal"/>
      <w:lvlText w:val=""/>
      <w:lvlJc w:val="left"/>
    </w:lvl>
    <w:lvl w:ilvl="3" w:tplc="5CC44224">
      <w:numFmt w:val="decimal"/>
      <w:lvlText w:val=""/>
      <w:lvlJc w:val="left"/>
    </w:lvl>
    <w:lvl w:ilvl="4" w:tplc="ACB09272">
      <w:numFmt w:val="decimal"/>
      <w:lvlText w:val=""/>
      <w:lvlJc w:val="left"/>
    </w:lvl>
    <w:lvl w:ilvl="5" w:tplc="9EBABF52">
      <w:numFmt w:val="decimal"/>
      <w:lvlText w:val=""/>
      <w:lvlJc w:val="left"/>
    </w:lvl>
    <w:lvl w:ilvl="6" w:tplc="45C4FC3A">
      <w:numFmt w:val="decimal"/>
      <w:lvlText w:val=""/>
      <w:lvlJc w:val="left"/>
    </w:lvl>
    <w:lvl w:ilvl="7" w:tplc="F822B330">
      <w:numFmt w:val="decimal"/>
      <w:lvlText w:val=""/>
      <w:lvlJc w:val="left"/>
    </w:lvl>
    <w:lvl w:ilvl="8" w:tplc="C87E287A">
      <w:numFmt w:val="decimal"/>
      <w:lvlText w:val=""/>
      <w:lvlJc w:val="left"/>
    </w:lvl>
  </w:abstractNum>
  <w:abstractNum w:abstractNumId="158" w15:restartNumberingAfterBreak="0">
    <w:nsid w:val="28D22F18"/>
    <w:multiLevelType w:val="hybridMultilevel"/>
    <w:tmpl w:val="C5EA23C6"/>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28ED35A2"/>
    <w:multiLevelType w:val="hybridMultilevel"/>
    <w:tmpl w:val="703ABA40"/>
    <w:lvl w:ilvl="0" w:tplc="746AA3E4">
      <w:start w:val="1"/>
      <w:numFmt w:val="decimal"/>
      <w:lvlText w:val="7.%1"/>
      <w:lvlJc w:val="left"/>
      <w:pPr>
        <w:tabs>
          <w:tab w:val="num" w:pos="765"/>
        </w:tabs>
        <w:ind w:left="765"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15:restartNumberingAfterBreak="0">
    <w:nsid w:val="2910007B"/>
    <w:multiLevelType w:val="hybridMultilevel"/>
    <w:tmpl w:val="AA9EEF4A"/>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291B1DBA"/>
    <w:multiLevelType w:val="hybridMultilevel"/>
    <w:tmpl w:val="1C24D5C2"/>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297F1F80"/>
    <w:multiLevelType w:val="hybridMultilevel"/>
    <w:tmpl w:val="4658F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29CA6A40"/>
    <w:multiLevelType w:val="hybridMultilevel"/>
    <w:tmpl w:val="D7B25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29CB04A5"/>
    <w:multiLevelType w:val="hybridMultilevel"/>
    <w:tmpl w:val="7E364FF0"/>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29F66FC8"/>
    <w:multiLevelType w:val="hybridMultilevel"/>
    <w:tmpl w:val="6BA2ADC6"/>
    <w:lvl w:ilvl="0" w:tplc="1CC280C4">
      <w:start w:val="1"/>
      <w:numFmt w:val="decimal"/>
      <w:lvlText w:val="2.%1"/>
      <w:lvlJc w:val="left"/>
      <w:pPr>
        <w:ind w:left="1080" w:hanging="360"/>
      </w:pPr>
      <w:rPr>
        <w:rFonts w:hint="default"/>
      </w:rPr>
    </w:lvl>
    <w:lvl w:ilvl="1" w:tplc="FFFFFFFF">
      <w:start w:val="1"/>
      <w:numFmt w:val="lowerLetter"/>
      <w:lvlText w:val="%2."/>
      <w:lvlJc w:val="left"/>
      <w:pPr>
        <w:ind w:left="180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15:restartNumberingAfterBreak="0">
    <w:nsid w:val="2A0831EE"/>
    <w:multiLevelType w:val="hybridMultilevel"/>
    <w:tmpl w:val="45868DAE"/>
    <w:lvl w:ilvl="0" w:tplc="04090001">
      <w:start w:val="1"/>
      <w:numFmt w:val="bullet"/>
      <w:lvlText w:val=""/>
      <w:lvlJc w:val="left"/>
      <w:pPr>
        <w:ind w:left="1080" w:hanging="360"/>
      </w:pPr>
      <w:rPr>
        <w:rFonts w:ascii="Symbol" w:hAnsi="Symbol" w:hint="default"/>
        <w:position w:val="6"/>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2A4969CD"/>
    <w:multiLevelType w:val="hybridMultilevel"/>
    <w:tmpl w:val="C9F2F8DC"/>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55B80232">
      <w:start w:val="1"/>
      <w:numFmt w:val="decimal"/>
      <w:lvlText w:val="6.%3"/>
      <w:lvlJc w:val="left"/>
      <w:pPr>
        <w:ind w:left="49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2AEA0B35"/>
    <w:multiLevelType w:val="hybridMultilevel"/>
    <w:tmpl w:val="81484E7E"/>
    <w:lvl w:ilvl="0" w:tplc="0409000F">
      <w:start w:val="1"/>
      <w:numFmt w:val="decimal"/>
      <w:lvlText w:val="%1."/>
      <w:lvlJc w:val="left"/>
      <w:pPr>
        <w:ind w:left="720" w:hanging="360"/>
      </w:pPr>
    </w:lvl>
    <w:lvl w:ilvl="1" w:tplc="04090011">
      <w:start w:val="1"/>
      <w:numFmt w:val="decimal"/>
      <w:lvlText w:val="%2)"/>
      <w:lvlJc w:val="left"/>
      <w:pPr>
        <w:ind w:left="900" w:hanging="360"/>
      </w:pPr>
    </w:lvl>
    <w:lvl w:ilvl="2" w:tplc="C53C3DFC">
      <w:start w:val="1"/>
      <w:numFmt w:val="decimal"/>
      <w:lvlText w:val="%3."/>
      <w:lvlJc w:val="left"/>
      <w:pPr>
        <w:ind w:left="1800" w:hanging="36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9" w15:restartNumberingAfterBreak="0">
    <w:nsid w:val="2AEE1DAE"/>
    <w:multiLevelType w:val="hybridMultilevel"/>
    <w:tmpl w:val="999A3E9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0" w15:restartNumberingAfterBreak="0">
    <w:nsid w:val="2B21564F"/>
    <w:multiLevelType w:val="hybridMultilevel"/>
    <w:tmpl w:val="AB72D69C"/>
    <w:lvl w:ilvl="0" w:tplc="04090001">
      <w:start w:val="1"/>
      <w:numFmt w:val="bullet"/>
      <w:lvlText w:val=""/>
      <w:lvlJc w:val="left"/>
      <w:pPr>
        <w:ind w:left="1440" w:hanging="360"/>
      </w:pPr>
      <w:rPr>
        <w:rFonts w:ascii="Symbol" w:hAnsi="Symbol" w:hint="default"/>
        <w:position w:val="6"/>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2B353CAE"/>
    <w:multiLevelType w:val="hybridMultilevel"/>
    <w:tmpl w:val="2C72647C"/>
    <w:lvl w:ilvl="0" w:tplc="04090003">
      <w:start w:val="1"/>
      <w:numFmt w:val="bullet"/>
      <w:lvlText w:val="o"/>
      <w:lvlJc w:val="left"/>
      <w:pPr>
        <w:ind w:left="2880" w:hanging="360"/>
      </w:pPr>
      <w:rPr>
        <w:rFonts w:ascii="Courier New" w:hAnsi="Courier New" w:cs="Courier New" w:hint="default"/>
        <w:position w:val="6"/>
        <w:sz w:val="16"/>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2" w15:restartNumberingAfterBreak="0">
    <w:nsid w:val="2B523113"/>
    <w:multiLevelType w:val="hybridMultilevel"/>
    <w:tmpl w:val="E7C87C00"/>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4C96B034">
      <w:start w:val="1"/>
      <w:numFmt w:val="decimal"/>
      <w:lvlText w:val="3.%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3" w15:restartNumberingAfterBreak="0">
    <w:nsid w:val="2CDB7837"/>
    <w:multiLevelType w:val="hybridMultilevel"/>
    <w:tmpl w:val="57165A6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4" w15:restartNumberingAfterBreak="0">
    <w:nsid w:val="2CE57760"/>
    <w:multiLevelType w:val="hybridMultilevel"/>
    <w:tmpl w:val="F55212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5" w15:restartNumberingAfterBreak="0">
    <w:nsid w:val="2D903C36"/>
    <w:multiLevelType w:val="hybridMultilevel"/>
    <w:tmpl w:val="04090001"/>
    <w:lvl w:ilvl="0" w:tplc="EAF0908C">
      <w:start w:val="1"/>
      <w:numFmt w:val="bullet"/>
      <w:lvlText w:val=""/>
      <w:lvlJc w:val="left"/>
      <w:pPr>
        <w:ind w:left="720" w:hanging="360"/>
      </w:pPr>
      <w:rPr>
        <w:rFonts w:ascii="Symbol" w:hAnsi="Symbol" w:hint="default"/>
        <w:position w:val="6"/>
        <w:sz w:val="20"/>
        <w:szCs w:val="20"/>
      </w:rPr>
    </w:lvl>
    <w:lvl w:ilvl="1" w:tplc="C0FABA32">
      <w:numFmt w:val="decimal"/>
      <w:lvlText w:val=""/>
      <w:lvlJc w:val="left"/>
    </w:lvl>
    <w:lvl w:ilvl="2" w:tplc="AB708898">
      <w:numFmt w:val="decimal"/>
      <w:lvlText w:val=""/>
      <w:lvlJc w:val="left"/>
    </w:lvl>
    <w:lvl w:ilvl="3" w:tplc="911C6F16">
      <w:numFmt w:val="decimal"/>
      <w:lvlText w:val=""/>
      <w:lvlJc w:val="left"/>
    </w:lvl>
    <w:lvl w:ilvl="4" w:tplc="2C7292BE">
      <w:numFmt w:val="decimal"/>
      <w:lvlText w:val=""/>
      <w:lvlJc w:val="left"/>
    </w:lvl>
    <w:lvl w:ilvl="5" w:tplc="0AFA64FC">
      <w:numFmt w:val="decimal"/>
      <w:lvlText w:val=""/>
      <w:lvlJc w:val="left"/>
    </w:lvl>
    <w:lvl w:ilvl="6" w:tplc="A312879E">
      <w:numFmt w:val="decimal"/>
      <w:lvlText w:val=""/>
      <w:lvlJc w:val="left"/>
    </w:lvl>
    <w:lvl w:ilvl="7" w:tplc="4DB467BE">
      <w:numFmt w:val="decimal"/>
      <w:lvlText w:val=""/>
      <w:lvlJc w:val="left"/>
    </w:lvl>
    <w:lvl w:ilvl="8" w:tplc="63DA0BCA">
      <w:numFmt w:val="decimal"/>
      <w:lvlText w:val=""/>
      <w:lvlJc w:val="left"/>
    </w:lvl>
  </w:abstractNum>
  <w:abstractNum w:abstractNumId="176" w15:restartNumberingAfterBreak="0">
    <w:nsid w:val="2E13578D"/>
    <w:multiLevelType w:val="hybridMultilevel"/>
    <w:tmpl w:val="2C122772"/>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E3438DB"/>
    <w:multiLevelType w:val="hybridMultilevel"/>
    <w:tmpl w:val="89EC962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8" w15:restartNumberingAfterBreak="0">
    <w:nsid w:val="2E3F53BE"/>
    <w:multiLevelType w:val="multilevel"/>
    <w:tmpl w:val="CAB2A498"/>
    <w:lvl w:ilvl="0">
      <w:start w:val="4"/>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179" w15:restartNumberingAfterBreak="0">
    <w:nsid w:val="2F6D3834"/>
    <w:multiLevelType w:val="hybridMultilevel"/>
    <w:tmpl w:val="E7D0C12E"/>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2F6F032A"/>
    <w:multiLevelType w:val="hybridMultilevel"/>
    <w:tmpl w:val="49246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F766FB6"/>
    <w:multiLevelType w:val="multilevel"/>
    <w:tmpl w:val="D88E3E90"/>
    <w:lvl w:ilvl="0">
      <w:start w:val="10"/>
      <w:numFmt w:val="decimal"/>
      <w:lvlText w:val="%1.0"/>
      <w:lvlJc w:val="left"/>
      <w:pPr>
        <w:ind w:left="732" w:hanging="372"/>
      </w:pPr>
      <w:rPr>
        <w:rFonts w:hint="default"/>
      </w:rPr>
    </w:lvl>
    <w:lvl w:ilvl="1">
      <w:start w:val="1"/>
      <w:numFmt w:val="decimal"/>
      <w:lvlText w:val="%1.%2"/>
      <w:lvlJc w:val="left"/>
      <w:pPr>
        <w:ind w:left="1308" w:hanging="372"/>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182" w15:restartNumberingAfterBreak="0">
    <w:nsid w:val="2F784DF2"/>
    <w:multiLevelType w:val="hybridMultilevel"/>
    <w:tmpl w:val="4B72CC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2F7F6A68"/>
    <w:multiLevelType w:val="hybridMultilevel"/>
    <w:tmpl w:val="C0AE52F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2FA03F02"/>
    <w:multiLevelType w:val="hybridMultilevel"/>
    <w:tmpl w:val="E9D674F4"/>
    <w:lvl w:ilvl="0" w:tplc="FFFFFFFF">
      <w:start w:val="3"/>
      <w:numFmt w:val="decimal"/>
      <w:lvlText w:val="%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5" w15:restartNumberingAfterBreak="0">
    <w:nsid w:val="30642FFA"/>
    <w:multiLevelType w:val="hybridMultilevel"/>
    <w:tmpl w:val="3B42C332"/>
    <w:lvl w:ilvl="0" w:tplc="746AA3E4">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30DB0DFF"/>
    <w:multiLevelType w:val="hybridMultilevel"/>
    <w:tmpl w:val="DB98167E"/>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7A4686E">
      <w:start w:val="1"/>
      <w:numFmt w:val="decimal"/>
      <w:lvlText w:val="5.%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7" w15:restartNumberingAfterBreak="0">
    <w:nsid w:val="311769CB"/>
    <w:multiLevelType w:val="hybridMultilevel"/>
    <w:tmpl w:val="6B8EB8A6"/>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314E377F"/>
    <w:multiLevelType w:val="hybridMultilevel"/>
    <w:tmpl w:val="909C4AF2"/>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31541DA2"/>
    <w:multiLevelType w:val="hybridMultilevel"/>
    <w:tmpl w:val="8F0C51A6"/>
    <w:lvl w:ilvl="0" w:tplc="BC9A00A2">
      <w:start w:val="1"/>
      <w:numFmt w:val="decimal"/>
      <w:lvlText w:val="%1)"/>
      <w:lvlJc w:val="left"/>
      <w:pPr>
        <w:ind w:left="1440" w:hanging="360"/>
      </w:pPr>
    </w:lvl>
    <w:lvl w:ilvl="1" w:tplc="4D2C036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31857477"/>
    <w:multiLevelType w:val="hybridMultilevel"/>
    <w:tmpl w:val="83141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15:restartNumberingAfterBreak="0">
    <w:nsid w:val="31C168AB"/>
    <w:multiLevelType w:val="hybridMultilevel"/>
    <w:tmpl w:val="4BE03A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323B3557"/>
    <w:multiLevelType w:val="hybridMultilevel"/>
    <w:tmpl w:val="0444FBB0"/>
    <w:lvl w:ilvl="0" w:tplc="FFFFFFFF">
      <w:start w:val="1"/>
      <w:numFmt w:val="decimal"/>
      <w:lvlText w:val="3.%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4C96B034">
      <w:start w:val="1"/>
      <w:numFmt w:val="decimal"/>
      <w:lvlText w:val="3.%4"/>
      <w:lvlJc w:val="left"/>
      <w:pPr>
        <w:ind w:left="490" w:hanging="360"/>
      </w:pPr>
      <w:rPr>
        <w:rFonts w:hint="default"/>
      </w:r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93" w15:restartNumberingAfterBreak="0">
    <w:nsid w:val="32872C22"/>
    <w:multiLevelType w:val="hybridMultilevel"/>
    <w:tmpl w:val="7B0E5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32924CCD"/>
    <w:multiLevelType w:val="hybridMultilevel"/>
    <w:tmpl w:val="18D4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32DF601F"/>
    <w:multiLevelType w:val="hybridMultilevel"/>
    <w:tmpl w:val="8B46A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33562A19"/>
    <w:multiLevelType w:val="hybridMultilevel"/>
    <w:tmpl w:val="7632FD08"/>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33725ECF"/>
    <w:multiLevelType w:val="hybridMultilevel"/>
    <w:tmpl w:val="A1EC8DCC"/>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33B90AFC"/>
    <w:multiLevelType w:val="hybridMultilevel"/>
    <w:tmpl w:val="5002AFE8"/>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15:restartNumberingAfterBreak="0">
    <w:nsid w:val="33BC69CB"/>
    <w:multiLevelType w:val="hybridMultilevel"/>
    <w:tmpl w:val="D0EEF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33C951E7"/>
    <w:multiLevelType w:val="hybridMultilevel"/>
    <w:tmpl w:val="C60074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1" w15:restartNumberingAfterBreak="0">
    <w:nsid w:val="33DF3B1D"/>
    <w:multiLevelType w:val="hybridMultilevel"/>
    <w:tmpl w:val="FD148E30"/>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4C96B034">
      <w:start w:val="1"/>
      <w:numFmt w:val="decimal"/>
      <w:lvlText w:val="3.%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2" w15:restartNumberingAfterBreak="0">
    <w:nsid w:val="33E7515B"/>
    <w:multiLevelType w:val="hybridMultilevel"/>
    <w:tmpl w:val="A6E8B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34277672"/>
    <w:multiLevelType w:val="hybridMultilevel"/>
    <w:tmpl w:val="DBF6EDE0"/>
    <w:lvl w:ilvl="0" w:tplc="0E564088">
      <w:start w:val="4"/>
      <w:numFmt w:val="decimal"/>
      <w:lvlText w:val="12.%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15:restartNumberingAfterBreak="0">
    <w:nsid w:val="34473E15"/>
    <w:multiLevelType w:val="hybridMultilevel"/>
    <w:tmpl w:val="C046D516"/>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15:restartNumberingAfterBreak="0">
    <w:nsid w:val="344E500F"/>
    <w:multiLevelType w:val="hybridMultilevel"/>
    <w:tmpl w:val="22E2A89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15:restartNumberingAfterBreak="0">
    <w:nsid w:val="3477002F"/>
    <w:multiLevelType w:val="hybridMultilevel"/>
    <w:tmpl w:val="5EB6E446"/>
    <w:lvl w:ilvl="0" w:tplc="ABB27D9C">
      <w:start w:val="1"/>
      <w:numFmt w:val="decimal"/>
      <w:lvlText w:val="%1)"/>
      <w:lvlJc w:val="left"/>
      <w:pPr>
        <w:ind w:left="1440" w:hanging="360"/>
      </w:pPr>
      <w:rPr>
        <w:rFonts w:hint="default"/>
      </w:rPr>
    </w:lvl>
    <w:lvl w:ilvl="1" w:tplc="4D2C036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348C1FE8"/>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34FB3265"/>
    <w:multiLevelType w:val="hybridMultilevel"/>
    <w:tmpl w:val="0E9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6422E01"/>
    <w:multiLevelType w:val="hybridMultilevel"/>
    <w:tmpl w:val="1E24AB2C"/>
    <w:lvl w:ilvl="0" w:tplc="4D2C036E">
      <w:start w:val="1"/>
      <w:numFmt w:val="lowerLetter"/>
      <w:lvlText w:val="(%1)"/>
      <w:lvlJc w:val="left"/>
      <w:pPr>
        <w:ind w:left="1440" w:hanging="360"/>
      </w:pPr>
      <w:rPr>
        <w:rFonts w:hint="default"/>
      </w:rPr>
    </w:lvl>
    <w:lvl w:ilvl="1" w:tplc="25C8C528">
      <w:start w:val="1"/>
      <w:numFmt w:val="decimal"/>
      <w:lvlText w:val="%2)"/>
      <w:lvlJc w:val="left"/>
      <w:pPr>
        <w:ind w:left="2450" w:hanging="650"/>
      </w:pPr>
      <w:rPr>
        <w:rFonts w:hint="default"/>
        <w:u w:val="no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36447FC3"/>
    <w:multiLevelType w:val="hybridMultilevel"/>
    <w:tmpl w:val="62E4622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1" w15:restartNumberingAfterBreak="0">
    <w:nsid w:val="36A81074"/>
    <w:multiLevelType w:val="hybridMultilevel"/>
    <w:tmpl w:val="CAD292E6"/>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7A4686E">
      <w:start w:val="1"/>
      <w:numFmt w:val="decimal"/>
      <w:lvlText w:val="5.%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36C55347"/>
    <w:multiLevelType w:val="hybridMultilevel"/>
    <w:tmpl w:val="A99C5294"/>
    <w:lvl w:ilvl="0" w:tplc="3CACDBA2">
      <w:start w:val="1"/>
      <w:numFmt w:val="decimal"/>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7016F99"/>
    <w:multiLevelType w:val="hybridMultilevel"/>
    <w:tmpl w:val="B5F62122"/>
    <w:lvl w:ilvl="0" w:tplc="AA68EB30">
      <w:start w:val="1"/>
      <w:numFmt w:val="decimal"/>
      <w:lvlText w:val="12.%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15:restartNumberingAfterBreak="0">
    <w:nsid w:val="372D7368"/>
    <w:multiLevelType w:val="hybridMultilevel"/>
    <w:tmpl w:val="DB3ADCD0"/>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28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5" w15:restartNumberingAfterBreak="0">
    <w:nsid w:val="3752010E"/>
    <w:multiLevelType w:val="hybridMultilevel"/>
    <w:tmpl w:val="3AD67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37685493"/>
    <w:multiLevelType w:val="hybridMultilevel"/>
    <w:tmpl w:val="BF6E5430"/>
    <w:lvl w:ilvl="0" w:tplc="4C96B034">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4C96B034">
      <w:start w:val="1"/>
      <w:numFmt w:val="decimal"/>
      <w:lvlText w:val="3.%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7685B49"/>
    <w:multiLevelType w:val="hybridMultilevel"/>
    <w:tmpl w:val="B5782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3782247D"/>
    <w:multiLevelType w:val="hybridMultilevel"/>
    <w:tmpl w:val="002C0524"/>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378C375F"/>
    <w:multiLevelType w:val="hybridMultilevel"/>
    <w:tmpl w:val="5D642AD2"/>
    <w:lvl w:ilvl="0" w:tplc="57C8169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384B4689"/>
    <w:multiLevelType w:val="hybridMultilevel"/>
    <w:tmpl w:val="3BF45D5E"/>
    <w:lvl w:ilvl="0" w:tplc="8FFE9900">
      <w:start w:val="1"/>
      <w:numFmt w:val="decimal"/>
      <w:lvlText w:val="%1)"/>
      <w:lvlJc w:val="left"/>
      <w:pPr>
        <w:ind w:left="1800" w:hanging="360"/>
      </w:pPr>
    </w:lvl>
    <w:lvl w:ilvl="1" w:tplc="4D2C036E">
      <w:start w:val="1"/>
      <w:numFmt w:val="lowerLetter"/>
      <w:lvlText w:val="(%2)"/>
      <w:lvlJc w:val="left"/>
      <w:pPr>
        <w:ind w:left="18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38892104"/>
    <w:multiLevelType w:val="hybridMultilevel"/>
    <w:tmpl w:val="717E78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8A26C21"/>
    <w:multiLevelType w:val="hybridMultilevel"/>
    <w:tmpl w:val="12BAB796"/>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CC280C4">
      <w:start w:val="1"/>
      <w:numFmt w:val="decimal"/>
      <w:lvlText w:val="2.%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38C80DDE"/>
    <w:multiLevelType w:val="hybridMultilevel"/>
    <w:tmpl w:val="742647EA"/>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8C9273B"/>
    <w:multiLevelType w:val="hybridMultilevel"/>
    <w:tmpl w:val="9C248EB8"/>
    <w:lvl w:ilvl="0" w:tplc="04090001">
      <w:start w:val="1"/>
      <w:numFmt w:val="bullet"/>
      <w:lvlText w:val=""/>
      <w:lvlJc w:val="left"/>
      <w:pPr>
        <w:ind w:left="1530" w:hanging="360"/>
      </w:pPr>
      <w:rPr>
        <w:rFonts w:ascii="Symbol" w:hAnsi="Symbol" w:hint="default"/>
        <w:position w:val="6"/>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97A387A"/>
    <w:multiLevelType w:val="hybridMultilevel"/>
    <w:tmpl w:val="B19AF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15:restartNumberingAfterBreak="0">
    <w:nsid w:val="39A235EE"/>
    <w:multiLevelType w:val="hybridMultilevel"/>
    <w:tmpl w:val="86061056"/>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7" w15:restartNumberingAfterBreak="0">
    <w:nsid w:val="3A1F6F3F"/>
    <w:multiLevelType w:val="hybridMultilevel"/>
    <w:tmpl w:val="2ABE01BC"/>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3A3D701D"/>
    <w:multiLevelType w:val="hybridMultilevel"/>
    <w:tmpl w:val="C4F44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9" w15:restartNumberingAfterBreak="0">
    <w:nsid w:val="3B154837"/>
    <w:multiLevelType w:val="multilevel"/>
    <w:tmpl w:val="402C339A"/>
    <w:lvl w:ilvl="0">
      <w:start w:val="8"/>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230" w15:restartNumberingAfterBreak="0">
    <w:nsid w:val="3B2651AD"/>
    <w:multiLevelType w:val="hybridMultilevel"/>
    <w:tmpl w:val="D8E6AF98"/>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15:restartNumberingAfterBreak="0">
    <w:nsid w:val="3B5E3F64"/>
    <w:multiLevelType w:val="hybridMultilevel"/>
    <w:tmpl w:val="A748255E"/>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15:restartNumberingAfterBreak="0">
    <w:nsid w:val="3B601D57"/>
    <w:multiLevelType w:val="hybridMultilevel"/>
    <w:tmpl w:val="649C4DB8"/>
    <w:lvl w:ilvl="0" w:tplc="1CC280C4">
      <w:start w:val="1"/>
      <w:numFmt w:val="decimal"/>
      <w:lvlText w:val="2.%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3" w15:restartNumberingAfterBreak="0">
    <w:nsid w:val="3B73622F"/>
    <w:multiLevelType w:val="hybridMultilevel"/>
    <w:tmpl w:val="EF345748"/>
    <w:lvl w:ilvl="0" w:tplc="A216B158">
      <w:start w:val="1"/>
      <w:numFmt w:val="decimal"/>
      <w:pStyle w:val="BodyText3"/>
      <w:lvlText w:val="%1."/>
      <w:lvlJc w:val="left"/>
      <w:pPr>
        <w:ind w:left="1260" w:hanging="360"/>
      </w:pPr>
      <w:rPr>
        <w:i w:val="0"/>
      </w:rPr>
    </w:lvl>
    <w:lvl w:ilvl="1" w:tplc="FAB69A1C">
      <w:numFmt w:val="bullet"/>
      <w:lvlText w:val="-"/>
      <w:lvlJc w:val="left"/>
      <w:pPr>
        <w:ind w:left="1980" w:hanging="360"/>
      </w:pPr>
      <w:rPr>
        <w:rFonts w:ascii="Times New Roman" w:eastAsia="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4" w15:restartNumberingAfterBreak="0">
    <w:nsid w:val="3B974CEC"/>
    <w:multiLevelType w:val="multilevel"/>
    <w:tmpl w:val="72DCDAE8"/>
    <w:lvl w:ilvl="0">
      <w:start w:val="9"/>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235" w15:restartNumberingAfterBreak="0">
    <w:nsid w:val="3C327B5E"/>
    <w:multiLevelType w:val="hybridMultilevel"/>
    <w:tmpl w:val="B5BEE4AC"/>
    <w:lvl w:ilvl="0" w:tplc="E89C6610">
      <w:start w:val="1"/>
      <w:numFmt w:val="decimal"/>
      <w:lvlText w:val="8.%1"/>
      <w:lvlJc w:val="left"/>
      <w:pPr>
        <w:tabs>
          <w:tab w:val="num" w:pos="720"/>
        </w:tabs>
        <w:ind w:left="720" w:hanging="360"/>
      </w:pPr>
      <w:rPr>
        <w:rFonts w:hint="default"/>
      </w:rPr>
    </w:lvl>
    <w:lvl w:ilvl="1" w:tplc="07DE5322">
      <w:numFmt w:val="decimal"/>
      <w:lvlText w:val=""/>
      <w:lvlJc w:val="left"/>
    </w:lvl>
    <w:lvl w:ilvl="2" w:tplc="B6C675C4">
      <w:numFmt w:val="decimal"/>
      <w:lvlText w:val=""/>
      <w:lvlJc w:val="left"/>
    </w:lvl>
    <w:lvl w:ilvl="3" w:tplc="830CC30E">
      <w:numFmt w:val="decimal"/>
      <w:lvlText w:val=""/>
      <w:lvlJc w:val="left"/>
    </w:lvl>
    <w:lvl w:ilvl="4" w:tplc="636EEEF4">
      <w:numFmt w:val="decimal"/>
      <w:lvlText w:val=""/>
      <w:lvlJc w:val="left"/>
    </w:lvl>
    <w:lvl w:ilvl="5" w:tplc="86A4B6B0">
      <w:numFmt w:val="decimal"/>
      <w:lvlText w:val=""/>
      <w:lvlJc w:val="left"/>
    </w:lvl>
    <w:lvl w:ilvl="6" w:tplc="EE084ADE">
      <w:numFmt w:val="decimal"/>
      <w:lvlText w:val=""/>
      <w:lvlJc w:val="left"/>
    </w:lvl>
    <w:lvl w:ilvl="7" w:tplc="A9546EEC">
      <w:numFmt w:val="decimal"/>
      <w:lvlText w:val=""/>
      <w:lvlJc w:val="left"/>
    </w:lvl>
    <w:lvl w:ilvl="8" w:tplc="B250256E">
      <w:numFmt w:val="decimal"/>
      <w:lvlText w:val=""/>
      <w:lvlJc w:val="left"/>
    </w:lvl>
  </w:abstractNum>
  <w:abstractNum w:abstractNumId="236" w15:restartNumberingAfterBreak="0">
    <w:nsid w:val="3C4B4C0F"/>
    <w:multiLevelType w:val="hybridMultilevel"/>
    <w:tmpl w:val="47E0A882"/>
    <w:lvl w:ilvl="0" w:tplc="6294392E">
      <w:start w:val="1"/>
      <w:numFmt w:val="decimal"/>
      <w:lvlText w:val="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3C5B2353"/>
    <w:multiLevelType w:val="hybridMultilevel"/>
    <w:tmpl w:val="DA208AC6"/>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C802EBB"/>
    <w:multiLevelType w:val="hybridMultilevel"/>
    <w:tmpl w:val="EF76215A"/>
    <w:lvl w:ilvl="0" w:tplc="04090001">
      <w:start w:val="1"/>
      <w:numFmt w:val="bullet"/>
      <w:lvlText w:val=""/>
      <w:lvlJc w:val="left"/>
      <w:pPr>
        <w:ind w:left="1080" w:hanging="360"/>
      </w:pPr>
      <w:rPr>
        <w:rFonts w:ascii="Symbol" w:hAnsi="Symbol" w:hint="default"/>
        <w:position w:val="6"/>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CA5500D"/>
    <w:multiLevelType w:val="hybridMultilevel"/>
    <w:tmpl w:val="9DFC5DF0"/>
    <w:lvl w:ilvl="0" w:tplc="EEA84656">
      <w:start w:val="1"/>
      <w:numFmt w:val="decimal"/>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CA8270C"/>
    <w:multiLevelType w:val="hybridMultilevel"/>
    <w:tmpl w:val="5216902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1" w15:restartNumberingAfterBreak="0">
    <w:nsid w:val="3CD048BC"/>
    <w:multiLevelType w:val="hybridMultilevel"/>
    <w:tmpl w:val="CCD21D30"/>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2B40A4C">
      <w:start w:val="1"/>
      <w:numFmt w:val="decimal"/>
      <w:lvlText w:val="4.%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3CFB2041"/>
    <w:multiLevelType w:val="hybridMultilevel"/>
    <w:tmpl w:val="0B6EC144"/>
    <w:lvl w:ilvl="0" w:tplc="EAF0908C">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3D0F3A33"/>
    <w:multiLevelType w:val="hybridMultilevel"/>
    <w:tmpl w:val="CDA48E52"/>
    <w:lvl w:ilvl="0" w:tplc="B27488DE">
      <w:start w:val="1"/>
      <w:numFmt w:val="decimal"/>
      <w:lvlText w:val="%1."/>
      <w:lvlJc w:val="left"/>
      <w:pPr>
        <w:tabs>
          <w:tab w:val="num" w:pos="720"/>
        </w:tabs>
        <w:ind w:left="720" w:hanging="360"/>
      </w:pPr>
      <w:rPr>
        <w:rFonts w:hint="default"/>
        <w:b w:val="0"/>
      </w:rPr>
    </w:lvl>
    <w:lvl w:ilvl="1" w:tplc="0C207576">
      <w:numFmt w:val="decimal"/>
      <w:lvlText w:val=""/>
      <w:lvlJc w:val="left"/>
    </w:lvl>
    <w:lvl w:ilvl="2" w:tplc="AF70CC30">
      <w:numFmt w:val="decimal"/>
      <w:lvlText w:val=""/>
      <w:lvlJc w:val="left"/>
    </w:lvl>
    <w:lvl w:ilvl="3" w:tplc="F99C6CF4">
      <w:numFmt w:val="decimal"/>
      <w:lvlText w:val=""/>
      <w:lvlJc w:val="left"/>
    </w:lvl>
    <w:lvl w:ilvl="4" w:tplc="392CB1B2">
      <w:numFmt w:val="decimal"/>
      <w:lvlText w:val=""/>
      <w:lvlJc w:val="left"/>
    </w:lvl>
    <w:lvl w:ilvl="5" w:tplc="A70C0E9E">
      <w:numFmt w:val="decimal"/>
      <w:lvlText w:val=""/>
      <w:lvlJc w:val="left"/>
    </w:lvl>
    <w:lvl w:ilvl="6" w:tplc="2DBA8862">
      <w:numFmt w:val="decimal"/>
      <w:lvlText w:val=""/>
      <w:lvlJc w:val="left"/>
    </w:lvl>
    <w:lvl w:ilvl="7" w:tplc="AE08044C">
      <w:numFmt w:val="decimal"/>
      <w:lvlText w:val=""/>
      <w:lvlJc w:val="left"/>
    </w:lvl>
    <w:lvl w:ilvl="8" w:tplc="1278FD04">
      <w:numFmt w:val="decimal"/>
      <w:lvlText w:val=""/>
      <w:lvlJc w:val="left"/>
    </w:lvl>
  </w:abstractNum>
  <w:abstractNum w:abstractNumId="244" w15:restartNumberingAfterBreak="0">
    <w:nsid w:val="3D2D19C8"/>
    <w:multiLevelType w:val="hybridMultilevel"/>
    <w:tmpl w:val="9AD2D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5" w15:restartNumberingAfterBreak="0">
    <w:nsid w:val="3D3560D8"/>
    <w:multiLevelType w:val="hybridMultilevel"/>
    <w:tmpl w:val="4DC294E8"/>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746AA3E4">
      <w:start w:val="1"/>
      <w:numFmt w:val="decimal"/>
      <w:lvlText w:val="7.%3"/>
      <w:lvlJc w:val="left"/>
      <w:pPr>
        <w:ind w:left="76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6" w15:restartNumberingAfterBreak="0">
    <w:nsid w:val="3D773A51"/>
    <w:multiLevelType w:val="hybridMultilevel"/>
    <w:tmpl w:val="8228D504"/>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7" w15:restartNumberingAfterBreak="0">
    <w:nsid w:val="3D8B410D"/>
    <w:multiLevelType w:val="hybridMultilevel"/>
    <w:tmpl w:val="C53AFECE"/>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3DE07771"/>
    <w:multiLevelType w:val="hybridMultilevel"/>
    <w:tmpl w:val="D77C5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9" w15:restartNumberingAfterBreak="0">
    <w:nsid w:val="3E0632EF"/>
    <w:multiLevelType w:val="hybridMultilevel"/>
    <w:tmpl w:val="D07252AA"/>
    <w:lvl w:ilvl="0" w:tplc="21F2C6D4">
      <w:start w:val="1"/>
      <w:numFmt w:val="decimal"/>
      <w:lvlText w:val="11.%1"/>
      <w:lvlJc w:val="left"/>
      <w:pPr>
        <w:tabs>
          <w:tab w:val="num" w:pos="765"/>
        </w:tabs>
        <w:ind w:left="765" w:hanging="360"/>
      </w:pPr>
      <w:rPr>
        <w:rFonts w:hint="default"/>
      </w:rPr>
    </w:lvl>
    <w:lvl w:ilvl="1" w:tplc="EE68B9C6">
      <w:numFmt w:val="decimal"/>
      <w:lvlText w:val=""/>
      <w:lvlJc w:val="left"/>
    </w:lvl>
    <w:lvl w:ilvl="2" w:tplc="74AA1792">
      <w:numFmt w:val="decimal"/>
      <w:lvlText w:val=""/>
      <w:lvlJc w:val="left"/>
    </w:lvl>
    <w:lvl w:ilvl="3" w:tplc="C1987A24">
      <w:numFmt w:val="decimal"/>
      <w:lvlText w:val=""/>
      <w:lvlJc w:val="left"/>
    </w:lvl>
    <w:lvl w:ilvl="4" w:tplc="2D3C9D56">
      <w:numFmt w:val="decimal"/>
      <w:lvlText w:val=""/>
      <w:lvlJc w:val="left"/>
    </w:lvl>
    <w:lvl w:ilvl="5" w:tplc="86A4C36E">
      <w:numFmt w:val="decimal"/>
      <w:lvlText w:val=""/>
      <w:lvlJc w:val="left"/>
    </w:lvl>
    <w:lvl w:ilvl="6" w:tplc="C8CEFA8E">
      <w:numFmt w:val="decimal"/>
      <w:lvlText w:val=""/>
      <w:lvlJc w:val="left"/>
    </w:lvl>
    <w:lvl w:ilvl="7" w:tplc="DC24DFA4">
      <w:numFmt w:val="decimal"/>
      <w:lvlText w:val=""/>
      <w:lvlJc w:val="left"/>
    </w:lvl>
    <w:lvl w:ilvl="8" w:tplc="3A54279E">
      <w:numFmt w:val="decimal"/>
      <w:lvlText w:val=""/>
      <w:lvlJc w:val="left"/>
    </w:lvl>
  </w:abstractNum>
  <w:abstractNum w:abstractNumId="250" w15:restartNumberingAfterBreak="0">
    <w:nsid w:val="3E190056"/>
    <w:multiLevelType w:val="hybridMultilevel"/>
    <w:tmpl w:val="28F215EE"/>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1" w15:restartNumberingAfterBreak="0">
    <w:nsid w:val="3EBA28C6"/>
    <w:multiLevelType w:val="hybridMultilevel"/>
    <w:tmpl w:val="EC8A2D56"/>
    <w:lvl w:ilvl="0" w:tplc="BE9E398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EBD1040"/>
    <w:multiLevelType w:val="hybridMultilevel"/>
    <w:tmpl w:val="167CF64E"/>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3" w15:restartNumberingAfterBreak="0">
    <w:nsid w:val="3EE0652A"/>
    <w:multiLevelType w:val="hybridMultilevel"/>
    <w:tmpl w:val="90B86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3F91682F"/>
    <w:multiLevelType w:val="multilevel"/>
    <w:tmpl w:val="3B769F10"/>
    <w:lvl w:ilvl="0">
      <w:start w:val="2"/>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255" w15:restartNumberingAfterBreak="0">
    <w:nsid w:val="40302FEF"/>
    <w:multiLevelType w:val="hybridMultilevel"/>
    <w:tmpl w:val="5A3E9A3C"/>
    <w:lvl w:ilvl="0" w:tplc="04090001">
      <w:start w:val="1"/>
      <w:numFmt w:val="bullet"/>
      <w:lvlText w:val=""/>
      <w:lvlJc w:val="left"/>
      <w:pPr>
        <w:ind w:left="2520" w:hanging="360"/>
      </w:pPr>
      <w:rPr>
        <w:rFonts w:ascii="Symbol" w:hAnsi="Symbol" w:hint="default"/>
        <w:position w:val="6"/>
        <w:sz w:val="1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6" w15:restartNumberingAfterBreak="0">
    <w:nsid w:val="40856F22"/>
    <w:multiLevelType w:val="hybridMultilevel"/>
    <w:tmpl w:val="CDA48E52"/>
    <w:lvl w:ilvl="0" w:tplc="0D98F270">
      <w:start w:val="1"/>
      <w:numFmt w:val="decimal"/>
      <w:lvlText w:val="%1."/>
      <w:lvlJc w:val="left"/>
      <w:pPr>
        <w:tabs>
          <w:tab w:val="num" w:pos="630"/>
        </w:tabs>
        <w:ind w:left="630" w:hanging="360"/>
      </w:pPr>
      <w:rPr>
        <w:rFonts w:hint="default"/>
        <w:b w:val="0"/>
      </w:rPr>
    </w:lvl>
    <w:lvl w:ilvl="1" w:tplc="3B943030">
      <w:numFmt w:val="decimal"/>
      <w:lvlText w:val=""/>
      <w:lvlJc w:val="left"/>
    </w:lvl>
    <w:lvl w:ilvl="2" w:tplc="125CC504">
      <w:numFmt w:val="decimal"/>
      <w:lvlText w:val=""/>
      <w:lvlJc w:val="left"/>
    </w:lvl>
    <w:lvl w:ilvl="3" w:tplc="CA7A2F1C">
      <w:numFmt w:val="decimal"/>
      <w:lvlText w:val=""/>
      <w:lvlJc w:val="left"/>
    </w:lvl>
    <w:lvl w:ilvl="4" w:tplc="AEEADB2E">
      <w:numFmt w:val="decimal"/>
      <w:lvlText w:val=""/>
      <w:lvlJc w:val="left"/>
    </w:lvl>
    <w:lvl w:ilvl="5" w:tplc="0CFA2956">
      <w:numFmt w:val="decimal"/>
      <w:lvlText w:val=""/>
      <w:lvlJc w:val="left"/>
    </w:lvl>
    <w:lvl w:ilvl="6" w:tplc="0DB2CAC8">
      <w:numFmt w:val="decimal"/>
      <w:lvlText w:val=""/>
      <w:lvlJc w:val="left"/>
    </w:lvl>
    <w:lvl w:ilvl="7" w:tplc="E51846D8">
      <w:numFmt w:val="decimal"/>
      <w:lvlText w:val=""/>
      <w:lvlJc w:val="left"/>
    </w:lvl>
    <w:lvl w:ilvl="8" w:tplc="3DB21FB0">
      <w:numFmt w:val="decimal"/>
      <w:lvlText w:val=""/>
      <w:lvlJc w:val="left"/>
    </w:lvl>
  </w:abstractNum>
  <w:abstractNum w:abstractNumId="257" w15:restartNumberingAfterBreak="0">
    <w:nsid w:val="41163295"/>
    <w:multiLevelType w:val="hybridMultilevel"/>
    <w:tmpl w:val="619ACAF6"/>
    <w:lvl w:ilvl="0" w:tplc="3FB67F14">
      <w:start w:val="1"/>
      <w:numFmt w:val="decimal"/>
      <w:lvlText w:val="7.1.%1"/>
      <w:lvlJc w:val="left"/>
      <w:pPr>
        <w:ind w:left="1260" w:hanging="360"/>
      </w:pPr>
      <w:rPr>
        <w:rFonts w:hint="default"/>
      </w:rPr>
    </w:lvl>
    <w:lvl w:ilvl="1" w:tplc="04090011">
      <w:start w:val="1"/>
      <w:numFmt w:val="decimal"/>
      <w:lvlText w:val="%2)"/>
      <w:lvlJc w:val="left"/>
      <w:pPr>
        <w:ind w:left="1440" w:hanging="360"/>
      </w:pPr>
    </w:lvl>
    <w:lvl w:ilvl="2" w:tplc="C53C3D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16801CE"/>
    <w:multiLevelType w:val="hybridMultilevel"/>
    <w:tmpl w:val="E4787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9" w15:restartNumberingAfterBreak="0">
    <w:nsid w:val="41B573C2"/>
    <w:multiLevelType w:val="hybridMultilevel"/>
    <w:tmpl w:val="504CDEDC"/>
    <w:lvl w:ilvl="0" w:tplc="04090003">
      <w:start w:val="1"/>
      <w:numFmt w:val="bullet"/>
      <w:lvlText w:val="o"/>
      <w:lvlJc w:val="left"/>
      <w:pPr>
        <w:ind w:left="1512" w:hanging="360"/>
      </w:pPr>
      <w:rPr>
        <w:rFonts w:ascii="Courier New" w:hAnsi="Courier New" w:cs="Courier New"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0" w15:restartNumberingAfterBreak="0">
    <w:nsid w:val="41B804D6"/>
    <w:multiLevelType w:val="hybridMultilevel"/>
    <w:tmpl w:val="50880B62"/>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1" w15:restartNumberingAfterBreak="0">
    <w:nsid w:val="41D42887"/>
    <w:multiLevelType w:val="hybridMultilevel"/>
    <w:tmpl w:val="EA7C551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2" w15:restartNumberingAfterBreak="0">
    <w:nsid w:val="41D6764B"/>
    <w:multiLevelType w:val="hybridMultilevel"/>
    <w:tmpl w:val="E5A44590"/>
    <w:lvl w:ilvl="0" w:tplc="6C6A8DB0">
      <w:start w:val="1"/>
      <w:numFmt w:val="upperLetter"/>
      <w:lvlText w:val="Appendix %1 "/>
      <w:lvlJc w:val="left"/>
      <w:pPr>
        <w:ind w:left="1080" w:hanging="360"/>
      </w:pPr>
      <w:rPr>
        <w:rFonts w:ascii="Times New Roman" w:hAnsi="Times New Roman"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422C45D6"/>
    <w:multiLevelType w:val="hybridMultilevel"/>
    <w:tmpl w:val="3A4AAD5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CC280C4">
      <w:start w:val="1"/>
      <w:numFmt w:val="decimal"/>
      <w:lvlText w:val="2.%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23E7B40"/>
    <w:multiLevelType w:val="multilevel"/>
    <w:tmpl w:val="853A9654"/>
    <w:lvl w:ilvl="0">
      <w:start w:val="3"/>
      <w:numFmt w:val="decimal"/>
      <w:lvlText w:val="12.%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5" w15:restartNumberingAfterBreak="0">
    <w:nsid w:val="42AB6877"/>
    <w:multiLevelType w:val="hybridMultilevel"/>
    <w:tmpl w:val="421C96EE"/>
    <w:lvl w:ilvl="0" w:tplc="19C06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2CC4244"/>
    <w:multiLevelType w:val="hybridMultilevel"/>
    <w:tmpl w:val="F43C33FE"/>
    <w:lvl w:ilvl="0" w:tplc="E89C6610">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3B24EB0"/>
    <w:multiLevelType w:val="hybridMultilevel"/>
    <w:tmpl w:val="CDEEC41C"/>
    <w:lvl w:ilvl="0" w:tplc="FFFFFFFF">
      <w:start w:val="1"/>
      <w:numFmt w:val="decimal"/>
      <w:lvlText w:val="%1."/>
      <w:lvlJc w:val="left"/>
      <w:pPr>
        <w:ind w:left="1080" w:hanging="360"/>
      </w:pPr>
    </w:lvl>
    <w:lvl w:ilvl="1" w:tplc="CD0A9E96">
      <w:start w:val="1"/>
      <w:numFmt w:val="decimal"/>
      <w:lvlText w:val="2.3.%2"/>
      <w:lvlJc w:val="left"/>
      <w:pPr>
        <w:ind w:left="2520" w:hanging="360"/>
      </w:pPr>
      <w:rPr>
        <w:rFonts w:hint="default"/>
      </w:r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4402439A"/>
    <w:multiLevelType w:val="hybridMultilevel"/>
    <w:tmpl w:val="38DCB29C"/>
    <w:lvl w:ilvl="0" w:tplc="04090001">
      <w:start w:val="1"/>
      <w:numFmt w:val="bullet"/>
      <w:lvlText w:val=""/>
      <w:lvlJc w:val="left"/>
      <w:pPr>
        <w:ind w:left="2088" w:hanging="360"/>
      </w:pPr>
      <w:rPr>
        <w:rFonts w:ascii="Symbol" w:hAnsi="Symbol" w:hint="default"/>
        <w:position w:val="6"/>
        <w:sz w:val="16"/>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69" w15:restartNumberingAfterBreak="0">
    <w:nsid w:val="445236AC"/>
    <w:multiLevelType w:val="hybridMultilevel"/>
    <w:tmpl w:val="8346B0D0"/>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4C96B034">
      <w:start w:val="1"/>
      <w:numFmt w:val="decimal"/>
      <w:lvlText w:val="3.%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0" w15:restartNumberingAfterBreak="0">
    <w:nsid w:val="44756DF3"/>
    <w:multiLevelType w:val="multilevel"/>
    <w:tmpl w:val="B5C6203C"/>
    <w:lvl w:ilvl="0">
      <w:start w:val="3"/>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271" w15:restartNumberingAfterBreak="0">
    <w:nsid w:val="44925C5E"/>
    <w:multiLevelType w:val="hybridMultilevel"/>
    <w:tmpl w:val="BD8E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44C02F05"/>
    <w:multiLevelType w:val="hybridMultilevel"/>
    <w:tmpl w:val="2F1EE358"/>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15:restartNumberingAfterBreak="0">
    <w:nsid w:val="45103144"/>
    <w:multiLevelType w:val="hybridMultilevel"/>
    <w:tmpl w:val="75B88EA2"/>
    <w:lvl w:ilvl="0" w:tplc="FFFFFFFF">
      <w:start w:val="1"/>
      <w:numFmt w:val="decimal"/>
      <w:lvlText w:val="8.%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E89C6610">
      <w:start w:val="1"/>
      <w:numFmt w:val="decimal"/>
      <w:lvlText w:val="8.%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4" w15:restartNumberingAfterBreak="0">
    <w:nsid w:val="4512075E"/>
    <w:multiLevelType w:val="multilevel"/>
    <w:tmpl w:val="B9082116"/>
    <w:lvl w:ilvl="0">
      <w:start w:val="3"/>
      <w:numFmt w:val="decimal"/>
      <w:lvlText w:val="%1.0"/>
      <w:lvlJc w:val="left"/>
      <w:pPr>
        <w:ind w:left="720" w:hanging="360"/>
      </w:pPr>
      <w:rPr>
        <w:rFonts w:hint="default"/>
      </w:rPr>
    </w:lvl>
    <w:lvl w:ilvl="1">
      <w:start w:val="1"/>
      <w:numFmt w:val="decimal"/>
      <w:lvlText w:val="%1.%2"/>
      <w:lvlJc w:val="left"/>
      <w:pPr>
        <w:ind w:left="129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384"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32" w:hanging="1440"/>
      </w:pPr>
      <w:rPr>
        <w:rFonts w:hint="default"/>
      </w:rPr>
    </w:lvl>
    <w:lvl w:ilvl="8">
      <w:start w:val="1"/>
      <w:numFmt w:val="decimal"/>
      <w:lvlText w:val="%1.%2.%3.%4.%5.%6.%7.%8.%9"/>
      <w:lvlJc w:val="left"/>
      <w:pPr>
        <w:ind w:left="6408" w:hanging="1440"/>
      </w:pPr>
      <w:rPr>
        <w:rFonts w:hint="default"/>
      </w:rPr>
    </w:lvl>
  </w:abstractNum>
  <w:abstractNum w:abstractNumId="275" w15:restartNumberingAfterBreak="0">
    <w:nsid w:val="452B58B6"/>
    <w:multiLevelType w:val="hybridMultilevel"/>
    <w:tmpl w:val="F070C05C"/>
    <w:lvl w:ilvl="0" w:tplc="04090001">
      <w:start w:val="1"/>
      <w:numFmt w:val="bullet"/>
      <w:lvlText w:val=""/>
      <w:lvlJc w:val="left"/>
      <w:pPr>
        <w:ind w:left="1080" w:hanging="360"/>
      </w:pPr>
      <w:rPr>
        <w:rFonts w:ascii="Symbol" w:hAnsi="Symbol" w:hint="default"/>
        <w:position w:val="6"/>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6" w15:restartNumberingAfterBreak="0">
    <w:nsid w:val="454C294C"/>
    <w:multiLevelType w:val="hybridMultilevel"/>
    <w:tmpl w:val="7FAA0156"/>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440" w:hanging="360"/>
      </w:pPr>
    </w:lvl>
    <w:lvl w:ilvl="2" w:tplc="AC6AC9D0">
      <w:start w:val="1"/>
      <w:numFmt w:val="decimal"/>
      <w:lvlText w:val="5.%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455D333A"/>
    <w:multiLevelType w:val="hybridMultilevel"/>
    <w:tmpl w:val="05E8E60E"/>
    <w:lvl w:ilvl="0" w:tplc="FFFFFFFF">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55B80232">
      <w:start w:val="1"/>
      <w:numFmt w:val="decimal"/>
      <w:lvlText w:val="6.%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458373C5"/>
    <w:multiLevelType w:val="hybridMultilevel"/>
    <w:tmpl w:val="F8C2DF84"/>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06E9CB8">
      <w:start w:val="1"/>
      <w:numFmt w:val="decimal"/>
      <w:lvlText w:val="3.%4"/>
      <w:lvlJc w:val="left"/>
      <w:pPr>
        <w:ind w:left="10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9" w15:restartNumberingAfterBreak="0">
    <w:nsid w:val="45A33987"/>
    <w:multiLevelType w:val="hybridMultilevel"/>
    <w:tmpl w:val="8086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0" w15:restartNumberingAfterBreak="0">
    <w:nsid w:val="45B97EBE"/>
    <w:multiLevelType w:val="hybridMultilevel"/>
    <w:tmpl w:val="109451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45FB6905"/>
    <w:multiLevelType w:val="hybridMultilevel"/>
    <w:tmpl w:val="5468827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46307380"/>
    <w:multiLevelType w:val="hybridMultilevel"/>
    <w:tmpl w:val="6EBEE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3" w15:restartNumberingAfterBreak="0">
    <w:nsid w:val="467A69AF"/>
    <w:multiLevelType w:val="hybridMultilevel"/>
    <w:tmpl w:val="581A4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467C3FFE"/>
    <w:multiLevelType w:val="hybridMultilevel"/>
    <w:tmpl w:val="443E822A"/>
    <w:lvl w:ilvl="0" w:tplc="B086BBCE">
      <w:start w:val="5"/>
      <w:numFmt w:val="decimal"/>
      <w:lvlText w:val="12.%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6CA7030"/>
    <w:multiLevelType w:val="hybridMultilevel"/>
    <w:tmpl w:val="5892532C"/>
    <w:lvl w:ilvl="0" w:tplc="04090003">
      <w:start w:val="1"/>
      <w:numFmt w:val="bullet"/>
      <w:lvlText w:val="o"/>
      <w:lvlJc w:val="left"/>
      <w:pPr>
        <w:ind w:left="2088" w:hanging="360"/>
      </w:pPr>
      <w:rPr>
        <w:rFonts w:ascii="Courier New" w:hAnsi="Courier New" w:cs="Courier New" w:hint="default"/>
        <w:position w:val="6"/>
        <w:sz w:val="16"/>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286" w15:restartNumberingAfterBreak="0">
    <w:nsid w:val="46DE7499"/>
    <w:multiLevelType w:val="hybridMultilevel"/>
    <w:tmpl w:val="E70444BC"/>
    <w:lvl w:ilvl="0" w:tplc="6294392E">
      <w:start w:val="1"/>
      <w:numFmt w:val="decimal"/>
      <w:lvlText w:val="9.%1"/>
      <w:lvlJc w:val="left"/>
      <w:pPr>
        <w:tabs>
          <w:tab w:val="num" w:pos="720"/>
        </w:tabs>
        <w:ind w:left="720" w:hanging="360"/>
      </w:pPr>
      <w:rPr>
        <w:rFonts w:hint="default"/>
      </w:rPr>
    </w:lvl>
    <w:lvl w:ilvl="1" w:tplc="551EB1B6">
      <w:numFmt w:val="decimal"/>
      <w:lvlText w:val=""/>
      <w:lvlJc w:val="left"/>
    </w:lvl>
    <w:lvl w:ilvl="2" w:tplc="12D006AA">
      <w:numFmt w:val="decimal"/>
      <w:lvlText w:val=""/>
      <w:lvlJc w:val="left"/>
    </w:lvl>
    <w:lvl w:ilvl="3" w:tplc="F162DCDA">
      <w:numFmt w:val="decimal"/>
      <w:lvlText w:val=""/>
      <w:lvlJc w:val="left"/>
    </w:lvl>
    <w:lvl w:ilvl="4" w:tplc="5A4686C0">
      <w:numFmt w:val="decimal"/>
      <w:lvlText w:val=""/>
      <w:lvlJc w:val="left"/>
    </w:lvl>
    <w:lvl w:ilvl="5" w:tplc="D28855C6">
      <w:numFmt w:val="decimal"/>
      <w:lvlText w:val=""/>
      <w:lvlJc w:val="left"/>
    </w:lvl>
    <w:lvl w:ilvl="6" w:tplc="188C3010">
      <w:numFmt w:val="decimal"/>
      <w:lvlText w:val=""/>
      <w:lvlJc w:val="left"/>
    </w:lvl>
    <w:lvl w:ilvl="7" w:tplc="2A1CEF54">
      <w:numFmt w:val="decimal"/>
      <w:lvlText w:val=""/>
      <w:lvlJc w:val="left"/>
    </w:lvl>
    <w:lvl w:ilvl="8" w:tplc="E97280B0">
      <w:numFmt w:val="decimal"/>
      <w:lvlText w:val=""/>
      <w:lvlJc w:val="left"/>
    </w:lvl>
  </w:abstractNum>
  <w:abstractNum w:abstractNumId="287" w15:restartNumberingAfterBreak="0">
    <w:nsid w:val="472100BB"/>
    <w:multiLevelType w:val="hybridMultilevel"/>
    <w:tmpl w:val="6EDA2C56"/>
    <w:lvl w:ilvl="0" w:tplc="FFFFFFFF">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47566729"/>
    <w:multiLevelType w:val="hybridMultilevel"/>
    <w:tmpl w:val="0CF6B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47DA3999"/>
    <w:multiLevelType w:val="hybridMultilevel"/>
    <w:tmpl w:val="AE768358"/>
    <w:lvl w:ilvl="0" w:tplc="77E4D71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482B59CF"/>
    <w:multiLevelType w:val="hybridMultilevel"/>
    <w:tmpl w:val="5554CE00"/>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87A3A8B"/>
    <w:multiLevelType w:val="hybridMultilevel"/>
    <w:tmpl w:val="C422F71C"/>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4C96B034">
      <w:start w:val="1"/>
      <w:numFmt w:val="decimal"/>
      <w:lvlText w:val="3.%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2" w15:restartNumberingAfterBreak="0">
    <w:nsid w:val="48924D81"/>
    <w:multiLevelType w:val="hybridMultilevel"/>
    <w:tmpl w:val="185CC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48A36C4E"/>
    <w:multiLevelType w:val="hybridMultilevel"/>
    <w:tmpl w:val="E0BC37FE"/>
    <w:lvl w:ilvl="0" w:tplc="A852DF24">
      <w:start w:val="1"/>
      <w:numFmt w:val="decimal"/>
      <w:lvlText w:val="6.%1"/>
      <w:lvlJc w:val="left"/>
      <w:pPr>
        <w:tabs>
          <w:tab w:val="num" w:pos="720"/>
        </w:tabs>
        <w:ind w:left="720" w:hanging="360"/>
      </w:pPr>
      <w:rPr>
        <w:rFonts w:hint="default"/>
      </w:rPr>
    </w:lvl>
    <w:lvl w:ilvl="1" w:tplc="4A02AD1C">
      <w:numFmt w:val="decimal"/>
      <w:lvlText w:val=""/>
      <w:lvlJc w:val="left"/>
    </w:lvl>
    <w:lvl w:ilvl="2" w:tplc="B720CD80">
      <w:numFmt w:val="decimal"/>
      <w:lvlText w:val=""/>
      <w:lvlJc w:val="left"/>
    </w:lvl>
    <w:lvl w:ilvl="3" w:tplc="664285E8">
      <w:numFmt w:val="decimal"/>
      <w:lvlText w:val=""/>
      <w:lvlJc w:val="left"/>
    </w:lvl>
    <w:lvl w:ilvl="4" w:tplc="863AC212">
      <w:numFmt w:val="decimal"/>
      <w:lvlText w:val=""/>
      <w:lvlJc w:val="left"/>
    </w:lvl>
    <w:lvl w:ilvl="5" w:tplc="D8188DD2">
      <w:numFmt w:val="decimal"/>
      <w:lvlText w:val=""/>
      <w:lvlJc w:val="left"/>
    </w:lvl>
    <w:lvl w:ilvl="6" w:tplc="495CAFC6">
      <w:numFmt w:val="decimal"/>
      <w:lvlText w:val=""/>
      <w:lvlJc w:val="left"/>
    </w:lvl>
    <w:lvl w:ilvl="7" w:tplc="CDE8F04E">
      <w:numFmt w:val="decimal"/>
      <w:lvlText w:val=""/>
      <w:lvlJc w:val="left"/>
    </w:lvl>
    <w:lvl w:ilvl="8" w:tplc="6D1E90F4">
      <w:numFmt w:val="decimal"/>
      <w:lvlText w:val=""/>
      <w:lvlJc w:val="left"/>
    </w:lvl>
  </w:abstractNum>
  <w:abstractNum w:abstractNumId="294" w15:restartNumberingAfterBreak="0">
    <w:nsid w:val="49120BDD"/>
    <w:multiLevelType w:val="hybridMultilevel"/>
    <w:tmpl w:val="B09CC0C8"/>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49660EA2"/>
    <w:multiLevelType w:val="hybridMultilevel"/>
    <w:tmpl w:val="2D346AD6"/>
    <w:lvl w:ilvl="0" w:tplc="04090001">
      <w:start w:val="1"/>
      <w:numFmt w:val="bullet"/>
      <w:lvlText w:val=""/>
      <w:lvlJc w:val="left"/>
      <w:pPr>
        <w:ind w:left="2160" w:hanging="360"/>
      </w:pPr>
      <w:rPr>
        <w:rFonts w:ascii="Symbol" w:hAnsi="Symbol" w:hint="default"/>
        <w:position w:val="6"/>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6" w15:restartNumberingAfterBreak="0">
    <w:nsid w:val="49975710"/>
    <w:multiLevelType w:val="hybridMultilevel"/>
    <w:tmpl w:val="82C2D564"/>
    <w:lvl w:ilvl="0" w:tplc="12B40A4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49C66CB9"/>
    <w:multiLevelType w:val="hybridMultilevel"/>
    <w:tmpl w:val="78921F78"/>
    <w:lvl w:ilvl="0" w:tplc="04090003">
      <w:start w:val="1"/>
      <w:numFmt w:val="bullet"/>
      <w:lvlText w:val="o"/>
      <w:lvlJc w:val="left"/>
      <w:pPr>
        <w:ind w:left="2088" w:hanging="360"/>
      </w:pPr>
      <w:rPr>
        <w:rFonts w:ascii="Courier New" w:hAnsi="Courier New" w:cs="Courier New" w:hint="default"/>
        <w:position w:val="6"/>
        <w:sz w:val="16"/>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298" w15:restartNumberingAfterBreak="0">
    <w:nsid w:val="49CA0C3C"/>
    <w:multiLevelType w:val="hybridMultilevel"/>
    <w:tmpl w:val="04090003"/>
    <w:lvl w:ilvl="0" w:tplc="933832A6">
      <w:start w:val="1"/>
      <w:numFmt w:val="bullet"/>
      <w:lvlText w:val="o"/>
      <w:lvlJc w:val="left"/>
      <w:pPr>
        <w:ind w:left="1512" w:hanging="360"/>
      </w:pPr>
      <w:rPr>
        <w:rFonts w:ascii="Courier New" w:hAnsi="Courier New" w:cs="Courier New" w:hint="default"/>
        <w:sz w:val="18"/>
      </w:rPr>
    </w:lvl>
    <w:lvl w:ilvl="1" w:tplc="9974904A">
      <w:numFmt w:val="decimal"/>
      <w:lvlText w:val=""/>
      <w:lvlJc w:val="left"/>
    </w:lvl>
    <w:lvl w:ilvl="2" w:tplc="F2869634">
      <w:numFmt w:val="decimal"/>
      <w:lvlText w:val=""/>
      <w:lvlJc w:val="left"/>
    </w:lvl>
    <w:lvl w:ilvl="3" w:tplc="C2001EE4">
      <w:numFmt w:val="decimal"/>
      <w:lvlText w:val=""/>
      <w:lvlJc w:val="left"/>
    </w:lvl>
    <w:lvl w:ilvl="4" w:tplc="5AC80368">
      <w:numFmt w:val="decimal"/>
      <w:lvlText w:val=""/>
      <w:lvlJc w:val="left"/>
    </w:lvl>
    <w:lvl w:ilvl="5" w:tplc="2280F97A">
      <w:numFmt w:val="decimal"/>
      <w:lvlText w:val=""/>
      <w:lvlJc w:val="left"/>
    </w:lvl>
    <w:lvl w:ilvl="6" w:tplc="40CA072C">
      <w:numFmt w:val="decimal"/>
      <w:lvlText w:val=""/>
      <w:lvlJc w:val="left"/>
    </w:lvl>
    <w:lvl w:ilvl="7" w:tplc="6C8A586E">
      <w:numFmt w:val="decimal"/>
      <w:lvlText w:val=""/>
      <w:lvlJc w:val="left"/>
    </w:lvl>
    <w:lvl w:ilvl="8" w:tplc="099A98F6">
      <w:numFmt w:val="decimal"/>
      <w:lvlText w:val=""/>
      <w:lvlJc w:val="left"/>
    </w:lvl>
  </w:abstractNum>
  <w:abstractNum w:abstractNumId="299" w15:restartNumberingAfterBreak="0">
    <w:nsid w:val="49D24488"/>
    <w:multiLevelType w:val="hybridMultilevel"/>
    <w:tmpl w:val="BC48A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4A444AAF"/>
    <w:multiLevelType w:val="hybridMultilevel"/>
    <w:tmpl w:val="ADE01DCC"/>
    <w:lvl w:ilvl="0" w:tplc="FFFFFFFF">
      <w:start w:val="1"/>
      <w:numFmt w:val="decimal"/>
      <w:lvlText w:val="10.%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602F0DC">
      <w:start w:val="1"/>
      <w:numFmt w:val="decimal"/>
      <w:lvlText w:val="10.%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1" w15:restartNumberingAfterBreak="0">
    <w:nsid w:val="4A5D1989"/>
    <w:multiLevelType w:val="hybridMultilevel"/>
    <w:tmpl w:val="C192B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15:restartNumberingAfterBreak="0">
    <w:nsid w:val="4A7534A9"/>
    <w:multiLevelType w:val="hybridMultilevel"/>
    <w:tmpl w:val="DC2C176E"/>
    <w:lvl w:ilvl="0" w:tplc="F44C9E2A">
      <w:start w:val="1"/>
      <w:numFmt w:val="decimal"/>
      <w:lvlText w:val="%1."/>
      <w:lvlJc w:val="left"/>
      <w:pPr>
        <w:tabs>
          <w:tab w:val="num" w:pos="720"/>
        </w:tabs>
        <w:ind w:left="720" w:hanging="360"/>
      </w:pPr>
      <w:rPr>
        <w:rFonts w:hint="default"/>
      </w:rPr>
    </w:lvl>
    <w:lvl w:ilvl="1" w:tplc="6052C014">
      <w:start w:val="1"/>
      <w:numFmt w:val="bullet"/>
      <w:lvlText w:val=""/>
      <w:lvlJc w:val="left"/>
      <w:pPr>
        <w:ind w:left="1440" w:hanging="360"/>
      </w:pPr>
      <w:rPr>
        <w:rFonts w:ascii="Symbol" w:hAnsi="Symbol" w:hint="default"/>
        <w:position w:val="6"/>
        <w:sz w:val="20"/>
        <w:szCs w:val="20"/>
      </w:rPr>
    </w:lvl>
    <w:lvl w:ilvl="2" w:tplc="379EF4FC" w:tentative="1">
      <w:start w:val="1"/>
      <w:numFmt w:val="lowerRoman"/>
      <w:lvlText w:val="%3."/>
      <w:lvlJc w:val="right"/>
      <w:pPr>
        <w:tabs>
          <w:tab w:val="num" w:pos="2160"/>
        </w:tabs>
        <w:ind w:left="2160" w:hanging="180"/>
      </w:pPr>
    </w:lvl>
    <w:lvl w:ilvl="3" w:tplc="0A56C530" w:tentative="1">
      <w:start w:val="1"/>
      <w:numFmt w:val="decimal"/>
      <w:lvlText w:val="%4."/>
      <w:lvlJc w:val="left"/>
      <w:pPr>
        <w:tabs>
          <w:tab w:val="num" w:pos="2880"/>
        </w:tabs>
        <w:ind w:left="2880" w:hanging="360"/>
      </w:pPr>
    </w:lvl>
    <w:lvl w:ilvl="4" w:tplc="395A868A" w:tentative="1">
      <w:start w:val="1"/>
      <w:numFmt w:val="lowerLetter"/>
      <w:lvlText w:val="%5."/>
      <w:lvlJc w:val="left"/>
      <w:pPr>
        <w:tabs>
          <w:tab w:val="num" w:pos="3600"/>
        </w:tabs>
        <w:ind w:left="3600" w:hanging="360"/>
      </w:pPr>
    </w:lvl>
    <w:lvl w:ilvl="5" w:tplc="C71883DA" w:tentative="1">
      <w:start w:val="1"/>
      <w:numFmt w:val="lowerRoman"/>
      <w:lvlText w:val="%6."/>
      <w:lvlJc w:val="right"/>
      <w:pPr>
        <w:tabs>
          <w:tab w:val="num" w:pos="4320"/>
        </w:tabs>
        <w:ind w:left="4320" w:hanging="180"/>
      </w:pPr>
    </w:lvl>
    <w:lvl w:ilvl="6" w:tplc="A00EBCAA" w:tentative="1">
      <w:start w:val="1"/>
      <w:numFmt w:val="decimal"/>
      <w:lvlText w:val="%7."/>
      <w:lvlJc w:val="left"/>
      <w:pPr>
        <w:tabs>
          <w:tab w:val="num" w:pos="5040"/>
        </w:tabs>
        <w:ind w:left="5040" w:hanging="360"/>
      </w:pPr>
    </w:lvl>
    <w:lvl w:ilvl="7" w:tplc="67A0D438" w:tentative="1">
      <w:start w:val="1"/>
      <w:numFmt w:val="lowerLetter"/>
      <w:lvlText w:val="%8."/>
      <w:lvlJc w:val="left"/>
      <w:pPr>
        <w:tabs>
          <w:tab w:val="num" w:pos="5760"/>
        </w:tabs>
        <w:ind w:left="5760" w:hanging="360"/>
      </w:pPr>
    </w:lvl>
    <w:lvl w:ilvl="8" w:tplc="2A8ED8A0" w:tentative="1">
      <w:start w:val="1"/>
      <w:numFmt w:val="lowerRoman"/>
      <w:lvlText w:val="%9."/>
      <w:lvlJc w:val="right"/>
      <w:pPr>
        <w:tabs>
          <w:tab w:val="num" w:pos="6480"/>
        </w:tabs>
        <w:ind w:left="6480" w:hanging="180"/>
      </w:pPr>
    </w:lvl>
  </w:abstractNum>
  <w:abstractNum w:abstractNumId="303" w15:restartNumberingAfterBreak="0">
    <w:nsid w:val="4AD62E73"/>
    <w:multiLevelType w:val="hybridMultilevel"/>
    <w:tmpl w:val="E2185912"/>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1CC280C4">
      <w:start w:val="1"/>
      <w:numFmt w:val="decimal"/>
      <w:lvlText w:val="2.%3"/>
      <w:lvlJc w:val="lef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4AD75AAF"/>
    <w:multiLevelType w:val="hybridMultilevel"/>
    <w:tmpl w:val="61300178"/>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746AA3E4">
      <w:start w:val="1"/>
      <w:numFmt w:val="decimal"/>
      <w:lvlText w:val="7.%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5" w15:restartNumberingAfterBreak="0">
    <w:nsid w:val="4AD80A4D"/>
    <w:multiLevelType w:val="hybridMultilevel"/>
    <w:tmpl w:val="3BF45D5E"/>
    <w:lvl w:ilvl="0" w:tplc="8FFE9900">
      <w:start w:val="1"/>
      <w:numFmt w:val="decimal"/>
      <w:lvlText w:val="%1)"/>
      <w:lvlJc w:val="left"/>
      <w:pPr>
        <w:ind w:left="1440" w:hanging="360"/>
      </w:pPr>
    </w:lvl>
    <w:lvl w:ilvl="1" w:tplc="4D2C036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15:restartNumberingAfterBreak="0">
    <w:nsid w:val="4B5F2DFA"/>
    <w:multiLevelType w:val="hybridMultilevel"/>
    <w:tmpl w:val="2FFE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7" w15:restartNumberingAfterBreak="0">
    <w:nsid w:val="4B793068"/>
    <w:multiLevelType w:val="hybridMultilevel"/>
    <w:tmpl w:val="04090019"/>
    <w:lvl w:ilvl="0" w:tplc="944837F2">
      <w:start w:val="1"/>
      <w:numFmt w:val="lowerLetter"/>
      <w:lvlText w:val="%1."/>
      <w:lvlJc w:val="left"/>
      <w:pPr>
        <w:ind w:left="1080" w:hanging="360"/>
      </w:pPr>
      <w:rPr>
        <w:rFonts w:hint="default"/>
      </w:rPr>
    </w:lvl>
    <w:lvl w:ilvl="1" w:tplc="A7BC41D0">
      <w:numFmt w:val="decimal"/>
      <w:lvlText w:val=""/>
      <w:lvlJc w:val="left"/>
    </w:lvl>
    <w:lvl w:ilvl="2" w:tplc="3050B9AA">
      <w:numFmt w:val="decimal"/>
      <w:lvlText w:val=""/>
      <w:lvlJc w:val="left"/>
    </w:lvl>
    <w:lvl w:ilvl="3" w:tplc="5A583330">
      <w:numFmt w:val="decimal"/>
      <w:lvlText w:val=""/>
      <w:lvlJc w:val="left"/>
    </w:lvl>
    <w:lvl w:ilvl="4" w:tplc="0A2EC182">
      <w:numFmt w:val="decimal"/>
      <w:lvlText w:val=""/>
      <w:lvlJc w:val="left"/>
    </w:lvl>
    <w:lvl w:ilvl="5" w:tplc="46102478">
      <w:numFmt w:val="decimal"/>
      <w:lvlText w:val=""/>
      <w:lvlJc w:val="left"/>
    </w:lvl>
    <w:lvl w:ilvl="6" w:tplc="82021110">
      <w:numFmt w:val="decimal"/>
      <w:lvlText w:val=""/>
      <w:lvlJc w:val="left"/>
    </w:lvl>
    <w:lvl w:ilvl="7" w:tplc="D51E5B90">
      <w:numFmt w:val="decimal"/>
      <w:lvlText w:val=""/>
      <w:lvlJc w:val="left"/>
    </w:lvl>
    <w:lvl w:ilvl="8" w:tplc="1FDCABC4">
      <w:numFmt w:val="decimal"/>
      <w:lvlText w:val=""/>
      <w:lvlJc w:val="left"/>
    </w:lvl>
  </w:abstractNum>
  <w:abstractNum w:abstractNumId="308" w15:restartNumberingAfterBreak="0">
    <w:nsid w:val="4B7F7912"/>
    <w:multiLevelType w:val="hybridMultilevel"/>
    <w:tmpl w:val="61766300"/>
    <w:lvl w:ilvl="0" w:tplc="12B40A4C">
      <w:start w:val="1"/>
      <w:numFmt w:val="decimal"/>
      <w:lvlText w:val="4.%1"/>
      <w:lvlJc w:val="left"/>
      <w:pPr>
        <w:ind w:left="720" w:hanging="360"/>
      </w:pPr>
      <w:rPr>
        <w:rFonts w:hint="default"/>
      </w:rPr>
    </w:lvl>
    <w:lvl w:ilvl="1" w:tplc="DE4E01FE">
      <w:start w:val="1"/>
      <w:numFmt w:val="decimal"/>
      <w:lvlText w:val="4.1.%2"/>
      <w:lvlJc w:val="left"/>
      <w:pPr>
        <w:ind w:left="2520" w:hanging="360"/>
      </w:pPr>
      <w:rPr>
        <w:rFonts w:hint="default"/>
      </w:rPr>
    </w:lvl>
    <w:lvl w:ilvl="2" w:tplc="FAB0CF1C">
      <w:start w:val="1"/>
      <w:numFmt w:val="decimal"/>
      <w:lvlText w:val="4.3.%3"/>
      <w:lvlJc w:val="right"/>
      <w:pPr>
        <w:ind w:left="234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B7F7EE3"/>
    <w:multiLevelType w:val="hybridMultilevel"/>
    <w:tmpl w:val="4DCC0A22"/>
    <w:lvl w:ilvl="0" w:tplc="D23A8EBC">
      <w:start w:val="1"/>
      <w:numFmt w:val="decimal"/>
      <w:lvlText w:val="1.%1"/>
      <w:lvlJc w:val="left"/>
      <w:pPr>
        <w:tabs>
          <w:tab w:val="num" w:pos="720"/>
        </w:tabs>
        <w:ind w:left="720" w:hanging="360"/>
      </w:pPr>
      <w:rPr>
        <w:rFonts w:hint="default"/>
      </w:rPr>
    </w:lvl>
    <w:lvl w:ilvl="1" w:tplc="BFB86B3A">
      <w:numFmt w:val="decimal"/>
      <w:lvlText w:val=""/>
      <w:lvlJc w:val="left"/>
    </w:lvl>
    <w:lvl w:ilvl="2" w:tplc="0A7A5B0C">
      <w:numFmt w:val="decimal"/>
      <w:lvlText w:val=""/>
      <w:lvlJc w:val="left"/>
    </w:lvl>
    <w:lvl w:ilvl="3" w:tplc="4E380D62">
      <w:numFmt w:val="decimal"/>
      <w:lvlText w:val=""/>
      <w:lvlJc w:val="left"/>
    </w:lvl>
    <w:lvl w:ilvl="4" w:tplc="C6B0EDA6">
      <w:numFmt w:val="decimal"/>
      <w:lvlText w:val=""/>
      <w:lvlJc w:val="left"/>
    </w:lvl>
    <w:lvl w:ilvl="5" w:tplc="79AA1326">
      <w:numFmt w:val="decimal"/>
      <w:lvlText w:val=""/>
      <w:lvlJc w:val="left"/>
    </w:lvl>
    <w:lvl w:ilvl="6" w:tplc="02747E88">
      <w:numFmt w:val="decimal"/>
      <w:lvlText w:val=""/>
      <w:lvlJc w:val="left"/>
    </w:lvl>
    <w:lvl w:ilvl="7" w:tplc="B3C4D638">
      <w:numFmt w:val="decimal"/>
      <w:lvlText w:val=""/>
      <w:lvlJc w:val="left"/>
    </w:lvl>
    <w:lvl w:ilvl="8" w:tplc="A65821F0">
      <w:numFmt w:val="decimal"/>
      <w:lvlText w:val=""/>
      <w:lvlJc w:val="left"/>
    </w:lvl>
  </w:abstractNum>
  <w:abstractNum w:abstractNumId="310" w15:restartNumberingAfterBreak="0">
    <w:nsid w:val="4BBB7A76"/>
    <w:multiLevelType w:val="hybridMultilevel"/>
    <w:tmpl w:val="44BC3BE4"/>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4BBF2FAD"/>
    <w:multiLevelType w:val="hybridMultilevel"/>
    <w:tmpl w:val="8BA48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2" w15:restartNumberingAfterBreak="0">
    <w:nsid w:val="4BFE16A5"/>
    <w:multiLevelType w:val="hybridMultilevel"/>
    <w:tmpl w:val="AA0E5E32"/>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3" w15:restartNumberingAfterBreak="0">
    <w:nsid w:val="4C31372D"/>
    <w:multiLevelType w:val="hybridMultilevel"/>
    <w:tmpl w:val="03C61528"/>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4" w15:restartNumberingAfterBreak="0">
    <w:nsid w:val="4C4A6590"/>
    <w:multiLevelType w:val="hybridMultilevel"/>
    <w:tmpl w:val="31921FE0"/>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5" w15:restartNumberingAfterBreak="0">
    <w:nsid w:val="4C62060F"/>
    <w:multiLevelType w:val="hybridMultilevel"/>
    <w:tmpl w:val="1F9642CA"/>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6" w15:restartNumberingAfterBreak="0">
    <w:nsid w:val="4CE82B52"/>
    <w:multiLevelType w:val="hybridMultilevel"/>
    <w:tmpl w:val="62A25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7" w15:restartNumberingAfterBreak="0">
    <w:nsid w:val="4D266AAF"/>
    <w:multiLevelType w:val="hybridMultilevel"/>
    <w:tmpl w:val="EE609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4D3070AD"/>
    <w:multiLevelType w:val="hybridMultilevel"/>
    <w:tmpl w:val="F8E4E636"/>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D5032CE"/>
    <w:multiLevelType w:val="hybridMultilevel"/>
    <w:tmpl w:val="A3684378"/>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4D754303"/>
    <w:multiLevelType w:val="hybridMultilevel"/>
    <w:tmpl w:val="02DAC4D2"/>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1" w15:restartNumberingAfterBreak="0">
    <w:nsid w:val="4DB71FED"/>
    <w:multiLevelType w:val="hybridMultilevel"/>
    <w:tmpl w:val="22462A58"/>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2" w15:restartNumberingAfterBreak="0">
    <w:nsid w:val="4DC306B0"/>
    <w:multiLevelType w:val="hybridMultilevel"/>
    <w:tmpl w:val="88F6E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3" w15:restartNumberingAfterBreak="0">
    <w:nsid w:val="4DC96786"/>
    <w:multiLevelType w:val="hybridMultilevel"/>
    <w:tmpl w:val="8528DE3A"/>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4" w15:restartNumberingAfterBreak="0">
    <w:nsid w:val="4E0F62AF"/>
    <w:multiLevelType w:val="hybridMultilevel"/>
    <w:tmpl w:val="3D18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E2D5A79"/>
    <w:multiLevelType w:val="hybridMultilevel"/>
    <w:tmpl w:val="26FC17E4"/>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4E652C6D"/>
    <w:multiLevelType w:val="hybridMultilevel"/>
    <w:tmpl w:val="081EC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15:restartNumberingAfterBreak="0">
    <w:nsid w:val="4EBF28D3"/>
    <w:multiLevelType w:val="hybridMultilevel"/>
    <w:tmpl w:val="EDDE21F2"/>
    <w:lvl w:ilvl="0" w:tplc="FFFFFFFF">
      <w:start w:val="1"/>
      <w:numFmt w:val="decimal"/>
      <w:lvlText w:val="1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AA68EB30">
      <w:start w:val="1"/>
      <w:numFmt w:val="decimal"/>
      <w:lvlText w:val="12.%4"/>
      <w:lvlJc w:val="left"/>
      <w:pPr>
        <w:ind w:left="765"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8" w15:restartNumberingAfterBreak="0">
    <w:nsid w:val="4ECF22EE"/>
    <w:multiLevelType w:val="hybridMultilevel"/>
    <w:tmpl w:val="56707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9" w15:restartNumberingAfterBreak="0">
    <w:nsid w:val="4EEB64FF"/>
    <w:multiLevelType w:val="hybridMultilevel"/>
    <w:tmpl w:val="973C6300"/>
    <w:lvl w:ilvl="0" w:tplc="04090001">
      <w:start w:val="1"/>
      <w:numFmt w:val="bullet"/>
      <w:lvlText w:val=""/>
      <w:lvlJc w:val="left"/>
      <w:pPr>
        <w:tabs>
          <w:tab w:val="num" w:pos="1512"/>
        </w:tabs>
        <w:ind w:left="1512" w:hanging="360"/>
      </w:pPr>
      <w:rPr>
        <w:rFonts w:ascii="Symbol" w:hAnsi="Symbol"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0" w15:restartNumberingAfterBreak="0">
    <w:nsid w:val="4F1233BF"/>
    <w:multiLevelType w:val="hybridMultilevel"/>
    <w:tmpl w:val="84E26CC6"/>
    <w:lvl w:ilvl="0" w:tplc="EAF0908C">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15:restartNumberingAfterBreak="0">
    <w:nsid w:val="4F81525B"/>
    <w:multiLevelType w:val="hybridMultilevel"/>
    <w:tmpl w:val="260E3126"/>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2" w15:restartNumberingAfterBreak="0">
    <w:nsid w:val="4FE3023A"/>
    <w:multiLevelType w:val="hybridMultilevel"/>
    <w:tmpl w:val="18D054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3" w15:restartNumberingAfterBreak="0">
    <w:nsid w:val="505D4E31"/>
    <w:multiLevelType w:val="hybridMultilevel"/>
    <w:tmpl w:val="958806B8"/>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4" w15:restartNumberingAfterBreak="0">
    <w:nsid w:val="5064405A"/>
    <w:multiLevelType w:val="hybridMultilevel"/>
    <w:tmpl w:val="F6362724"/>
    <w:lvl w:ilvl="0" w:tplc="4D2C03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10741A3"/>
    <w:multiLevelType w:val="hybridMultilevel"/>
    <w:tmpl w:val="98740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6" w15:restartNumberingAfterBreak="0">
    <w:nsid w:val="5150274D"/>
    <w:multiLevelType w:val="hybridMultilevel"/>
    <w:tmpl w:val="DC74FE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7" w15:restartNumberingAfterBreak="0">
    <w:nsid w:val="515B512B"/>
    <w:multiLevelType w:val="hybridMultilevel"/>
    <w:tmpl w:val="BB2AC220"/>
    <w:lvl w:ilvl="0" w:tplc="5E704DBE">
      <w:start w:val="3"/>
      <w:numFmt w:val="decimal"/>
      <w:lvlText w:val="5.%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1754C57"/>
    <w:multiLevelType w:val="hybridMultilevel"/>
    <w:tmpl w:val="DFD4849E"/>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9" w15:restartNumberingAfterBreak="0">
    <w:nsid w:val="517A6C02"/>
    <w:multiLevelType w:val="hybridMultilevel"/>
    <w:tmpl w:val="C5609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0" w15:restartNumberingAfterBreak="0">
    <w:nsid w:val="517F3F19"/>
    <w:multiLevelType w:val="hybridMultilevel"/>
    <w:tmpl w:val="D90091A6"/>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518D5D73"/>
    <w:multiLevelType w:val="hybridMultilevel"/>
    <w:tmpl w:val="A618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52FC46D8"/>
    <w:multiLevelType w:val="hybridMultilevel"/>
    <w:tmpl w:val="22AA5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53010FBF"/>
    <w:multiLevelType w:val="hybridMultilevel"/>
    <w:tmpl w:val="9D6CD384"/>
    <w:lvl w:ilvl="0" w:tplc="80AE1E82">
      <w:start w:val="2"/>
      <w:numFmt w:val="decimal"/>
      <w:lvlText w:val="5.%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41156DB"/>
    <w:multiLevelType w:val="hybridMultilevel"/>
    <w:tmpl w:val="2AFC8970"/>
    <w:lvl w:ilvl="0" w:tplc="FFFFFFFF">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746AA3E4">
      <w:start w:val="1"/>
      <w:numFmt w:val="decimal"/>
      <w:lvlText w:val="7.%4"/>
      <w:lvlJc w:val="left"/>
      <w:pPr>
        <w:ind w:left="765"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541440E0"/>
    <w:multiLevelType w:val="hybridMultilevel"/>
    <w:tmpl w:val="C7FC8660"/>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6" w15:restartNumberingAfterBreak="0">
    <w:nsid w:val="54255A6F"/>
    <w:multiLevelType w:val="hybridMultilevel"/>
    <w:tmpl w:val="44666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7" w15:restartNumberingAfterBreak="0">
    <w:nsid w:val="54F63324"/>
    <w:multiLevelType w:val="hybridMultilevel"/>
    <w:tmpl w:val="6D18BEF8"/>
    <w:lvl w:ilvl="0" w:tplc="EAF0908C">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8" w15:restartNumberingAfterBreak="0">
    <w:nsid w:val="55002F26"/>
    <w:multiLevelType w:val="hybridMultilevel"/>
    <w:tmpl w:val="37E85120"/>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9" w15:restartNumberingAfterBreak="0">
    <w:nsid w:val="55531E28"/>
    <w:multiLevelType w:val="hybridMultilevel"/>
    <w:tmpl w:val="5A18D08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0" w15:restartNumberingAfterBreak="0">
    <w:nsid w:val="55700248"/>
    <w:multiLevelType w:val="hybridMultilevel"/>
    <w:tmpl w:val="7DEC2D02"/>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55E201D5"/>
    <w:multiLevelType w:val="hybridMultilevel"/>
    <w:tmpl w:val="D984523A"/>
    <w:lvl w:ilvl="0" w:tplc="3892B0DA">
      <w:start w:val="1"/>
      <w:numFmt w:val="decimal"/>
      <w:lvlText w:val="1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5EA4675"/>
    <w:multiLevelType w:val="hybridMultilevel"/>
    <w:tmpl w:val="64A44BE4"/>
    <w:lvl w:ilvl="0" w:tplc="4456F422">
      <w:start w:val="1"/>
      <w:numFmt w:val="decimal"/>
      <w:pStyle w:val="JMEGuid0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5F27888"/>
    <w:multiLevelType w:val="hybridMultilevel"/>
    <w:tmpl w:val="3AAE7116"/>
    <w:lvl w:ilvl="0" w:tplc="FFFFFFFF">
      <w:start w:val="1"/>
      <w:numFmt w:val="decimal"/>
      <w:lvlText w:val="7.1.%1"/>
      <w:lvlJc w:val="left"/>
      <w:pPr>
        <w:ind w:left="1440" w:hanging="360"/>
      </w:pPr>
      <w:rPr>
        <w:rFonts w:hint="default"/>
      </w:rPr>
    </w:lvl>
    <w:lvl w:ilvl="1" w:tplc="3FB67F14">
      <w:start w:val="1"/>
      <w:numFmt w:val="decimal"/>
      <w:lvlText w:val="7.1.%2"/>
      <w:lvlJc w:val="left"/>
      <w:pPr>
        <w:ind w:left="108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4" w15:restartNumberingAfterBreak="0">
    <w:nsid w:val="566D4A97"/>
    <w:multiLevelType w:val="hybridMultilevel"/>
    <w:tmpl w:val="9252B9A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5" w15:restartNumberingAfterBreak="0">
    <w:nsid w:val="569143AC"/>
    <w:multiLevelType w:val="hybridMultilevel"/>
    <w:tmpl w:val="CE64739A"/>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6" w15:restartNumberingAfterBreak="0">
    <w:nsid w:val="56C86FA4"/>
    <w:multiLevelType w:val="multilevel"/>
    <w:tmpl w:val="A2B22386"/>
    <w:styleLink w:val="Style1"/>
    <w:lvl w:ilvl="0">
      <w:start w:val="1"/>
      <w:numFmt w:val="decimal"/>
      <w:lvlText w:val="%1.0"/>
      <w:lvlJc w:val="left"/>
      <w:pPr>
        <w:ind w:left="1080" w:hanging="360"/>
      </w:pPr>
      <w:rPr>
        <w:rFonts w:hint="default"/>
        <w:b/>
        <w:i w:val="0"/>
      </w:rPr>
    </w:lvl>
    <w:lvl w:ilvl="1">
      <w:start w:val="1"/>
      <w:numFmt w:val="decimal"/>
      <w:lvlText w:val="%1.%2"/>
      <w:lvlJc w:val="left"/>
      <w:pPr>
        <w:ind w:left="1440" w:hanging="360"/>
      </w:pPr>
      <w:rPr>
        <w:rFonts w:hint="default"/>
      </w:rPr>
    </w:lvl>
    <w:lvl w:ilvl="2">
      <w:start w:val="1"/>
      <w:numFmt w:val="upperLetter"/>
      <w:lvlText w:val="%1.%2.%3"/>
      <w:lvlJc w:val="left"/>
      <w:pPr>
        <w:ind w:left="1800" w:hanging="360"/>
      </w:pPr>
      <w:rPr>
        <w:rFonts w:hint="default"/>
        <w:b w:val="0"/>
        <w:i/>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7" w15:restartNumberingAfterBreak="0">
    <w:nsid w:val="57C8544B"/>
    <w:multiLevelType w:val="hybridMultilevel"/>
    <w:tmpl w:val="74F454AC"/>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CC280C4">
      <w:start w:val="1"/>
      <w:numFmt w:val="decimal"/>
      <w:lvlText w:val="2.%4"/>
      <w:lvlJc w:val="left"/>
      <w:pPr>
        <w:ind w:left="10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580B708F"/>
    <w:multiLevelType w:val="hybridMultilevel"/>
    <w:tmpl w:val="BCB02A04"/>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580E4CC5"/>
    <w:multiLevelType w:val="hybridMultilevel"/>
    <w:tmpl w:val="9C1EDA3E"/>
    <w:lvl w:ilvl="0" w:tplc="04090001">
      <w:start w:val="1"/>
      <w:numFmt w:val="bullet"/>
      <w:lvlText w:val=""/>
      <w:lvlJc w:val="left"/>
      <w:pPr>
        <w:ind w:left="720" w:hanging="360"/>
      </w:pPr>
      <w:rPr>
        <w:rFonts w:ascii="Symbol" w:hAnsi="Symbol" w:hint="default"/>
        <w:position w:val="6"/>
        <w:sz w:val="20"/>
        <w:szCs w:val="20"/>
      </w:rPr>
    </w:lvl>
    <w:lvl w:ilvl="1" w:tplc="04090001">
      <w:start w:val="1"/>
      <w:numFmt w:val="bullet"/>
      <w:lvlText w:val=""/>
      <w:lvlJc w:val="left"/>
      <w:pPr>
        <w:ind w:left="1440" w:hanging="360"/>
      </w:pPr>
      <w:rPr>
        <w:rFonts w:ascii="Symbol" w:hAnsi="Symbol" w:hint="default"/>
        <w:position w:val="6"/>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81B4C8A"/>
    <w:multiLevelType w:val="hybridMultilevel"/>
    <w:tmpl w:val="264EE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1" w15:restartNumberingAfterBreak="0">
    <w:nsid w:val="581D1062"/>
    <w:multiLevelType w:val="hybridMultilevel"/>
    <w:tmpl w:val="31865790"/>
    <w:lvl w:ilvl="0" w:tplc="0602F0DC">
      <w:start w:val="1"/>
      <w:numFmt w:val="decimal"/>
      <w:lvlText w:val="10.%1"/>
      <w:lvlJc w:val="left"/>
      <w:pPr>
        <w:tabs>
          <w:tab w:val="num" w:pos="720"/>
        </w:tabs>
        <w:ind w:left="720" w:hanging="360"/>
      </w:pPr>
      <w:rPr>
        <w:rFonts w:hint="default"/>
      </w:rPr>
    </w:lvl>
    <w:lvl w:ilvl="1" w:tplc="03DEB5C6">
      <w:numFmt w:val="decimal"/>
      <w:lvlText w:val=""/>
      <w:lvlJc w:val="left"/>
    </w:lvl>
    <w:lvl w:ilvl="2" w:tplc="E6E0AD7C">
      <w:numFmt w:val="decimal"/>
      <w:lvlText w:val=""/>
      <w:lvlJc w:val="left"/>
    </w:lvl>
    <w:lvl w:ilvl="3" w:tplc="EB74777E">
      <w:numFmt w:val="decimal"/>
      <w:lvlText w:val=""/>
      <w:lvlJc w:val="left"/>
    </w:lvl>
    <w:lvl w:ilvl="4" w:tplc="A4D871DC">
      <w:numFmt w:val="decimal"/>
      <w:lvlText w:val=""/>
      <w:lvlJc w:val="left"/>
    </w:lvl>
    <w:lvl w:ilvl="5" w:tplc="7A06CED2">
      <w:numFmt w:val="decimal"/>
      <w:lvlText w:val=""/>
      <w:lvlJc w:val="left"/>
    </w:lvl>
    <w:lvl w:ilvl="6" w:tplc="0BC86C82">
      <w:numFmt w:val="decimal"/>
      <w:lvlText w:val=""/>
      <w:lvlJc w:val="left"/>
    </w:lvl>
    <w:lvl w:ilvl="7" w:tplc="4992C012">
      <w:numFmt w:val="decimal"/>
      <w:lvlText w:val=""/>
      <w:lvlJc w:val="left"/>
    </w:lvl>
    <w:lvl w:ilvl="8" w:tplc="06D69D74">
      <w:numFmt w:val="decimal"/>
      <w:lvlText w:val=""/>
      <w:lvlJc w:val="left"/>
    </w:lvl>
  </w:abstractNum>
  <w:abstractNum w:abstractNumId="362" w15:restartNumberingAfterBreak="0">
    <w:nsid w:val="58627E50"/>
    <w:multiLevelType w:val="hybridMultilevel"/>
    <w:tmpl w:val="18888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3" w15:restartNumberingAfterBreak="0">
    <w:nsid w:val="58C13762"/>
    <w:multiLevelType w:val="hybridMultilevel"/>
    <w:tmpl w:val="D7569A72"/>
    <w:lvl w:ilvl="0" w:tplc="FFFFFFFF">
      <w:start w:val="1"/>
      <w:numFmt w:val="decimal"/>
      <w:lvlText w:val="4.%1"/>
      <w:lvlJc w:val="left"/>
      <w:pPr>
        <w:ind w:left="720" w:hanging="360"/>
      </w:pPr>
      <w:rPr>
        <w:rFonts w:hint="default"/>
      </w:rPr>
    </w:lvl>
    <w:lvl w:ilvl="1" w:tplc="FFFFFFFF">
      <w:start w:val="1"/>
      <w:numFmt w:val="lowerLetter"/>
      <w:lvlText w:val="%2."/>
      <w:lvlJc w:val="left"/>
      <w:pPr>
        <w:ind w:left="1440" w:hanging="360"/>
      </w:pPr>
    </w:lvl>
    <w:lvl w:ilvl="2" w:tplc="12B40A4C">
      <w:start w:val="1"/>
      <w:numFmt w:val="decimal"/>
      <w:lvlText w:val="4.%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59544788"/>
    <w:multiLevelType w:val="hybridMultilevel"/>
    <w:tmpl w:val="04090001"/>
    <w:lvl w:ilvl="0" w:tplc="AF224DCA">
      <w:start w:val="1"/>
      <w:numFmt w:val="bullet"/>
      <w:lvlText w:val=""/>
      <w:lvlJc w:val="left"/>
      <w:pPr>
        <w:ind w:left="720" w:hanging="360"/>
      </w:pPr>
      <w:rPr>
        <w:rFonts w:ascii="Symbol" w:hAnsi="Symbol" w:hint="default"/>
        <w:sz w:val="18"/>
      </w:rPr>
    </w:lvl>
    <w:lvl w:ilvl="1" w:tplc="B8B0F090">
      <w:numFmt w:val="decimal"/>
      <w:lvlText w:val=""/>
      <w:lvlJc w:val="left"/>
    </w:lvl>
    <w:lvl w:ilvl="2" w:tplc="62F00542">
      <w:numFmt w:val="decimal"/>
      <w:lvlText w:val=""/>
      <w:lvlJc w:val="left"/>
    </w:lvl>
    <w:lvl w:ilvl="3" w:tplc="11A08F26">
      <w:numFmt w:val="decimal"/>
      <w:lvlText w:val=""/>
      <w:lvlJc w:val="left"/>
    </w:lvl>
    <w:lvl w:ilvl="4" w:tplc="521C8B56">
      <w:numFmt w:val="decimal"/>
      <w:lvlText w:val=""/>
      <w:lvlJc w:val="left"/>
    </w:lvl>
    <w:lvl w:ilvl="5" w:tplc="0C70703E">
      <w:numFmt w:val="decimal"/>
      <w:lvlText w:val=""/>
      <w:lvlJc w:val="left"/>
    </w:lvl>
    <w:lvl w:ilvl="6" w:tplc="5DE0AE24">
      <w:numFmt w:val="decimal"/>
      <w:lvlText w:val=""/>
      <w:lvlJc w:val="left"/>
    </w:lvl>
    <w:lvl w:ilvl="7" w:tplc="42C4BBAC">
      <w:numFmt w:val="decimal"/>
      <w:lvlText w:val=""/>
      <w:lvlJc w:val="left"/>
    </w:lvl>
    <w:lvl w:ilvl="8" w:tplc="67C687DA">
      <w:numFmt w:val="decimal"/>
      <w:lvlText w:val=""/>
      <w:lvlJc w:val="left"/>
    </w:lvl>
  </w:abstractNum>
  <w:abstractNum w:abstractNumId="365" w15:restartNumberingAfterBreak="0">
    <w:nsid w:val="598462C0"/>
    <w:multiLevelType w:val="hybridMultilevel"/>
    <w:tmpl w:val="F6362724"/>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6" w15:restartNumberingAfterBreak="0">
    <w:nsid w:val="59B07E4F"/>
    <w:multiLevelType w:val="hybridMultilevel"/>
    <w:tmpl w:val="FDB486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7" w15:restartNumberingAfterBreak="0">
    <w:nsid w:val="59B24AA3"/>
    <w:multiLevelType w:val="hybridMultilevel"/>
    <w:tmpl w:val="0890B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8" w15:restartNumberingAfterBreak="0">
    <w:nsid w:val="59B96954"/>
    <w:multiLevelType w:val="hybridMultilevel"/>
    <w:tmpl w:val="F53A4F08"/>
    <w:lvl w:ilvl="0" w:tplc="04090001">
      <w:start w:val="1"/>
      <w:numFmt w:val="bullet"/>
      <w:lvlText w:val=""/>
      <w:lvlJc w:val="left"/>
      <w:pPr>
        <w:ind w:left="2610" w:hanging="360"/>
      </w:pPr>
      <w:rPr>
        <w:rFonts w:ascii="Symbol" w:hAnsi="Symbol" w:hint="default"/>
        <w:position w:val="6"/>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5A3F7340"/>
    <w:multiLevelType w:val="hybridMultilevel"/>
    <w:tmpl w:val="697C3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0" w15:restartNumberingAfterBreak="0">
    <w:nsid w:val="5A594BA9"/>
    <w:multiLevelType w:val="hybridMultilevel"/>
    <w:tmpl w:val="CE5E7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1" w15:restartNumberingAfterBreak="0">
    <w:nsid w:val="5A717940"/>
    <w:multiLevelType w:val="hybridMultilevel"/>
    <w:tmpl w:val="22462A58"/>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5B0D3BD2"/>
    <w:multiLevelType w:val="hybridMultilevel"/>
    <w:tmpl w:val="4DC038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73" w15:restartNumberingAfterBreak="0">
    <w:nsid w:val="5B1A3B77"/>
    <w:multiLevelType w:val="hybridMultilevel"/>
    <w:tmpl w:val="A4420FFA"/>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55B80232">
      <w:start w:val="1"/>
      <w:numFmt w:val="decimal"/>
      <w:lvlText w:val="6.%3"/>
      <w:lvlJc w:val="left"/>
      <w:pPr>
        <w:ind w:left="49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4" w15:restartNumberingAfterBreak="0">
    <w:nsid w:val="5B1D3AE6"/>
    <w:multiLevelType w:val="hybridMultilevel"/>
    <w:tmpl w:val="A86CBBC6"/>
    <w:lvl w:ilvl="0" w:tplc="CE5640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B883339"/>
    <w:multiLevelType w:val="hybridMultilevel"/>
    <w:tmpl w:val="7C683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6" w15:restartNumberingAfterBreak="0">
    <w:nsid w:val="5BC60437"/>
    <w:multiLevelType w:val="hybridMultilevel"/>
    <w:tmpl w:val="A6C42254"/>
    <w:lvl w:ilvl="0" w:tplc="04090001">
      <w:start w:val="1"/>
      <w:numFmt w:val="bullet"/>
      <w:lvlText w:val=""/>
      <w:lvlJc w:val="left"/>
      <w:pPr>
        <w:ind w:left="2160" w:hanging="360"/>
      </w:pPr>
      <w:rPr>
        <w:rFonts w:ascii="Symbol" w:hAnsi="Symbol" w:hint="default"/>
        <w:position w:val="6"/>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7" w15:restartNumberingAfterBreak="0">
    <w:nsid w:val="5C3F1801"/>
    <w:multiLevelType w:val="hybridMultilevel"/>
    <w:tmpl w:val="022CA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5CB42C49"/>
    <w:multiLevelType w:val="hybridMultilevel"/>
    <w:tmpl w:val="6CD6A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9" w15:restartNumberingAfterBreak="0">
    <w:nsid w:val="5CB71228"/>
    <w:multiLevelType w:val="hybridMultilevel"/>
    <w:tmpl w:val="62B654BA"/>
    <w:lvl w:ilvl="0" w:tplc="5C34A168">
      <w:start w:val="7"/>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CC1225A"/>
    <w:multiLevelType w:val="hybridMultilevel"/>
    <w:tmpl w:val="37AAF05E"/>
    <w:lvl w:ilvl="0" w:tplc="04090011">
      <w:start w:val="1"/>
      <w:numFmt w:val="decimal"/>
      <w:lvlText w:val="%1)"/>
      <w:lvlJc w:val="left"/>
      <w:pPr>
        <w:ind w:left="1080" w:hanging="360"/>
      </w:pPr>
      <w:rPr>
        <w:rFonts w:hint="default"/>
        <w:position w:val="6"/>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1" w15:restartNumberingAfterBreak="0">
    <w:nsid w:val="5CD3429F"/>
    <w:multiLevelType w:val="hybridMultilevel"/>
    <w:tmpl w:val="39780BCA"/>
    <w:lvl w:ilvl="0" w:tplc="04090003">
      <w:start w:val="1"/>
      <w:numFmt w:val="bullet"/>
      <w:lvlText w:val="o"/>
      <w:lvlJc w:val="left"/>
      <w:pPr>
        <w:ind w:left="1512" w:hanging="360"/>
      </w:pPr>
      <w:rPr>
        <w:rFonts w:ascii="Courier New" w:hAnsi="Courier New" w:cs="Courier New"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2" w15:restartNumberingAfterBreak="0">
    <w:nsid w:val="5CDF343C"/>
    <w:multiLevelType w:val="hybridMultilevel"/>
    <w:tmpl w:val="4288F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3" w15:restartNumberingAfterBreak="0">
    <w:nsid w:val="5CF02959"/>
    <w:multiLevelType w:val="hybridMultilevel"/>
    <w:tmpl w:val="89004254"/>
    <w:lvl w:ilvl="0" w:tplc="FFFFFFFF">
      <w:start w:val="1"/>
      <w:numFmt w:val="decimal"/>
      <w:lvlText w:val="10.%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602F0DC">
      <w:start w:val="1"/>
      <w:numFmt w:val="decimal"/>
      <w:lvlText w:val="10.%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4" w15:restartNumberingAfterBreak="0">
    <w:nsid w:val="5D0D120F"/>
    <w:multiLevelType w:val="hybridMultilevel"/>
    <w:tmpl w:val="D7C40918"/>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7A4686E">
      <w:start w:val="1"/>
      <w:numFmt w:val="decimal"/>
      <w:lvlText w:val="5.%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5" w15:restartNumberingAfterBreak="0">
    <w:nsid w:val="5D3B57E1"/>
    <w:multiLevelType w:val="hybridMultilevel"/>
    <w:tmpl w:val="1D7A4A32"/>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6" w15:restartNumberingAfterBreak="0">
    <w:nsid w:val="5D56648C"/>
    <w:multiLevelType w:val="hybridMultilevel"/>
    <w:tmpl w:val="30824856"/>
    <w:lvl w:ilvl="0" w:tplc="FFFFFFFF">
      <w:start w:val="1"/>
      <w:numFmt w:val="decimal"/>
      <w:lvlText w:val="4.%1"/>
      <w:lvlJc w:val="left"/>
      <w:pPr>
        <w:ind w:left="720" w:hanging="360"/>
      </w:pPr>
      <w:rPr>
        <w:rFonts w:hint="default"/>
      </w:rPr>
    </w:lvl>
    <w:lvl w:ilvl="1" w:tplc="FFFFFFFF">
      <w:start w:val="1"/>
      <w:numFmt w:val="decimal"/>
      <w:lvlText w:val="4.1.%2"/>
      <w:lvlJc w:val="left"/>
      <w:pPr>
        <w:ind w:left="2520" w:hanging="360"/>
      </w:pPr>
      <w:rPr>
        <w:rFonts w:hint="default"/>
      </w:rPr>
    </w:lvl>
    <w:lvl w:ilvl="2" w:tplc="3A76364C">
      <w:start w:val="1"/>
      <w:numFmt w:val="decimal"/>
      <w:lvlText w:val="4.8.%3"/>
      <w:lvlJc w:val="right"/>
      <w:pPr>
        <w:ind w:left="234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5D834155"/>
    <w:multiLevelType w:val="hybridMultilevel"/>
    <w:tmpl w:val="4D10D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8" w15:restartNumberingAfterBreak="0">
    <w:nsid w:val="5E970380"/>
    <w:multiLevelType w:val="hybridMultilevel"/>
    <w:tmpl w:val="FB7EC2BA"/>
    <w:lvl w:ilvl="0" w:tplc="04090001">
      <w:start w:val="1"/>
      <w:numFmt w:val="bullet"/>
      <w:lvlText w:val=""/>
      <w:lvlJc w:val="left"/>
      <w:pPr>
        <w:ind w:left="936" w:hanging="360"/>
      </w:pPr>
      <w:rPr>
        <w:rFonts w:ascii="Symbol" w:hAnsi="Symbol" w:hint="default"/>
        <w:position w:val="6"/>
        <w:sz w:val="16"/>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9" w15:restartNumberingAfterBreak="0">
    <w:nsid w:val="5ED72251"/>
    <w:multiLevelType w:val="hybridMultilevel"/>
    <w:tmpl w:val="A0AC8536"/>
    <w:lvl w:ilvl="0" w:tplc="E8C679BE">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5EEA0FCE"/>
    <w:multiLevelType w:val="hybridMultilevel"/>
    <w:tmpl w:val="FBD2612A"/>
    <w:lvl w:ilvl="0" w:tplc="55FE7BDE">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F5F04D1"/>
    <w:multiLevelType w:val="hybridMultilevel"/>
    <w:tmpl w:val="FBEC1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2" w15:restartNumberingAfterBreak="0">
    <w:nsid w:val="5FB44CD5"/>
    <w:multiLevelType w:val="hybridMultilevel"/>
    <w:tmpl w:val="BA1AF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15:restartNumberingAfterBreak="0">
    <w:nsid w:val="5FF1765B"/>
    <w:multiLevelType w:val="hybridMultilevel"/>
    <w:tmpl w:val="28DCF980"/>
    <w:lvl w:ilvl="0" w:tplc="746AA3E4">
      <w:start w:val="1"/>
      <w:numFmt w:val="decimal"/>
      <w:lvlText w:val="7.%1"/>
      <w:lvlJc w:val="left"/>
      <w:pPr>
        <w:tabs>
          <w:tab w:val="num" w:pos="490"/>
        </w:tabs>
        <w:ind w:left="490" w:hanging="360"/>
      </w:pPr>
      <w:rPr>
        <w:rFonts w:hint="default"/>
      </w:rPr>
    </w:lvl>
    <w:lvl w:ilvl="1" w:tplc="73E8F92A">
      <w:numFmt w:val="decimal"/>
      <w:lvlText w:val=""/>
      <w:lvlJc w:val="left"/>
    </w:lvl>
    <w:lvl w:ilvl="2" w:tplc="5EB604B6">
      <w:numFmt w:val="decimal"/>
      <w:lvlText w:val=""/>
      <w:lvlJc w:val="left"/>
    </w:lvl>
    <w:lvl w:ilvl="3" w:tplc="F25E91A8">
      <w:numFmt w:val="decimal"/>
      <w:lvlText w:val=""/>
      <w:lvlJc w:val="left"/>
    </w:lvl>
    <w:lvl w:ilvl="4" w:tplc="4C306018">
      <w:numFmt w:val="decimal"/>
      <w:lvlText w:val=""/>
      <w:lvlJc w:val="left"/>
    </w:lvl>
    <w:lvl w:ilvl="5" w:tplc="FFBA42DA">
      <w:numFmt w:val="decimal"/>
      <w:lvlText w:val=""/>
      <w:lvlJc w:val="left"/>
    </w:lvl>
    <w:lvl w:ilvl="6" w:tplc="2F7291A0">
      <w:numFmt w:val="decimal"/>
      <w:lvlText w:val=""/>
      <w:lvlJc w:val="left"/>
    </w:lvl>
    <w:lvl w:ilvl="7" w:tplc="3E76BE84">
      <w:numFmt w:val="decimal"/>
      <w:lvlText w:val=""/>
      <w:lvlJc w:val="left"/>
    </w:lvl>
    <w:lvl w:ilvl="8" w:tplc="639E0440">
      <w:numFmt w:val="decimal"/>
      <w:lvlText w:val=""/>
      <w:lvlJc w:val="left"/>
    </w:lvl>
  </w:abstractNum>
  <w:abstractNum w:abstractNumId="394" w15:restartNumberingAfterBreak="0">
    <w:nsid w:val="600F5E9D"/>
    <w:multiLevelType w:val="hybridMultilevel"/>
    <w:tmpl w:val="CEBCB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604574AA"/>
    <w:multiLevelType w:val="hybridMultilevel"/>
    <w:tmpl w:val="F36AB5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6" w15:restartNumberingAfterBreak="0">
    <w:nsid w:val="6070624E"/>
    <w:multiLevelType w:val="hybridMultilevel"/>
    <w:tmpl w:val="3C8E8DF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97" w15:restartNumberingAfterBreak="0">
    <w:nsid w:val="6088169F"/>
    <w:multiLevelType w:val="hybridMultilevel"/>
    <w:tmpl w:val="F44812F4"/>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8" w15:restartNumberingAfterBreak="0">
    <w:nsid w:val="610707AC"/>
    <w:multiLevelType w:val="hybridMultilevel"/>
    <w:tmpl w:val="E2F219E0"/>
    <w:lvl w:ilvl="0" w:tplc="FFFFFFFF">
      <w:start w:val="1"/>
      <w:numFmt w:val="decimal"/>
      <w:lvlText w:val="10.%1"/>
      <w:lvlJc w:val="left"/>
      <w:pPr>
        <w:ind w:left="1080" w:hanging="360"/>
      </w:pPr>
      <w:rPr>
        <w:rFonts w:hint="default"/>
      </w:rPr>
    </w:lvl>
    <w:lvl w:ilvl="1" w:tplc="FFFFFFFF" w:tentative="1">
      <w:start w:val="1"/>
      <w:numFmt w:val="lowerLetter"/>
      <w:lvlText w:val="%2."/>
      <w:lvlJc w:val="left"/>
      <w:pPr>
        <w:ind w:left="1800" w:hanging="360"/>
      </w:pPr>
    </w:lvl>
    <w:lvl w:ilvl="2" w:tplc="0602F0DC">
      <w:start w:val="1"/>
      <w:numFmt w:val="decimal"/>
      <w:lvlText w:val="10.%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9" w15:restartNumberingAfterBreak="0">
    <w:nsid w:val="613D2520"/>
    <w:multiLevelType w:val="hybridMultilevel"/>
    <w:tmpl w:val="DA5EDE1E"/>
    <w:lvl w:ilvl="0" w:tplc="FFFFFFFF">
      <w:start w:val="1"/>
      <w:numFmt w:val="decimal"/>
      <w:lvlText w:val="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CC280C4">
      <w:start w:val="1"/>
      <w:numFmt w:val="decimal"/>
      <w:lvlText w:val="2.%4"/>
      <w:lvlJc w:val="left"/>
      <w:pPr>
        <w:ind w:left="10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0" w15:restartNumberingAfterBreak="0">
    <w:nsid w:val="617D4862"/>
    <w:multiLevelType w:val="hybridMultilevel"/>
    <w:tmpl w:val="BA98FE3A"/>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1" w15:restartNumberingAfterBreak="0">
    <w:nsid w:val="61D26FDB"/>
    <w:multiLevelType w:val="hybridMultilevel"/>
    <w:tmpl w:val="08748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2" w15:restartNumberingAfterBreak="0">
    <w:nsid w:val="61F30179"/>
    <w:multiLevelType w:val="hybridMultilevel"/>
    <w:tmpl w:val="2F0A0D84"/>
    <w:lvl w:ilvl="0" w:tplc="FFFFFFFF">
      <w:start w:val="1"/>
      <w:numFmt w:val="decimal"/>
      <w:lvlText w:val="%1."/>
      <w:lvlJc w:val="left"/>
      <w:pPr>
        <w:ind w:left="1080" w:hanging="360"/>
      </w:pPr>
    </w:lvl>
    <w:lvl w:ilvl="1" w:tplc="369ED466">
      <w:start w:val="1"/>
      <w:numFmt w:val="decimal"/>
      <w:lvlText w:val="2.4.%2"/>
      <w:lvlJc w:val="left"/>
      <w:pPr>
        <w:ind w:left="2520" w:hanging="360"/>
      </w:pPr>
      <w:rPr>
        <w:rFonts w:hint="default"/>
      </w:r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3" w15:restartNumberingAfterBreak="0">
    <w:nsid w:val="61FF325A"/>
    <w:multiLevelType w:val="hybridMultilevel"/>
    <w:tmpl w:val="EC087F10"/>
    <w:lvl w:ilvl="0" w:tplc="04090003">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4" w15:restartNumberingAfterBreak="0">
    <w:nsid w:val="6215182C"/>
    <w:multiLevelType w:val="hybridMultilevel"/>
    <w:tmpl w:val="ADC63364"/>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5A445030">
      <w:start w:val="1"/>
      <w:numFmt w:val="decimal"/>
      <w:lvlText w:val="4.%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62354A01"/>
    <w:multiLevelType w:val="hybridMultilevel"/>
    <w:tmpl w:val="D362CDF0"/>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6" w15:restartNumberingAfterBreak="0">
    <w:nsid w:val="626873F5"/>
    <w:multiLevelType w:val="hybridMultilevel"/>
    <w:tmpl w:val="14CAF12E"/>
    <w:lvl w:ilvl="0" w:tplc="4C96B034">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7" w15:restartNumberingAfterBreak="0">
    <w:nsid w:val="62813FEA"/>
    <w:multiLevelType w:val="hybridMultilevel"/>
    <w:tmpl w:val="6D54992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8" w15:restartNumberingAfterBreak="0">
    <w:nsid w:val="62B165ED"/>
    <w:multiLevelType w:val="hybridMultilevel"/>
    <w:tmpl w:val="E402A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9" w15:restartNumberingAfterBreak="0">
    <w:nsid w:val="62F23047"/>
    <w:multiLevelType w:val="hybridMultilevel"/>
    <w:tmpl w:val="E0F80D9E"/>
    <w:lvl w:ilvl="0" w:tplc="04090019">
      <w:start w:val="1"/>
      <w:numFmt w:val="lowerLetter"/>
      <w:lvlText w:val="%1."/>
      <w:lvlJc w:val="left"/>
      <w:pPr>
        <w:ind w:left="126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2F46706"/>
    <w:multiLevelType w:val="hybridMultilevel"/>
    <w:tmpl w:val="45240C12"/>
    <w:lvl w:ilvl="0" w:tplc="746AA3E4">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3087457"/>
    <w:multiLevelType w:val="hybridMultilevel"/>
    <w:tmpl w:val="4B8CB694"/>
    <w:lvl w:ilvl="0" w:tplc="E89C6610">
      <w:start w:val="1"/>
      <w:numFmt w:val="decimal"/>
      <w:lvlText w:val="8.%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2" w15:restartNumberingAfterBreak="0">
    <w:nsid w:val="63BF6781"/>
    <w:multiLevelType w:val="hybridMultilevel"/>
    <w:tmpl w:val="FEF21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3" w15:restartNumberingAfterBreak="0">
    <w:nsid w:val="63D93F3B"/>
    <w:multiLevelType w:val="hybridMultilevel"/>
    <w:tmpl w:val="FA869E8C"/>
    <w:lvl w:ilvl="0" w:tplc="4C96B034">
      <w:start w:val="1"/>
      <w:numFmt w:val="decimal"/>
      <w:lvlText w:val="3.%1"/>
      <w:lvlJc w:val="left"/>
      <w:pPr>
        <w:tabs>
          <w:tab w:val="num" w:pos="490"/>
        </w:tabs>
        <w:ind w:left="49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4" w15:restartNumberingAfterBreak="0">
    <w:nsid w:val="63DB0F2F"/>
    <w:multiLevelType w:val="hybridMultilevel"/>
    <w:tmpl w:val="3F4A53CA"/>
    <w:lvl w:ilvl="0" w:tplc="099E5F9C">
      <w:start w:val="6"/>
      <w:numFmt w:val="bullet"/>
      <w:lvlText w:val=""/>
      <w:lvlJc w:val="left"/>
      <w:pPr>
        <w:tabs>
          <w:tab w:val="num" w:pos="720"/>
        </w:tabs>
        <w:ind w:left="720" w:hanging="360"/>
      </w:pPr>
      <w:rPr>
        <w:rFonts w:ascii="Symbol" w:hAnsi="Symbol" w:hint="default"/>
      </w:rPr>
    </w:lvl>
    <w:lvl w:ilvl="1" w:tplc="3C1434C8">
      <w:numFmt w:val="decimal"/>
      <w:lvlText w:val=""/>
      <w:lvlJc w:val="left"/>
    </w:lvl>
    <w:lvl w:ilvl="2" w:tplc="24DA0328">
      <w:numFmt w:val="decimal"/>
      <w:lvlText w:val=""/>
      <w:lvlJc w:val="left"/>
    </w:lvl>
    <w:lvl w:ilvl="3" w:tplc="606A3096">
      <w:numFmt w:val="decimal"/>
      <w:lvlText w:val=""/>
      <w:lvlJc w:val="left"/>
    </w:lvl>
    <w:lvl w:ilvl="4" w:tplc="39FE27DE">
      <w:numFmt w:val="decimal"/>
      <w:lvlText w:val=""/>
      <w:lvlJc w:val="left"/>
    </w:lvl>
    <w:lvl w:ilvl="5" w:tplc="D2E89A02">
      <w:numFmt w:val="decimal"/>
      <w:lvlText w:val=""/>
      <w:lvlJc w:val="left"/>
    </w:lvl>
    <w:lvl w:ilvl="6" w:tplc="B7A8523C">
      <w:numFmt w:val="decimal"/>
      <w:lvlText w:val=""/>
      <w:lvlJc w:val="left"/>
    </w:lvl>
    <w:lvl w:ilvl="7" w:tplc="47B4557C">
      <w:numFmt w:val="decimal"/>
      <w:lvlText w:val=""/>
      <w:lvlJc w:val="left"/>
    </w:lvl>
    <w:lvl w:ilvl="8" w:tplc="F6082976">
      <w:numFmt w:val="decimal"/>
      <w:lvlText w:val=""/>
      <w:lvlJc w:val="left"/>
    </w:lvl>
  </w:abstractNum>
  <w:abstractNum w:abstractNumId="415" w15:restartNumberingAfterBreak="0">
    <w:nsid w:val="641535B4"/>
    <w:multiLevelType w:val="hybridMultilevel"/>
    <w:tmpl w:val="AF8037C2"/>
    <w:lvl w:ilvl="0" w:tplc="E238436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6" w15:restartNumberingAfterBreak="0">
    <w:nsid w:val="6449157D"/>
    <w:multiLevelType w:val="hybridMultilevel"/>
    <w:tmpl w:val="2CC27DB2"/>
    <w:lvl w:ilvl="0" w:tplc="746AA3E4">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48511D9"/>
    <w:multiLevelType w:val="hybridMultilevel"/>
    <w:tmpl w:val="836654AA"/>
    <w:lvl w:ilvl="0" w:tplc="AA68EB30">
      <w:start w:val="1"/>
      <w:numFmt w:val="decimal"/>
      <w:lvlText w:val="12.%1"/>
      <w:lvlJc w:val="left"/>
      <w:pPr>
        <w:tabs>
          <w:tab w:val="num" w:pos="765"/>
        </w:tabs>
        <w:ind w:left="7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8" w15:restartNumberingAfterBreak="0">
    <w:nsid w:val="64B53D6B"/>
    <w:multiLevelType w:val="hybridMultilevel"/>
    <w:tmpl w:val="CEA638F4"/>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9" w15:restartNumberingAfterBreak="0">
    <w:nsid w:val="652B6AD9"/>
    <w:multiLevelType w:val="hybridMultilevel"/>
    <w:tmpl w:val="8F901EFC"/>
    <w:lvl w:ilvl="0" w:tplc="04090001">
      <w:start w:val="1"/>
      <w:numFmt w:val="bullet"/>
      <w:lvlText w:val=""/>
      <w:lvlJc w:val="left"/>
      <w:pPr>
        <w:ind w:left="1440" w:hanging="360"/>
      </w:pPr>
      <w:rPr>
        <w:rFonts w:ascii="Symbol" w:hAnsi="Symbol" w:hint="default"/>
        <w:position w:val="6"/>
        <w:sz w:val="20"/>
        <w:szCs w:val="20"/>
      </w:rPr>
    </w:lvl>
    <w:lvl w:ilvl="1" w:tplc="04090001">
      <w:start w:val="1"/>
      <w:numFmt w:val="bullet"/>
      <w:lvlText w:val=""/>
      <w:lvlJc w:val="left"/>
      <w:pPr>
        <w:ind w:left="2160" w:hanging="360"/>
      </w:pPr>
      <w:rPr>
        <w:rFonts w:ascii="Symbol" w:hAnsi="Symbol" w:hint="default"/>
        <w:position w:val="6"/>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0" w15:restartNumberingAfterBreak="0">
    <w:nsid w:val="65303C62"/>
    <w:multiLevelType w:val="hybridMultilevel"/>
    <w:tmpl w:val="04A224DE"/>
    <w:lvl w:ilvl="0" w:tplc="55B80232">
      <w:start w:val="1"/>
      <w:numFmt w:val="decimal"/>
      <w:lvlText w:val="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55B80232">
      <w:start w:val="1"/>
      <w:numFmt w:val="decimal"/>
      <w:lvlText w:val="6.%4"/>
      <w:lvlJc w:val="left"/>
      <w:pPr>
        <w:ind w:left="49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1" w15:restartNumberingAfterBreak="0">
    <w:nsid w:val="65B6569A"/>
    <w:multiLevelType w:val="hybridMultilevel"/>
    <w:tmpl w:val="3BB6049C"/>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2B40A4C">
      <w:start w:val="1"/>
      <w:numFmt w:val="decimal"/>
      <w:lvlText w:val="4.%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2" w15:restartNumberingAfterBreak="0">
    <w:nsid w:val="65C45CC5"/>
    <w:multiLevelType w:val="hybridMultilevel"/>
    <w:tmpl w:val="8D1E50EA"/>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15:restartNumberingAfterBreak="0">
    <w:nsid w:val="66AE728D"/>
    <w:multiLevelType w:val="hybridMultilevel"/>
    <w:tmpl w:val="0409001D"/>
    <w:styleLink w:val="AppendixList"/>
    <w:lvl w:ilvl="0" w:tplc="6A64FE08">
      <w:start w:val="1"/>
      <w:numFmt w:val="decimal"/>
      <w:lvlText w:val="%1)"/>
      <w:lvlJc w:val="left"/>
      <w:pPr>
        <w:ind w:left="360" w:hanging="360"/>
      </w:pPr>
      <w:rPr>
        <w:rFonts w:ascii="Times New Roman" w:hAnsi="Times New Roman"/>
        <w:sz w:val="20"/>
      </w:rPr>
    </w:lvl>
    <w:lvl w:ilvl="1" w:tplc="1C46138A">
      <w:start w:val="1"/>
      <w:numFmt w:val="lowerLetter"/>
      <w:lvlText w:val="%2)"/>
      <w:lvlJc w:val="left"/>
      <w:pPr>
        <w:ind w:left="720" w:hanging="360"/>
      </w:pPr>
    </w:lvl>
    <w:lvl w:ilvl="2" w:tplc="12049870">
      <w:start w:val="1"/>
      <w:numFmt w:val="lowerRoman"/>
      <w:lvlText w:val="%3)"/>
      <w:lvlJc w:val="left"/>
      <w:pPr>
        <w:ind w:left="1080" w:hanging="360"/>
      </w:pPr>
    </w:lvl>
    <w:lvl w:ilvl="3" w:tplc="87C626EE">
      <w:start w:val="1"/>
      <w:numFmt w:val="decimal"/>
      <w:lvlText w:val="(%4)"/>
      <w:lvlJc w:val="left"/>
      <w:pPr>
        <w:ind w:left="1440" w:hanging="360"/>
      </w:pPr>
    </w:lvl>
    <w:lvl w:ilvl="4" w:tplc="E97831B6">
      <w:start w:val="1"/>
      <w:numFmt w:val="lowerLetter"/>
      <w:lvlText w:val="(%5)"/>
      <w:lvlJc w:val="left"/>
      <w:pPr>
        <w:ind w:left="1800" w:hanging="360"/>
      </w:pPr>
    </w:lvl>
    <w:lvl w:ilvl="5" w:tplc="6AA4999A">
      <w:start w:val="1"/>
      <w:numFmt w:val="lowerRoman"/>
      <w:lvlText w:val="(%6)"/>
      <w:lvlJc w:val="left"/>
      <w:pPr>
        <w:ind w:left="2160" w:hanging="360"/>
      </w:pPr>
    </w:lvl>
    <w:lvl w:ilvl="6" w:tplc="561AA4E8">
      <w:start w:val="1"/>
      <w:numFmt w:val="decimal"/>
      <w:lvlText w:val="%7."/>
      <w:lvlJc w:val="left"/>
      <w:pPr>
        <w:ind w:left="2520" w:hanging="360"/>
      </w:pPr>
    </w:lvl>
    <w:lvl w:ilvl="7" w:tplc="C5FE3A08">
      <w:start w:val="1"/>
      <w:numFmt w:val="lowerLetter"/>
      <w:lvlText w:val="%8."/>
      <w:lvlJc w:val="left"/>
      <w:pPr>
        <w:ind w:left="2880" w:hanging="360"/>
      </w:pPr>
    </w:lvl>
    <w:lvl w:ilvl="8" w:tplc="B538ACB8">
      <w:start w:val="1"/>
      <w:numFmt w:val="lowerRoman"/>
      <w:lvlText w:val="%9."/>
      <w:lvlJc w:val="left"/>
      <w:pPr>
        <w:ind w:left="3240" w:hanging="360"/>
      </w:pPr>
    </w:lvl>
  </w:abstractNum>
  <w:abstractNum w:abstractNumId="424" w15:restartNumberingAfterBreak="0">
    <w:nsid w:val="66E934A2"/>
    <w:multiLevelType w:val="hybridMultilevel"/>
    <w:tmpl w:val="C24C60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5" w15:restartNumberingAfterBreak="0">
    <w:nsid w:val="671559B9"/>
    <w:multiLevelType w:val="hybridMultilevel"/>
    <w:tmpl w:val="97C27D78"/>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746AA3E4">
      <w:start w:val="1"/>
      <w:numFmt w:val="decimal"/>
      <w:lvlText w:val="7.%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6" w15:restartNumberingAfterBreak="0">
    <w:nsid w:val="67207AD2"/>
    <w:multiLevelType w:val="hybridMultilevel"/>
    <w:tmpl w:val="6206F2B6"/>
    <w:lvl w:ilvl="0" w:tplc="FFFFFFFF">
      <w:start w:val="1"/>
      <w:numFmt w:val="decimal"/>
      <w:lvlText w:val="10.%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602F0DC">
      <w:start w:val="1"/>
      <w:numFmt w:val="decimal"/>
      <w:lvlText w:val="10.%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7" w15:restartNumberingAfterBreak="0">
    <w:nsid w:val="67282FF9"/>
    <w:multiLevelType w:val="hybridMultilevel"/>
    <w:tmpl w:val="E304AB34"/>
    <w:lvl w:ilvl="0" w:tplc="21F2C6D4">
      <w:start w:val="1"/>
      <w:numFmt w:val="decimal"/>
      <w:lvlText w:val="1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8" w15:restartNumberingAfterBreak="0">
    <w:nsid w:val="674A5BAB"/>
    <w:multiLevelType w:val="hybridMultilevel"/>
    <w:tmpl w:val="E64EC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9" w15:restartNumberingAfterBreak="0">
    <w:nsid w:val="678234BE"/>
    <w:multiLevelType w:val="hybridMultilevel"/>
    <w:tmpl w:val="C75CA688"/>
    <w:lvl w:ilvl="0" w:tplc="1CC280C4">
      <w:start w:val="1"/>
      <w:numFmt w:val="decimal"/>
      <w:lvlText w:val="2.%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0" w15:restartNumberingAfterBreak="0">
    <w:nsid w:val="67B4364A"/>
    <w:multiLevelType w:val="hybridMultilevel"/>
    <w:tmpl w:val="70723B70"/>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4C96B034">
      <w:start w:val="1"/>
      <w:numFmt w:val="decimal"/>
      <w:lvlText w:val="3.%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1" w15:restartNumberingAfterBreak="0">
    <w:nsid w:val="67CE0F0F"/>
    <w:multiLevelType w:val="hybridMultilevel"/>
    <w:tmpl w:val="E59AC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2" w15:restartNumberingAfterBreak="0">
    <w:nsid w:val="67EE69C5"/>
    <w:multiLevelType w:val="hybridMultilevel"/>
    <w:tmpl w:val="9A4849BC"/>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3" w15:restartNumberingAfterBreak="0">
    <w:nsid w:val="67FE53DA"/>
    <w:multiLevelType w:val="hybridMultilevel"/>
    <w:tmpl w:val="3B904EA8"/>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683756AB"/>
    <w:multiLevelType w:val="hybridMultilevel"/>
    <w:tmpl w:val="395E4B0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5" w15:restartNumberingAfterBreak="0">
    <w:nsid w:val="68567AAB"/>
    <w:multiLevelType w:val="hybridMultilevel"/>
    <w:tmpl w:val="6EA052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6" w15:restartNumberingAfterBreak="0">
    <w:nsid w:val="68583A4D"/>
    <w:multiLevelType w:val="hybridMultilevel"/>
    <w:tmpl w:val="C18CAA22"/>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765"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7" w15:restartNumberingAfterBreak="0">
    <w:nsid w:val="68781570"/>
    <w:multiLevelType w:val="hybridMultilevel"/>
    <w:tmpl w:val="18D2B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691D4115"/>
    <w:multiLevelType w:val="hybridMultilevel"/>
    <w:tmpl w:val="9008EDE8"/>
    <w:lvl w:ilvl="0" w:tplc="C22A7368">
      <w:start w:val="1"/>
      <w:numFmt w:val="decimal"/>
      <w:lvlText w:val="6.1.%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9" w15:restartNumberingAfterBreak="0">
    <w:nsid w:val="69843AA7"/>
    <w:multiLevelType w:val="hybridMultilevel"/>
    <w:tmpl w:val="F1863622"/>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7A4686E">
      <w:start w:val="1"/>
      <w:numFmt w:val="decimal"/>
      <w:lvlText w:val="5.%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0" w15:restartNumberingAfterBreak="0">
    <w:nsid w:val="69896CA6"/>
    <w:multiLevelType w:val="hybridMultilevel"/>
    <w:tmpl w:val="FACC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69F34D62"/>
    <w:multiLevelType w:val="hybridMultilevel"/>
    <w:tmpl w:val="BA18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2" w15:restartNumberingAfterBreak="0">
    <w:nsid w:val="6A0223AD"/>
    <w:multiLevelType w:val="hybridMultilevel"/>
    <w:tmpl w:val="CC64C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3" w15:restartNumberingAfterBreak="0">
    <w:nsid w:val="6A383F46"/>
    <w:multiLevelType w:val="hybridMultilevel"/>
    <w:tmpl w:val="58587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4" w15:restartNumberingAfterBreak="0">
    <w:nsid w:val="6A8B27CC"/>
    <w:multiLevelType w:val="hybridMultilevel"/>
    <w:tmpl w:val="C798B336"/>
    <w:lvl w:ilvl="0" w:tplc="FFFFFFFF">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17A4686E">
      <w:start w:val="1"/>
      <w:numFmt w:val="decimal"/>
      <w:lvlText w:val="5.%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5" w15:restartNumberingAfterBreak="0">
    <w:nsid w:val="6AB0397B"/>
    <w:multiLevelType w:val="hybridMultilevel"/>
    <w:tmpl w:val="DD24499C"/>
    <w:lvl w:ilvl="0" w:tplc="04090001">
      <w:start w:val="1"/>
      <w:numFmt w:val="bullet"/>
      <w:lvlText w:val=""/>
      <w:lvlJc w:val="left"/>
      <w:pPr>
        <w:ind w:left="1080" w:hanging="360"/>
      </w:pPr>
      <w:rPr>
        <w:rFonts w:ascii="Symbol" w:hAnsi="Symbo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6B130A6B"/>
    <w:multiLevelType w:val="hybridMultilevel"/>
    <w:tmpl w:val="C0DC6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7" w15:restartNumberingAfterBreak="0">
    <w:nsid w:val="6BA848CA"/>
    <w:multiLevelType w:val="hybridMultilevel"/>
    <w:tmpl w:val="6428E89C"/>
    <w:lvl w:ilvl="0" w:tplc="04090001">
      <w:start w:val="1"/>
      <w:numFmt w:val="bullet"/>
      <w:lvlText w:val=""/>
      <w:lvlJc w:val="left"/>
      <w:pPr>
        <w:ind w:left="1620" w:hanging="360"/>
      </w:pPr>
      <w:rPr>
        <w:rFonts w:ascii="Symbol" w:hAnsi="Symbol" w:hint="default"/>
        <w:position w:val="6"/>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8" w15:restartNumberingAfterBreak="0">
    <w:nsid w:val="6BE205C6"/>
    <w:multiLevelType w:val="hybridMultilevel"/>
    <w:tmpl w:val="158CEC0C"/>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CC280C4">
      <w:start w:val="1"/>
      <w:numFmt w:val="decimal"/>
      <w:lvlText w:val="2.%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6C473279"/>
    <w:multiLevelType w:val="hybridMultilevel"/>
    <w:tmpl w:val="8DB82CBA"/>
    <w:lvl w:ilvl="0" w:tplc="83442C8E">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6CA2404F"/>
    <w:multiLevelType w:val="hybridMultilevel"/>
    <w:tmpl w:val="24A07D54"/>
    <w:lvl w:ilvl="0" w:tplc="DE7CEBD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1" w15:restartNumberingAfterBreak="0">
    <w:nsid w:val="6D89650E"/>
    <w:multiLevelType w:val="hybridMultilevel"/>
    <w:tmpl w:val="07280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2" w15:restartNumberingAfterBreak="0">
    <w:nsid w:val="6DBB7850"/>
    <w:multiLevelType w:val="hybridMultilevel"/>
    <w:tmpl w:val="54745A24"/>
    <w:lvl w:ilvl="0" w:tplc="16F075C4">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6E38182F"/>
    <w:multiLevelType w:val="hybridMultilevel"/>
    <w:tmpl w:val="E9C83D34"/>
    <w:lvl w:ilvl="0" w:tplc="04090001">
      <w:start w:val="1"/>
      <w:numFmt w:val="bullet"/>
      <w:lvlText w:val=""/>
      <w:lvlJc w:val="left"/>
      <w:pPr>
        <w:ind w:left="720" w:hanging="360"/>
      </w:pPr>
      <w:rPr>
        <w:rFonts w:ascii="Symbol" w:hAnsi="Symbol" w:hint="default"/>
        <w:position w:val="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E383B1C"/>
    <w:multiLevelType w:val="hybridMultilevel"/>
    <w:tmpl w:val="57B08B7A"/>
    <w:lvl w:ilvl="0" w:tplc="FFFFFFFF">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21F2C6D4">
      <w:start w:val="1"/>
      <w:numFmt w:val="decimal"/>
      <w:lvlText w:val="11.%3"/>
      <w:lvlJc w:val="left"/>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6E795983"/>
    <w:multiLevelType w:val="hybridMultilevel"/>
    <w:tmpl w:val="F718D8D4"/>
    <w:lvl w:ilvl="0" w:tplc="FFFFFFFF">
      <w:start w:val="1"/>
      <w:numFmt w:val="decimal"/>
      <w:lvlText w:val="2.%1"/>
      <w:lvlJc w:val="left"/>
      <w:pPr>
        <w:ind w:left="1080" w:hanging="360"/>
      </w:pPr>
      <w:rPr>
        <w:rFonts w:hint="default"/>
      </w:rPr>
    </w:lvl>
    <w:lvl w:ilvl="1" w:tplc="FFFFFFFF" w:tentative="1">
      <w:start w:val="1"/>
      <w:numFmt w:val="lowerLetter"/>
      <w:lvlText w:val="%2."/>
      <w:lvlJc w:val="left"/>
      <w:pPr>
        <w:ind w:left="1800" w:hanging="360"/>
      </w:pPr>
    </w:lvl>
    <w:lvl w:ilvl="2" w:tplc="1CC280C4">
      <w:start w:val="1"/>
      <w:numFmt w:val="decimal"/>
      <w:lvlText w:val="2.%3"/>
      <w:lvlJc w:val="left"/>
      <w:pPr>
        <w:ind w:left="108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6" w15:restartNumberingAfterBreak="0">
    <w:nsid w:val="6E80723B"/>
    <w:multiLevelType w:val="hybridMultilevel"/>
    <w:tmpl w:val="0F9A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7" w15:restartNumberingAfterBreak="0">
    <w:nsid w:val="6EB6174D"/>
    <w:multiLevelType w:val="hybridMultilevel"/>
    <w:tmpl w:val="BFACBCA8"/>
    <w:lvl w:ilvl="0" w:tplc="FFFFFFFF">
      <w:start w:val="1"/>
      <w:numFmt w:val="bullet"/>
      <w:lvlText w:val=""/>
      <w:lvlJc w:val="left"/>
      <w:pPr>
        <w:ind w:left="720" w:hanging="360"/>
      </w:pPr>
      <w:rPr>
        <w:rFonts w:ascii="Symbol" w:hAnsi="Symbol" w:hint="default"/>
        <w:position w:val="6"/>
        <w:sz w:val="20"/>
        <w:szCs w:val="20"/>
      </w:rPr>
    </w:lvl>
    <w:lvl w:ilvl="1" w:tplc="AF224DCA">
      <w:start w:val="1"/>
      <w:numFmt w:val="bullet"/>
      <w:lvlText w:val=""/>
      <w:lvlJc w:val="left"/>
      <w:pPr>
        <w:ind w:left="720" w:hanging="360"/>
      </w:pPr>
      <w:rPr>
        <w:rFonts w:ascii="Symbol" w:hAnsi="Symbol"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8" w15:restartNumberingAfterBreak="0">
    <w:nsid w:val="6EC13200"/>
    <w:multiLevelType w:val="hybridMultilevel"/>
    <w:tmpl w:val="DD0E063A"/>
    <w:lvl w:ilvl="0" w:tplc="E89C6610">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6F392319"/>
    <w:multiLevelType w:val="hybridMultilevel"/>
    <w:tmpl w:val="78469D7A"/>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0" w15:restartNumberingAfterBreak="0">
    <w:nsid w:val="6F4F68F5"/>
    <w:multiLevelType w:val="hybridMultilevel"/>
    <w:tmpl w:val="26CCE942"/>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06E9CB8">
      <w:start w:val="1"/>
      <w:numFmt w:val="decimal"/>
      <w:lvlText w:val="3.%4"/>
      <w:lvlJc w:val="left"/>
      <w:pPr>
        <w:ind w:left="10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1" w15:restartNumberingAfterBreak="0">
    <w:nsid w:val="6F764886"/>
    <w:multiLevelType w:val="hybridMultilevel"/>
    <w:tmpl w:val="2FD4343A"/>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1CC280C4">
      <w:start w:val="1"/>
      <w:numFmt w:val="decimal"/>
      <w:lvlText w:val="2.%3"/>
      <w:lvlJc w:val="lef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2" w15:restartNumberingAfterBreak="0">
    <w:nsid w:val="6F8E75C3"/>
    <w:multiLevelType w:val="hybridMultilevel"/>
    <w:tmpl w:val="094CF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3" w15:restartNumberingAfterBreak="0">
    <w:nsid w:val="6FD62CEB"/>
    <w:multiLevelType w:val="hybridMultilevel"/>
    <w:tmpl w:val="CE46DA54"/>
    <w:lvl w:ilvl="0" w:tplc="63A8B9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6FFB43C8"/>
    <w:multiLevelType w:val="hybridMultilevel"/>
    <w:tmpl w:val="B6509776"/>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4C96B034">
      <w:start w:val="1"/>
      <w:numFmt w:val="decimal"/>
      <w:lvlText w:val="3.%3"/>
      <w:lvlJc w:val="left"/>
      <w:pPr>
        <w:ind w:left="108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5" w15:restartNumberingAfterBreak="0">
    <w:nsid w:val="700C49A5"/>
    <w:multiLevelType w:val="hybridMultilevel"/>
    <w:tmpl w:val="BB9AA6FC"/>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440" w:hanging="360"/>
      </w:pPr>
    </w:lvl>
    <w:lvl w:ilvl="2" w:tplc="13E0D6E4">
      <w:start w:val="1"/>
      <w:numFmt w:val="decimal"/>
      <w:lvlText w:val="6.%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70177CBB"/>
    <w:multiLevelType w:val="hybridMultilevel"/>
    <w:tmpl w:val="88747074"/>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4C96B034">
      <w:start w:val="1"/>
      <w:numFmt w:val="decimal"/>
      <w:lvlText w:val="3.%4"/>
      <w:lvlJc w:val="left"/>
      <w:pPr>
        <w:ind w:left="10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7" w15:restartNumberingAfterBreak="0">
    <w:nsid w:val="70DC7EA5"/>
    <w:multiLevelType w:val="hybridMultilevel"/>
    <w:tmpl w:val="845E9A0E"/>
    <w:lvl w:ilvl="0" w:tplc="57F48D0E">
      <w:start w:val="1"/>
      <w:numFmt w:val="decimal"/>
      <w:lvlText w:val="%1)"/>
      <w:lvlJc w:val="left"/>
      <w:pPr>
        <w:ind w:left="1440" w:hanging="360"/>
      </w:pPr>
      <w:rPr>
        <w:rFonts w:hint="default"/>
      </w:rPr>
    </w:lvl>
    <w:lvl w:ilvl="1" w:tplc="4D2C036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8" w15:restartNumberingAfterBreak="0">
    <w:nsid w:val="714C33C5"/>
    <w:multiLevelType w:val="hybridMultilevel"/>
    <w:tmpl w:val="BCBE631C"/>
    <w:lvl w:ilvl="0" w:tplc="D23A8EBC">
      <w:start w:val="1"/>
      <w:numFmt w:val="decimal"/>
      <w:lvlText w:val="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9" w15:restartNumberingAfterBreak="0">
    <w:nsid w:val="71E0009E"/>
    <w:multiLevelType w:val="hybridMultilevel"/>
    <w:tmpl w:val="D71E4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0" w15:restartNumberingAfterBreak="0">
    <w:nsid w:val="71E36432"/>
    <w:multiLevelType w:val="hybridMultilevel"/>
    <w:tmpl w:val="3A482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1" w15:restartNumberingAfterBreak="0">
    <w:nsid w:val="71FD42CC"/>
    <w:multiLevelType w:val="hybridMultilevel"/>
    <w:tmpl w:val="4F5C0AD8"/>
    <w:lvl w:ilvl="0" w:tplc="3FB67F14">
      <w:start w:val="1"/>
      <w:numFmt w:val="decimal"/>
      <w:lvlText w:val="7.1.%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2" w15:restartNumberingAfterBreak="0">
    <w:nsid w:val="72184547"/>
    <w:multiLevelType w:val="hybridMultilevel"/>
    <w:tmpl w:val="E14A8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3" w15:restartNumberingAfterBreak="0">
    <w:nsid w:val="72224215"/>
    <w:multiLevelType w:val="hybridMultilevel"/>
    <w:tmpl w:val="C0A888A4"/>
    <w:lvl w:ilvl="0" w:tplc="04090001">
      <w:start w:val="1"/>
      <w:numFmt w:val="bullet"/>
      <w:lvlText w:val=""/>
      <w:lvlJc w:val="left"/>
      <w:pPr>
        <w:ind w:left="1080" w:hanging="360"/>
      </w:pPr>
      <w:rPr>
        <w:rFonts w:ascii="Symbol" w:hAnsi="Symbol" w:hint="default"/>
        <w:position w:val="6"/>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4" w15:restartNumberingAfterBreak="0">
    <w:nsid w:val="72296E5F"/>
    <w:multiLevelType w:val="hybridMultilevel"/>
    <w:tmpl w:val="E152C4FC"/>
    <w:lvl w:ilvl="0" w:tplc="0409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5" w15:restartNumberingAfterBreak="0">
    <w:nsid w:val="72737350"/>
    <w:multiLevelType w:val="hybridMultilevel"/>
    <w:tmpl w:val="04090001"/>
    <w:lvl w:ilvl="0" w:tplc="A7F84FC4">
      <w:start w:val="1"/>
      <w:numFmt w:val="bullet"/>
      <w:lvlText w:val=""/>
      <w:lvlJc w:val="left"/>
      <w:pPr>
        <w:ind w:left="1080" w:hanging="360"/>
      </w:pPr>
      <w:rPr>
        <w:rFonts w:ascii="Symbol" w:hAnsi="Symbol" w:hint="default"/>
        <w:sz w:val="18"/>
      </w:rPr>
    </w:lvl>
    <w:lvl w:ilvl="1" w:tplc="6D9C6672">
      <w:numFmt w:val="decimal"/>
      <w:lvlText w:val=""/>
      <w:lvlJc w:val="left"/>
    </w:lvl>
    <w:lvl w:ilvl="2" w:tplc="C366C698">
      <w:numFmt w:val="decimal"/>
      <w:lvlText w:val=""/>
      <w:lvlJc w:val="left"/>
    </w:lvl>
    <w:lvl w:ilvl="3" w:tplc="3B68773A">
      <w:numFmt w:val="decimal"/>
      <w:lvlText w:val=""/>
      <w:lvlJc w:val="left"/>
    </w:lvl>
    <w:lvl w:ilvl="4" w:tplc="7E68EDF2">
      <w:numFmt w:val="decimal"/>
      <w:lvlText w:val=""/>
      <w:lvlJc w:val="left"/>
    </w:lvl>
    <w:lvl w:ilvl="5" w:tplc="F7FAC4F6">
      <w:numFmt w:val="decimal"/>
      <w:lvlText w:val=""/>
      <w:lvlJc w:val="left"/>
    </w:lvl>
    <w:lvl w:ilvl="6" w:tplc="9C76F674">
      <w:numFmt w:val="decimal"/>
      <w:lvlText w:val=""/>
      <w:lvlJc w:val="left"/>
    </w:lvl>
    <w:lvl w:ilvl="7" w:tplc="545CA562">
      <w:numFmt w:val="decimal"/>
      <w:lvlText w:val=""/>
      <w:lvlJc w:val="left"/>
    </w:lvl>
    <w:lvl w:ilvl="8" w:tplc="4C862038">
      <w:numFmt w:val="decimal"/>
      <w:lvlText w:val=""/>
      <w:lvlJc w:val="left"/>
    </w:lvl>
  </w:abstractNum>
  <w:abstractNum w:abstractNumId="476" w15:restartNumberingAfterBreak="0">
    <w:nsid w:val="73066D7D"/>
    <w:multiLevelType w:val="hybridMultilevel"/>
    <w:tmpl w:val="237811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7" w15:restartNumberingAfterBreak="0">
    <w:nsid w:val="73170921"/>
    <w:multiLevelType w:val="hybridMultilevel"/>
    <w:tmpl w:val="C21C4FE0"/>
    <w:lvl w:ilvl="0" w:tplc="933832A6">
      <w:start w:val="1"/>
      <w:numFmt w:val="bullet"/>
      <w:lvlText w:val="o"/>
      <w:lvlJc w:val="left"/>
      <w:pPr>
        <w:ind w:left="1512" w:hanging="360"/>
      </w:pPr>
      <w:rPr>
        <w:rFonts w:ascii="Courier New" w:hAnsi="Courier New" w:cs="Courier New" w:hint="default"/>
        <w:sz w:val="18"/>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78" w15:restartNumberingAfterBreak="0">
    <w:nsid w:val="731956D0"/>
    <w:multiLevelType w:val="hybridMultilevel"/>
    <w:tmpl w:val="47C23FFA"/>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9" w15:restartNumberingAfterBreak="0">
    <w:nsid w:val="74082EF2"/>
    <w:multiLevelType w:val="hybridMultilevel"/>
    <w:tmpl w:val="4B708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0" w15:restartNumberingAfterBreak="0">
    <w:nsid w:val="740C34FE"/>
    <w:multiLevelType w:val="hybridMultilevel"/>
    <w:tmpl w:val="4516E1FA"/>
    <w:lvl w:ilvl="0" w:tplc="04090001">
      <w:start w:val="1"/>
      <w:numFmt w:val="bullet"/>
      <w:lvlText w:val=""/>
      <w:lvlJc w:val="left"/>
      <w:pPr>
        <w:ind w:left="2160" w:hanging="360"/>
      </w:pPr>
      <w:rPr>
        <w:rFonts w:ascii="Symbol" w:hAnsi="Symbol" w:hint="default"/>
        <w:position w:val="6"/>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1" w15:restartNumberingAfterBreak="0">
    <w:nsid w:val="740D6D3D"/>
    <w:multiLevelType w:val="hybridMultilevel"/>
    <w:tmpl w:val="1EC862A2"/>
    <w:lvl w:ilvl="0" w:tplc="90EC360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2" w15:restartNumberingAfterBreak="0">
    <w:nsid w:val="740E1328"/>
    <w:multiLevelType w:val="hybridMultilevel"/>
    <w:tmpl w:val="517C8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15:restartNumberingAfterBreak="0">
    <w:nsid w:val="74A00182"/>
    <w:multiLevelType w:val="hybridMultilevel"/>
    <w:tmpl w:val="866C4704"/>
    <w:lvl w:ilvl="0" w:tplc="C22A7368">
      <w:start w:val="1"/>
      <w:numFmt w:val="decimal"/>
      <w:lvlText w:val="6.1.%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4" w15:restartNumberingAfterBreak="0">
    <w:nsid w:val="74CD2FE3"/>
    <w:multiLevelType w:val="hybridMultilevel"/>
    <w:tmpl w:val="AD46D76C"/>
    <w:lvl w:ilvl="0" w:tplc="04090001">
      <w:start w:val="1"/>
      <w:numFmt w:val="bullet"/>
      <w:lvlText w:val=""/>
      <w:lvlJc w:val="left"/>
      <w:pPr>
        <w:ind w:left="1440" w:hanging="360"/>
      </w:pPr>
      <w:rPr>
        <w:rFonts w:ascii="Symbol" w:hAnsi="Symbol" w:hint="default"/>
        <w:position w:val="6"/>
        <w:sz w:val="20"/>
        <w:szCs w:val="20"/>
      </w:rPr>
    </w:lvl>
    <w:lvl w:ilvl="1" w:tplc="04090001">
      <w:start w:val="1"/>
      <w:numFmt w:val="bullet"/>
      <w:lvlText w:val=""/>
      <w:lvlJc w:val="left"/>
      <w:pPr>
        <w:ind w:left="2160" w:hanging="360"/>
      </w:pPr>
      <w:rPr>
        <w:rFonts w:ascii="Symbol" w:hAnsi="Symbol" w:hint="default"/>
        <w:position w:val="6"/>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5" w15:restartNumberingAfterBreak="0">
    <w:nsid w:val="74D90C19"/>
    <w:multiLevelType w:val="hybridMultilevel"/>
    <w:tmpl w:val="878C943E"/>
    <w:lvl w:ilvl="0" w:tplc="FFFFFFFF">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12B40A4C">
      <w:start w:val="1"/>
      <w:numFmt w:val="decimal"/>
      <w:lvlText w:val="4.%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6" w15:restartNumberingAfterBreak="0">
    <w:nsid w:val="75785BE8"/>
    <w:multiLevelType w:val="hybridMultilevel"/>
    <w:tmpl w:val="B7D4E0D2"/>
    <w:lvl w:ilvl="0" w:tplc="0409000F">
      <w:start w:val="1"/>
      <w:numFmt w:val="decimal"/>
      <w:lvlText w:val="%1."/>
      <w:lvlJc w:val="left"/>
      <w:pPr>
        <w:ind w:left="1080" w:hanging="360"/>
      </w:pPr>
    </w:lvl>
    <w:lvl w:ilvl="1" w:tplc="256E32F6">
      <w:start w:val="1"/>
      <w:numFmt w:val="decimal"/>
      <w:lvlText w:val="2.1.%2"/>
      <w:lvlJc w:val="left"/>
      <w:pPr>
        <w:ind w:left="2520" w:hanging="360"/>
      </w:pPr>
      <w:rPr>
        <w:rFonts w:hint="default"/>
      </w:rPr>
    </w:lvl>
    <w:lvl w:ilvl="2" w:tplc="790AE43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7" w15:restartNumberingAfterBreak="0">
    <w:nsid w:val="76155D4F"/>
    <w:multiLevelType w:val="hybridMultilevel"/>
    <w:tmpl w:val="E00E1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76503567"/>
    <w:multiLevelType w:val="hybridMultilevel"/>
    <w:tmpl w:val="109451C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9" w15:restartNumberingAfterBreak="0">
    <w:nsid w:val="77053DC0"/>
    <w:multiLevelType w:val="hybridMultilevel"/>
    <w:tmpl w:val="7D243420"/>
    <w:lvl w:ilvl="0" w:tplc="FFFFFFFF">
      <w:start w:val="1"/>
      <w:numFmt w:val="decimal"/>
      <w:lvlText w:val="%1."/>
      <w:lvlJc w:val="left"/>
      <w:pPr>
        <w:ind w:left="720" w:hanging="360"/>
      </w:pPr>
    </w:lvl>
    <w:lvl w:ilvl="1" w:tplc="FFFFFFFF">
      <w:start w:val="1"/>
      <w:numFmt w:val="decimal"/>
      <w:lvlText w:val="%2)"/>
      <w:lvlJc w:val="left"/>
      <w:pPr>
        <w:ind w:left="900" w:hanging="360"/>
      </w:pPr>
    </w:lvl>
    <w:lvl w:ilvl="2" w:tplc="D23A8EBC">
      <w:start w:val="1"/>
      <w:numFmt w:val="decimal"/>
      <w:lvlText w:val="1.%3"/>
      <w:lvlJc w:val="left"/>
      <w:pPr>
        <w:ind w:left="720" w:hanging="360"/>
      </w:pPr>
      <w:rPr>
        <w:rFonts w:hint="default"/>
      </w:rPr>
    </w:lvl>
    <w:lvl w:ilvl="3" w:tplc="FFFFFFFF">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490" w15:restartNumberingAfterBreak="0">
    <w:nsid w:val="774C7B19"/>
    <w:multiLevelType w:val="hybridMultilevel"/>
    <w:tmpl w:val="954E7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1" w15:restartNumberingAfterBreak="0">
    <w:nsid w:val="77D27F29"/>
    <w:multiLevelType w:val="hybridMultilevel"/>
    <w:tmpl w:val="A3C41DBE"/>
    <w:lvl w:ilvl="0" w:tplc="FFFFFFFF">
      <w:start w:val="1"/>
      <w:numFmt w:val="decimal"/>
      <w:lvlText w:val="17.%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5BE8764">
      <w:start w:val="1"/>
      <w:numFmt w:val="decimal"/>
      <w:lvlText w:val="17.%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781E5CF1"/>
    <w:multiLevelType w:val="hybridMultilevel"/>
    <w:tmpl w:val="8FFC4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3" w15:restartNumberingAfterBreak="0">
    <w:nsid w:val="7870443F"/>
    <w:multiLevelType w:val="hybridMultilevel"/>
    <w:tmpl w:val="C068F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78714B91"/>
    <w:multiLevelType w:val="hybridMultilevel"/>
    <w:tmpl w:val="65500D52"/>
    <w:lvl w:ilvl="0" w:tplc="FFFFFFFF">
      <w:start w:val="1"/>
      <w:numFmt w:val="decimal"/>
      <w:lvlText w:val="6.%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A852DF24">
      <w:start w:val="1"/>
      <w:numFmt w:val="decimal"/>
      <w:lvlText w:val="6.%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5" w15:restartNumberingAfterBreak="0">
    <w:nsid w:val="787441E3"/>
    <w:multiLevelType w:val="hybridMultilevel"/>
    <w:tmpl w:val="D042F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6" w15:restartNumberingAfterBreak="0">
    <w:nsid w:val="78896D02"/>
    <w:multiLevelType w:val="hybridMultilevel"/>
    <w:tmpl w:val="7C4E49CA"/>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7" w15:restartNumberingAfterBreak="0">
    <w:nsid w:val="78A365FE"/>
    <w:multiLevelType w:val="hybridMultilevel"/>
    <w:tmpl w:val="15E08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8" w15:restartNumberingAfterBreak="0">
    <w:nsid w:val="78BD3615"/>
    <w:multiLevelType w:val="hybridMultilevel"/>
    <w:tmpl w:val="18803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9" w15:restartNumberingAfterBreak="0">
    <w:nsid w:val="78E65F89"/>
    <w:multiLevelType w:val="hybridMultilevel"/>
    <w:tmpl w:val="9356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0" w15:restartNumberingAfterBreak="0">
    <w:nsid w:val="78F407DB"/>
    <w:multiLevelType w:val="hybridMultilevel"/>
    <w:tmpl w:val="39A84CF8"/>
    <w:lvl w:ilvl="0" w:tplc="0602F0DC">
      <w:start w:val="1"/>
      <w:numFmt w:val="decimal"/>
      <w:lvlText w:val="10.%1"/>
      <w:lvlJc w:val="left"/>
      <w:pPr>
        <w:ind w:left="1080" w:hanging="360"/>
      </w:pPr>
      <w:rPr>
        <w:rFonts w:hint="default"/>
      </w:rPr>
    </w:lvl>
    <w:lvl w:ilvl="1" w:tplc="04090019" w:tentative="1">
      <w:start w:val="1"/>
      <w:numFmt w:val="lowerLetter"/>
      <w:lvlText w:val="%2."/>
      <w:lvlJc w:val="left"/>
      <w:pPr>
        <w:ind w:left="1800" w:hanging="360"/>
      </w:pPr>
    </w:lvl>
    <w:lvl w:ilvl="2" w:tplc="0602F0DC">
      <w:start w:val="1"/>
      <w:numFmt w:val="decimal"/>
      <w:lvlText w:val="10.%3"/>
      <w:lvlJc w:val="left"/>
      <w:pPr>
        <w:ind w:left="72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1" w15:restartNumberingAfterBreak="0">
    <w:nsid w:val="7981183A"/>
    <w:multiLevelType w:val="hybridMultilevel"/>
    <w:tmpl w:val="1A64F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2" w15:restartNumberingAfterBreak="0">
    <w:nsid w:val="79BA1C92"/>
    <w:multiLevelType w:val="hybridMultilevel"/>
    <w:tmpl w:val="005AE2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3" w15:restartNumberingAfterBreak="0">
    <w:nsid w:val="79D364EE"/>
    <w:multiLevelType w:val="hybridMultilevel"/>
    <w:tmpl w:val="83D4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4" w15:restartNumberingAfterBreak="0">
    <w:nsid w:val="7A5A34B3"/>
    <w:multiLevelType w:val="hybridMultilevel"/>
    <w:tmpl w:val="0F745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5" w15:restartNumberingAfterBreak="0">
    <w:nsid w:val="7A8637F4"/>
    <w:multiLevelType w:val="hybridMultilevel"/>
    <w:tmpl w:val="B2866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6" w15:restartNumberingAfterBreak="0">
    <w:nsid w:val="7A8B765E"/>
    <w:multiLevelType w:val="hybridMultilevel"/>
    <w:tmpl w:val="9EA837F2"/>
    <w:lvl w:ilvl="0" w:tplc="04090003">
      <w:start w:val="1"/>
      <w:numFmt w:val="bullet"/>
      <w:lvlText w:val="o"/>
      <w:lvlJc w:val="left"/>
      <w:pPr>
        <w:ind w:left="1512" w:hanging="360"/>
      </w:pPr>
      <w:rPr>
        <w:rFonts w:ascii="Courier New" w:hAnsi="Courier New" w:cs="Courier New"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07" w15:restartNumberingAfterBreak="0">
    <w:nsid w:val="7A8F0483"/>
    <w:multiLevelType w:val="hybridMultilevel"/>
    <w:tmpl w:val="A2089142"/>
    <w:lvl w:ilvl="0" w:tplc="0409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8" w15:restartNumberingAfterBreak="0">
    <w:nsid w:val="7AB7181A"/>
    <w:multiLevelType w:val="hybridMultilevel"/>
    <w:tmpl w:val="82F47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9" w15:restartNumberingAfterBreak="0">
    <w:nsid w:val="7ADA565D"/>
    <w:multiLevelType w:val="hybridMultilevel"/>
    <w:tmpl w:val="CFC69690"/>
    <w:lvl w:ilvl="0" w:tplc="04090001">
      <w:start w:val="1"/>
      <w:numFmt w:val="bullet"/>
      <w:lvlText w:val=""/>
      <w:lvlJc w:val="left"/>
      <w:pPr>
        <w:ind w:left="1440" w:hanging="360"/>
      </w:pPr>
      <w:rPr>
        <w:rFonts w:ascii="Symbol" w:hAnsi="Symbol" w:hint="default"/>
        <w:position w:val="6"/>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0" w15:restartNumberingAfterBreak="0">
    <w:nsid w:val="7AE74137"/>
    <w:multiLevelType w:val="hybridMultilevel"/>
    <w:tmpl w:val="3B2452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1" w15:restartNumberingAfterBreak="0">
    <w:nsid w:val="7B2209E8"/>
    <w:multiLevelType w:val="hybridMultilevel"/>
    <w:tmpl w:val="9470F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B4D16DD"/>
    <w:multiLevelType w:val="hybridMultilevel"/>
    <w:tmpl w:val="BB0A18EE"/>
    <w:lvl w:ilvl="0" w:tplc="CF847A6C">
      <w:start w:val="1"/>
      <w:numFmt w:val="decimal"/>
      <w:lvlText w:val="%1)"/>
      <w:lvlJc w:val="left"/>
      <w:pPr>
        <w:ind w:left="1440" w:hanging="360"/>
      </w:pPr>
      <w:rPr>
        <w:rFonts w:hint="default"/>
      </w:rPr>
    </w:lvl>
    <w:lvl w:ilvl="1" w:tplc="4D2C036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3" w15:restartNumberingAfterBreak="0">
    <w:nsid w:val="7BA96731"/>
    <w:multiLevelType w:val="hybridMultilevel"/>
    <w:tmpl w:val="2A569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4" w15:restartNumberingAfterBreak="0">
    <w:nsid w:val="7BAA6D79"/>
    <w:multiLevelType w:val="hybridMultilevel"/>
    <w:tmpl w:val="19F887CE"/>
    <w:lvl w:ilvl="0" w:tplc="04090001">
      <w:start w:val="1"/>
      <w:numFmt w:val="bullet"/>
      <w:lvlText w:val=""/>
      <w:lvlJc w:val="left"/>
      <w:pPr>
        <w:ind w:left="1800" w:hanging="360"/>
      </w:pPr>
      <w:rPr>
        <w:rFonts w:ascii="Symbol" w:hAnsi="Symbol" w:hint="default"/>
        <w:position w:val="6"/>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5" w15:restartNumberingAfterBreak="0">
    <w:nsid w:val="7BD572B9"/>
    <w:multiLevelType w:val="hybridMultilevel"/>
    <w:tmpl w:val="FA0E7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6" w15:restartNumberingAfterBreak="0">
    <w:nsid w:val="7BE730F0"/>
    <w:multiLevelType w:val="hybridMultilevel"/>
    <w:tmpl w:val="9EEE90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55B80232">
      <w:start w:val="1"/>
      <w:numFmt w:val="decimal"/>
      <w:lvlText w:val="6.%4"/>
      <w:lvlJc w:val="left"/>
      <w:pPr>
        <w:ind w:left="49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7" w15:restartNumberingAfterBreak="0">
    <w:nsid w:val="7C2974DD"/>
    <w:multiLevelType w:val="hybridMultilevel"/>
    <w:tmpl w:val="38683F62"/>
    <w:lvl w:ilvl="0" w:tplc="75C21AA8">
      <w:start w:val="3"/>
      <w:numFmt w:val="decimal"/>
      <w:lvlText w:val="%1."/>
      <w:lvlJc w:val="left"/>
      <w:pPr>
        <w:tabs>
          <w:tab w:val="num" w:pos="630"/>
        </w:tabs>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CA93842"/>
    <w:multiLevelType w:val="hybridMultilevel"/>
    <w:tmpl w:val="F7F87558"/>
    <w:lvl w:ilvl="0" w:tplc="78860ED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CCA3059"/>
    <w:multiLevelType w:val="hybridMultilevel"/>
    <w:tmpl w:val="FCA4A26A"/>
    <w:lvl w:ilvl="0" w:tplc="16F075C4">
      <w:start w:val="1"/>
      <w:numFmt w:val="decimal"/>
      <w:lvlText w:val="13.%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CF05802"/>
    <w:multiLevelType w:val="hybridMultilevel"/>
    <w:tmpl w:val="2F2AC2F8"/>
    <w:lvl w:ilvl="0" w:tplc="04090001">
      <w:start w:val="1"/>
      <w:numFmt w:val="bullet"/>
      <w:lvlText w:val=""/>
      <w:lvlJc w:val="left"/>
      <w:pPr>
        <w:ind w:left="2520" w:hanging="360"/>
      </w:pPr>
      <w:rPr>
        <w:rFonts w:ascii="Symbol" w:hAnsi="Symbol" w:hint="default"/>
        <w:position w:val="6"/>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1" w15:restartNumberingAfterBreak="0">
    <w:nsid w:val="7D67370A"/>
    <w:multiLevelType w:val="hybridMultilevel"/>
    <w:tmpl w:val="1D00DF06"/>
    <w:lvl w:ilvl="0" w:tplc="FFFFFFFF">
      <w:start w:val="1"/>
      <w:numFmt w:val="decimal"/>
      <w:lvlText w:val="1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21F2C6D4">
      <w:start w:val="1"/>
      <w:numFmt w:val="decimal"/>
      <w:lvlText w:val="11.%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2" w15:restartNumberingAfterBreak="0">
    <w:nsid w:val="7DC83D7E"/>
    <w:multiLevelType w:val="hybridMultilevel"/>
    <w:tmpl w:val="7E70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DCE1876"/>
    <w:multiLevelType w:val="hybridMultilevel"/>
    <w:tmpl w:val="F710CD26"/>
    <w:lvl w:ilvl="0" w:tplc="FFFFFFFF">
      <w:start w:val="1"/>
      <w:numFmt w:val="decimal"/>
      <w:lvlText w:val="7.%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746AA3E4">
      <w:start w:val="1"/>
      <w:numFmt w:val="decimal"/>
      <w:lvlText w:val="7.%4"/>
      <w:lvlJc w:val="left"/>
      <w:pPr>
        <w:ind w:left="765"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4" w15:restartNumberingAfterBreak="0">
    <w:nsid w:val="7DE343D9"/>
    <w:multiLevelType w:val="hybridMultilevel"/>
    <w:tmpl w:val="768E9146"/>
    <w:lvl w:ilvl="0" w:tplc="04090013">
      <w:start w:val="1"/>
      <w:numFmt w:val="upperRoman"/>
      <w:lvlText w:val="%1."/>
      <w:lvlJc w:val="righ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5" w15:restartNumberingAfterBreak="0">
    <w:nsid w:val="7DE51EE4"/>
    <w:multiLevelType w:val="hybridMultilevel"/>
    <w:tmpl w:val="6DA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6" w15:restartNumberingAfterBreak="0">
    <w:nsid w:val="7DE7628A"/>
    <w:multiLevelType w:val="hybridMultilevel"/>
    <w:tmpl w:val="C1C8B60C"/>
    <w:lvl w:ilvl="0" w:tplc="FFFFFFFF">
      <w:start w:val="1"/>
      <w:numFmt w:val="decimal"/>
      <w:lvlText w:val="11.%1"/>
      <w:lvlJc w:val="left"/>
      <w:pPr>
        <w:ind w:left="1080" w:hanging="360"/>
      </w:pPr>
      <w:rPr>
        <w:rFonts w:hint="default"/>
      </w:rPr>
    </w:lvl>
    <w:lvl w:ilvl="1" w:tplc="FFFFFFFF" w:tentative="1">
      <w:start w:val="1"/>
      <w:numFmt w:val="lowerLetter"/>
      <w:lvlText w:val="%2."/>
      <w:lvlJc w:val="left"/>
      <w:pPr>
        <w:ind w:left="1800" w:hanging="360"/>
      </w:pPr>
    </w:lvl>
    <w:lvl w:ilvl="2" w:tplc="21F2C6D4">
      <w:start w:val="1"/>
      <w:numFmt w:val="decimal"/>
      <w:lvlText w:val="11.%3"/>
      <w:lvlJc w:val="left"/>
      <w:pPr>
        <w:ind w:left="72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7" w15:restartNumberingAfterBreak="0">
    <w:nsid w:val="7ED74E4B"/>
    <w:multiLevelType w:val="hybridMultilevel"/>
    <w:tmpl w:val="2CA40EA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8" w15:restartNumberingAfterBreak="0">
    <w:nsid w:val="7F2A336B"/>
    <w:multiLevelType w:val="hybridMultilevel"/>
    <w:tmpl w:val="53A0BCC2"/>
    <w:lvl w:ilvl="0" w:tplc="FFFFFFFF">
      <w:start w:val="1"/>
      <w:numFmt w:val="decimal"/>
      <w:lvlText w:val="4.%1"/>
      <w:lvlJc w:val="left"/>
      <w:pPr>
        <w:ind w:left="720" w:hanging="360"/>
      </w:pPr>
      <w:rPr>
        <w:rFonts w:hint="default"/>
      </w:rPr>
    </w:lvl>
    <w:lvl w:ilvl="1" w:tplc="FFFFFFFF">
      <w:start w:val="1"/>
      <w:numFmt w:val="decimal"/>
      <w:lvlText w:val="4.1.%2"/>
      <w:lvlJc w:val="left"/>
      <w:pPr>
        <w:ind w:left="2520" w:hanging="360"/>
      </w:pPr>
      <w:rPr>
        <w:rFonts w:hint="default"/>
      </w:rPr>
    </w:lvl>
    <w:lvl w:ilvl="2" w:tplc="685E61D8">
      <w:start w:val="1"/>
      <w:numFmt w:val="decimal"/>
      <w:lvlText w:val="4.5.%3"/>
      <w:lvlJc w:val="right"/>
      <w:pPr>
        <w:ind w:left="234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7F2B79D0"/>
    <w:multiLevelType w:val="hybridMultilevel"/>
    <w:tmpl w:val="9B327BD8"/>
    <w:lvl w:ilvl="0" w:tplc="FFFFFFFF">
      <w:start w:val="1"/>
      <w:numFmt w:val="decimal"/>
      <w:lvlText w:val="%1."/>
      <w:lvlJc w:val="left"/>
      <w:pPr>
        <w:ind w:left="1080" w:hanging="360"/>
      </w:pPr>
    </w:lvl>
    <w:lvl w:ilvl="1" w:tplc="7D6626D6">
      <w:start w:val="1"/>
      <w:numFmt w:val="decimal"/>
      <w:lvlText w:val="2.2.%2"/>
      <w:lvlJc w:val="left"/>
      <w:pPr>
        <w:ind w:left="2520" w:hanging="360"/>
      </w:pPr>
      <w:rPr>
        <w:rFonts w:hint="default"/>
      </w:r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0" w15:restartNumberingAfterBreak="0">
    <w:nsid w:val="7F384AE9"/>
    <w:multiLevelType w:val="hybridMultilevel"/>
    <w:tmpl w:val="6874AF0E"/>
    <w:lvl w:ilvl="0" w:tplc="FFFFFFFF">
      <w:start w:val="1"/>
      <w:numFmt w:val="decimal"/>
      <w:lvlText w:val="8.%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E89C6610">
      <w:start w:val="1"/>
      <w:numFmt w:val="decimal"/>
      <w:lvlText w:val="8.%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1" w15:restartNumberingAfterBreak="0">
    <w:nsid w:val="7F467B0A"/>
    <w:multiLevelType w:val="hybridMultilevel"/>
    <w:tmpl w:val="3D02E6C4"/>
    <w:lvl w:ilvl="0" w:tplc="706E9CB8">
      <w:start w:val="1"/>
      <w:numFmt w:val="decimal"/>
      <w:lvlText w:val="3.%1"/>
      <w:lvlJc w:val="left"/>
      <w:pPr>
        <w:ind w:left="1080" w:hanging="360"/>
      </w:pPr>
      <w:rPr>
        <w:rFonts w:hint="default"/>
      </w:rPr>
    </w:lvl>
    <w:lvl w:ilvl="1" w:tplc="908258C6" w:tentative="1">
      <w:start w:val="1"/>
      <w:numFmt w:val="lowerLetter"/>
      <w:lvlText w:val="%2."/>
      <w:lvlJc w:val="left"/>
      <w:pPr>
        <w:ind w:left="1800" w:hanging="360"/>
      </w:pPr>
    </w:lvl>
    <w:lvl w:ilvl="2" w:tplc="31562FDC" w:tentative="1">
      <w:start w:val="1"/>
      <w:numFmt w:val="lowerRoman"/>
      <w:lvlText w:val="%3."/>
      <w:lvlJc w:val="right"/>
      <w:pPr>
        <w:ind w:left="2520" w:hanging="180"/>
      </w:pPr>
    </w:lvl>
    <w:lvl w:ilvl="3" w:tplc="646AD24E" w:tentative="1">
      <w:start w:val="1"/>
      <w:numFmt w:val="decimal"/>
      <w:lvlText w:val="%4."/>
      <w:lvlJc w:val="left"/>
      <w:pPr>
        <w:ind w:left="3240" w:hanging="360"/>
      </w:pPr>
    </w:lvl>
    <w:lvl w:ilvl="4" w:tplc="BBC6234C" w:tentative="1">
      <w:start w:val="1"/>
      <w:numFmt w:val="lowerLetter"/>
      <w:lvlText w:val="%5."/>
      <w:lvlJc w:val="left"/>
      <w:pPr>
        <w:ind w:left="3960" w:hanging="360"/>
      </w:pPr>
    </w:lvl>
    <w:lvl w:ilvl="5" w:tplc="817AC798" w:tentative="1">
      <w:start w:val="1"/>
      <w:numFmt w:val="lowerRoman"/>
      <w:lvlText w:val="%6."/>
      <w:lvlJc w:val="right"/>
      <w:pPr>
        <w:ind w:left="4680" w:hanging="180"/>
      </w:pPr>
    </w:lvl>
    <w:lvl w:ilvl="6" w:tplc="A97EB054" w:tentative="1">
      <w:start w:val="1"/>
      <w:numFmt w:val="decimal"/>
      <w:lvlText w:val="%7."/>
      <w:lvlJc w:val="left"/>
      <w:pPr>
        <w:ind w:left="5400" w:hanging="360"/>
      </w:pPr>
    </w:lvl>
    <w:lvl w:ilvl="7" w:tplc="0B4CC3E0" w:tentative="1">
      <w:start w:val="1"/>
      <w:numFmt w:val="lowerLetter"/>
      <w:lvlText w:val="%8."/>
      <w:lvlJc w:val="left"/>
      <w:pPr>
        <w:ind w:left="6120" w:hanging="360"/>
      </w:pPr>
    </w:lvl>
    <w:lvl w:ilvl="8" w:tplc="0956A7FA" w:tentative="1">
      <w:start w:val="1"/>
      <w:numFmt w:val="lowerRoman"/>
      <w:lvlText w:val="%9."/>
      <w:lvlJc w:val="right"/>
      <w:pPr>
        <w:ind w:left="6840" w:hanging="180"/>
      </w:pPr>
    </w:lvl>
  </w:abstractNum>
  <w:abstractNum w:abstractNumId="532" w15:restartNumberingAfterBreak="0">
    <w:nsid w:val="7F982E7E"/>
    <w:multiLevelType w:val="hybridMultilevel"/>
    <w:tmpl w:val="A7109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3" w15:restartNumberingAfterBreak="0">
    <w:nsid w:val="7FC73DFE"/>
    <w:multiLevelType w:val="hybridMultilevel"/>
    <w:tmpl w:val="D2744740"/>
    <w:lvl w:ilvl="0" w:tplc="4D2C0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4" w15:restartNumberingAfterBreak="0">
    <w:nsid w:val="7FFC2870"/>
    <w:multiLevelType w:val="hybridMultilevel"/>
    <w:tmpl w:val="0FB6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965648">
    <w:abstractNumId w:val="356"/>
  </w:num>
  <w:num w:numId="2" w16cid:durableId="858197879">
    <w:abstractNumId w:val="352"/>
  </w:num>
  <w:num w:numId="3" w16cid:durableId="1905944050">
    <w:abstractNumId w:val="17"/>
  </w:num>
  <w:num w:numId="4" w16cid:durableId="1311013702">
    <w:abstractNumId w:val="175"/>
  </w:num>
  <w:num w:numId="5" w16cid:durableId="2121219493">
    <w:abstractNumId w:val="286"/>
  </w:num>
  <w:num w:numId="6" w16cid:durableId="654188551">
    <w:abstractNumId w:val="361"/>
  </w:num>
  <w:num w:numId="7" w16cid:durableId="1486169608">
    <w:abstractNumId w:val="235"/>
  </w:num>
  <w:num w:numId="8" w16cid:durableId="34359022">
    <w:abstractNumId w:val="364"/>
  </w:num>
  <w:num w:numId="9" w16cid:durableId="634870651">
    <w:abstractNumId w:val="83"/>
  </w:num>
  <w:num w:numId="10" w16cid:durableId="270090822">
    <w:abstractNumId w:val="475"/>
  </w:num>
  <w:num w:numId="11" w16cid:durableId="1229724472">
    <w:abstractNumId w:val="249"/>
  </w:num>
  <w:num w:numId="12" w16cid:durableId="903830376">
    <w:abstractNumId w:val="393"/>
  </w:num>
  <w:num w:numId="13" w16cid:durableId="1000693356">
    <w:abstractNumId w:val="184"/>
  </w:num>
  <w:num w:numId="14" w16cid:durableId="759987239">
    <w:abstractNumId w:val="298"/>
  </w:num>
  <w:num w:numId="15" w16cid:durableId="543252976">
    <w:abstractNumId w:val="39"/>
  </w:num>
  <w:num w:numId="16" w16cid:durableId="867177466">
    <w:abstractNumId w:val="157"/>
  </w:num>
  <w:num w:numId="17" w16cid:durableId="515115165">
    <w:abstractNumId w:val="380"/>
  </w:num>
  <w:num w:numId="18" w16cid:durableId="1446584913">
    <w:abstractNumId w:val="146"/>
  </w:num>
  <w:num w:numId="19" w16cid:durableId="2127456598">
    <w:abstractNumId w:val="11"/>
  </w:num>
  <w:num w:numId="20" w16cid:durableId="607852132">
    <w:abstractNumId w:val="307"/>
  </w:num>
  <w:num w:numId="21" w16cid:durableId="766536566">
    <w:abstractNumId w:val="207"/>
  </w:num>
  <w:num w:numId="22" w16cid:durableId="1089233252">
    <w:abstractNumId w:val="321"/>
  </w:num>
  <w:num w:numId="23" w16cid:durableId="31079998">
    <w:abstractNumId w:val="334"/>
  </w:num>
  <w:num w:numId="24" w16cid:durableId="1166171480">
    <w:abstractNumId w:val="64"/>
  </w:num>
  <w:num w:numId="25" w16cid:durableId="354843864">
    <w:abstractNumId w:val="7"/>
  </w:num>
  <w:num w:numId="26" w16cid:durableId="918564577">
    <w:abstractNumId w:val="57"/>
  </w:num>
  <w:num w:numId="27" w16cid:durableId="1094671203">
    <w:abstractNumId w:val="511"/>
  </w:num>
  <w:num w:numId="28" w16cid:durableId="1597834349">
    <w:abstractNumId w:val="390"/>
  </w:num>
  <w:num w:numId="29" w16cid:durableId="1743454708">
    <w:abstractNumId w:val="374"/>
  </w:num>
  <w:num w:numId="30" w16cid:durableId="1773696803">
    <w:abstractNumId w:val="305"/>
  </w:num>
  <w:num w:numId="31" w16cid:durableId="1438525986">
    <w:abstractNumId w:val="371"/>
  </w:num>
  <w:num w:numId="32" w16cid:durableId="1955211196">
    <w:abstractNumId w:val="365"/>
  </w:num>
  <w:num w:numId="33" w16cid:durableId="904874406">
    <w:abstractNumId w:val="204"/>
  </w:num>
  <w:num w:numId="34" w16cid:durableId="406876739">
    <w:abstractNumId w:val="142"/>
  </w:num>
  <w:num w:numId="35" w16cid:durableId="2030252190">
    <w:abstractNumId w:val="111"/>
  </w:num>
  <w:num w:numId="36" w16cid:durableId="14616591">
    <w:abstractNumId w:val="221"/>
  </w:num>
  <w:num w:numId="37" w16cid:durableId="870344602">
    <w:abstractNumId w:val="502"/>
  </w:num>
  <w:num w:numId="38" w16cid:durableId="1262378624">
    <w:abstractNumId w:val="75"/>
  </w:num>
  <w:num w:numId="39" w16cid:durableId="528907933">
    <w:abstractNumId w:val="418"/>
  </w:num>
  <w:num w:numId="40" w16cid:durableId="194391755">
    <w:abstractNumId w:val="340"/>
  </w:num>
  <w:num w:numId="41" w16cid:durableId="1434859300">
    <w:abstractNumId w:val="518"/>
  </w:num>
  <w:num w:numId="42" w16cid:durableId="1321613939">
    <w:abstractNumId w:val="289"/>
  </w:num>
  <w:num w:numId="43" w16cid:durableId="769665522">
    <w:abstractNumId w:val="129"/>
  </w:num>
  <w:num w:numId="44" w16cid:durableId="1159614058">
    <w:abstractNumId w:val="144"/>
  </w:num>
  <w:num w:numId="45" w16cid:durableId="1938639647">
    <w:abstractNumId w:val="219"/>
  </w:num>
  <w:num w:numId="46" w16cid:durableId="2041585975">
    <w:abstractNumId w:val="533"/>
  </w:num>
  <w:num w:numId="47" w16cid:durableId="780800691">
    <w:abstractNumId w:val="481"/>
  </w:num>
  <w:num w:numId="48" w16cid:durableId="849296524">
    <w:abstractNumId w:val="450"/>
  </w:num>
  <w:num w:numId="49" w16cid:durableId="165482643">
    <w:abstractNumId w:val="196"/>
  </w:num>
  <w:num w:numId="50" w16cid:durableId="971442941">
    <w:abstractNumId w:val="415"/>
  </w:num>
  <w:num w:numId="51" w16cid:durableId="49811830">
    <w:abstractNumId w:val="189"/>
  </w:num>
  <w:num w:numId="52" w16cid:durableId="1726248007">
    <w:abstractNumId w:val="467"/>
  </w:num>
  <w:num w:numId="53" w16cid:durableId="1205406410">
    <w:abstractNumId w:val="512"/>
  </w:num>
  <w:num w:numId="54" w16cid:durableId="1127895515">
    <w:abstractNumId w:val="206"/>
  </w:num>
  <w:num w:numId="55" w16cid:durableId="350374342">
    <w:abstractNumId w:val="94"/>
  </w:num>
  <w:num w:numId="56" w16cid:durableId="250551337">
    <w:abstractNumId w:val="53"/>
  </w:num>
  <w:num w:numId="57" w16cid:durableId="1708140697">
    <w:abstractNumId w:val="243"/>
  </w:num>
  <w:num w:numId="58" w16cid:durableId="1623463213">
    <w:abstractNumId w:val="256"/>
  </w:num>
  <w:num w:numId="59" w16cid:durableId="734277473">
    <w:abstractNumId w:val="414"/>
  </w:num>
  <w:num w:numId="60" w16cid:durableId="937445517">
    <w:abstractNumId w:val="224"/>
  </w:num>
  <w:num w:numId="61" w16cid:durableId="1895071280">
    <w:abstractNumId w:val="47"/>
  </w:num>
  <w:num w:numId="62" w16cid:durableId="1721830409">
    <w:abstractNumId w:val="122"/>
  </w:num>
  <w:num w:numId="63" w16cid:durableId="250702312">
    <w:abstractNumId w:val="424"/>
  </w:num>
  <w:num w:numId="64" w16cid:durableId="1373312248">
    <w:abstractNumId w:val="257"/>
  </w:num>
  <w:num w:numId="65" w16cid:durableId="380786146">
    <w:abstractNumId w:val="220"/>
  </w:num>
  <w:num w:numId="66" w16cid:durableId="1552572938">
    <w:abstractNumId w:val="197"/>
  </w:num>
  <w:num w:numId="67" w16cid:durableId="1260261980">
    <w:abstractNumId w:val="486"/>
  </w:num>
  <w:num w:numId="68" w16cid:durableId="2115593273">
    <w:abstractNumId w:val="168"/>
  </w:num>
  <w:num w:numId="69" w16cid:durableId="1890142351">
    <w:abstractNumId w:val="30"/>
  </w:num>
  <w:num w:numId="70" w16cid:durableId="1966154960">
    <w:abstractNumId w:val="423"/>
  </w:num>
  <w:num w:numId="71" w16cid:durableId="260577080">
    <w:abstractNumId w:val="262"/>
  </w:num>
  <w:num w:numId="72" w16cid:durableId="1839345770">
    <w:abstractNumId w:val="101"/>
  </w:num>
  <w:num w:numId="73" w16cid:durableId="473253152">
    <w:abstractNumId w:val="531"/>
  </w:num>
  <w:num w:numId="74" w16cid:durableId="512573818">
    <w:abstractNumId w:val="106"/>
  </w:num>
  <w:num w:numId="75" w16cid:durableId="1822387595">
    <w:abstractNumId w:val="476"/>
  </w:num>
  <w:num w:numId="76" w16cid:durableId="794057162">
    <w:abstractNumId w:val="463"/>
  </w:num>
  <w:num w:numId="77" w16cid:durableId="49422490">
    <w:abstractNumId w:val="150"/>
  </w:num>
  <w:num w:numId="78" w16cid:durableId="1955163984">
    <w:abstractNumId w:val="309"/>
  </w:num>
  <w:num w:numId="79" w16cid:durableId="2081101070">
    <w:abstractNumId w:val="9"/>
  </w:num>
  <w:num w:numId="80" w16cid:durableId="576208310">
    <w:abstractNumId w:val="362"/>
  </w:num>
  <w:num w:numId="81" w16cid:durableId="1029138636">
    <w:abstractNumId w:val="118"/>
  </w:num>
  <w:num w:numId="82" w16cid:durableId="1140195458">
    <w:abstractNumId w:val="78"/>
  </w:num>
  <w:num w:numId="83" w16cid:durableId="1084837277">
    <w:abstractNumId w:val="279"/>
  </w:num>
  <w:num w:numId="84" w16cid:durableId="1684094027">
    <w:abstractNumId w:val="193"/>
  </w:num>
  <w:num w:numId="85" w16cid:durableId="511146209">
    <w:abstractNumId w:val="532"/>
  </w:num>
  <w:num w:numId="86" w16cid:durableId="9332062">
    <w:abstractNumId w:val="66"/>
  </w:num>
  <w:num w:numId="87" w16cid:durableId="1205756438">
    <w:abstractNumId w:val="62"/>
  </w:num>
  <w:num w:numId="88" w16cid:durableId="456992293">
    <w:abstractNumId w:val="479"/>
  </w:num>
  <w:num w:numId="89" w16cid:durableId="991101817">
    <w:abstractNumId w:val="503"/>
  </w:num>
  <w:num w:numId="90" w16cid:durableId="1237400012">
    <w:abstractNumId w:val="442"/>
  </w:num>
  <w:num w:numId="91" w16cid:durableId="666330057">
    <w:abstractNumId w:val="63"/>
  </w:num>
  <w:num w:numId="92" w16cid:durableId="1758358898">
    <w:abstractNumId w:val="48"/>
  </w:num>
  <w:num w:numId="93" w16cid:durableId="1680036142">
    <w:abstractNumId w:val="487"/>
  </w:num>
  <w:num w:numId="94" w16cid:durableId="406269509">
    <w:abstractNumId w:val="55"/>
  </w:num>
  <w:num w:numId="95" w16cid:durableId="62265001">
    <w:abstractNumId w:val="41"/>
  </w:num>
  <w:num w:numId="96" w16cid:durableId="2118022277">
    <w:abstractNumId w:val="228"/>
  </w:num>
  <w:num w:numId="97" w16cid:durableId="456681567">
    <w:abstractNumId w:val="360"/>
  </w:num>
  <w:num w:numId="98" w16cid:durableId="144006011">
    <w:abstractNumId w:val="493"/>
  </w:num>
  <w:num w:numId="99" w16cid:durableId="1464083355">
    <w:abstractNumId w:val="462"/>
  </w:num>
  <w:num w:numId="100" w16cid:durableId="1289317455">
    <w:abstractNumId w:val="87"/>
  </w:num>
  <w:num w:numId="101" w16cid:durableId="870000221">
    <w:abstractNumId w:val="497"/>
  </w:num>
  <w:num w:numId="102" w16cid:durableId="2057851246">
    <w:abstractNumId w:val="292"/>
  </w:num>
  <w:num w:numId="103" w16cid:durableId="2040737641">
    <w:abstractNumId w:val="322"/>
  </w:num>
  <w:num w:numId="104" w16cid:durableId="999770457">
    <w:abstractNumId w:val="148"/>
  </w:num>
  <w:num w:numId="105" w16cid:durableId="1943412363">
    <w:abstractNumId w:val="283"/>
  </w:num>
  <w:num w:numId="106" w16cid:durableId="1262954285">
    <w:abstractNumId w:val="131"/>
  </w:num>
  <w:num w:numId="107" w16cid:durableId="958995231">
    <w:abstractNumId w:val="237"/>
  </w:num>
  <w:num w:numId="108" w16cid:durableId="1590892739">
    <w:abstractNumId w:val="79"/>
  </w:num>
  <w:num w:numId="109" w16cid:durableId="896667502">
    <w:abstractNumId w:val="338"/>
  </w:num>
  <w:num w:numId="110" w16cid:durableId="427776737">
    <w:abstractNumId w:val="212"/>
  </w:num>
  <w:num w:numId="111" w16cid:durableId="1011836191">
    <w:abstractNumId w:val="20"/>
  </w:num>
  <w:num w:numId="112" w16cid:durableId="913248503">
    <w:abstractNumId w:val="161"/>
  </w:num>
  <w:num w:numId="113" w16cid:durableId="5904467">
    <w:abstractNumId w:val="134"/>
  </w:num>
  <w:num w:numId="114" w16cid:durableId="184179557">
    <w:abstractNumId w:val="496"/>
  </w:num>
  <w:num w:numId="115" w16cid:durableId="624311614">
    <w:abstractNumId w:val="143"/>
  </w:num>
  <w:num w:numId="116" w16cid:durableId="248856177">
    <w:abstractNumId w:val="474"/>
  </w:num>
  <w:num w:numId="117" w16cid:durableId="69742316">
    <w:abstractNumId w:val="179"/>
  </w:num>
  <w:num w:numId="118" w16cid:durableId="1906144391">
    <w:abstractNumId w:val="315"/>
  </w:num>
  <w:num w:numId="119" w16cid:durableId="1269387191">
    <w:abstractNumId w:val="501"/>
  </w:num>
  <w:num w:numId="120" w16cid:durableId="1975674899">
    <w:abstractNumId w:val="515"/>
  </w:num>
  <w:num w:numId="121" w16cid:durableId="1143501524">
    <w:abstractNumId w:val="162"/>
  </w:num>
  <w:num w:numId="122" w16cid:durableId="1323311850">
    <w:abstractNumId w:val="90"/>
  </w:num>
  <w:num w:numId="123" w16cid:durableId="174349611">
    <w:abstractNumId w:val="394"/>
  </w:num>
  <w:num w:numId="124" w16cid:durableId="632176215">
    <w:abstractNumId w:val="505"/>
  </w:num>
  <w:num w:numId="125" w16cid:durableId="876622775">
    <w:abstractNumId w:val="469"/>
  </w:num>
  <w:num w:numId="126" w16cid:durableId="1010568151">
    <w:abstractNumId w:val="77"/>
  </w:num>
  <w:num w:numId="127" w16cid:durableId="745493781">
    <w:abstractNumId w:val="367"/>
  </w:num>
  <w:num w:numId="128" w16cid:durableId="1905872871">
    <w:abstractNumId w:val="387"/>
  </w:num>
  <w:num w:numId="129" w16cid:durableId="1672756644">
    <w:abstractNumId w:val="195"/>
  </w:num>
  <w:num w:numId="130" w16cid:durableId="1098523870">
    <w:abstractNumId w:val="470"/>
  </w:num>
  <w:num w:numId="131" w16cid:durableId="1864054874">
    <w:abstractNumId w:val="163"/>
  </w:num>
  <w:num w:numId="132" w16cid:durableId="1569420724">
    <w:abstractNumId w:val="128"/>
  </w:num>
  <w:num w:numId="133" w16cid:durableId="430049929">
    <w:abstractNumId w:val="329"/>
  </w:num>
  <w:num w:numId="134" w16cid:durableId="1438406478">
    <w:abstractNumId w:val="81"/>
  </w:num>
  <w:num w:numId="135" w16cid:durableId="884374352">
    <w:abstractNumId w:val="295"/>
  </w:num>
  <w:num w:numId="136" w16cid:durableId="1911620902">
    <w:abstractNumId w:val="215"/>
  </w:num>
  <w:num w:numId="137" w16cid:durableId="327640510">
    <w:abstractNumId w:val="499"/>
  </w:num>
  <w:num w:numId="138" w16cid:durableId="595209550">
    <w:abstractNumId w:val="317"/>
  </w:num>
  <w:num w:numId="139" w16cid:durableId="913129942">
    <w:abstractNumId w:val="319"/>
  </w:num>
  <w:num w:numId="140" w16cid:durableId="1751736304">
    <w:abstractNumId w:val="445"/>
  </w:num>
  <w:num w:numId="141" w16cid:durableId="2001421446">
    <w:abstractNumId w:val="265"/>
  </w:num>
  <w:num w:numId="142" w16cid:durableId="691803805">
    <w:abstractNumId w:val="517"/>
  </w:num>
  <w:num w:numId="143" w16cid:durableId="1225212753">
    <w:abstractNumId w:val="113"/>
  </w:num>
  <w:num w:numId="144" w16cid:durableId="577447647">
    <w:abstractNumId w:val="370"/>
  </w:num>
  <w:num w:numId="145" w16cid:durableId="1759591126">
    <w:abstractNumId w:val="490"/>
  </w:num>
  <w:num w:numId="146" w16cid:durableId="1182009118">
    <w:abstractNumId w:val="428"/>
  </w:num>
  <w:num w:numId="147" w16cid:durableId="542596003">
    <w:abstractNumId w:val="441"/>
  </w:num>
  <w:num w:numId="148" w16cid:durableId="210575062">
    <w:abstractNumId w:val="401"/>
  </w:num>
  <w:num w:numId="149" w16cid:durableId="1411658558">
    <w:abstractNumId w:val="306"/>
  </w:num>
  <w:num w:numId="150" w16cid:durableId="978340234">
    <w:abstractNumId w:val="451"/>
  </w:num>
  <w:num w:numId="151" w16cid:durableId="2324432">
    <w:abstractNumId w:val="326"/>
  </w:num>
  <w:num w:numId="152" w16cid:durableId="1721904284">
    <w:abstractNumId w:val="437"/>
  </w:num>
  <w:num w:numId="153" w16cid:durableId="1035425667">
    <w:abstractNumId w:val="324"/>
  </w:num>
  <w:num w:numId="154" w16cid:durableId="633175926">
    <w:abstractNumId w:val="209"/>
  </w:num>
  <w:num w:numId="155" w16cid:durableId="2128549141">
    <w:abstractNumId w:val="431"/>
  </w:num>
  <w:num w:numId="156" w16cid:durableId="1926301513">
    <w:abstractNumId w:val="127"/>
  </w:num>
  <w:num w:numId="157" w16cid:durableId="505442220">
    <w:abstractNumId w:val="328"/>
  </w:num>
  <w:num w:numId="158" w16cid:durableId="251427665">
    <w:abstractNumId w:val="336"/>
  </w:num>
  <w:num w:numId="159" w16cid:durableId="1238901695">
    <w:abstractNumId w:val="169"/>
  </w:num>
  <w:num w:numId="160" w16cid:durableId="681469744">
    <w:abstractNumId w:val="349"/>
  </w:num>
  <w:num w:numId="161" w16cid:durableId="445469568">
    <w:abstractNumId w:val="261"/>
  </w:num>
  <w:num w:numId="162" w16cid:durableId="1216625770">
    <w:abstractNumId w:val="174"/>
  </w:num>
  <w:num w:numId="163" w16cid:durableId="774636340">
    <w:abstractNumId w:val="141"/>
  </w:num>
  <w:num w:numId="164" w16cid:durableId="1773240207">
    <w:abstractNumId w:val="258"/>
  </w:num>
  <w:num w:numId="165" w16cid:durableId="322008445">
    <w:abstractNumId w:val="248"/>
  </w:num>
  <w:num w:numId="166" w16cid:durableId="664087750">
    <w:abstractNumId w:val="316"/>
  </w:num>
  <w:num w:numId="167" w16cid:durableId="1625426689">
    <w:abstractNumId w:val="155"/>
  </w:num>
  <w:num w:numId="168" w16cid:durableId="2013994848">
    <w:abstractNumId w:val="105"/>
  </w:num>
  <w:num w:numId="169" w16cid:durableId="969289575">
    <w:abstractNumId w:val="391"/>
  </w:num>
  <w:num w:numId="170" w16cid:durableId="1224221967">
    <w:abstractNumId w:val="346"/>
  </w:num>
  <w:num w:numId="171" w16cid:durableId="533616589">
    <w:abstractNumId w:val="525"/>
  </w:num>
  <w:num w:numId="172" w16cid:durableId="1119841954">
    <w:abstractNumId w:val="508"/>
  </w:num>
  <w:num w:numId="173" w16cid:durableId="669451803">
    <w:abstractNumId w:val="34"/>
  </w:num>
  <w:num w:numId="174" w16cid:durableId="687370075">
    <w:abstractNumId w:val="13"/>
  </w:num>
  <w:num w:numId="175" w16cid:durableId="159466019">
    <w:abstractNumId w:val="368"/>
  </w:num>
  <w:num w:numId="176" w16cid:durableId="1563056625">
    <w:abstractNumId w:val="524"/>
  </w:num>
  <w:num w:numId="177" w16cid:durableId="1487698494">
    <w:abstractNumId w:val="520"/>
  </w:num>
  <w:num w:numId="178" w16cid:durableId="357237822">
    <w:abstractNumId w:val="171"/>
  </w:num>
  <w:num w:numId="179" w16cid:durableId="768156211">
    <w:abstractNumId w:val="255"/>
  </w:num>
  <w:num w:numId="180" w16cid:durableId="490829077">
    <w:abstractNumId w:val="117"/>
  </w:num>
  <w:num w:numId="181" w16cid:durableId="1434671459">
    <w:abstractNumId w:val="151"/>
  </w:num>
  <w:num w:numId="182" w16cid:durableId="1996372405">
    <w:abstractNumId w:val="114"/>
  </w:num>
  <w:num w:numId="183" w16cid:durableId="1063530040">
    <w:abstractNumId w:val="498"/>
  </w:num>
  <w:num w:numId="184" w16cid:durableId="412699473">
    <w:abstractNumId w:val="225"/>
  </w:num>
  <w:num w:numId="185" w16cid:durableId="46224546">
    <w:abstractNumId w:val="456"/>
  </w:num>
  <w:num w:numId="186" w16cid:durableId="276375485">
    <w:abstractNumId w:val="244"/>
  </w:num>
  <w:num w:numId="187" w16cid:durableId="290745638">
    <w:abstractNumId w:val="513"/>
  </w:num>
  <w:num w:numId="188" w16cid:durableId="1559589136">
    <w:abstractNumId w:val="268"/>
  </w:num>
  <w:num w:numId="189" w16cid:durableId="834998951">
    <w:abstractNumId w:val="37"/>
  </w:num>
  <w:num w:numId="190" w16cid:durableId="1555581615">
    <w:abstractNumId w:val="86"/>
  </w:num>
  <w:num w:numId="191" w16cid:durableId="411512659">
    <w:abstractNumId w:val="335"/>
  </w:num>
  <w:num w:numId="192" w16cid:durableId="653024246">
    <w:abstractNumId w:val="301"/>
  </w:num>
  <w:num w:numId="193" w16cid:durableId="258293671">
    <w:abstractNumId w:val="492"/>
  </w:num>
  <w:num w:numId="194" w16cid:durableId="1631551018">
    <w:abstractNumId w:val="190"/>
  </w:num>
  <w:num w:numId="195" w16cid:durableId="2073388146">
    <w:abstractNumId w:val="311"/>
  </w:num>
  <w:num w:numId="196" w16cid:durableId="499080144">
    <w:abstractNumId w:val="199"/>
  </w:num>
  <w:num w:numId="197" w16cid:durableId="255985897">
    <w:abstractNumId w:val="14"/>
  </w:num>
  <w:num w:numId="198" w16cid:durableId="1647738728">
    <w:abstractNumId w:val="409"/>
  </w:num>
  <w:num w:numId="199" w16cid:durableId="1427379995">
    <w:abstractNumId w:val="339"/>
  </w:num>
  <w:num w:numId="200" w16cid:durableId="1262760496">
    <w:abstractNumId w:val="28"/>
  </w:num>
  <w:num w:numId="201" w16cid:durableId="745886122">
    <w:abstractNumId w:val="408"/>
  </w:num>
  <w:num w:numId="202" w16cid:durableId="1482383036">
    <w:abstractNumId w:val="332"/>
  </w:num>
  <w:num w:numId="203" w16cid:durableId="1346055429">
    <w:abstractNumId w:val="366"/>
  </w:num>
  <w:num w:numId="204" w16cid:durableId="17850887">
    <w:abstractNumId w:val="125"/>
  </w:num>
  <w:num w:numId="205" w16cid:durableId="973217081">
    <w:abstractNumId w:val="173"/>
  </w:num>
  <w:num w:numId="206" w16cid:durableId="2037999039">
    <w:abstractNumId w:val="472"/>
  </w:num>
  <w:num w:numId="207" w16cid:durableId="2087722156">
    <w:abstractNumId w:val="107"/>
  </w:num>
  <w:num w:numId="208" w16cid:durableId="632440946">
    <w:abstractNumId w:val="495"/>
  </w:num>
  <w:num w:numId="209" w16cid:durableId="945044127">
    <w:abstractNumId w:val="133"/>
  </w:num>
  <w:num w:numId="210" w16cid:durableId="1079861115">
    <w:abstractNumId w:val="504"/>
  </w:num>
  <w:num w:numId="211" w16cid:durableId="849376390">
    <w:abstractNumId w:val="412"/>
  </w:num>
  <w:num w:numId="212" w16cid:durableId="231621920">
    <w:abstractNumId w:val="119"/>
  </w:num>
  <w:num w:numId="213" w16cid:durableId="1505822001">
    <w:abstractNumId w:val="377"/>
  </w:num>
  <w:num w:numId="214" w16cid:durableId="448352020">
    <w:abstractNumId w:val="382"/>
  </w:num>
  <w:num w:numId="215" w16cid:durableId="499321335">
    <w:abstractNumId w:val="299"/>
  </w:num>
  <w:num w:numId="216" w16cid:durableId="1668678845">
    <w:abstractNumId w:val="92"/>
  </w:num>
  <w:num w:numId="217" w16cid:durableId="342903853">
    <w:abstractNumId w:val="510"/>
  </w:num>
  <w:num w:numId="218" w16cid:durableId="1431975346">
    <w:abstractNumId w:val="342"/>
  </w:num>
  <w:num w:numId="219" w16cid:durableId="120198683">
    <w:abstractNumId w:val="154"/>
  </w:num>
  <w:num w:numId="220" w16cid:durableId="268658314">
    <w:abstractNumId w:val="19"/>
  </w:num>
  <w:num w:numId="221" w16cid:durableId="356003028">
    <w:abstractNumId w:val="372"/>
  </w:num>
  <w:num w:numId="222" w16cid:durableId="2040818471">
    <w:abstractNumId w:val="483"/>
  </w:num>
  <w:num w:numId="223" w16cid:durableId="1959024846">
    <w:abstractNumId w:val="200"/>
  </w:num>
  <w:num w:numId="224" w16cid:durableId="239367081">
    <w:abstractNumId w:val="446"/>
  </w:num>
  <w:num w:numId="225" w16cid:durableId="1584800660">
    <w:abstractNumId w:val="440"/>
  </w:num>
  <w:num w:numId="226" w16cid:durableId="287929147">
    <w:abstractNumId w:val="282"/>
  </w:num>
  <w:num w:numId="227" w16cid:durableId="109475702">
    <w:abstractNumId w:val="59"/>
  </w:num>
  <w:num w:numId="228" w16cid:durableId="1889295611">
    <w:abstractNumId w:val="375"/>
  </w:num>
  <w:num w:numId="229" w16cid:durableId="720861135">
    <w:abstractNumId w:val="135"/>
  </w:num>
  <w:num w:numId="230" w16cid:durableId="1553813470">
    <w:abstractNumId w:val="482"/>
  </w:num>
  <w:num w:numId="231" w16cid:durableId="518348924">
    <w:abstractNumId w:val="275"/>
  </w:num>
  <w:num w:numId="232" w16cid:durableId="831991799">
    <w:abstractNumId w:val="238"/>
  </w:num>
  <w:num w:numId="233" w16cid:durableId="1970234595">
    <w:abstractNumId w:val="115"/>
  </w:num>
  <w:num w:numId="234" w16cid:durableId="1466044210">
    <w:abstractNumId w:val="378"/>
  </w:num>
  <w:num w:numId="235" w16cid:durableId="33432248">
    <w:abstractNumId w:val="208"/>
  </w:num>
  <w:num w:numId="236" w16cid:durableId="1423574247">
    <w:abstractNumId w:val="227"/>
  </w:num>
  <w:num w:numId="237" w16cid:durableId="1228299548">
    <w:abstractNumId w:val="23"/>
  </w:num>
  <w:num w:numId="238" w16cid:durableId="444158334">
    <w:abstractNumId w:val="509"/>
  </w:num>
  <w:num w:numId="239" w16cid:durableId="1581016321">
    <w:abstractNumId w:val="478"/>
  </w:num>
  <w:num w:numId="240" w16cid:durableId="1563784331">
    <w:abstractNumId w:val="6"/>
  </w:num>
  <w:num w:numId="241" w16cid:durableId="1520661649">
    <w:abstractNumId w:val="35"/>
  </w:num>
  <w:num w:numId="242" w16cid:durableId="163279172">
    <w:abstractNumId w:val="22"/>
  </w:num>
  <w:num w:numId="243" w16cid:durableId="1571381411">
    <w:abstractNumId w:val="250"/>
  </w:num>
  <w:num w:numId="244" w16cid:durableId="1692342230">
    <w:abstractNumId w:val="433"/>
  </w:num>
  <w:num w:numId="245" w16cid:durableId="1279339060">
    <w:abstractNumId w:val="350"/>
  </w:num>
  <w:num w:numId="246" w16cid:durableId="846945856">
    <w:abstractNumId w:val="223"/>
  </w:num>
  <w:num w:numId="247" w16cid:durableId="1369640824">
    <w:abstractNumId w:val="473"/>
  </w:num>
  <w:num w:numId="248" w16cid:durableId="684017943">
    <w:abstractNumId w:val="379"/>
  </w:num>
  <w:num w:numId="249" w16cid:durableId="1967467150">
    <w:abstractNumId w:val="233"/>
  </w:num>
  <w:num w:numId="250" w16cid:durableId="1397505994">
    <w:abstractNumId w:val="24"/>
  </w:num>
  <w:num w:numId="251" w16cid:durableId="512261120">
    <w:abstractNumId w:val="293"/>
  </w:num>
  <w:num w:numId="252" w16cid:durableId="1299454171">
    <w:abstractNumId w:val="271"/>
  </w:num>
  <w:num w:numId="253" w16cid:durableId="1712877892">
    <w:abstractNumId w:val="202"/>
  </w:num>
  <w:num w:numId="254" w16cid:durableId="1277063957">
    <w:abstractNumId w:val="435"/>
  </w:num>
  <w:num w:numId="255" w16cid:durableId="721905628">
    <w:abstractNumId w:val="180"/>
  </w:num>
  <w:num w:numId="256" w16cid:durableId="1564834838">
    <w:abstractNumId w:val="183"/>
  </w:num>
  <w:num w:numId="257" w16cid:durableId="193352682">
    <w:abstractNumId w:val="25"/>
  </w:num>
  <w:num w:numId="258" w16cid:durableId="1569808592">
    <w:abstractNumId w:val="65"/>
  </w:num>
  <w:num w:numId="259" w16cid:durableId="483591486">
    <w:abstractNumId w:val="104"/>
  </w:num>
  <w:num w:numId="260" w16cid:durableId="628970774">
    <w:abstractNumId w:val="103"/>
  </w:num>
  <w:num w:numId="261" w16cid:durableId="454756693">
    <w:abstractNumId w:val="88"/>
  </w:num>
  <w:num w:numId="262" w16cid:durableId="1810392403">
    <w:abstractNumId w:val="422"/>
  </w:num>
  <w:num w:numId="263" w16cid:durableId="43792893">
    <w:abstractNumId w:val="198"/>
  </w:num>
  <w:num w:numId="264" w16cid:durableId="1033775373">
    <w:abstractNumId w:val="29"/>
  </w:num>
  <w:num w:numId="265" w16cid:durableId="1527140632">
    <w:abstractNumId w:val="272"/>
  </w:num>
  <w:num w:numId="266" w16cid:durableId="1719014396">
    <w:abstractNumId w:val="158"/>
  </w:num>
  <w:num w:numId="267" w16cid:durableId="1684089723">
    <w:abstractNumId w:val="314"/>
  </w:num>
  <w:num w:numId="268" w16cid:durableId="905339458">
    <w:abstractNumId w:val="323"/>
  </w:num>
  <w:num w:numId="269" w16cid:durableId="635066712">
    <w:abstractNumId w:val="45"/>
  </w:num>
  <w:num w:numId="270" w16cid:durableId="2093315336">
    <w:abstractNumId w:val="294"/>
  </w:num>
  <w:num w:numId="271" w16cid:durableId="178549395">
    <w:abstractNumId w:val="355"/>
  </w:num>
  <w:num w:numId="272" w16cid:durableId="1498422963">
    <w:abstractNumId w:val="288"/>
  </w:num>
  <w:num w:numId="273" w16cid:durableId="1137262204">
    <w:abstractNumId w:val="290"/>
  </w:num>
  <w:num w:numId="274" w16cid:durableId="1807359593">
    <w:abstractNumId w:val="191"/>
  </w:num>
  <w:num w:numId="275" w16cid:durableId="969288476">
    <w:abstractNumId w:val="137"/>
  </w:num>
  <w:num w:numId="276" w16cid:durableId="1575705656">
    <w:abstractNumId w:val="170"/>
  </w:num>
  <w:num w:numId="277" w16cid:durableId="1819808537">
    <w:abstractNumId w:val="166"/>
  </w:num>
  <w:num w:numId="278" w16cid:durableId="1562327165">
    <w:abstractNumId w:val="36"/>
  </w:num>
  <w:num w:numId="279" w16cid:durableId="687297042">
    <w:abstractNumId w:val="217"/>
  </w:num>
  <w:num w:numId="280" w16cid:durableId="763183537">
    <w:abstractNumId w:val="252"/>
  </w:num>
  <w:num w:numId="281" w16cid:durableId="2083483799">
    <w:abstractNumId w:val="194"/>
  </w:num>
  <w:num w:numId="282" w16cid:durableId="1534345703">
    <w:abstractNumId w:val="385"/>
  </w:num>
  <w:num w:numId="283" w16cid:durableId="893464121">
    <w:abstractNumId w:val="403"/>
  </w:num>
  <w:num w:numId="284" w16cid:durableId="1824540103">
    <w:abstractNumId w:val="320"/>
  </w:num>
  <w:num w:numId="285" w16cid:durableId="1869441236">
    <w:abstractNumId w:val="205"/>
  </w:num>
  <w:num w:numId="286" w16cid:durableId="1250506029">
    <w:abstractNumId w:val="443"/>
  </w:num>
  <w:num w:numId="287" w16cid:durableId="46927196">
    <w:abstractNumId w:val="397"/>
  </w:num>
  <w:num w:numId="288" w16cid:durableId="1900050596">
    <w:abstractNumId w:val="392"/>
  </w:num>
  <w:num w:numId="289" w16cid:durableId="2038121859">
    <w:abstractNumId w:val="3"/>
  </w:num>
  <w:num w:numId="290" w16cid:durableId="1558852862">
    <w:abstractNumId w:val="396"/>
  </w:num>
  <w:num w:numId="291" w16cid:durableId="1701316736">
    <w:abstractNumId w:val="259"/>
  </w:num>
  <w:num w:numId="292" w16cid:durableId="669870167">
    <w:abstractNumId w:val="522"/>
  </w:num>
  <w:num w:numId="293" w16cid:durableId="1954247271">
    <w:abstractNumId w:val="12"/>
  </w:num>
  <w:num w:numId="294" w16cid:durableId="1061557262">
    <w:abstractNumId w:val="407"/>
  </w:num>
  <w:num w:numId="295" w16cid:durableId="1785881847">
    <w:abstractNumId w:val="506"/>
  </w:num>
  <w:num w:numId="296" w16cid:durableId="69498377">
    <w:abstractNumId w:val="61"/>
  </w:num>
  <w:num w:numId="297" w16cid:durableId="1853184773">
    <w:abstractNumId w:val="381"/>
  </w:num>
  <w:num w:numId="298" w16cid:durableId="1803428284">
    <w:abstractNumId w:val="507"/>
  </w:num>
  <w:num w:numId="299" w16cid:durableId="455608211">
    <w:abstractNumId w:val="108"/>
  </w:num>
  <w:num w:numId="300" w16cid:durableId="1504665086">
    <w:abstractNumId w:val="253"/>
  </w:num>
  <w:num w:numId="301" w16cid:durableId="692027326">
    <w:abstractNumId w:val="369"/>
  </w:num>
  <w:num w:numId="302" w16cid:durableId="318658058">
    <w:abstractNumId w:val="38"/>
  </w:num>
  <w:num w:numId="303" w16cid:durableId="1666936734">
    <w:abstractNumId w:val="388"/>
  </w:num>
  <w:num w:numId="304" w16cid:durableId="238057440">
    <w:abstractNumId w:val="281"/>
  </w:num>
  <w:num w:numId="305" w16cid:durableId="1823111473">
    <w:abstractNumId w:val="354"/>
  </w:num>
  <w:num w:numId="306" w16cid:durableId="709188432">
    <w:abstractNumId w:val="210"/>
  </w:num>
  <w:num w:numId="307" w16cid:durableId="1706637996">
    <w:abstractNumId w:val="80"/>
  </w:num>
  <w:num w:numId="308" w16cid:durableId="1848400397">
    <w:abstractNumId w:val="60"/>
  </w:num>
  <w:num w:numId="309" w16cid:durableId="2092503502">
    <w:abstractNumId w:val="240"/>
  </w:num>
  <w:num w:numId="310" w16cid:durableId="995916326">
    <w:abstractNumId w:val="1"/>
  </w:num>
  <w:num w:numId="311" w16cid:durableId="1028919360">
    <w:abstractNumId w:val="395"/>
  </w:num>
  <w:num w:numId="312" w16cid:durableId="1067803119">
    <w:abstractNumId w:val="341"/>
  </w:num>
  <w:num w:numId="313" w16cid:durableId="1013801409">
    <w:abstractNumId w:val="149"/>
  </w:num>
  <w:num w:numId="314" w16cid:durableId="1572737153">
    <w:abstractNumId w:val="5"/>
  </w:num>
  <w:num w:numId="315" w16cid:durableId="1768697887">
    <w:abstractNumId w:val="313"/>
  </w:num>
  <w:num w:numId="316" w16cid:durableId="1368144067">
    <w:abstractNumId w:val="140"/>
  </w:num>
  <w:num w:numId="317" w16cid:durableId="1357972264">
    <w:abstractNumId w:val="325"/>
  </w:num>
  <w:num w:numId="318" w16cid:durableId="1957445587">
    <w:abstractNumId w:val="247"/>
  </w:num>
  <w:num w:numId="319" w16cid:durableId="600643783">
    <w:abstractNumId w:val="358"/>
  </w:num>
  <w:num w:numId="320" w16cid:durableId="1224680219">
    <w:abstractNumId w:val="484"/>
  </w:num>
  <w:num w:numId="321" w16cid:durableId="1574199222">
    <w:abstractNumId w:val="376"/>
  </w:num>
  <w:num w:numId="322" w16cid:durableId="349256050">
    <w:abstractNumId w:val="480"/>
  </w:num>
  <w:num w:numId="323" w16cid:durableId="1374311032">
    <w:abstractNumId w:val="514"/>
  </w:num>
  <w:num w:numId="324" w16cid:durableId="365563942">
    <w:abstractNumId w:val="302"/>
  </w:num>
  <w:num w:numId="325" w16cid:durableId="24866504">
    <w:abstractNumId w:val="139"/>
  </w:num>
  <w:num w:numId="326" w16cid:durableId="1625385921">
    <w:abstractNumId w:val="419"/>
  </w:num>
  <w:num w:numId="327" w16cid:durableId="1628657527">
    <w:abstractNumId w:val="359"/>
  </w:num>
  <w:num w:numId="328" w16cid:durableId="505248929">
    <w:abstractNumId w:val="447"/>
  </w:num>
  <w:num w:numId="329" w16cid:durableId="1582712470">
    <w:abstractNumId w:val="110"/>
  </w:num>
  <w:num w:numId="330" w16cid:durableId="627588711">
    <w:abstractNumId w:val="453"/>
  </w:num>
  <w:num w:numId="331" w16cid:durableId="1804888194">
    <w:abstractNumId w:val="176"/>
  </w:num>
  <w:num w:numId="332" w16cid:durableId="1596093317">
    <w:abstractNumId w:val="318"/>
  </w:num>
  <w:num w:numId="333" w16cid:durableId="606083173">
    <w:abstractNumId w:val="285"/>
  </w:num>
  <w:num w:numId="334" w16cid:durableId="1511531064">
    <w:abstractNumId w:val="297"/>
  </w:num>
  <w:num w:numId="335" w16cid:durableId="2017726937">
    <w:abstractNumId w:val="100"/>
  </w:num>
  <w:num w:numId="336" w16cid:durableId="560557889">
    <w:abstractNumId w:val="43"/>
  </w:num>
  <w:num w:numId="337" w16cid:durableId="1714114645">
    <w:abstractNumId w:val="51"/>
  </w:num>
  <w:num w:numId="338" w16cid:durableId="1279919155">
    <w:abstractNumId w:val="534"/>
  </w:num>
  <w:num w:numId="339" w16cid:durableId="1932810578">
    <w:abstractNumId w:val="434"/>
  </w:num>
  <w:num w:numId="340" w16cid:durableId="1617328381">
    <w:abstractNumId w:val="330"/>
  </w:num>
  <w:num w:numId="341" w16cid:durableId="305939832">
    <w:abstractNumId w:val="457"/>
  </w:num>
  <w:num w:numId="342" w16cid:durableId="1419519993">
    <w:abstractNumId w:val="254"/>
  </w:num>
  <w:num w:numId="343" w16cid:durableId="1310596679">
    <w:abstractNumId w:val="274"/>
  </w:num>
  <w:num w:numId="344" w16cid:durableId="27724986">
    <w:abstractNumId w:val="178"/>
  </w:num>
  <w:num w:numId="345" w16cid:durableId="1588149074">
    <w:abstractNumId w:val="89"/>
  </w:num>
  <w:num w:numId="346" w16cid:durableId="619070438">
    <w:abstractNumId w:val="31"/>
  </w:num>
  <w:num w:numId="347" w16cid:durableId="1866937880">
    <w:abstractNumId w:val="73"/>
  </w:num>
  <w:num w:numId="348" w16cid:durableId="237521422">
    <w:abstractNumId w:val="229"/>
  </w:num>
  <w:num w:numId="349" w16cid:durableId="1367294710">
    <w:abstractNumId w:val="234"/>
  </w:num>
  <w:num w:numId="350" w16cid:durableId="1013725089">
    <w:abstractNumId w:val="181"/>
  </w:num>
  <w:num w:numId="351" w16cid:durableId="172113747">
    <w:abstractNumId w:val="32"/>
  </w:num>
  <w:num w:numId="352" w16cid:durableId="786434652">
    <w:abstractNumId w:val="67"/>
  </w:num>
  <w:num w:numId="353" w16cid:durableId="74934487">
    <w:abstractNumId w:val="270"/>
  </w:num>
  <w:num w:numId="354" w16cid:durableId="1500265051">
    <w:abstractNumId w:val="156"/>
  </w:num>
  <w:num w:numId="355" w16cid:durableId="682318472">
    <w:abstractNumId w:val="32"/>
  </w:num>
  <w:num w:numId="356" w16cid:durableId="1986273670">
    <w:abstractNumId w:val="337"/>
  </w:num>
  <w:num w:numId="357" w16cid:durableId="2002924652">
    <w:abstractNumId w:val="67"/>
    <w:lvlOverride w:ilvl="0">
      <w:startOverride w:val="6"/>
    </w:lvlOverride>
  </w:num>
  <w:num w:numId="358" w16cid:durableId="345249247">
    <w:abstractNumId w:val="67"/>
    <w:lvlOverride w:ilvl="0">
      <w:startOverride w:val="1"/>
    </w:lvlOverride>
  </w:num>
  <w:num w:numId="359" w16cid:durableId="1737364051">
    <w:abstractNumId w:val="417"/>
  </w:num>
  <w:num w:numId="360" w16cid:durableId="1383360067">
    <w:abstractNumId w:val="124"/>
  </w:num>
  <w:num w:numId="361" w16cid:durableId="270672082">
    <w:abstractNumId w:val="264"/>
  </w:num>
  <w:num w:numId="362" w16cid:durableId="1043139063">
    <w:abstractNumId w:val="203"/>
  </w:num>
  <w:num w:numId="363" w16cid:durableId="686643434">
    <w:abstractNumId w:val="284"/>
  </w:num>
  <w:num w:numId="364" w16cid:durableId="587931849">
    <w:abstractNumId w:val="519"/>
  </w:num>
  <w:num w:numId="365" w16cid:durableId="848132050">
    <w:abstractNumId w:val="67"/>
    <w:lvlOverride w:ilvl="0">
      <w:startOverride w:val="1"/>
    </w:lvlOverride>
  </w:num>
  <w:num w:numId="366" w16cid:durableId="887494895">
    <w:abstractNumId w:val="216"/>
  </w:num>
  <w:num w:numId="367" w16cid:durableId="1675954644">
    <w:abstractNumId w:val="46"/>
  </w:num>
  <w:num w:numId="368" w16cid:durableId="1953630419">
    <w:abstractNumId w:val="95"/>
  </w:num>
  <w:num w:numId="369" w16cid:durableId="1026171401">
    <w:abstractNumId w:val="389"/>
  </w:num>
  <w:num w:numId="370" w16cid:durableId="792793868">
    <w:abstractNumId w:val="67"/>
    <w:lvlOverride w:ilvl="0">
      <w:startOverride w:val="1"/>
    </w:lvlOverride>
  </w:num>
  <w:num w:numId="371" w16cid:durableId="1083574495">
    <w:abstractNumId w:val="99"/>
  </w:num>
  <w:num w:numId="372" w16cid:durableId="818957675">
    <w:abstractNumId w:val="269"/>
  </w:num>
  <w:num w:numId="373" w16cid:durableId="722754374">
    <w:abstractNumId w:val="241"/>
  </w:num>
  <w:num w:numId="374" w16cid:durableId="952783170">
    <w:abstractNumId w:val="67"/>
    <w:lvlOverride w:ilvl="0">
      <w:startOverride w:val="1"/>
    </w:lvlOverride>
  </w:num>
  <w:num w:numId="375" w16cid:durableId="959334905">
    <w:abstractNumId w:val="468"/>
  </w:num>
  <w:num w:numId="376" w16cid:durableId="737635175">
    <w:abstractNumId w:val="448"/>
  </w:num>
  <w:num w:numId="377" w16cid:durableId="1772238615">
    <w:abstractNumId w:val="430"/>
  </w:num>
  <w:num w:numId="378" w16cid:durableId="626662273">
    <w:abstractNumId w:val="214"/>
  </w:num>
  <w:num w:numId="379" w16cid:durableId="144904601">
    <w:abstractNumId w:val="153"/>
  </w:num>
  <w:num w:numId="380" w16cid:durableId="1527409302">
    <w:abstractNumId w:val="343"/>
  </w:num>
  <w:num w:numId="381" w16cid:durableId="1909263600">
    <w:abstractNumId w:val="52"/>
  </w:num>
  <w:num w:numId="382" w16cid:durableId="2058625103">
    <w:abstractNumId w:val="109"/>
  </w:num>
  <w:num w:numId="383" w16cid:durableId="1030692427">
    <w:abstractNumId w:val="416"/>
  </w:num>
  <w:num w:numId="384" w16cid:durableId="1179201476">
    <w:abstractNumId w:val="273"/>
  </w:num>
  <w:num w:numId="385" w16cid:durableId="981622393">
    <w:abstractNumId w:val="50"/>
  </w:num>
  <w:num w:numId="386" w16cid:durableId="318387735">
    <w:abstractNumId w:val="231"/>
  </w:num>
  <w:num w:numId="387" w16cid:durableId="2144349421">
    <w:abstractNumId w:val="67"/>
    <w:lvlOverride w:ilvl="0">
      <w:startOverride w:val="1"/>
    </w:lvlOverride>
  </w:num>
  <w:num w:numId="388" w16cid:durableId="379596786">
    <w:abstractNumId w:val="429"/>
  </w:num>
  <w:num w:numId="389" w16cid:durableId="56713562">
    <w:abstractNumId w:val="413"/>
  </w:num>
  <w:num w:numId="390" w16cid:durableId="207180530">
    <w:abstractNumId w:val="296"/>
  </w:num>
  <w:num w:numId="391" w16cid:durableId="471872287">
    <w:abstractNumId w:val="96"/>
  </w:num>
  <w:num w:numId="392" w16cid:durableId="1116100541">
    <w:abstractNumId w:val="159"/>
  </w:num>
  <w:num w:numId="393" w16cid:durableId="1942180730">
    <w:abstractNumId w:val="411"/>
  </w:num>
  <w:num w:numId="394" w16cid:durableId="1999916388">
    <w:abstractNumId w:val="236"/>
  </w:num>
  <w:num w:numId="395" w16cid:durableId="1504513909">
    <w:abstractNumId w:val="67"/>
    <w:lvlOverride w:ilvl="0">
      <w:startOverride w:val="1"/>
    </w:lvlOverride>
  </w:num>
  <w:num w:numId="396" w16cid:durableId="443308836">
    <w:abstractNumId w:val="44"/>
  </w:num>
  <w:num w:numId="397" w16cid:durableId="1975329576">
    <w:abstractNumId w:val="201"/>
  </w:num>
  <w:num w:numId="398" w16cid:durableId="498614706">
    <w:abstractNumId w:val="160"/>
  </w:num>
  <w:num w:numId="399" w16cid:durableId="555822098">
    <w:abstractNumId w:val="477"/>
  </w:num>
  <w:num w:numId="400" w16cid:durableId="2095777924">
    <w:abstractNumId w:val="277"/>
  </w:num>
  <w:num w:numId="401" w16cid:durableId="1675962135">
    <w:abstractNumId w:val="344"/>
  </w:num>
  <w:num w:numId="402" w16cid:durableId="644166232">
    <w:abstractNumId w:val="58"/>
  </w:num>
  <w:num w:numId="403" w16cid:durableId="579556925">
    <w:abstractNumId w:val="213"/>
  </w:num>
  <w:num w:numId="404" w16cid:durableId="653340763">
    <w:abstractNumId w:val="351"/>
  </w:num>
  <w:num w:numId="405" w16cid:durableId="831486726">
    <w:abstractNumId w:val="67"/>
    <w:lvlOverride w:ilvl="0">
      <w:startOverride w:val="1"/>
    </w:lvlOverride>
  </w:num>
  <w:num w:numId="406" w16cid:durableId="956525487">
    <w:abstractNumId w:val="132"/>
  </w:num>
  <w:num w:numId="407" w16cid:durableId="938098278">
    <w:abstractNumId w:val="69"/>
  </w:num>
  <w:num w:numId="408" w16cid:durableId="1968316732">
    <w:abstractNumId w:val="266"/>
  </w:num>
  <w:num w:numId="409" w16cid:durableId="1710715475">
    <w:abstractNumId w:val="67"/>
    <w:lvlOverride w:ilvl="0">
      <w:startOverride w:val="1"/>
    </w:lvlOverride>
  </w:num>
  <w:num w:numId="410" w16cid:durableId="2104379742">
    <w:abstractNumId w:val="348"/>
  </w:num>
  <w:num w:numId="411" w16cid:durableId="1785077783">
    <w:abstractNumId w:val="263"/>
  </w:num>
  <w:num w:numId="412" w16cid:durableId="323902312">
    <w:abstractNumId w:val="291"/>
  </w:num>
  <w:num w:numId="413" w16cid:durableId="1150026028">
    <w:abstractNumId w:val="260"/>
  </w:num>
  <w:num w:numId="414" w16cid:durableId="107163327">
    <w:abstractNumId w:val="444"/>
  </w:num>
  <w:num w:numId="415" w16cid:durableId="916549486">
    <w:abstractNumId w:val="287"/>
  </w:num>
  <w:num w:numId="416" w16cid:durableId="236209439">
    <w:abstractNumId w:val="123"/>
  </w:num>
  <w:num w:numId="417" w16cid:durableId="41635434">
    <w:abstractNumId w:val="15"/>
  </w:num>
  <w:num w:numId="418" w16cid:durableId="506821820">
    <w:abstractNumId w:val="33"/>
  </w:num>
  <w:num w:numId="419" w16cid:durableId="1756244446">
    <w:abstractNumId w:val="327"/>
  </w:num>
  <w:num w:numId="420" w16cid:durableId="225456957">
    <w:abstractNumId w:val="491"/>
  </w:num>
  <w:num w:numId="421" w16cid:durableId="1352564420">
    <w:abstractNumId w:val="40"/>
  </w:num>
  <w:num w:numId="422" w16cid:durableId="1481776223">
    <w:abstractNumId w:val="67"/>
    <w:lvlOverride w:ilvl="0">
      <w:startOverride w:val="1"/>
    </w:lvlOverride>
  </w:num>
  <w:num w:numId="423" w16cid:durableId="400639395">
    <w:abstractNumId w:val="136"/>
  </w:num>
  <w:num w:numId="424" w16cid:durableId="684133406">
    <w:abstractNumId w:val="74"/>
  </w:num>
  <w:num w:numId="425" w16cid:durableId="1552426415">
    <w:abstractNumId w:val="172"/>
  </w:num>
  <w:num w:numId="426" w16cid:durableId="314381688">
    <w:abstractNumId w:val="8"/>
  </w:num>
  <w:num w:numId="427" w16cid:durableId="552160065">
    <w:abstractNumId w:val="186"/>
  </w:num>
  <w:num w:numId="428" w16cid:durableId="1775516889">
    <w:abstractNumId w:val="164"/>
  </w:num>
  <w:num w:numId="429" w16cid:durableId="1344943246">
    <w:abstractNumId w:val="436"/>
  </w:num>
  <w:num w:numId="430" w16cid:durableId="301078532">
    <w:abstractNumId w:val="530"/>
  </w:num>
  <w:num w:numId="431" w16cid:durableId="862596254">
    <w:abstractNumId w:val="458"/>
  </w:num>
  <w:num w:numId="432" w16cid:durableId="1766682589">
    <w:abstractNumId w:val="300"/>
  </w:num>
  <w:num w:numId="433" w16cid:durableId="287206375">
    <w:abstractNumId w:val="76"/>
  </w:num>
  <w:num w:numId="434" w16cid:durableId="1039016390">
    <w:abstractNumId w:val="67"/>
    <w:lvlOverride w:ilvl="0">
      <w:startOverride w:val="1"/>
    </w:lvlOverride>
  </w:num>
  <w:num w:numId="435" w16cid:durableId="2027906709">
    <w:abstractNumId w:val="312"/>
  </w:num>
  <w:num w:numId="436" w16cid:durableId="1945990525">
    <w:abstractNumId w:val="222"/>
  </w:num>
  <w:num w:numId="437" w16cid:durableId="218178561">
    <w:abstractNumId w:val="192"/>
  </w:num>
  <w:num w:numId="438" w16cid:durableId="1469859558">
    <w:abstractNumId w:val="310"/>
  </w:num>
  <w:num w:numId="439" w16cid:durableId="1936085480">
    <w:abstractNumId w:val="384"/>
  </w:num>
  <w:num w:numId="440" w16cid:durableId="1647512551">
    <w:abstractNumId w:val="333"/>
  </w:num>
  <w:num w:numId="441" w16cid:durableId="279148681">
    <w:abstractNumId w:val="102"/>
  </w:num>
  <w:num w:numId="442" w16cid:durableId="2137092746">
    <w:abstractNumId w:val="410"/>
  </w:num>
  <w:num w:numId="443" w16cid:durableId="1527282005">
    <w:abstractNumId w:val="121"/>
  </w:num>
  <w:num w:numId="444" w16cid:durableId="630476659">
    <w:abstractNumId w:val="426"/>
  </w:num>
  <w:num w:numId="445" w16cid:durableId="1340112156">
    <w:abstractNumId w:val="67"/>
    <w:lvlOverride w:ilvl="0">
      <w:startOverride w:val="1"/>
    </w:lvlOverride>
  </w:num>
  <w:num w:numId="446" w16cid:durableId="137919000">
    <w:abstractNumId w:val="246"/>
  </w:num>
  <w:num w:numId="447" w16cid:durableId="1457866113">
    <w:abstractNumId w:val="4"/>
  </w:num>
  <w:num w:numId="448" w16cid:durableId="761877971">
    <w:abstractNumId w:val="280"/>
  </w:num>
  <w:num w:numId="449" w16cid:durableId="2003387505">
    <w:abstractNumId w:val="488"/>
  </w:num>
  <w:num w:numId="450" w16cid:durableId="1100569282">
    <w:abstractNumId w:val="406"/>
  </w:num>
  <w:num w:numId="451" w16cid:durableId="1192257822">
    <w:abstractNumId w:val="405"/>
  </w:num>
  <w:num w:numId="452" w16cid:durableId="497843284">
    <w:abstractNumId w:val="523"/>
  </w:num>
  <w:num w:numId="453" w16cid:durableId="55324142">
    <w:abstractNumId w:val="383"/>
  </w:num>
  <w:num w:numId="454" w16cid:durableId="858086516">
    <w:abstractNumId w:val="116"/>
  </w:num>
  <w:num w:numId="455" w16cid:durableId="536549575">
    <w:abstractNumId w:val="67"/>
    <w:lvlOverride w:ilvl="0">
      <w:startOverride w:val="1"/>
    </w:lvlOverride>
  </w:num>
  <w:num w:numId="456" w16cid:durableId="320279996">
    <w:abstractNumId w:val="400"/>
  </w:num>
  <w:num w:numId="457" w16cid:durableId="976691749">
    <w:abstractNumId w:val="232"/>
  </w:num>
  <w:num w:numId="458" w16cid:durableId="939341153">
    <w:abstractNumId w:val="112"/>
  </w:num>
  <w:num w:numId="459" w16cid:durableId="1464498736">
    <w:abstractNumId w:val="527"/>
  </w:num>
  <w:num w:numId="460" w16cid:durableId="963342514">
    <w:abstractNumId w:val="177"/>
  </w:num>
  <w:num w:numId="461" w16cid:durableId="660696559">
    <w:abstractNumId w:val="459"/>
  </w:num>
  <w:num w:numId="462" w16cid:durableId="395364">
    <w:abstractNumId w:val="245"/>
  </w:num>
  <w:num w:numId="463" w16cid:durableId="904876243">
    <w:abstractNumId w:val="500"/>
  </w:num>
  <w:num w:numId="464" w16cid:durableId="590358820">
    <w:abstractNumId w:val="427"/>
  </w:num>
  <w:num w:numId="465" w16cid:durableId="1019968388">
    <w:abstractNumId w:val="67"/>
    <w:lvlOverride w:ilvl="0">
      <w:startOverride w:val="1"/>
    </w:lvlOverride>
  </w:num>
  <w:num w:numId="466" w16cid:durableId="579605060">
    <w:abstractNumId w:val="226"/>
  </w:num>
  <w:num w:numId="467" w16cid:durableId="403070772">
    <w:abstractNumId w:val="165"/>
  </w:num>
  <w:num w:numId="468" w16cid:durableId="1966500442">
    <w:abstractNumId w:val="529"/>
  </w:num>
  <w:num w:numId="469" w16cid:durableId="1846169173">
    <w:abstractNumId w:val="267"/>
  </w:num>
  <w:num w:numId="470" w16cid:durableId="716466810">
    <w:abstractNumId w:val="402"/>
  </w:num>
  <w:num w:numId="471" w16cid:durableId="1611358066">
    <w:abstractNumId w:val="16"/>
  </w:num>
  <w:num w:numId="472" w16cid:durableId="12459930">
    <w:abstractNumId w:val="72"/>
  </w:num>
  <w:num w:numId="473" w16cid:durableId="404764549">
    <w:abstractNumId w:val="138"/>
  </w:num>
  <w:num w:numId="474" w16cid:durableId="2072070523">
    <w:abstractNumId w:val="10"/>
  </w:num>
  <w:num w:numId="475" w16cid:durableId="871381656">
    <w:abstractNumId w:val="120"/>
  </w:num>
  <w:num w:numId="476" w16cid:durableId="1476096369">
    <w:abstractNumId w:val="18"/>
  </w:num>
  <w:num w:numId="477" w16cid:durableId="1498113267">
    <w:abstractNumId w:val="67"/>
    <w:lvlOverride w:ilvl="0">
      <w:startOverride w:val="1"/>
    </w:lvlOverride>
  </w:num>
  <w:num w:numId="478" w16cid:durableId="391008898">
    <w:abstractNumId w:val="218"/>
  </w:num>
  <w:num w:numId="479" w16cid:durableId="894967101">
    <w:abstractNumId w:val="303"/>
  </w:num>
  <w:num w:numId="480" w16cid:durableId="1677003421">
    <w:abstractNumId w:val="2"/>
  </w:num>
  <w:num w:numId="481" w16cid:durableId="1301838474">
    <w:abstractNumId w:val="308"/>
  </w:num>
  <w:num w:numId="482" w16cid:durableId="2064713850">
    <w:abstractNumId w:val="363"/>
  </w:num>
  <w:num w:numId="483" w16cid:durableId="1603148535">
    <w:abstractNumId w:val="528"/>
  </w:num>
  <w:num w:numId="484" w16cid:durableId="489639641">
    <w:abstractNumId w:val="386"/>
  </w:num>
  <w:num w:numId="485" w16cid:durableId="1150563147">
    <w:abstractNumId w:val="91"/>
  </w:num>
  <w:num w:numId="486" w16cid:durableId="145122859">
    <w:abstractNumId w:val="373"/>
  </w:num>
  <w:num w:numId="487" w16cid:durableId="902909614">
    <w:abstractNumId w:val="304"/>
  </w:num>
  <w:num w:numId="488" w16cid:durableId="473982912">
    <w:abstractNumId w:val="0"/>
  </w:num>
  <w:num w:numId="489" w16cid:durableId="1772359618">
    <w:abstractNumId w:val="239"/>
  </w:num>
  <w:num w:numId="490" w16cid:durableId="133915263">
    <w:abstractNumId w:val="398"/>
  </w:num>
  <w:num w:numId="491" w16cid:durableId="679816109">
    <w:abstractNumId w:val="67"/>
    <w:lvlOverride w:ilvl="0">
      <w:startOverride w:val="1"/>
    </w:lvlOverride>
  </w:num>
  <w:num w:numId="492" w16cid:durableId="395933663">
    <w:abstractNumId w:val="126"/>
  </w:num>
  <w:num w:numId="493" w16cid:durableId="117263835">
    <w:abstractNumId w:val="461"/>
  </w:num>
  <w:num w:numId="494" w16cid:durableId="17397552">
    <w:abstractNumId w:val="130"/>
  </w:num>
  <w:num w:numId="495" w16cid:durableId="1403024194">
    <w:abstractNumId w:val="485"/>
  </w:num>
  <w:num w:numId="496" w16cid:durableId="1896427145">
    <w:abstractNumId w:val="276"/>
  </w:num>
  <w:num w:numId="497" w16cid:durableId="870846088">
    <w:abstractNumId w:val="167"/>
  </w:num>
  <w:num w:numId="498" w16cid:durableId="551577473">
    <w:abstractNumId w:val="27"/>
  </w:num>
  <w:num w:numId="499" w16cid:durableId="933129800">
    <w:abstractNumId w:val="97"/>
  </w:num>
  <w:num w:numId="500" w16cid:durableId="394133599">
    <w:abstractNumId w:val="526"/>
  </w:num>
  <w:num w:numId="501" w16cid:durableId="1248464324">
    <w:abstractNumId w:val="67"/>
    <w:lvlOverride w:ilvl="0">
      <w:startOverride w:val="1"/>
    </w:lvlOverride>
  </w:num>
  <w:num w:numId="502" w16cid:durableId="523447620">
    <w:abstractNumId w:val="489"/>
  </w:num>
  <w:num w:numId="503" w16cid:durableId="967861930">
    <w:abstractNumId w:val="455"/>
  </w:num>
  <w:num w:numId="504" w16cid:durableId="484051256">
    <w:abstractNumId w:val="464"/>
  </w:num>
  <w:num w:numId="505" w16cid:durableId="1231698612">
    <w:abstractNumId w:val="68"/>
  </w:num>
  <w:num w:numId="506" w16cid:durableId="1210535894">
    <w:abstractNumId w:val="42"/>
  </w:num>
  <w:num w:numId="507" w16cid:durableId="40714857">
    <w:abstractNumId w:val="465"/>
  </w:num>
  <w:num w:numId="508" w16cid:durableId="1762215638">
    <w:abstractNumId w:val="425"/>
  </w:num>
  <w:num w:numId="509" w16cid:durableId="1450272304">
    <w:abstractNumId w:val="82"/>
  </w:num>
  <w:num w:numId="510" w16cid:durableId="779375022">
    <w:abstractNumId w:val="152"/>
  </w:num>
  <w:num w:numId="511" w16cid:durableId="1498299356">
    <w:abstractNumId w:val="454"/>
  </w:num>
  <w:num w:numId="512" w16cid:durableId="1322394416">
    <w:abstractNumId w:val="67"/>
    <w:lvlOverride w:ilvl="0">
      <w:startOverride w:val="1"/>
    </w:lvlOverride>
  </w:num>
  <w:num w:numId="513" w16cid:durableId="871067351">
    <w:abstractNumId w:val="188"/>
  </w:num>
  <w:num w:numId="514" w16cid:durableId="1471286399">
    <w:abstractNumId w:val="460"/>
  </w:num>
  <w:num w:numId="515" w16cid:durableId="1577397686">
    <w:abstractNumId w:val="84"/>
  </w:num>
  <w:num w:numId="516" w16cid:durableId="624777543">
    <w:abstractNumId w:val="56"/>
  </w:num>
  <w:num w:numId="517" w16cid:durableId="573706001">
    <w:abstractNumId w:val="331"/>
  </w:num>
  <w:num w:numId="518" w16cid:durableId="2021277061">
    <w:abstractNumId w:val="347"/>
  </w:num>
  <w:num w:numId="519" w16cid:durableId="225264578">
    <w:abstractNumId w:val="67"/>
    <w:lvlOverride w:ilvl="0">
      <w:startOverride w:val="1"/>
    </w:lvlOverride>
  </w:num>
  <w:num w:numId="520" w16cid:durableId="2131625890">
    <w:abstractNumId w:val="432"/>
  </w:num>
  <w:num w:numId="521" w16cid:durableId="356472879">
    <w:abstractNumId w:val="242"/>
  </w:num>
  <w:num w:numId="522" w16cid:durableId="1950038758">
    <w:abstractNumId w:val="147"/>
  </w:num>
  <w:num w:numId="523" w16cid:durableId="183515248">
    <w:abstractNumId w:val="345"/>
  </w:num>
  <w:num w:numId="524" w16cid:durableId="1433429537">
    <w:abstractNumId w:val="211"/>
  </w:num>
  <w:num w:numId="525" w16cid:durableId="483277812">
    <w:abstractNumId w:val="516"/>
  </w:num>
  <w:num w:numId="526" w16cid:durableId="1090855214">
    <w:abstractNumId w:val="185"/>
  </w:num>
  <w:num w:numId="527" w16cid:durableId="1011640429">
    <w:abstractNumId w:val="71"/>
  </w:num>
  <w:num w:numId="528" w16cid:durableId="793673121">
    <w:abstractNumId w:val="21"/>
  </w:num>
  <w:num w:numId="529" w16cid:durableId="185487708">
    <w:abstractNumId w:val="67"/>
    <w:lvlOverride w:ilvl="0">
      <w:startOverride w:val="1"/>
    </w:lvlOverride>
  </w:num>
  <w:num w:numId="530" w16cid:durableId="1804536685">
    <w:abstractNumId w:val="187"/>
  </w:num>
  <w:num w:numId="531" w16cid:durableId="65230177">
    <w:abstractNumId w:val="357"/>
  </w:num>
  <w:num w:numId="532" w16cid:durableId="1933271908">
    <w:abstractNumId w:val="466"/>
  </w:num>
  <w:num w:numId="533" w16cid:durableId="191378967">
    <w:abstractNumId w:val="404"/>
  </w:num>
  <w:num w:numId="534" w16cid:durableId="1434781871">
    <w:abstractNumId w:val="26"/>
  </w:num>
  <w:num w:numId="535" w16cid:durableId="760833245">
    <w:abstractNumId w:val="494"/>
  </w:num>
  <w:num w:numId="536" w16cid:durableId="628555808">
    <w:abstractNumId w:val="85"/>
  </w:num>
  <w:num w:numId="537" w16cid:durableId="1541631299">
    <w:abstractNumId w:val="353"/>
  </w:num>
  <w:num w:numId="538" w16cid:durableId="13843901">
    <w:abstractNumId w:val="93"/>
  </w:num>
  <w:num w:numId="539" w16cid:durableId="1063287468">
    <w:abstractNumId w:val="98"/>
  </w:num>
  <w:num w:numId="540" w16cid:durableId="609509640">
    <w:abstractNumId w:val="67"/>
    <w:lvlOverride w:ilvl="0">
      <w:startOverride w:val="1"/>
    </w:lvlOverride>
  </w:num>
  <w:num w:numId="541" w16cid:durableId="445933123">
    <w:abstractNumId w:val="230"/>
  </w:num>
  <w:num w:numId="542" w16cid:durableId="1998265177">
    <w:abstractNumId w:val="399"/>
  </w:num>
  <w:num w:numId="543" w16cid:durableId="402920108">
    <w:abstractNumId w:val="278"/>
  </w:num>
  <w:num w:numId="544" w16cid:durableId="217866108">
    <w:abstractNumId w:val="421"/>
  </w:num>
  <w:num w:numId="545" w16cid:durableId="1207058413">
    <w:abstractNumId w:val="439"/>
  </w:num>
  <w:num w:numId="546" w16cid:durableId="1118182200">
    <w:abstractNumId w:val="420"/>
  </w:num>
  <w:num w:numId="547" w16cid:durableId="384335782">
    <w:abstractNumId w:val="438"/>
  </w:num>
  <w:num w:numId="548" w16cid:durableId="55668166">
    <w:abstractNumId w:val="54"/>
  </w:num>
  <w:num w:numId="549" w16cid:durableId="1548759618">
    <w:abstractNumId w:val="471"/>
  </w:num>
  <w:num w:numId="550" w16cid:durableId="1268153516">
    <w:abstractNumId w:val="521"/>
  </w:num>
  <w:num w:numId="551" w16cid:durableId="753860957">
    <w:abstractNumId w:val="145"/>
  </w:num>
  <w:num w:numId="552" w16cid:durableId="2075421553">
    <w:abstractNumId w:val="67"/>
    <w:lvlOverride w:ilvl="0">
      <w:startOverride w:val="1"/>
    </w:lvlOverride>
  </w:num>
  <w:num w:numId="553" w16cid:durableId="1881090983">
    <w:abstractNumId w:val="67"/>
  </w:num>
  <w:num w:numId="554" w16cid:durableId="1307399520">
    <w:abstractNumId w:val="49"/>
  </w:num>
  <w:num w:numId="555" w16cid:durableId="401493261">
    <w:abstractNumId w:val="251"/>
  </w:num>
  <w:num w:numId="556" w16cid:durableId="1968390907">
    <w:abstractNumId w:val="67"/>
    <w:lvlOverride w:ilvl="0">
      <w:startOverride w:val="1"/>
    </w:lvlOverride>
  </w:num>
  <w:num w:numId="557" w16cid:durableId="2143883473">
    <w:abstractNumId w:val="449"/>
  </w:num>
  <w:num w:numId="558" w16cid:durableId="1577933984">
    <w:abstractNumId w:val="452"/>
  </w:num>
  <w:num w:numId="559" w16cid:durableId="241526404">
    <w:abstractNumId w:val="182"/>
  </w:num>
  <w:num w:numId="560" w16cid:durableId="999188955">
    <w:abstractNumId w:val="70"/>
  </w:num>
  <w:numIdMacAtCleanup w:val="5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3B"/>
    <w:rsid w:val="00000190"/>
    <w:rsid w:val="000020A5"/>
    <w:rsid w:val="000031CE"/>
    <w:rsid w:val="00004A44"/>
    <w:rsid w:val="00011060"/>
    <w:rsid w:val="0001200D"/>
    <w:rsid w:val="00012BBF"/>
    <w:rsid w:val="000167CB"/>
    <w:rsid w:val="00016FD7"/>
    <w:rsid w:val="00017A8B"/>
    <w:rsid w:val="000212B7"/>
    <w:rsid w:val="00022FB6"/>
    <w:rsid w:val="000232BD"/>
    <w:rsid w:val="000252F7"/>
    <w:rsid w:val="000271B4"/>
    <w:rsid w:val="000276F9"/>
    <w:rsid w:val="00030ABB"/>
    <w:rsid w:val="00031749"/>
    <w:rsid w:val="00031CC0"/>
    <w:rsid w:val="000342EF"/>
    <w:rsid w:val="00035958"/>
    <w:rsid w:val="00037E83"/>
    <w:rsid w:val="00037EDC"/>
    <w:rsid w:val="000421BE"/>
    <w:rsid w:val="00043A33"/>
    <w:rsid w:val="00045C8D"/>
    <w:rsid w:val="00046992"/>
    <w:rsid w:val="00046E1C"/>
    <w:rsid w:val="000474B8"/>
    <w:rsid w:val="00047923"/>
    <w:rsid w:val="000479A2"/>
    <w:rsid w:val="00052D7F"/>
    <w:rsid w:val="000534FB"/>
    <w:rsid w:val="00053BE4"/>
    <w:rsid w:val="00054591"/>
    <w:rsid w:val="000564E8"/>
    <w:rsid w:val="00056CE3"/>
    <w:rsid w:val="0006293E"/>
    <w:rsid w:val="00064DF8"/>
    <w:rsid w:val="0006652F"/>
    <w:rsid w:val="000700BB"/>
    <w:rsid w:val="00071132"/>
    <w:rsid w:val="00071900"/>
    <w:rsid w:val="00071E75"/>
    <w:rsid w:val="00073FA1"/>
    <w:rsid w:val="000744F5"/>
    <w:rsid w:val="00074E0B"/>
    <w:rsid w:val="0007530B"/>
    <w:rsid w:val="00076B7D"/>
    <w:rsid w:val="00076EA8"/>
    <w:rsid w:val="000803F6"/>
    <w:rsid w:val="0008042B"/>
    <w:rsid w:val="0008062C"/>
    <w:rsid w:val="00080759"/>
    <w:rsid w:val="00080B50"/>
    <w:rsid w:val="00083F85"/>
    <w:rsid w:val="00085E05"/>
    <w:rsid w:val="0008757D"/>
    <w:rsid w:val="0008760A"/>
    <w:rsid w:val="000878F6"/>
    <w:rsid w:val="00087AE8"/>
    <w:rsid w:val="000900D9"/>
    <w:rsid w:val="00090A63"/>
    <w:rsid w:val="00090C68"/>
    <w:rsid w:val="00091259"/>
    <w:rsid w:val="00092CC3"/>
    <w:rsid w:val="00092E57"/>
    <w:rsid w:val="00096301"/>
    <w:rsid w:val="000979F5"/>
    <w:rsid w:val="000A0EF2"/>
    <w:rsid w:val="000A14C3"/>
    <w:rsid w:val="000A1A4A"/>
    <w:rsid w:val="000A327E"/>
    <w:rsid w:val="000A3A12"/>
    <w:rsid w:val="000A3AF9"/>
    <w:rsid w:val="000B0164"/>
    <w:rsid w:val="000B138E"/>
    <w:rsid w:val="000B1726"/>
    <w:rsid w:val="000B247A"/>
    <w:rsid w:val="000B5015"/>
    <w:rsid w:val="000B5447"/>
    <w:rsid w:val="000B5E68"/>
    <w:rsid w:val="000B630D"/>
    <w:rsid w:val="000B6DE2"/>
    <w:rsid w:val="000C03B7"/>
    <w:rsid w:val="000C4A17"/>
    <w:rsid w:val="000C5090"/>
    <w:rsid w:val="000C7A4C"/>
    <w:rsid w:val="000D019F"/>
    <w:rsid w:val="000D10D5"/>
    <w:rsid w:val="000D2D08"/>
    <w:rsid w:val="000D3213"/>
    <w:rsid w:val="000D3D4B"/>
    <w:rsid w:val="000D7B4C"/>
    <w:rsid w:val="000D7C87"/>
    <w:rsid w:val="000E0AD2"/>
    <w:rsid w:val="000E22D0"/>
    <w:rsid w:val="000E3198"/>
    <w:rsid w:val="000E4ACA"/>
    <w:rsid w:val="000E4B2C"/>
    <w:rsid w:val="000E7B7B"/>
    <w:rsid w:val="000F0FBC"/>
    <w:rsid w:val="000F2C34"/>
    <w:rsid w:val="000F38A5"/>
    <w:rsid w:val="000F4EC7"/>
    <w:rsid w:val="000F6BB7"/>
    <w:rsid w:val="000F777C"/>
    <w:rsid w:val="000F7AE5"/>
    <w:rsid w:val="001001F3"/>
    <w:rsid w:val="00102548"/>
    <w:rsid w:val="001030B6"/>
    <w:rsid w:val="00106544"/>
    <w:rsid w:val="0010765A"/>
    <w:rsid w:val="00107E1E"/>
    <w:rsid w:val="00110FD5"/>
    <w:rsid w:val="001124A3"/>
    <w:rsid w:val="00112E11"/>
    <w:rsid w:val="00113EA1"/>
    <w:rsid w:val="00115E23"/>
    <w:rsid w:val="0011663F"/>
    <w:rsid w:val="00116CA1"/>
    <w:rsid w:val="001204CD"/>
    <w:rsid w:val="00120A30"/>
    <w:rsid w:val="001248B9"/>
    <w:rsid w:val="00125710"/>
    <w:rsid w:val="00132410"/>
    <w:rsid w:val="00134252"/>
    <w:rsid w:val="0013490C"/>
    <w:rsid w:val="001349F4"/>
    <w:rsid w:val="00140F5E"/>
    <w:rsid w:val="00142387"/>
    <w:rsid w:val="001467E2"/>
    <w:rsid w:val="00151C1A"/>
    <w:rsid w:val="00153B29"/>
    <w:rsid w:val="00153DA9"/>
    <w:rsid w:val="0015473C"/>
    <w:rsid w:val="00155C57"/>
    <w:rsid w:val="00156FD3"/>
    <w:rsid w:val="0015741F"/>
    <w:rsid w:val="001600BB"/>
    <w:rsid w:val="001605D8"/>
    <w:rsid w:val="00162131"/>
    <w:rsid w:val="00163173"/>
    <w:rsid w:val="00164231"/>
    <w:rsid w:val="00167128"/>
    <w:rsid w:val="0017035C"/>
    <w:rsid w:val="00170B8A"/>
    <w:rsid w:val="00170E54"/>
    <w:rsid w:val="00172B1A"/>
    <w:rsid w:val="00173DAB"/>
    <w:rsid w:val="00174228"/>
    <w:rsid w:val="00174D01"/>
    <w:rsid w:val="001771A3"/>
    <w:rsid w:val="0017736C"/>
    <w:rsid w:val="00177E31"/>
    <w:rsid w:val="001800CF"/>
    <w:rsid w:val="00180826"/>
    <w:rsid w:val="00181DE1"/>
    <w:rsid w:val="001821C8"/>
    <w:rsid w:val="001824F6"/>
    <w:rsid w:val="001846C4"/>
    <w:rsid w:val="001846C8"/>
    <w:rsid w:val="00184B8F"/>
    <w:rsid w:val="001877E8"/>
    <w:rsid w:val="001906AC"/>
    <w:rsid w:val="0019275A"/>
    <w:rsid w:val="0019428F"/>
    <w:rsid w:val="00194825"/>
    <w:rsid w:val="00195115"/>
    <w:rsid w:val="0019523D"/>
    <w:rsid w:val="0019530A"/>
    <w:rsid w:val="001967BD"/>
    <w:rsid w:val="0019697E"/>
    <w:rsid w:val="00196AF4"/>
    <w:rsid w:val="001A08EF"/>
    <w:rsid w:val="001A42C6"/>
    <w:rsid w:val="001A4B87"/>
    <w:rsid w:val="001A5E02"/>
    <w:rsid w:val="001A5F5E"/>
    <w:rsid w:val="001A6FAD"/>
    <w:rsid w:val="001B057D"/>
    <w:rsid w:val="001B0E4A"/>
    <w:rsid w:val="001B1270"/>
    <w:rsid w:val="001B233A"/>
    <w:rsid w:val="001B3E75"/>
    <w:rsid w:val="001B635E"/>
    <w:rsid w:val="001B7A1B"/>
    <w:rsid w:val="001C0293"/>
    <w:rsid w:val="001C4E65"/>
    <w:rsid w:val="001D03C3"/>
    <w:rsid w:val="001D3B77"/>
    <w:rsid w:val="001D6E86"/>
    <w:rsid w:val="001D73D5"/>
    <w:rsid w:val="001E034C"/>
    <w:rsid w:val="001E042F"/>
    <w:rsid w:val="001E1A1E"/>
    <w:rsid w:val="001E295F"/>
    <w:rsid w:val="001E4ACD"/>
    <w:rsid w:val="001E5CD1"/>
    <w:rsid w:val="001E690C"/>
    <w:rsid w:val="001E7FF0"/>
    <w:rsid w:val="001F3F77"/>
    <w:rsid w:val="001F41B9"/>
    <w:rsid w:val="001F4F28"/>
    <w:rsid w:val="001F7452"/>
    <w:rsid w:val="002005C5"/>
    <w:rsid w:val="00201D2B"/>
    <w:rsid w:val="0020266C"/>
    <w:rsid w:val="0020329E"/>
    <w:rsid w:val="00207A49"/>
    <w:rsid w:val="00207BBC"/>
    <w:rsid w:val="00207DCB"/>
    <w:rsid w:val="002116E1"/>
    <w:rsid w:val="002124E2"/>
    <w:rsid w:val="002134FA"/>
    <w:rsid w:val="0021360F"/>
    <w:rsid w:val="00213916"/>
    <w:rsid w:val="00215600"/>
    <w:rsid w:val="00216AE8"/>
    <w:rsid w:val="002204FB"/>
    <w:rsid w:val="00221C3F"/>
    <w:rsid w:val="002235FB"/>
    <w:rsid w:val="00225CCD"/>
    <w:rsid w:val="00227906"/>
    <w:rsid w:val="00230829"/>
    <w:rsid w:val="00230872"/>
    <w:rsid w:val="00231F75"/>
    <w:rsid w:val="00231F88"/>
    <w:rsid w:val="002325C4"/>
    <w:rsid w:val="00234221"/>
    <w:rsid w:val="00235F14"/>
    <w:rsid w:val="002364B3"/>
    <w:rsid w:val="00237BE7"/>
    <w:rsid w:val="00237D4C"/>
    <w:rsid w:val="00241203"/>
    <w:rsid w:val="002429A1"/>
    <w:rsid w:val="00243F53"/>
    <w:rsid w:val="0024477D"/>
    <w:rsid w:val="00246639"/>
    <w:rsid w:val="00246DF6"/>
    <w:rsid w:val="00247416"/>
    <w:rsid w:val="00250D89"/>
    <w:rsid w:val="002516D8"/>
    <w:rsid w:val="0025665E"/>
    <w:rsid w:val="002625DA"/>
    <w:rsid w:val="002630D6"/>
    <w:rsid w:val="00263A0D"/>
    <w:rsid w:val="002647C7"/>
    <w:rsid w:val="00264A09"/>
    <w:rsid w:val="00266B09"/>
    <w:rsid w:val="002673CD"/>
    <w:rsid w:val="002678DA"/>
    <w:rsid w:val="00267DAB"/>
    <w:rsid w:val="002731CB"/>
    <w:rsid w:val="00274E6A"/>
    <w:rsid w:val="002761BB"/>
    <w:rsid w:val="00276FAF"/>
    <w:rsid w:val="002846F6"/>
    <w:rsid w:val="00284B63"/>
    <w:rsid w:val="002856DB"/>
    <w:rsid w:val="0028661F"/>
    <w:rsid w:val="00292017"/>
    <w:rsid w:val="002936DA"/>
    <w:rsid w:val="002944EB"/>
    <w:rsid w:val="00295162"/>
    <w:rsid w:val="002968AD"/>
    <w:rsid w:val="00296F2F"/>
    <w:rsid w:val="002A00D5"/>
    <w:rsid w:val="002A2C14"/>
    <w:rsid w:val="002A3A52"/>
    <w:rsid w:val="002A466B"/>
    <w:rsid w:val="002A682F"/>
    <w:rsid w:val="002A734A"/>
    <w:rsid w:val="002A7849"/>
    <w:rsid w:val="002A7892"/>
    <w:rsid w:val="002B2B3B"/>
    <w:rsid w:val="002B3107"/>
    <w:rsid w:val="002B321E"/>
    <w:rsid w:val="002B3E30"/>
    <w:rsid w:val="002B470B"/>
    <w:rsid w:val="002B6A74"/>
    <w:rsid w:val="002C2282"/>
    <w:rsid w:val="002C4DB3"/>
    <w:rsid w:val="002C52A8"/>
    <w:rsid w:val="002C70AC"/>
    <w:rsid w:val="002D10EE"/>
    <w:rsid w:val="002D6F36"/>
    <w:rsid w:val="002E1554"/>
    <w:rsid w:val="002E1946"/>
    <w:rsid w:val="002E33EB"/>
    <w:rsid w:val="002E3C0B"/>
    <w:rsid w:val="002E3FCE"/>
    <w:rsid w:val="002E498A"/>
    <w:rsid w:val="002E4E49"/>
    <w:rsid w:val="002E5D6F"/>
    <w:rsid w:val="002E5F94"/>
    <w:rsid w:val="002E675C"/>
    <w:rsid w:val="002F0392"/>
    <w:rsid w:val="002F0C64"/>
    <w:rsid w:val="002F207D"/>
    <w:rsid w:val="002F41FC"/>
    <w:rsid w:val="002F464E"/>
    <w:rsid w:val="002F52F6"/>
    <w:rsid w:val="002F5B25"/>
    <w:rsid w:val="002F5F8F"/>
    <w:rsid w:val="00301806"/>
    <w:rsid w:val="00302AC0"/>
    <w:rsid w:val="00302C08"/>
    <w:rsid w:val="00304007"/>
    <w:rsid w:val="00305EB2"/>
    <w:rsid w:val="00306471"/>
    <w:rsid w:val="0030690F"/>
    <w:rsid w:val="00307BFC"/>
    <w:rsid w:val="00313424"/>
    <w:rsid w:val="00314C97"/>
    <w:rsid w:val="00315537"/>
    <w:rsid w:val="003157D1"/>
    <w:rsid w:val="00315C1F"/>
    <w:rsid w:val="003178B6"/>
    <w:rsid w:val="00321B7F"/>
    <w:rsid w:val="003232D5"/>
    <w:rsid w:val="00323A82"/>
    <w:rsid w:val="00323CC9"/>
    <w:rsid w:val="00324643"/>
    <w:rsid w:val="00324CB3"/>
    <w:rsid w:val="00325329"/>
    <w:rsid w:val="003254B7"/>
    <w:rsid w:val="00325E10"/>
    <w:rsid w:val="00327851"/>
    <w:rsid w:val="00330263"/>
    <w:rsid w:val="00330B89"/>
    <w:rsid w:val="00331BC3"/>
    <w:rsid w:val="0033221C"/>
    <w:rsid w:val="003325B0"/>
    <w:rsid w:val="00333225"/>
    <w:rsid w:val="00333FF1"/>
    <w:rsid w:val="00334B87"/>
    <w:rsid w:val="003360BF"/>
    <w:rsid w:val="00336766"/>
    <w:rsid w:val="00336B6F"/>
    <w:rsid w:val="00343EC8"/>
    <w:rsid w:val="00346676"/>
    <w:rsid w:val="00351D75"/>
    <w:rsid w:val="003538A1"/>
    <w:rsid w:val="003569FB"/>
    <w:rsid w:val="003570D7"/>
    <w:rsid w:val="00357729"/>
    <w:rsid w:val="00360CFF"/>
    <w:rsid w:val="00365A26"/>
    <w:rsid w:val="00367451"/>
    <w:rsid w:val="00367649"/>
    <w:rsid w:val="00370C71"/>
    <w:rsid w:val="00372714"/>
    <w:rsid w:val="0037362D"/>
    <w:rsid w:val="00373C16"/>
    <w:rsid w:val="003752DF"/>
    <w:rsid w:val="003773CD"/>
    <w:rsid w:val="00383159"/>
    <w:rsid w:val="00383338"/>
    <w:rsid w:val="00383728"/>
    <w:rsid w:val="00385DDB"/>
    <w:rsid w:val="00390A02"/>
    <w:rsid w:val="00390B8E"/>
    <w:rsid w:val="00393FFC"/>
    <w:rsid w:val="00394857"/>
    <w:rsid w:val="00394CFC"/>
    <w:rsid w:val="00395085"/>
    <w:rsid w:val="003955B5"/>
    <w:rsid w:val="003963D8"/>
    <w:rsid w:val="00397F51"/>
    <w:rsid w:val="003A1C5D"/>
    <w:rsid w:val="003A246D"/>
    <w:rsid w:val="003A27F9"/>
    <w:rsid w:val="003A2D37"/>
    <w:rsid w:val="003A5562"/>
    <w:rsid w:val="003A79AC"/>
    <w:rsid w:val="003B00DC"/>
    <w:rsid w:val="003B15E8"/>
    <w:rsid w:val="003B4078"/>
    <w:rsid w:val="003B4B73"/>
    <w:rsid w:val="003B6A7B"/>
    <w:rsid w:val="003B7E36"/>
    <w:rsid w:val="003C329F"/>
    <w:rsid w:val="003C3744"/>
    <w:rsid w:val="003C71B7"/>
    <w:rsid w:val="003D1E65"/>
    <w:rsid w:val="003D21D0"/>
    <w:rsid w:val="003D246A"/>
    <w:rsid w:val="003D27D2"/>
    <w:rsid w:val="003D2F66"/>
    <w:rsid w:val="003D538D"/>
    <w:rsid w:val="003D564F"/>
    <w:rsid w:val="003D7E18"/>
    <w:rsid w:val="003E038C"/>
    <w:rsid w:val="003E14DB"/>
    <w:rsid w:val="003E1DE2"/>
    <w:rsid w:val="003E21FA"/>
    <w:rsid w:val="003E376D"/>
    <w:rsid w:val="003E46FE"/>
    <w:rsid w:val="003E657C"/>
    <w:rsid w:val="003E763E"/>
    <w:rsid w:val="003F5B70"/>
    <w:rsid w:val="003F5F31"/>
    <w:rsid w:val="003F6E25"/>
    <w:rsid w:val="00401D47"/>
    <w:rsid w:val="00406091"/>
    <w:rsid w:val="00407ED5"/>
    <w:rsid w:val="0041011A"/>
    <w:rsid w:val="00413943"/>
    <w:rsid w:val="004155EF"/>
    <w:rsid w:val="004156D3"/>
    <w:rsid w:val="00415A4D"/>
    <w:rsid w:val="00421B0A"/>
    <w:rsid w:val="00421B30"/>
    <w:rsid w:val="00423FDD"/>
    <w:rsid w:val="004266CC"/>
    <w:rsid w:val="00427741"/>
    <w:rsid w:val="00431328"/>
    <w:rsid w:val="00431347"/>
    <w:rsid w:val="00433B0E"/>
    <w:rsid w:val="004340DE"/>
    <w:rsid w:val="004350BF"/>
    <w:rsid w:val="004367E6"/>
    <w:rsid w:val="00437E70"/>
    <w:rsid w:val="0044026D"/>
    <w:rsid w:val="004417DD"/>
    <w:rsid w:val="004466B9"/>
    <w:rsid w:val="00447B1B"/>
    <w:rsid w:val="00451582"/>
    <w:rsid w:val="00452338"/>
    <w:rsid w:val="004531FB"/>
    <w:rsid w:val="004541A6"/>
    <w:rsid w:val="00460525"/>
    <w:rsid w:val="00460E97"/>
    <w:rsid w:val="004614BC"/>
    <w:rsid w:val="00461DD2"/>
    <w:rsid w:val="0046218D"/>
    <w:rsid w:val="004633B7"/>
    <w:rsid w:val="00463D54"/>
    <w:rsid w:val="0046595C"/>
    <w:rsid w:val="00465B0F"/>
    <w:rsid w:val="0046662D"/>
    <w:rsid w:val="00470EBC"/>
    <w:rsid w:val="004721BC"/>
    <w:rsid w:val="00473042"/>
    <w:rsid w:val="00473692"/>
    <w:rsid w:val="004744B6"/>
    <w:rsid w:val="00474CC8"/>
    <w:rsid w:val="0047521D"/>
    <w:rsid w:val="00475C9A"/>
    <w:rsid w:val="004777D3"/>
    <w:rsid w:val="00485276"/>
    <w:rsid w:val="00485AF5"/>
    <w:rsid w:val="00486437"/>
    <w:rsid w:val="004908C0"/>
    <w:rsid w:val="00490AFA"/>
    <w:rsid w:val="0049369D"/>
    <w:rsid w:val="00494750"/>
    <w:rsid w:val="0049536A"/>
    <w:rsid w:val="00495AA8"/>
    <w:rsid w:val="00495C48"/>
    <w:rsid w:val="00497391"/>
    <w:rsid w:val="004A015C"/>
    <w:rsid w:val="004A21B0"/>
    <w:rsid w:val="004A3E35"/>
    <w:rsid w:val="004A4255"/>
    <w:rsid w:val="004A4684"/>
    <w:rsid w:val="004B057A"/>
    <w:rsid w:val="004B0AAD"/>
    <w:rsid w:val="004B215E"/>
    <w:rsid w:val="004B316A"/>
    <w:rsid w:val="004B394D"/>
    <w:rsid w:val="004B5157"/>
    <w:rsid w:val="004B6B67"/>
    <w:rsid w:val="004B783D"/>
    <w:rsid w:val="004C2611"/>
    <w:rsid w:val="004C2CA2"/>
    <w:rsid w:val="004C3F9A"/>
    <w:rsid w:val="004C583F"/>
    <w:rsid w:val="004C72D4"/>
    <w:rsid w:val="004C7B5B"/>
    <w:rsid w:val="004D0E0D"/>
    <w:rsid w:val="004D106D"/>
    <w:rsid w:val="004D6B13"/>
    <w:rsid w:val="004E19AB"/>
    <w:rsid w:val="004E37DD"/>
    <w:rsid w:val="004E50A5"/>
    <w:rsid w:val="004E6F06"/>
    <w:rsid w:val="004E775E"/>
    <w:rsid w:val="004E7EA6"/>
    <w:rsid w:val="004F08C1"/>
    <w:rsid w:val="004F0F31"/>
    <w:rsid w:val="004F0F91"/>
    <w:rsid w:val="004F1480"/>
    <w:rsid w:val="00500539"/>
    <w:rsid w:val="005009F9"/>
    <w:rsid w:val="00501E57"/>
    <w:rsid w:val="00504222"/>
    <w:rsid w:val="005048D1"/>
    <w:rsid w:val="005050D9"/>
    <w:rsid w:val="00506031"/>
    <w:rsid w:val="00512DEB"/>
    <w:rsid w:val="00512E95"/>
    <w:rsid w:val="005133F8"/>
    <w:rsid w:val="00516854"/>
    <w:rsid w:val="0052057E"/>
    <w:rsid w:val="005218F3"/>
    <w:rsid w:val="00522800"/>
    <w:rsid w:val="00522895"/>
    <w:rsid w:val="00522FD0"/>
    <w:rsid w:val="005251D8"/>
    <w:rsid w:val="00531547"/>
    <w:rsid w:val="005327CA"/>
    <w:rsid w:val="00532DF9"/>
    <w:rsid w:val="00532F2B"/>
    <w:rsid w:val="005364C1"/>
    <w:rsid w:val="005370B8"/>
    <w:rsid w:val="005372E8"/>
    <w:rsid w:val="00540EDB"/>
    <w:rsid w:val="00541DC1"/>
    <w:rsid w:val="0054449B"/>
    <w:rsid w:val="005446C5"/>
    <w:rsid w:val="005465F1"/>
    <w:rsid w:val="00547FAD"/>
    <w:rsid w:val="0055195A"/>
    <w:rsid w:val="00553EA6"/>
    <w:rsid w:val="00556065"/>
    <w:rsid w:val="00556DA1"/>
    <w:rsid w:val="005578BB"/>
    <w:rsid w:val="00560161"/>
    <w:rsid w:val="00562A76"/>
    <w:rsid w:val="005661E8"/>
    <w:rsid w:val="00566548"/>
    <w:rsid w:val="0056727D"/>
    <w:rsid w:val="00567BB6"/>
    <w:rsid w:val="00570117"/>
    <w:rsid w:val="0057424D"/>
    <w:rsid w:val="0057467A"/>
    <w:rsid w:val="00574FDF"/>
    <w:rsid w:val="00576078"/>
    <w:rsid w:val="00580CA2"/>
    <w:rsid w:val="00585254"/>
    <w:rsid w:val="00585946"/>
    <w:rsid w:val="00585EA0"/>
    <w:rsid w:val="00586BFB"/>
    <w:rsid w:val="00587464"/>
    <w:rsid w:val="00587CD4"/>
    <w:rsid w:val="00587E1E"/>
    <w:rsid w:val="0059042E"/>
    <w:rsid w:val="00591C49"/>
    <w:rsid w:val="005944A0"/>
    <w:rsid w:val="005959CF"/>
    <w:rsid w:val="00595A8E"/>
    <w:rsid w:val="00596CBD"/>
    <w:rsid w:val="00596FC5"/>
    <w:rsid w:val="00597135"/>
    <w:rsid w:val="005A22B0"/>
    <w:rsid w:val="005A3891"/>
    <w:rsid w:val="005A5073"/>
    <w:rsid w:val="005A5197"/>
    <w:rsid w:val="005A5BB8"/>
    <w:rsid w:val="005A5F2F"/>
    <w:rsid w:val="005A6C5B"/>
    <w:rsid w:val="005B0154"/>
    <w:rsid w:val="005B0631"/>
    <w:rsid w:val="005B0959"/>
    <w:rsid w:val="005B0994"/>
    <w:rsid w:val="005B25E3"/>
    <w:rsid w:val="005B73AD"/>
    <w:rsid w:val="005B95F3"/>
    <w:rsid w:val="005C04CB"/>
    <w:rsid w:val="005C1DAD"/>
    <w:rsid w:val="005C26FE"/>
    <w:rsid w:val="005C3A85"/>
    <w:rsid w:val="005C3F0C"/>
    <w:rsid w:val="005C421C"/>
    <w:rsid w:val="005C5071"/>
    <w:rsid w:val="005C56F9"/>
    <w:rsid w:val="005C6F0B"/>
    <w:rsid w:val="005D0403"/>
    <w:rsid w:val="005D227E"/>
    <w:rsid w:val="005D418C"/>
    <w:rsid w:val="005D7DA5"/>
    <w:rsid w:val="005E0F44"/>
    <w:rsid w:val="005E1364"/>
    <w:rsid w:val="005E488F"/>
    <w:rsid w:val="005E5EAA"/>
    <w:rsid w:val="005F0713"/>
    <w:rsid w:val="005F2114"/>
    <w:rsid w:val="005F219D"/>
    <w:rsid w:val="005F3B57"/>
    <w:rsid w:val="005F54A1"/>
    <w:rsid w:val="005F6E56"/>
    <w:rsid w:val="005F7EE3"/>
    <w:rsid w:val="005F7FA7"/>
    <w:rsid w:val="006008EE"/>
    <w:rsid w:val="00600BF7"/>
    <w:rsid w:val="00602926"/>
    <w:rsid w:val="00602F88"/>
    <w:rsid w:val="00604D98"/>
    <w:rsid w:val="00610A96"/>
    <w:rsid w:val="006136C9"/>
    <w:rsid w:val="00614973"/>
    <w:rsid w:val="00614982"/>
    <w:rsid w:val="0061577B"/>
    <w:rsid w:val="00615A65"/>
    <w:rsid w:val="00615B6B"/>
    <w:rsid w:val="00616E92"/>
    <w:rsid w:val="006205A6"/>
    <w:rsid w:val="00622C04"/>
    <w:rsid w:val="00623EC4"/>
    <w:rsid w:val="00624B7A"/>
    <w:rsid w:val="0062533E"/>
    <w:rsid w:val="00626FC6"/>
    <w:rsid w:val="00632C74"/>
    <w:rsid w:val="00637A7D"/>
    <w:rsid w:val="00645C72"/>
    <w:rsid w:val="0064699A"/>
    <w:rsid w:val="0064788A"/>
    <w:rsid w:val="00650F46"/>
    <w:rsid w:val="006527E5"/>
    <w:rsid w:val="00657416"/>
    <w:rsid w:val="0066223B"/>
    <w:rsid w:val="0066260F"/>
    <w:rsid w:val="00663939"/>
    <w:rsid w:val="0066393C"/>
    <w:rsid w:val="006647E9"/>
    <w:rsid w:val="00664E3B"/>
    <w:rsid w:val="0066540E"/>
    <w:rsid w:val="00665BAF"/>
    <w:rsid w:val="006673AA"/>
    <w:rsid w:val="00667D65"/>
    <w:rsid w:val="006717A2"/>
    <w:rsid w:val="00672E1A"/>
    <w:rsid w:val="006731D6"/>
    <w:rsid w:val="00673521"/>
    <w:rsid w:val="00675960"/>
    <w:rsid w:val="00676123"/>
    <w:rsid w:val="006762A4"/>
    <w:rsid w:val="006778D8"/>
    <w:rsid w:val="00681C3F"/>
    <w:rsid w:val="00681C6E"/>
    <w:rsid w:val="00682B53"/>
    <w:rsid w:val="0068332A"/>
    <w:rsid w:val="00683473"/>
    <w:rsid w:val="006842E8"/>
    <w:rsid w:val="0068486F"/>
    <w:rsid w:val="00684C38"/>
    <w:rsid w:val="00684FBC"/>
    <w:rsid w:val="00685573"/>
    <w:rsid w:val="00685AB9"/>
    <w:rsid w:val="00687EA8"/>
    <w:rsid w:val="00687EC5"/>
    <w:rsid w:val="00690412"/>
    <w:rsid w:val="00691A77"/>
    <w:rsid w:val="006925F4"/>
    <w:rsid w:val="006929C0"/>
    <w:rsid w:val="006942ED"/>
    <w:rsid w:val="00696F73"/>
    <w:rsid w:val="006A0533"/>
    <w:rsid w:val="006A2DAF"/>
    <w:rsid w:val="006A309E"/>
    <w:rsid w:val="006A337E"/>
    <w:rsid w:val="006A36A3"/>
    <w:rsid w:val="006A3EE3"/>
    <w:rsid w:val="006A4347"/>
    <w:rsid w:val="006A4FAD"/>
    <w:rsid w:val="006A55F2"/>
    <w:rsid w:val="006A5F3A"/>
    <w:rsid w:val="006A5FBB"/>
    <w:rsid w:val="006A79D4"/>
    <w:rsid w:val="006B014F"/>
    <w:rsid w:val="006B22B4"/>
    <w:rsid w:val="006B36E4"/>
    <w:rsid w:val="006B7636"/>
    <w:rsid w:val="006C02BE"/>
    <w:rsid w:val="006C13BA"/>
    <w:rsid w:val="006C1474"/>
    <w:rsid w:val="006C3D00"/>
    <w:rsid w:val="006C6877"/>
    <w:rsid w:val="006C6AD8"/>
    <w:rsid w:val="006C6DBF"/>
    <w:rsid w:val="006D2399"/>
    <w:rsid w:val="006D2FDE"/>
    <w:rsid w:val="006D314D"/>
    <w:rsid w:val="006D3A96"/>
    <w:rsid w:val="006D3B9B"/>
    <w:rsid w:val="006D4258"/>
    <w:rsid w:val="006D4A1A"/>
    <w:rsid w:val="006D578C"/>
    <w:rsid w:val="006D630F"/>
    <w:rsid w:val="006D6B91"/>
    <w:rsid w:val="006D7CD6"/>
    <w:rsid w:val="006E3148"/>
    <w:rsid w:val="006F328C"/>
    <w:rsid w:val="006F3B3E"/>
    <w:rsid w:val="006F418B"/>
    <w:rsid w:val="006F42BF"/>
    <w:rsid w:val="006F44C9"/>
    <w:rsid w:val="00700037"/>
    <w:rsid w:val="0070074B"/>
    <w:rsid w:val="00704679"/>
    <w:rsid w:val="007053BA"/>
    <w:rsid w:val="00710A9C"/>
    <w:rsid w:val="007110F1"/>
    <w:rsid w:val="00711D2D"/>
    <w:rsid w:val="00715A0B"/>
    <w:rsid w:val="00717556"/>
    <w:rsid w:val="007177BA"/>
    <w:rsid w:val="00717E90"/>
    <w:rsid w:val="007217F0"/>
    <w:rsid w:val="007231EF"/>
    <w:rsid w:val="0072323E"/>
    <w:rsid w:val="0072560F"/>
    <w:rsid w:val="00725631"/>
    <w:rsid w:val="0072662F"/>
    <w:rsid w:val="00727AC0"/>
    <w:rsid w:val="00730C83"/>
    <w:rsid w:val="00734298"/>
    <w:rsid w:val="007342CC"/>
    <w:rsid w:val="00735722"/>
    <w:rsid w:val="00735A11"/>
    <w:rsid w:val="0073610D"/>
    <w:rsid w:val="00737958"/>
    <w:rsid w:val="00740AF7"/>
    <w:rsid w:val="00741216"/>
    <w:rsid w:val="00742A26"/>
    <w:rsid w:val="00742BF0"/>
    <w:rsid w:val="00743B3E"/>
    <w:rsid w:val="00743BA2"/>
    <w:rsid w:val="00743DE4"/>
    <w:rsid w:val="00744747"/>
    <w:rsid w:val="007464E5"/>
    <w:rsid w:val="007504EA"/>
    <w:rsid w:val="00750580"/>
    <w:rsid w:val="007509D7"/>
    <w:rsid w:val="00750DBB"/>
    <w:rsid w:val="0075198F"/>
    <w:rsid w:val="007523F1"/>
    <w:rsid w:val="007526B7"/>
    <w:rsid w:val="0075699F"/>
    <w:rsid w:val="00757533"/>
    <w:rsid w:val="007600DA"/>
    <w:rsid w:val="00760D53"/>
    <w:rsid w:val="00760FD0"/>
    <w:rsid w:val="00763E1E"/>
    <w:rsid w:val="00764D7C"/>
    <w:rsid w:val="00765173"/>
    <w:rsid w:val="00766927"/>
    <w:rsid w:val="00766D11"/>
    <w:rsid w:val="00767B6E"/>
    <w:rsid w:val="00771FE6"/>
    <w:rsid w:val="0077341A"/>
    <w:rsid w:val="007734AD"/>
    <w:rsid w:val="0077455F"/>
    <w:rsid w:val="00774A29"/>
    <w:rsid w:val="007761AB"/>
    <w:rsid w:val="00776985"/>
    <w:rsid w:val="00776EA5"/>
    <w:rsid w:val="00777960"/>
    <w:rsid w:val="00780296"/>
    <w:rsid w:val="0078060B"/>
    <w:rsid w:val="00780A16"/>
    <w:rsid w:val="00782996"/>
    <w:rsid w:val="00785F3A"/>
    <w:rsid w:val="0078780B"/>
    <w:rsid w:val="00790BEF"/>
    <w:rsid w:val="00790D41"/>
    <w:rsid w:val="00794109"/>
    <w:rsid w:val="007949B2"/>
    <w:rsid w:val="0079538E"/>
    <w:rsid w:val="00796780"/>
    <w:rsid w:val="007A208F"/>
    <w:rsid w:val="007A6F36"/>
    <w:rsid w:val="007A77F9"/>
    <w:rsid w:val="007B122C"/>
    <w:rsid w:val="007B1920"/>
    <w:rsid w:val="007B1BCF"/>
    <w:rsid w:val="007B292D"/>
    <w:rsid w:val="007B35C5"/>
    <w:rsid w:val="007B4718"/>
    <w:rsid w:val="007B47B8"/>
    <w:rsid w:val="007B5768"/>
    <w:rsid w:val="007B6ADF"/>
    <w:rsid w:val="007C0878"/>
    <w:rsid w:val="007C1B7C"/>
    <w:rsid w:val="007C2524"/>
    <w:rsid w:val="007C3DF3"/>
    <w:rsid w:val="007C5056"/>
    <w:rsid w:val="007C69F6"/>
    <w:rsid w:val="007C78AC"/>
    <w:rsid w:val="007C78B7"/>
    <w:rsid w:val="007C7C29"/>
    <w:rsid w:val="007D1744"/>
    <w:rsid w:val="007D1866"/>
    <w:rsid w:val="007D3AD3"/>
    <w:rsid w:val="007D58A2"/>
    <w:rsid w:val="007D72F2"/>
    <w:rsid w:val="007D7895"/>
    <w:rsid w:val="007E01A6"/>
    <w:rsid w:val="007E02A7"/>
    <w:rsid w:val="007E528D"/>
    <w:rsid w:val="007E5C8F"/>
    <w:rsid w:val="007E6551"/>
    <w:rsid w:val="007E7DC0"/>
    <w:rsid w:val="007F0089"/>
    <w:rsid w:val="007F03DC"/>
    <w:rsid w:val="007F17FA"/>
    <w:rsid w:val="007F1985"/>
    <w:rsid w:val="007F1B61"/>
    <w:rsid w:val="007F3F45"/>
    <w:rsid w:val="007F4073"/>
    <w:rsid w:val="007F624F"/>
    <w:rsid w:val="00801491"/>
    <w:rsid w:val="00802CFD"/>
    <w:rsid w:val="00804264"/>
    <w:rsid w:val="008044E6"/>
    <w:rsid w:val="008045B7"/>
    <w:rsid w:val="00805BB6"/>
    <w:rsid w:val="00807E30"/>
    <w:rsid w:val="00807E95"/>
    <w:rsid w:val="00810201"/>
    <w:rsid w:val="008116AF"/>
    <w:rsid w:val="00811DDF"/>
    <w:rsid w:val="00811F73"/>
    <w:rsid w:val="00813260"/>
    <w:rsid w:val="00817627"/>
    <w:rsid w:val="00820DCC"/>
    <w:rsid w:val="00825FA2"/>
    <w:rsid w:val="008277BF"/>
    <w:rsid w:val="00834FA8"/>
    <w:rsid w:val="008362EA"/>
    <w:rsid w:val="0083699C"/>
    <w:rsid w:val="00836AE0"/>
    <w:rsid w:val="008378F4"/>
    <w:rsid w:val="00841E81"/>
    <w:rsid w:val="008420FD"/>
    <w:rsid w:val="008436C6"/>
    <w:rsid w:val="0084658E"/>
    <w:rsid w:val="008470EA"/>
    <w:rsid w:val="008472E4"/>
    <w:rsid w:val="0085062F"/>
    <w:rsid w:val="00851C18"/>
    <w:rsid w:val="008533E9"/>
    <w:rsid w:val="0085341D"/>
    <w:rsid w:val="00853512"/>
    <w:rsid w:val="008543F9"/>
    <w:rsid w:val="008545C7"/>
    <w:rsid w:val="0085590F"/>
    <w:rsid w:val="00860372"/>
    <w:rsid w:val="00862AA2"/>
    <w:rsid w:val="00863576"/>
    <w:rsid w:val="00864E4C"/>
    <w:rsid w:val="00865269"/>
    <w:rsid w:val="00867A4F"/>
    <w:rsid w:val="00871A02"/>
    <w:rsid w:val="0087315E"/>
    <w:rsid w:val="008749DD"/>
    <w:rsid w:val="008807F7"/>
    <w:rsid w:val="0088193F"/>
    <w:rsid w:val="00882344"/>
    <w:rsid w:val="00882D3D"/>
    <w:rsid w:val="00883339"/>
    <w:rsid w:val="00886B76"/>
    <w:rsid w:val="00887053"/>
    <w:rsid w:val="0088786B"/>
    <w:rsid w:val="00891D77"/>
    <w:rsid w:val="00892D78"/>
    <w:rsid w:val="00892EA7"/>
    <w:rsid w:val="0089308C"/>
    <w:rsid w:val="00895C74"/>
    <w:rsid w:val="008A0135"/>
    <w:rsid w:val="008A199C"/>
    <w:rsid w:val="008A2824"/>
    <w:rsid w:val="008A3348"/>
    <w:rsid w:val="008A35B9"/>
    <w:rsid w:val="008A6DF9"/>
    <w:rsid w:val="008A7F90"/>
    <w:rsid w:val="008B046C"/>
    <w:rsid w:val="008B10F5"/>
    <w:rsid w:val="008B1BFE"/>
    <w:rsid w:val="008B2136"/>
    <w:rsid w:val="008B27E6"/>
    <w:rsid w:val="008B28F3"/>
    <w:rsid w:val="008B5CFA"/>
    <w:rsid w:val="008B7483"/>
    <w:rsid w:val="008C1735"/>
    <w:rsid w:val="008C2D2D"/>
    <w:rsid w:val="008C31ED"/>
    <w:rsid w:val="008C43C5"/>
    <w:rsid w:val="008C5089"/>
    <w:rsid w:val="008C619F"/>
    <w:rsid w:val="008D0469"/>
    <w:rsid w:val="008D2D35"/>
    <w:rsid w:val="008D42E2"/>
    <w:rsid w:val="008D676E"/>
    <w:rsid w:val="008E0661"/>
    <w:rsid w:val="008E1069"/>
    <w:rsid w:val="008E30B2"/>
    <w:rsid w:val="008E4BF2"/>
    <w:rsid w:val="008F0595"/>
    <w:rsid w:val="008F13D5"/>
    <w:rsid w:val="008F3030"/>
    <w:rsid w:val="008F3386"/>
    <w:rsid w:val="008F5A90"/>
    <w:rsid w:val="00900848"/>
    <w:rsid w:val="0090148C"/>
    <w:rsid w:val="00901E89"/>
    <w:rsid w:val="00902F8C"/>
    <w:rsid w:val="00904225"/>
    <w:rsid w:val="00905E30"/>
    <w:rsid w:val="00906496"/>
    <w:rsid w:val="00907127"/>
    <w:rsid w:val="00912214"/>
    <w:rsid w:val="00912568"/>
    <w:rsid w:val="0091406F"/>
    <w:rsid w:val="00917C3A"/>
    <w:rsid w:val="00920377"/>
    <w:rsid w:val="009232C6"/>
    <w:rsid w:val="00923551"/>
    <w:rsid w:val="009240DB"/>
    <w:rsid w:val="00924EA2"/>
    <w:rsid w:val="00925CB6"/>
    <w:rsid w:val="00925F23"/>
    <w:rsid w:val="009268E2"/>
    <w:rsid w:val="00926E05"/>
    <w:rsid w:val="00930FDD"/>
    <w:rsid w:val="00936722"/>
    <w:rsid w:val="0094055C"/>
    <w:rsid w:val="00940777"/>
    <w:rsid w:val="0094085F"/>
    <w:rsid w:val="00941398"/>
    <w:rsid w:val="00941FC7"/>
    <w:rsid w:val="00942B59"/>
    <w:rsid w:val="00942F0E"/>
    <w:rsid w:val="009435DF"/>
    <w:rsid w:val="009457BD"/>
    <w:rsid w:val="00945E78"/>
    <w:rsid w:val="00951F7E"/>
    <w:rsid w:val="0095321A"/>
    <w:rsid w:val="00953867"/>
    <w:rsid w:val="00957AFF"/>
    <w:rsid w:val="0096037D"/>
    <w:rsid w:val="00960C49"/>
    <w:rsid w:val="00964470"/>
    <w:rsid w:val="00964F40"/>
    <w:rsid w:val="00967045"/>
    <w:rsid w:val="009679AC"/>
    <w:rsid w:val="00970DE8"/>
    <w:rsid w:val="00971C0F"/>
    <w:rsid w:val="00972773"/>
    <w:rsid w:val="009740E9"/>
    <w:rsid w:val="009755B0"/>
    <w:rsid w:val="00975602"/>
    <w:rsid w:val="00977081"/>
    <w:rsid w:val="009777AD"/>
    <w:rsid w:val="00981FD7"/>
    <w:rsid w:val="00982920"/>
    <w:rsid w:val="00982B16"/>
    <w:rsid w:val="00986401"/>
    <w:rsid w:val="009868B1"/>
    <w:rsid w:val="009910C9"/>
    <w:rsid w:val="009912EC"/>
    <w:rsid w:val="009920BB"/>
    <w:rsid w:val="009927B3"/>
    <w:rsid w:val="00995F94"/>
    <w:rsid w:val="00996913"/>
    <w:rsid w:val="00997D35"/>
    <w:rsid w:val="00997E85"/>
    <w:rsid w:val="009A027E"/>
    <w:rsid w:val="009A3A11"/>
    <w:rsid w:val="009A4AFA"/>
    <w:rsid w:val="009A6886"/>
    <w:rsid w:val="009A70E5"/>
    <w:rsid w:val="009B03A2"/>
    <w:rsid w:val="009B1AB2"/>
    <w:rsid w:val="009B1EB1"/>
    <w:rsid w:val="009B30D2"/>
    <w:rsid w:val="009B39ED"/>
    <w:rsid w:val="009B495F"/>
    <w:rsid w:val="009B4DA6"/>
    <w:rsid w:val="009B510B"/>
    <w:rsid w:val="009B67C1"/>
    <w:rsid w:val="009B757D"/>
    <w:rsid w:val="009B76B5"/>
    <w:rsid w:val="009C27B6"/>
    <w:rsid w:val="009C378E"/>
    <w:rsid w:val="009C3931"/>
    <w:rsid w:val="009C3A18"/>
    <w:rsid w:val="009C4C39"/>
    <w:rsid w:val="009C5C74"/>
    <w:rsid w:val="009C7BC9"/>
    <w:rsid w:val="009D0F65"/>
    <w:rsid w:val="009D1CE8"/>
    <w:rsid w:val="009D1D25"/>
    <w:rsid w:val="009D36CF"/>
    <w:rsid w:val="009D4471"/>
    <w:rsid w:val="009D62B2"/>
    <w:rsid w:val="009D6FC0"/>
    <w:rsid w:val="009D7624"/>
    <w:rsid w:val="009D7AB3"/>
    <w:rsid w:val="009D7D92"/>
    <w:rsid w:val="009E00E6"/>
    <w:rsid w:val="009E1861"/>
    <w:rsid w:val="009E4024"/>
    <w:rsid w:val="009E442F"/>
    <w:rsid w:val="009E72ED"/>
    <w:rsid w:val="009E79B6"/>
    <w:rsid w:val="009F1F9B"/>
    <w:rsid w:val="009F2775"/>
    <w:rsid w:val="009F48C9"/>
    <w:rsid w:val="009F54D3"/>
    <w:rsid w:val="009F576C"/>
    <w:rsid w:val="009F602B"/>
    <w:rsid w:val="009F72C7"/>
    <w:rsid w:val="009F7B8E"/>
    <w:rsid w:val="00A018D7"/>
    <w:rsid w:val="00A02BF4"/>
    <w:rsid w:val="00A03030"/>
    <w:rsid w:val="00A03F89"/>
    <w:rsid w:val="00A04DF3"/>
    <w:rsid w:val="00A07A76"/>
    <w:rsid w:val="00A10DAA"/>
    <w:rsid w:val="00A14D0A"/>
    <w:rsid w:val="00A16286"/>
    <w:rsid w:val="00A1694F"/>
    <w:rsid w:val="00A229F0"/>
    <w:rsid w:val="00A22EFB"/>
    <w:rsid w:val="00A23AAC"/>
    <w:rsid w:val="00A26537"/>
    <w:rsid w:val="00A272D5"/>
    <w:rsid w:val="00A27857"/>
    <w:rsid w:val="00A27BB9"/>
    <w:rsid w:val="00A341B7"/>
    <w:rsid w:val="00A3525C"/>
    <w:rsid w:val="00A375AE"/>
    <w:rsid w:val="00A37DC1"/>
    <w:rsid w:val="00A44558"/>
    <w:rsid w:val="00A4489C"/>
    <w:rsid w:val="00A45447"/>
    <w:rsid w:val="00A47650"/>
    <w:rsid w:val="00A51B6D"/>
    <w:rsid w:val="00A520A4"/>
    <w:rsid w:val="00A52CBA"/>
    <w:rsid w:val="00A53952"/>
    <w:rsid w:val="00A56215"/>
    <w:rsid w:val="00A57385"/>
    <w:rsid w:val="00A600A1"/>
    <w:rsid w:val="00A60D11"/>
    <w:rsid w:val="00A61C24"/>
    <w:rsid w:val="00A623AB"/>
    <w:rsid w:val="00A6258F"/>
    <w:rsid w:val="00A63A3E"/>
    <w:rsid w:val="00A64511"/>
    <w:rsid w:val="00A6479C"/>
    <w:rsid w:val="00A70400"/>
    <w:rsid w:val="00A709B5"/>
    <w:rsid w:val="00A734A7"/>
    <w:rsid w:val="00A74ADB"/>
    <w:rsid w:val="00A777F1"/>
    <w:rsid w:val="00A77AE5"/>
    <w:rsid w:val="00A86834"/>
    <w:rsid w:val="00A86C79"/>
    <w:rsid w:val="00A87DA8"/>
    <w:rsid w:val="00A9116E"/>
    <w:rsid w:val="00A9236A"/>
    <w:rsid w:val="00A92E7F"/>
    <w:rsid w:val="00A95ED4"/>
    <w:rsid w:val="00AA18E4"/>
    <w:rsid w:val="00AA2FD3"/>
    <w:rsid w:val="00AB09D8"/>
    <w:rsid w:val="00AB4058"/>
    <w:rsid w:val="00AB704D"/>
    <w:rsid w:val="00AB796F"/>
    <w:rsid w:val="00AB7FCB"/>
    <w:rsid w:val="00AC0BA5"/>
    <w:rsid w:val="00AC1AEE"/>
    <w:rsid w:val="00AC294E"/>
    <w:rsid w:val="00AC3685"/>
    <w:rsid w:val="00AC4ABF"/>
    <w:rsid w:val="00AC5DE1"/>
    <w:rsid w:val="00AC725B"/>
    <w:rsid w:val="00AD1641"/>
    <w:rsid w:val="00AD259D"/>
    <w:rsid w:val="00AD444D"/>
    <w:rsid w:val="00AD487C"/>
    <w:rsid w:val="00AD595B"/>
    <w:rsid w:val="00AD64E2"/>
    <w:rsid w:val="00AD715C"/>
    <w:rsid w:val="00AD7BF2"/>
    <w:rsid w:val="00AE2217"/>
    <w:rsid w:val="00AE2DFA"/>
    <w:rsid w:val="00AE3DE4"/>
    <w:rsid w:val="00AE4326"/>
    <w:rsid w:val="00AE5155"/>
    <w:rsid w:val="00AE55B8"/>
    <w:rsid w:val="00AE5795"/>
    <w:rsid w:val="00AE5B67"/>
    <w:rsid w:val="00AE64DB"/>
    <w:rsid w:val="00AF0938"/>
    <w:rsid w:val="00AF1837"/>
    <w:rsid w:val="00AF18DE"/>
    <w:rsid w:val="00AF2159"/>
    <w:rsid w:val="00AF255F"/>
    <w:rsid w:val="00AF3508"/>
    <w:rsid w:val="00AF4A8C"/>
    <w:rsid w:val="00AF4DCF"/>
    <w:rsid w:val="00B00795"/>
    <w:rsid w:val="00B020C2"/>
    <w:rsid w:val="00B034F6"/>
    <w:rsid w:val="00B0358C"/>
    <w:rsid w:val="00B05415"/>
    <w:rsid w:val="00B05CA9"/>
    <w:rsid w:val="00B06FCD"/>
    <w:rsid w:val="00B111B5"/>
    <w:rsid w:val="00B11786"/>
    <w:rsid w:val="00B11D61"/>
    <w:rsid w:val="00B130CA"/>
    <w:rsid w:val="00B13279"/>
    <w:rsid w:val="00B213C2"/>
    <w:rsid w:val="00B2281D"/>
    <w:rsid w:val="00B22E37"/>
    <w:rsid w:val="00B25550"/>
    <w:rsid w:val="00B255C4"/>
    <w:rsid w:val="00B26622"/>
    <w:rsid w:val="00B304FA"/>
    <w:rsid w:val="00B36082"/>
    <w:rsid w:val="00B403EB"/>
    <w:rsid w:val="00B41125"/>
    <w:rsid w:val="00B43ABE"/>
    <w:rsid w:val="00B46366"/>
    <w:rsid w:val="00B4672C"/>
    <w:rsid w:val="00B470D5"/>
    <w:rsid w:val="00B51126"/>
    <w:rsid w:val="00B520EE"/>
    <w:rsid w:val="00B522B5"/>
    <w:rsid w:val="00B5305F"/>
    <w:rsid w:val="00B533EA"/>
    <w:rsid w:val="00B570CE"/>
    <w:rsid w:val="00B57112"/>
    <w:rsid w:val="00B602D3"/>
    <w:rsid w:val="00B615D4"/>
    <w:rsid w:val="00B61663"/>
    <w:rsid w:val="00B61B07"/>
    <w:rsid w:val="00B63C9A"/>
    <w:rsid w:val="00B66408"/>
    <w:rsid w:val="00B67F77"/>
    <w:rsid w:val="00B70715"/>
    <w:rsid w:val="00B71581"/>
    <w:rsid w:val="00B71AD7"/>
    <w:rsid w:val="00B752DB"/>
    <w:rsid w:val="00B75C2B"/>
    <w:rsid w:val="00B7692F"/>
    <w:rsid w:val="00B80363"/>
    <w:rsid w:val="00B8223A"/>
    <w:rsid w:val="00B83298"/>
    <w:rsid w:val="00B8368A"/>
    <w:rsid w:val="00B83BF5"/>
    <w:rsid w:val="00B84B89"/>
    <w:rsid w:val="00B84C17"/>
    <w:rsid w:val="00B87DD7"/>
    <w:rsid w:val="00B9207E"/>
    <w:rsid w:val="00B924A9"/>
    <w:rsid w:val="00B93DC8"/>
    <w:rsid w:val="00B9768C"/>
    <w:rsid w:val="00BA1340"/>
    <w:rsid w:val="00BA3129"/>
    <w:rsid w:val="00BA33FF"/>
    <w:rsid w:val="00BA7259"/>
    <w:rsid w:val="00BB3012"/>
    <w:rsid w:val="00BB44D0"/>
    <w:rsid w:val="00BB57F2"/>
    <w:rsid w:val="00BB7EA7"/>
    <w:rsid w:val="00BC049F"/>
    <w:rsid w:val="00BC1306"/>
    <w:rsid w:val="00BC276E"/>
    <w:rsid w:val="00BC2ADC"/>
    <w:rsid w:val="00BC493A"/>
    <w:rsid w:val="00BC6DDA"/>
    <w:rsid w:val="00BC737D"/>
    <w:rsid w:val="00BC79E2"/>
    <w:rsid w:val="00BD0734"/>
    <w:rsid w:val="00BD1F78"/>
    <w:rsid w:val="00BD204C"/>
    <w:rsid w:val="00BD45E8"/>
    <w:rsid w:val="00BD4745"/>
    <w:rsid w:val="00BD7573"/>
    <w:rsid w:val="00BE2370"/>
    <w:rsid w:val="00BE3AE4"/>
    <w:rsid w:val="00BE3FE9"/>
    <w:rsid w:val="00BF1E3E"/>
    <w:rsid w:val="00BF351E"/>
    <w:rsid w:val="00BF4AB4"/>
    <w:rsid w:val="00BF65D6"/>
    <w:rsid w:val="00BF666C"/>
    <w:rsid w:val="00BF69D4"/>
    <w:rsid w:val="00BF6CB1"/>
    <w:rsid w:val="00BF6CE8"/>
    <w:rsid w:val="00C00107"/>
    <w:rsid w:val="00C01141"/>
    <w:rsid w:val="00C02469"/>
    <w:rsid w:val="00C0614C"/>
    <w:rsid w:val="00C06EBC"/>
    <w:rsid w:val="00C0737F"/>
    <w:rsid w:val="00C07AB5"/>
    <w:rsid w:val="00C20478"/>
    <w:rsid w:val="00C213E8"/>
    <w:rsid w:val="00C230E4"/>
    <w:rsid w:val="00C24822"/>
    <w:rsid w:val="00C257BC"/>
    <w:rsid w:val="00C25FE6"/>
    <w:rsid w:val="00C263B1"/>
    <w:rsid w:val="00C27A8E"/>
    <w:rsid w:val="00C27DC5"/>
    <w:rsid w:val="00C317A6"/>
    <w:rsid w:val="00C31A12"/>
    <w:rsid w:val="00C3377E"/>
    <w:rsid w:val="00C35943"/>
    <w:rsid w:val="00C35D9C"/>
    <w:rsid w:val="00C360F4"/>
    <w:rsid w:val="00C4057B"/>
    <w:rsid w:val="00C41558"/>
    <w:rsid w:val="00C4323A"/>
    <w:rsid w:val="00C433C5"/>
    <w:rsid w:val="00C45D50"/>
    <w:rsid w:val="00C50C30"/>
    <w:rsid w:val="00C51F88"/>
    <w:rsid w:val="00C5236D"/>
    <w:rsid w:val="00C52F8B"/>
    <w:rsid w:val="00C54A9B"/>
    <w:rsid w:val="00C54D2D"/>
    <w:rsid w:val="00C5726C"/>
    <w:rsid w:val="00C6172E"/>
    <w:rsid w:val="00C620D9"/>
    <w:rsid w:val="00C62343"/>
    <w:rsid w:val="00C63199"/>
    <w:rsid w:val="00C63708"/>
    <w:rsid w:val="00C72EF5"/>
    <w:rsid w:val="00C7505B"/>
    <w:rsid w:val="00C8071C"/>
    <w:rsid w:val="00C81DE1"/>
    <w:rsid w:val="00C825EC"/>
    <w:rsid w:val="00C82D15"/>
    <w:rsid w:val="00C847E3"/>
    <w:rsid w:val="00C85CE2"/>
    <w:rsid w:val="00C86A6C"/>
    <w:rsid w:val="00C86B44"/>
    <w:rsid w:val="00C871CE"/>
    <w:rsid w:val="00C90837"/>
    <w:rsid w:val="00C91DCD"/>
    <w:rsid w:val="00C9351A"/>
    <w:rsid w:val="00C938A4"/>
    <w:rsid w:val="00C93F0C"/>
    <w:rsid w:val="00C95FC4"/>
    <w:rsid w:val="00CA2669"/>
    <w:rsid w:val="00CA42C3"/>
    <w:rsid w:val="00CA4897"/>
    <w:rsid w:val="00CA616F"/>
    <w:rsid w:val="00CA703A"/>
    <w:rsid w:val="00CA764F"/>
    <w:rsid w:val="00CA7CA8"/>
    <w:rsid w:val="00CA7E2D"/>
    <w:rsid w:val="00CB0EE7"/>
    <w:rsid w:val="00CB1BAF"/>
    <w:rsid w:val="00CB34FE"/>
    <w:rsid w:val="00CB3BF8"/>
    <w:rsid w:val="00CB6368"/>
    <w:rsid w:val="00CB7397"/>
    <w:rsid w:val="00CC1DF4"/>
    <w:rsid w:val="00CC6576"/>
    <w:rsid w:val="00CD2E7F"/>
    <w:rsid w:val="00CD3DD3"/>
    <w:rsid w:val="00CD70F8"/>
    <w:rsid w:val="00CD7E37"/>
    <w:rsid w:val="00CE1670"/>
    <w:rsid w:val="00CE1E2E"/>
    <w:rsid w:val="00CE5336"/>
    <w:rsid w:val="00CE59B6"/>
    <w:rsid w:val="00CE5AD1"/>
    <w:rsid w:val="00CE5FD1"/>
    <w:rsid w:val="00CF28CD"/>
    <w:rsid w:val="00CF38C6"/>
    <w:rsid w:val="00CF3EEC"/>
    <w:rsid w:val="00CF459A"/>
    <w:rsid w:val="00CF49D1"/>
    <w:rsid w:val="00CF5C23"/>
    <w:rsid w:val="00CF7867"/>
    <w:rsid w:val="00D0384C"/>
    <w:rsid w:val="00D05166"/>
    <w:rsid w:val="00D118CD"/>
    <w:rsid w:val="00D1250A"/>
    <w:rsid w:val="00D1430B"/>
    <w:rsid w:val="00D16002"/>
    <w:rsid w:val="00D1659E"/>
    <w:rsid w:val="00D178DB"/>
    <w:rsid w:val="00D17CFD"/>
    <w:rsid w:val="00D17EFB"/>
    <w:rsid w:val="00D211AD"/>
    <w:rsid w:val="00D21865"/>
    <w:rsid w:val="00D235B3"/>
    <w:rsid w:val="00D26056"/>
    <w:rsid w:val="00D26951"/>
    <w:rsid w:val="00D26DC5"/>
    <w:rsid w:val="00D2746B"/>
    <w:rsid w:val="00D3339E"/>
    <w:rsid w:val="00D35CF0"/>
    <w:rsid w:val="00D4024A"/>
    <w:rsid w:val="00D40826"/>
    <w:rsid w:val="00D40D8F"/>
    <w:rsid w:val="00D424BB"/>
    <w:rsid w:val="00D425A3"/>
    <w:rsid w:val="00D464DA"/>
    <w:rsid w:val="00D47061"/>
    <w:rsid w:val="00D47F10"/>
    <w:rsid w:val="00D5408D"/>
    <w:rsid w:val="00D540F8"/>
    <w:rsid w:val="00D5487B"/>
    <w:rsid w:val="00D54D8F"/>
    <w:rsid w:val="00D55DC3"/>
    <w:rsid w:val="00D56295"/>
    <w:rsid w:val="00D57DB9"/>
    <w:rsid w:val="00D60529"/>
    <w:rsid w:val="00D6074C"/>
    <w:rsid w:val="00D61448"/>
    <w:rsid w:val="00D63711"/>
    <w:rsid w:val="00D64CEE"/>
    <w:rsid w:val="00D65969"/>
    <w:rsid w:val="00D66C9E"/>
    <w:rsid w:val="00D67499"/>
    <w:rsid w:val="00D71248"/>
    <w:rsid w:val="00D71ACC"/>
    <w:rsid w:val="00D76127"/>
    <w:rsid w:val="00D769DF"/>
    <w:rsid w:val="00D76D7B"/>
    <w:rsid w:val="00D81128"/>
    <w:rsid w:val="00D8223D"/>
    <w:rsid w:val="00D8344D"/>
    <w:rsid w:val="00D8525B"/>
    <w:rsid w:val="00D85CCA"/>
    <w:rsid w:val="00D85F6B"/>
    <w:rsid w:val="00D86217"/>
    <w:rsid w:val="00D86B80"/>
    <w:rsid w:val="00D92CFB"/>
    <w:rsid w:val="00D95F8D"/>
    <w:rsid w:val="00D97A79"/>
    <w:rsid w:val="00DA2331"/>
    <w:rsid w:val="00DA3CA8"/>
    <w:rsid w:val="00DA4EE2"/>
    <w:rsid w:val="00DB5B97"/>
    <w:rsid w:val="00DB6131"/>
    <w:rsid w:val="00DB616A"/>
    <w:rsid w:val="00DB7996"/>
    <w:rsid w:val="00DB7A64"/>
    <w:rsid w:val="00DC01E2"/>
    <w:rsid w:val="00DC0280"/>
    <w:rsid w:val="00DC09F8"/>
    <w:rsid w:val="00DC1DCE"/>
    <w:rsid w:val="00DC1F25"/>
    <w:rsid w:val="00DC27CD"/>
    <w:rsid w:val="00DC6630"/>
    <w:rsid w:val="00DC7665"/>
    <w:rsid w:val="00DD256D"/>
    <w:rsid w:val="00DD293E"/>
    <w:rsid w:val="00DD38E7"/>
    <w:rsid w:val="00DD6184"/>
    <w:rsid w:val="00DD6303"/>
    <w:rsid w:val="00DD7528"/>
    <w:rsid w:val="00DD7773"/>
    <w:rsid w:val="00DE0084"/>
    <w:rsid w:val="00DE1A87"/>
    <w:rsid w:val="00DE1DD9"/>
    <w:rsid w:val="00DE2738"/>
    <w:rsid w:val="00DE2F79"/>
    <w:rsid w:val="00DE48A5"/>
    <w:rsid w:val="00DE4B3B"/>
    <w:rsid w:val="00DE6858"/>
    <w:rsid w:val="00DE6E43"/>
    <w:rsid w:val="00DF0721"/>
    <w:rsid w:val="00DF0993"/>
    <w:rsid w:val="00DF2FA6"/>
    <w:rsid w:val="00DF3B7F"/>
    <w:rsid w:val="00DF4B99"/>
    <w:rsid w:val="00DF7AAE"/>
    <w:rsid w:val="00E00100"/>
    <w:rsid w:val="00E00327"/>
    <w:rsid w:val="00E00755"/>
    <w:rsid w:val="00E008E8"/>
    <w:rsid w:val="00E017AA"/>
    <w:rsid w:val="00E02DBE"/>
    <w:rsid w:val="00E03406"/>
    <w:rsid w:val="00E07203"/>
    <w:rsid w:val="00E0748F"/>
    <w:rsid w:val="00E10520"/>
    <w:rsid w:val="00E115F9"/>
    <w:rsid w:val="00E1174C"/>
    <w:rsid w:val="00E12724"/>
    <w:rsid w:val="00E12B72"/>
    <w:rsid w:val="00E1710F"/>
    <w:rsid w:val="00E176B5"/>
    <w:rsid w:val="00E2064D"/>
    <w:rsid w:val="00E20724"/>
    <w:rsid w:val="00E20A0F"/>
    <w:rsid w:val="00E21E7B"/>
    <w:rsid w:val="00E22E45"/>
    <w:rsid w:val="00E279AA"/>
    <w:rsid w:val="00E30B81"/>
    <w:rsid w:val="00E30EF4"/>
    <w:rsid w:val="00E32C14"/>
    <w:rsid w:val="00E32F13"/>
    <w:rsid w:val="00E343E2"/>
    <w:rsid w:val="00E354AD"/>
    <w:rsid w:val="00E3731E"/>
    <w:rsid w:val="00E37843"/>
    <w:rsid w:val="00E4019D"/>
    <w:rsid w:val="00E401E0"/>
    <w:rsid w:val="00E43CED"/>
    <w:rsid w:val="00E4513B"/>
    <w:rsid w:val="00E4678C"/>
    <w:rsid w:val="00E47527"/>
    <w:rsid w:val="00E502DB"/>
    <w:rsid w:val="00E521CA"/>
    <w:rsid w:val="00E531E4"/>
    <w:rsid w:val="00E531EA"/>
    <w:rsid w:val="00E54F63"/>
    <w:rsid w:val="00E55B6E"/>
    <w:rsid w:val="00E616DE"/>
    <w:rsid w:val="00E641AF"/>
    <w:rsid w:val="00E6543A"/>
    <w:rsid w:val="00E67297"/>
    <w:rsid w:val="00E672E7"/>
    <w:rsid w:val="00E674C2"/>
    <w:rsid w:val="00E74E95"/>
    <w:rsid w:val="00E74F9C"/>
    <w:rsid w:val="00E75906"/>
    <w:rsid w:val="00E76B27"/>
    <w:rsid w:val="00E76C8E"/>
    <w:rsid w:val="00E776A9"/>
    <w:rsid w:val="00E80208"/>
    <w:rsid w:val="00E816B0"/>
    <w:rsid w:val="00E82455"/>
    <w:rsid w:val="00E82667"/>
    <w:rsid w:val="00E83597"/>
    <w:rsid w:val="00E83B65"/>
    <w:rsid w:val="00E84D0D"/>
    <w:rsid w:val="00E84E34"/>
    <w:rsid w:val="00E862C8"/>
    <w:rsid w:val="00E86531"/>
    <w:rsid w:val="00E911C8"/>
    <w:rsid w:val="00E94256"/>
    <w:rsid w:val="00E95B13"/>
    <w:rsid w:val="00E95EE3"/>
    <w:rsid w:val="00E95FD1"/>
    <w:rsid w:val="00E96154"/>
    <w:rsid w:val="00EA1470"/>
    <w:rsid w:val="00EA19F7"/>
    <w:rsid w:val="00EA2355"/>
    <w:rsid w:val="00EA3241"/>
    <w:rsid w:val="00EA3F9F"/>
    <w:rsid w:val="00EA6F36"/>
    <w:rsid w:val="00EB1113"/>
    <w:rsid w:val="00EB5D45"/>
    <w:rsid w:val="00EB63C7"/>
    <w:rsid w:val="00EC019A"/>
    <w:rsid w:val="00EC0D1E"/>
    <w:rsid w:val="00EC228A"/>
    <w:rsid w:val="00EC30CE"/>
    <w:rsid w:val="00EC4772"/>
    <w:rsid w:val="00ED009A"/>
    <w:rsid w:val="00ED0CC3"/>
    <w:rsid w:val="00EE10BE"/>
    <w:rsid w:val="00EE1B00"/>
    <w:rsid w:val="00EE261C"/>
    <w:rsid w:val="00EE2721"/>
    <w:rsid w:val="00EE446D"/>
    <w:rsid w:val="00EF0B51"/>
    <w:rsid w:val="00EF325D"/>
    <w:rsid w:val="00EF3B5A"/>
    <w:rsid w:val="00F00391"/>
    <w:rsid w:val="00F00C13"/>
    <w:rsid w:val="00F01D4F"/>
    <w:rsid w:val="00F02D07"/>
    <w:rsid w:val="00F03630"/>
    <w:rsid w:val="00F04DAF"/>
    <w:rsid w:val="00F06314"/>
    <w:rsid w:val="00F0635D"/>
    <w:rsid w:val="00F10255"/>
    <w:rsid w:val="00F11004"/>
    <w:rsid w:val="00F170F4"/>
    <w:rsid w:val="00F17A35"/>
    <w:rsid w:val="00F2080D"/>
    <w:rsid w:val="00F20BFA"/>
    <w:rsid w:val="00F22A24"/>
    <w:rsid w:val="00F30444"/>
    <w:rsid w:val="00F31D36"/>
    <w:rsid w:val="00F330D5"/>
    <w:rsid w:val="00F368EF"/>
    <w:rsid w:val="00F376D0"/>
    <w:rsid w:val="00F412DB"/>
    <w:rsid w:val="00F4186A"/>
    <w:rsid w:val="00F41A48"/>
    <w:rsid w:val="00F42F84"/>
    <w:rsid w:val="00F4533B"/>
    <w:rsid w:val="00F54A15"/>
    <w:rsid w:val="00F54CF3"/>
    <w:rsid w:val="00F5684F"/>
    <w:rsid w:val="00F60727"/>
    <w:rsid w:val="00F60C33"/>
    <w:rsid w:val="00F66011"/>
    <w:rsid w:val="00F70F92"/>
    <w:rsid w:val="00F71B6D"/>
    <w:rsid w:val="00F71C55"/>
    <w:rsid w:val="00F71EBA"/>
    <w:rsid w:val="00F72C1B"/>
    <w:rsid w:val="00F73725"/>
    <w:rsid w:val="00F76493"/>
    <w:rsid w:val="00F8066D"/>
    <w:rsid w:val="00F816A8"/>
    <w:rsid w:val="00F821D3"/>
    <w:rsid w:val="00F832AB"/>
    <w:rsid w:val="00F833F3"/>
    <w:rsid w:val="00F866BA"/>
    <w:rsid w:val="00F876ED"/>
    <w:rsid w:val="00F87862"/>
    <w:rsid w:val="00F90348"/>
    <w:rsid w:val="00F9189A"/>
    <w:rsid w:val="00F93A9D"/>
    <w:rsid w:val="00F93CDC"/>
    <w:rsid w:val="00F94764"/>
    <w:rsid w:val="00F95670"/>
    <w:rsid w:val="00F96932"/>
    <w:rsid w:val="00FA5FAF"/>
    <w:rsid w:val="00FA671A"/>
    <w:rsid w:val="00FA6CA2"/>
    <w:rsid w:val="00FB1138"/>
    <w:rsid w:val="00FB2114"/>
    <w:rsid w:val="00FB3D98"/>
    <w:rsid w:val="00FB5F9A"/>
    <w:rsid w:val="00FC2CA5"/>
    <w:rsid w:val="00FC5867"/>
    <w:rsid w:val="00FC6213"/>
    <w:rsid w:val="00FC7015"/>
    <w:rsid w:val="00FD0B72"/>
    <w:rsid w:val="00FD205A"/>
    <w:rsid w:val="00FD2791"/>
    <w:rsid w:val="00FD2AAB"/>
    <w:rsid w:val="00FD63E4"/>
    <w:rsid w:val="00FD7301"/>
    <w:rsid w:val="00FD751D"/>
    <w:rsid w:val="00FE369A"/>
    <w:rsid w:val="00FE3995"/>
    <w:rsid w:val="00FE3A92"/>
    <w:rsid w:val="00FE549A"/>
    <w:rsid w:val="00FE5A4C"/>
    <w:rsid w:val="00FE5CBA"/>
    <w:rsid w:val="00FE6353"/>
    <w:rsid w:val="00FE7281"/>
    <w:rsid w:val="00FE775E"/>
    <w:rsid w:val="00FE7FC8"/>
    <w:rsid w:val="00FF09C0"/>
    <w:rsid w:val="00FF1A1C"/>
    <w:rsid w:val="00FF29F7"/>
    <w:rsid w:val="00FF3BBD"/>
    <w:rsid w:val="00FF4794"/>
    <w:rsid w:val="00FF5507"/>
    <w:rsid w:val="00FF57D6"/>
    <w:rsid w:val="00FF66F9"/>
    <w:rsid w:val="00FF6D6E"/>
    <w:rsid w:val="00FF6DC8"/>
    <w:rsid w:val="017317F6"/>
    <w:rsid w:val="01F7A21D"/>
    <w:rsid w:val="0218C019"/>
    <w:rsid w:val="0264CEC6"/>
    <w:rsid w:val="0296BB7B"/>
    <w:rsid w:val="02BDE5C4"/>
    <w:rsid w:val="02C0C363"/>
    <w:rsid w:val="035778E0"/>
    <w:rsid w:val="03D14229"/>
    <w:rsid w:val="03F37B9C"/>
    <w:rsid w:val="045E9060"/>
    <w:rsid w:val="0461BC9C"/>
    <w:rsid w:val="04A065E7"/>
    <w:rsid w:val="04C59A12"/>
    <w:rsid w:val="05AE8A7C"/>
    <w:rsid w:val="05D63893"/>
    <w:rsid w:val="05EBA1F5"/>
    <w:rsid w:val="0625A934"/>
    <w:rsid w:val="062609CC"/>
    <w:rsid w:val="06E6B368"/>
    <w:rsid w:val="06FD4EBA"/>
    <w:rsid w:val="0709AB10"/>
    <w:rsid w:val="0711F713"/>
    <w:rsid w:val="072C21E8"/>
    <w:rsid w:val="078DECDE"/>
    <w:rsid w:val="0797B667"/>
    <w:rsid w:val="07B2E13B"/>
    <w:rsid w:val="07BCA862"/>
    <w:rsid w:val="07C02DCF"/>
    <w:rsid w:val="08B87474"/>
    <w:rsid w:val="08D274CF"/>
    <w:rsid w:val="0943B47C"/>
    <w:rsid w:val="09449C34"/>
    <w:rsid w:val="0954CDA7"/>
    <w:rsid w:val="0976A2D6"/>
    <w:rsid w:val="09ABC4AD"/>
    <w:rsid w:val="0A23D1FE"/>
    <w:rsid w:val="0A3F4AE7"/>
    <w:rsid w:val="0A3FB179"/>
    <w:rsid w:val="0BB040C2"/>
    <w:rsid w:val="0C5CF3A1"/>
    <w:rsid w:val="0CCAD9A1"/>
    <w:rsid w:val="0CF2A3CF"/>
    <w:rsid w:val="0D7C058F"/>
    <w:rsid w:val="0DFC71FF"/>
    <w:rsid w:val="0E035C6B"/>
    <w:rsid w:val="0EB4C414"/>
    <w:rsid w:val="0ED77FB2"/>
    <w:rsid w:val="0EF6FE77"/>
    <w:rsid w:val="0FC2894E"/>
    <w:rsid w:val="1096079C"/>
    <w:rsid w:val="10D7B779"/>
    <w:rsid w:val="10E28105"/>
    <w:rsid w:val="110ABF9D"/>
    <w:rsid w:val="1129A8F0"/>
    <w:rsid w:val="114C8F5E"/>
    <w:rsid w:val="115EE6ED"/>
    <w:rsid w:val="11A5FD44"/>
    <w:rsid w:val="122EE572"/>
    <w:rsid w:val="123622E5"/>
    <w:rsid w:val="12598385"/>
    <w:rsid w:val="126A8675"/>
    <w:rsid w:val="127F7BAE"/>
    <w:rsid w:val="12C37665"/>
    <w:rsid w:val="12DADF82"/>
    <w:rsid w:val="12DBF714"/>
    <w:rsid w:val="139B71FE"/>
    <w:rsid w:val="13BD285A"/>
    <w:rsid w:val="13C136D2"/>
    <w:rsid w:val="13F05665"/>
    <w:rsid w:val="141AD719"/>
    <w:rsid w:val="14615F9D"/>
    <w:rsid w:val="147C487C"/>
    <w:rsid w:val="14FF8218"/>
    <w:rsid w:val="1569658E"/>
    <w:rsid w:val="15707115"/>
    <w:rsid w:val="1599D06E"/>
    <w:rsid w:val="15F1188C"/>
    <w:rsid w:val="162A9BC9"/>
    <w:rsid w:val="1655FF0F"/>
    <w:rsid w:val="16CAB30A"/>
    <w:rsid w:val="16FF6D43"/>
    <w:rsid w:val="173B094C"/>
    <w:rsid w:val="174A7F8D"/>
    <w:rsid w:val="1765E7A7"/>
    <w:rsid w:val="17DFBE8D"/>
    <w:rsid w:val="17F0D610"/>
    <w:rsid w:val="17FA5E0B"/>
    <w:rsid w:val="180C1659"/>
    <w:rsid w:val="183FD047"/>
    <w:rsid w:val="18AA80FF"/>
    <w:rsid w:val="18C47C80"/>
    <w:rsid w:val="18ECCB58"/>
    <w:rsid w:val="19043B93"/>
    <w:rsid w:val="19760139"/>
    <w:rsid w:val="19EF6D98"/>
    <w:rsid w:val="19FE9890"/>
    <w:rsid w:val="1A822566"/>
    <w:rsid w:val="1ABCB3DD"/>
    <w:rsid w:val="1B344FF0"/>
    <w:rsid w:val="1C01C392"/>
    <w:rsid w:val="1C51DF11"/>
    <w:rsid w:val="1C589189"/>
    <w:rsid w:val="1CABBEAA"/>
    <w:rsid w:val="1CAE3A69"/>
    <w:rsid w:val="1CC578C7"/>
    <w:rsid w:val="1CFB66BE"/>
    <w:rsid w:val="1D5CD0A4"/>
    <w:rsid w:val="1D7BE621"/>
    <w:rsid w:val="1D7DCA22"/>
    <w:rsid w:val="1D812D14"/>
    <w:rsid w:val="1D817C1E"/>
    <w:rsid w:val="1E649E8E"/>
    <w:rsid w:val="1F0A0CA9"/>
    <w:rsid w:val="1F21FD2A"/>
    <w:rsid w:val="1F69143E"/>
    <w:rsid w:val="1F80303D"/>
    <w:rsid w:val="1F90A482"/>
    <w:rsid w:val="1F983498"/>
    <w:rsid w:val="20128214"/>
    <w:rsid w:val="201AAA1E"/>
    <w:rsid w:val="208C9AA8"/>
    <w:rsid w:val="20C3D19B"/>
    <w:rsid w:val="20D73B49"/>
    <w:rsid w:val="211BE583"/>
    <w:rsid w:val="2128D78B"/>
    <w:rsid w:val="212AFB75"/>
    <w:rsid w:val="21C31607"/>
    <w:rsid w:val="21DD149F"/>
    <w:rsid w:val="21E50850"/>
    <w:rsid w:val="22B7D0FF"/>
    <w:rsid w:val="22CC8BF4"/>
    <w:rsid w:val="232804B4"/>
    <w:rsid w:val="238D4016"/>
    <w:rsid w:val="23A3A66C"/>
    <w:rsid w:val="24136536"/>
    <w:rsid w:val="2453A160"/>
    <w:rsid w:val="246DA041"/>
    <w:rsid w:val="2490B7F5"/>
    <w:rsid w:val="24CADE78"/>
    <w:rsid w:val="2516EC4F"/>
    <w:rsid w:val="25B5BA3B"/>
    <w:rsid w:val="25B71A91"/>
    <w:rsid w:val="25CB2A18"/>
    <w:rsid w:val="25D4996A"/>
    <w:rsid w:val="25E8856B"/>
    <w:rsid w:val="26BEF7F4"/>
    <w:rsid w:val="279D4928"/>
    <w:rsid w:val="27F31366"/>
    <w:rsid w:val="27FCC286"/>
    <w:rsid w:val="28B71769"/>
    <w:rsid w:val="297DCB5B"/>
    <w:rsid w:val="2A91552C"/>
    <w:rsid w:val="2AC8C6DE"/>
    <w:rsid w:val="2AE05F64"/>
    <w:rsid w:val="2AE40521"/>
    <w:rsid w:val="2B103847"/>
    <w:rsid w:val="2B3D1434"/>
    <w:rsid w:val="2C047B7C"/>
    <w:rsid w:val="2C180F29"/>
    <w:rsid w:val="2C3B9A49"/>
    <w:rsid w:val="2C5D332A"/>
    <w:rsid w:val="2C8EE28D"/>
    <w:rsid w:val="2C945F69"/>
    <w:rsid w:val="2CA19AFC"/>
    <w:rsid w:val="2CD2B3A1"/>
    <w:rsid w:val="2CFFAAB0"/>
    <w:rsid w:val="2D003F86"/>
    <w:rsid w:val="2DC8FDAF"/>
    <w:rsid w:val="2E1F84FB"/>
    <w:rsid w:val="2E697880"/>
    <w:rsid w:val="2ED301F6"/>
    <w:rsid w:val="2F1002B7"/>
    <w:rsid w:val="2FDA1C06"/>
    <w:rsid w:val="2FDD9BEA"/>
    <w:rsid w:val="30737E10"/>
    <w:rsid w:val="3089C112"/>
    <w:rsid w:val="30B5596E"/>
    <w:rsid w:val="311379FA"/>
    <w:rsid w:val="317F4321"/>
    <w:rsid w:val="31D201A7"/>
    <w:rsid w:val="32A4441F"/>
    <w:rsid w:val="32CB90E2"/>
    <w:rsid w:val="32CF035B"/>
    <w:rsid w:val="33750C31"/>
    <w:rsid w:val="338AF956"/>
    <w:rsid w:val="33EBA925"/>
    <w:rsid w:val="3426A13D"/>
    <w:rsid w:val="3499735C"/>
    <w:rsid w:val="34A2025C"/>
    <w:rsid w:val="34ED46DB"/>
    <w:rsid w:val="354E221D"/>
    <w:rsid w:val="35646338"/>
    <w:rsid w:val="35874F86"/>
    <w:rsid w:val="35D57BEA"/>
    <w:rsid w:val="361073FE"/>
    <w:rsid w:val="3616681D"/>
    <w:rsid w:val="3620F238"/>
    <w:rsid w:val="36460415"/>
    <w:rsid w:val="36912CCC"/>
    <w:rsid w:val="3703C04D"/>
    <w:rsid w:val="373525FE"/>
    <w:rsid w:val="37361382"/>
    <w:rsid w:val="374F0FB2"/>
    <w:rsid w:val="377D6CC4"/>
    <w:rsid w:val="37B87A6C"/>
    <w:rsid w:val="37D19534"/>
    <w:rsid w:val="37F97A05"/>
    <w:rsid w:val="38725B24"/>
    <w:rsid w:val="387D6FDA"/>
    <w:rsid w:val="38F6ACA0"/>
    <w:rsid w:val="39709B39"/>
    <w:rsid w:val="397FC886"/>
    <w:rsid w:val="398F8431"/>
    <w:rsid w:val="399D8D42"/>
    <w:rsid w:val="3A3E3027"/>
    <w:rsid w:val="3B28BAB6"/>
    <w:rsid w:val="3B987A10"/>
    <w:rsid w:val="3BE1BC42"/>
    <w:rsid w:val="3BE35DDD"/>
    <w:rsid w:val="3C270143"/>
    <w:rsid w:val="3C3B01E8"/>
    <w:rsid w:val="3C53BCAF"/>
    <w:rsid w:val="3C6E4CBA"/>
    <w:rsid w:val="3CD9963B"/>
    <w:rsid w:val="3CE3827D"/>
    <w:rsid w:val="3D419150"/>
    <w:rsid w:val="3D8EACC4"/>
    <w:rsid w:val="3DD0D233"/>
    <w:rsid w:val="3E4D763F"/>
    <w:rsid w:val="3E6DB019"/>
    <w:rsid w:val="3E8A33BD"/>
    <w:rsid w:val="3EA57BAF"/>
    <w:rsid w:val="3EA6FDE0"/>
    <w:rsid w:val="3F6A547C"/>
    <w:rsid w:val="3F783D68"/>
    <w:rsid w:val="40322C6C"/>
    <w:rsid w:val="403D72EB"/>
    <w:rsid w:val="403F39AE"/>
    <w:rsid w:val="40CADA66"/>
    <w:rsid w:val="40DF8B43"/>
    <w:rsid w:val="41299F2C"/>
    <w:rsid w:val="41745365"/>
    <w:rsid w:val="41755E69"/>
    <w:rsid w:val="418B624B"/>
    <w:rsid w:val="41B95414"/>
    <w:rsid w:val="4211E509"/>
    <w:rsid w:val="4230DAED"/>
    <w:rsid w:val="427CE287"/>
    <w:rsid w:val="42ADCCD0"/>
    <w:rsid w:val="42BC9FD5"/>
    <w:rsid w:val="432421EC"/>
    <w:rsid w:val="432AA47C"/>
    <w:rsid w:val="433C9EE1"/>
    <w:rsid w:val="4367BFA3"/>
    <w:rsid w:val="437337A6"/>
    <w:rsid w:val="439A5E29"/>
    <w:rsid w:val="43D3550B"/>
    <w:rsid w:val="440EFFA9"/>
    <w:rsid w:val="44297304"/>
    <w:rsid w:val="44399CBF"/>
    <w:rsid w:val="4479111F"/>
    <w:rsid w:val="44886B61"/>
    <w:rsid w:val="44F9F5CC"/>
    <w:rsid w:val="452962BB"/>
    <w:rsid w:val="45336FBD"/>
    <w:rsid w:val="45DCF8FF"/>
    <w:rsid w:val="45FBAC74"/>
    <w:rsid w:val="466D06B3"/>
    <w:rsid w:val="46844B5E"/>
    <w:rsid w:val="46B4C017"/>
    <w:rsid w:val="46C6D1F4"/>
    <w:rsid w:val="46DA076F"/>
    <w:rsid w:val="4722DD72"/>
    <w:rsid w:val="4728E0A0"/>
    <w:rsid w:val="47A18C5E"/>
    <w:rsid w:val="47FC80A5"/>
    <w:rsid w:val="4867EC97"/>
    <w:rsid w:val="48704FB8"/>
    <w:rsid w:val="487EF30C"/>
    <w:rsid w:val="48FFD536"/>
    <w:rsid w:val="4967A544"/>
    <w:rsid w:val="4974D6D5"/>
    <w:rsid w:val="49B4CEA7"/>
    <w:rsid w:val="4ABDC39E"/>
    <w:rsid w:val="4B036572"/>
    <w:rsid w:val="4B1949D2"/>
    <w:rsid w:val="4B69A2EC"/>
    <w:rsid w:val="4B6EB0B9"/>
    <w:rsid w:val="4BA2571B"/>
    <w:rsid w:val="4BDF2EC5"/>
    <w:rsid w:val="4BE52FAC"/>
    <w:rsid w:val="4C407401"/>
    <w:rsid w:val="4C648593"/>
    <w:rsid w:val="4C80535D"/>
    <w:rsid w:val="4C902592"/>
    <w:rsid w:val="4CC3C9D1"/>
    <w:rsid w:val="4D1A07C6"/>
    <w:rsid w:val="4D55644C"/>
    <w:rsid w:val="4D6E280F"/>
    <w:rsid w:val="4DCE4BC1"/>
    <w:rsid w:val="4E3DA0D2"/>
    <w:rsid w:val="4F2A74D8"/>
    <w:rsid w:val="4F300CB5"/>
    <w:rsid w:val="4F319518"/>
    <w:rsid w:val="4F36F500"/>
    <w:rsid w:val="4F6A42D8"/>
    <w:rsid w:val="4FF0ACCB"/>
    <w:rsid w:val="501EEE31"/>
    <w:rsid w:val="504D2EF3"/>
    <w:rsid w:val="5080DC0E"/>
    <w:rsid w:val="50880C53"/>
    <w:rsid w:val="50DCB736"/>
    <w:rsid w:val="50DED228"/>
    <w:rsid w:val="5108AC72"/>
    <w:rsid w:val="5108E827"/>
    <w:rsid w:val="51552E26"/>
    <w:rsid w:val="515B8340"/>
    <w:rsid w:val="519BDA0C"/>
    <w:rsid w:val="51E8425A"/>
    <w:rsid w:val="527815CE"/>
    <w:rsid w:val="52A47CD3"/>
    <w:rsid w:val="52CA320A"/>
    <w:rsid w:val="531930CE"/>
    <w:rsid w:val="535C57C0"/>
    <w:rsid w:val="53C73815"/>
    <w:rsid w:val="54013E02"/>
    <w:rsid w:val="540DED0D"/>
    <w:rsid w:val="542724D7"/>
    <w:rsid w:val="54F8D6C3"/>
    <w:rsid w:val="55808DFF"/>
    <w:rsid w:val="55F1A6E5"/>
    <w:rsid w:val="55F43B17"/>
    <w:rsid w:val="55F43D68"/>
    <w:rsid w:val="561A599E"/>
    <w:rsid w:val="56219305"/>
    <w:rsid w:val="567C35F1"/>
    <w:rsid w:val="56E11AE9"/>
    <w:rsid w:val="57083107"/>
    <w:rsid w:val="574062D5"/>
    <w:rsid w:val="576577D8"/>
    <w:rsid w:val="57A6D621"/>
    <w:rsid w:val="58528CC2"/>
    <w:rsid w:val="58593072"/>
    <w:rsid w:val="59202836"/>
    <w:rsid w:val="596CFFCD"/>
    <w:rsid w:val="59940A19"/>
    <w:rsid w:val="5A1F1CD3"/>
    <w:rsid w:val="5A40440C"/>
    <w:rsid w:val="5A62979A"/>
    <w:rsid w:val="5A9A7D0E"/>
    <w:rsid w:val="5AA9D4FA"/>
    <w:rsid w:val="5AF1FE83"/>
    <w:rsid w:val="5B030D2F"/>
    <w:rsid w:val="5B0A4EA3"/>
    <w:rsid w:val="5B7C6F28"/>
    <w:rsid w:val="5BBDA23D"/>
    <w:rsid w:val="5C034EFB"/>
    <w:rsid w:val="5C31E930"/>
    <w:rsid w:val="5C41EB8E"/>
    <w:rsid w:val="5C5CCA99"/>
    <w:rsid w:val="5D362B55"/>
    <w:rsid w:val="5D4634F9"/>
    <w:rsid w:val="5D508AC5"/>
    <w:rsid w:val="5DD43925"/>
    <w:rsid w:val="5EE877CC"/>
    <w:rsid w:val="5F3AE1BE"/>
    <w:rsid w:val="5F72E61C"/>
    <w:rsid w:val="5F89959C"/>
    <w:rsid w:val="5FF6EE74"/>
    <w:rsid w:val="6008E317"/>
    <w:rsid w:val="60B1C621"/>
    <w:rsid w:val="60E9B916"/>
    <w:rsid w:val="6104B634"/>
    <w:rsid w:val="610670C4"/>
    <w:rsid w:val="610D30CA"/>
    <w:rsid w:val="61412349"/>
    <w:rsid w:val="618ED3C7"/>
    <w:rsid w:val="6190F9F6"/>
    <w:rsid w:val="61A35E48"/>
    <w:rsid w:val="61BB6AC7"/>
    <w:rsid w:val="61D02BF6"/>
    <w:rsid w:val="61FE4E24"/>
    <w:rsid w:val="62159224"/>
    <w:rsid w:val="6227B2A2"/>
    <w:rsid w:val="62747879"/>
    <w:rsid w:val="6287472A"/>
    <w:rsid w:val="62C38F9E"/>
    <w:rsid w:val="637CCF8A"/>
    <w:rsid w:val="6381FA9C"/>
    <w:rsid w:val="6381FC8B"/>
    <w:rsid w:val="6429B56F"/>
    <w:rsid w:val="6485910F"/>
    <w:rsid w:val="64CD1D37"/>
    <w:rsid w:val="651C2BC0"/>
    <w:rsid w:val="6549998A"/>
    <w:rsid w:val="656E0D03"/>
    <w:rsid w:val="658E0ABE"/>
    <w:rsid w:val="65EA552C"/>
    <w:rsid w:val="660BE1AC"/>
    <w:rsid w:val="66783031"/>
    <w:rsid w:val="66B9513F"/>
    <w:rsid w:val="66D265E6"/>
    <w:rsid w:val="66E66A45"/>
    <w:rsid w:val="670C4130"/>
    <w:rsid w:val="675BF6FB"/>
    <w:rsid w:val="6810020E"/>
    <w:rsid w:val="6960B7D2"/>
    <w:rsid w:val="69C1250F"/>
    <w:rsid w:val="6A1D40D7"/>
    <w:rsid w:val="6A7930B2"/>
    <w:rsid w:val="6ABFC28B"/>
    <w:rsid w:val="6AC7F139"/>
    <w:rsid w:val="6AC95F1A"/>
    <w:rsid w:val="6B34788B"/>
    <w:rsid w:val="6B44D7E3"/>
    <w:rsid w:val="6B5DE5DF"/>
    <w:rsid w:val="6BC6275D"/>
    <w:rsid w:val="6BF68F14"/>
    <w:rsid w:val="6C0AE48D"/>
    <w:rsid w:val="6C481C37"/>
    <w:rsid w:val="6C50480C"/>
    <w:rsid w:val="6CCFA03E"/>
    <w:rsid w:val="6CE87002"/>
    <w:rsid w:val="6D1953C4"/>
    <w:rsid w:val="6D8E5CB2"/>
    <w:rsid w:val="6D9332EE"/>
    <w:rsid w:val="6E188264"/>
    <w:rsid w:val="6E4CAE08"/>
    <w:rsid w:val="6E501D76"/>
    <w:rsid w:val="6EA00E75"/>
    <w:rsid w:val="6EBEC57D"/>
    <w:rsid w:val="6EC30E06"/>
    <w:rsid w:val="6EC70A15"/>
    <w:rsid w:val="6F05BAB4"/>
    <w:rsid w:val="6F8C3157"/>
    <w:rsid w:val="6FB87225"/>
    <w:rsid w:val="705EDE67"/>
    <w:rsid w:val="70BFD27B"/>
    <w:rsid w:val="70E5CC57"/>
    <w:rsid w:val="70F2324B"/>
    <w:rsid w:val="7150F819"/>
    <w:rsid w:val="71FC7D2D"/>
    <w:rsid w:val="727EB2F1"/>
    <w:rsid w:val="729D27F2"/>
    <w:rsid w:val="72A836EF"/>
    <w:rsid w:val="7347198E"/>
    <w:rsid w:val="73756A7C"/>
    <w:rsid w:val="73768CD7"/>
    <w:rsid w:val="737E7CA4"/>
    <w:rsid w:val="73832493"/>
    <w:rsid w:val="73A41765"/>
    <w:rsid w:val="73CFB006"/>
    <w:rsid w:val="73F9E062"/>
    <w:rsid w:val="740940C4"/>
    <w:rsid w:val="74614BF3"/>
    <w:rsid w:val="748CAA94"/>
    <w:rsid w:val="74B0F3B6"/>
    <w:rsid w:val="74E5D500"/>
    <w:rsid w:val="752E9FC5"/>
    <w:rsid w:val="75431E2D"/>
    <w:rsid w:val="7679320F"/>
    <w:rsid w:val="76A397FA"/>
    <w:rsid w:val="776EC128"/>
    <w:rsid w:val="77B241AC"/>
    <w:rsid w:val="77D37BF8"/>
    <w:rsid w:val="77EF6153"/>
    <w:rsid w:val="7805E85E"/>
    <w:rsid w:val="78136C85"/>
    <w:rsid w:val="78485197"/>
    <w:rsid w:val="78871FD3"/>
    <w:rsid w:val="78CE20F5"/>
    <w:rsid w:val="78CE2833"/>
    <w:rsid w:val="790B6AE5"/>
    <w:rsid w:val="7970B8A5"/>
    <w:rsid w:val="79DE3DE1"/>
    <w:rsid w:val="7AF5AF87"/>
    <w:rsid w:val="7B5A7E23"/>
    <w:rsid w:val="7C4AFA60"/>
    <w:rsid w:val="7C614D44"/>
    <w:rsid w:val="7C67CC9C"/>
    <w:rsid w:val="7C767E17"/>
    <w:rsid w:val="7D794FDE"/>
    <w:rsid w:val="7D7F095D"/>
    <w:rsid w:val="7DA5A50F"/>
    <w:rsid w:val="7DCEB19E"/>
    <w:rsid w:val="7E35E283"/>
    <w:rsid w:val="7E3B83AC"/>
    <w:rsid w:val="7E9EAB3A"/>
    <w:rsid w:val="7FCCF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475BDEC"/>
  <w15:chartTrackingRefBased/>
  <w15:docId w15:val="{1CAA7F9D-D7BB-4842-A515-1B132F8F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A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1A4B87"/>
    <w:pPr>
      <w:keepNext/>
      <w:keepLines/>
      <w:spacing w:before="240"/>
      <w:jc w:val="center"/>
      <w:outlineLvl w:val="0"/>
    </w:pPr>
    <w:rPr>
      <w:rFonts w:eastAsiaTheme="majorEastAsia" w:cstheme="majorBidi"/>
      <w:b/>
      <w:sz w:val="28"/>
      <w:szCs w:val="28"/>
      <w:u w:val="single"/>
    </w:rPr>
  </w:style>
  <w:style w:type="paragraph" w:styleId="Heading2">
    <w:name w:val="heading 2"/>
    <w:basedOn w:val="Normal"/>
    <w:next w:val="Normal"/>
    <w:link w:val="Heading2Char"/>
    <w:autoRedefine/>
    <w:qFormat/>
    <w:rsid w:val="00645C72"/>
    <w:pPr>
      <w:keepNext/>
      <w:suppressAutoHyphens/>
      <w:spacing w:before="240" w:after="240"/>
      <w:jc w:val="center"/>
      <w:outlineLvl w:val="1"/>
    </w:pPr>
    <w:rPr>
      <w:b/>
      <w:spacing w:val="-2"/>
      <w:sz w:val="28"/>
      <w:szCs w:val="28"/>
      <w:u w:val="single"/>
    </w:rPr>
  </w:style>
  <w:style w:type="paragraph" w:styleId="Heading3">
    <w:name w:val="heading 3"/>
    <w:basedOn w:val="Normal"/>
    <w:next w:val="Normal"/>
    <w:link w:val="Heading3Char"/>
    <w:autoRedefine/>
    <w:qFormat/>
    <w:rsid w:val="00F412DB"/>
    <w:pPr>
      <w:keepNext/>
      <w:keepLines/>
      <w:numPr>
        <w:numId w:val="355"/>
      </w:numPr>
      <w:tabs>
        <w:tab w:val="left" w:pos="0"/>
        <w:tab w:val="left" w:pos="360"/>
        <w:tab w:val="left" w:pos="1350"/>
        <w:tab w:val="left" w:pos="1890"/>
        <w:tab w:val="left" w:pos="2340"/>
        <w:tab w:val="left" w:pos="2520"/>
        <w:tab w:val="left" w:pos="3960"/>
        <w:tab w:val="left" w:pos="4320"/>
      </w:tabs>
      <w:ind w:left="0" w:right="-90" w:hanging="180"/>
      <w:jc w:val="center"/>
      <w:outlineLvl w:val="2"/>
    </w:pPr>
    <w:rPr>
      <w:b/>
      <w:i/>
      <w:noProof/>
      <w:sz w:val="28"/>
      <w:szCs w:val="28"/>
      <w:u w:val="single"/>
    </w:rPr>
  </w:style>
  <w:style w:type="paragraph" w:styleId="Heading4">
    <w:name w:val="heading 4"/>
    <w:basedOn w:val="Normal"/>
    <w:next w:val="Normal"/>
    <w:link w:val="Heading4Char"/>
    <w:autoRedefine/>
    <w:qFormat/>
    <w:rsid w:val="00790BEF"/>
    <w:pPr>
      <w:keepNext/>
      <w:widowControl w:val="0"/>
      <w:tabs>
        <w:tab w:val="left" w:pos="720"/>
        <w:tab w:val="left" w:pos="1080"/>
        <w:tab w:val="right" w:pos="9630"/>
      </w:tabs>
      <w:ind w:left="720" w:right="720" w:firstLine="450"/>
      <w:jc w:val="center"/>
      <w:outlineLvl w:val="3"/>
    </w:pPr>
    <w:rPr>
      <w:b/>
      <w:sz w:val="28"/>
      <w:u w:val="single"/>
    </w:rPr>
  </w:style>
  <w:style w:type="paragraph" w:styleId="Heading5">
    <w:name w:val="heading 5"/>
    <w:basedOn w:val="Normal"/>
    <w:next w:val="Normal"/>
    <w:link w:val="Heading5Char"/>
    <w:qFormat/>
    <w:rsid w:val="002F5F8F"/>
    <w:pPr>
      <w:keepNext/>
      <w:numPr>
        <w:numId w:val="352"/>
      </w:numPr>
      <w:suppressAutoHyphens/>
      <w:outlineLvl w:val="4"/>
    </w:pPr>
    <w:rPr>
      <w:b/>
      <w:spacing w:val="-2"/>
    </w:rPr>
  </w:style>
  <w:style w:type="paragraph" w:styleId="Heading6">
    <w:name w:val="heading 6"/>
    <w:basedOn w:val="Normal"/>
    <w:next w:val="Normal"/>
    <w:link w:val="Heading6Char"/>
    <w:qFormat/>
    <w:rsid w:val="00CB0EE7"/>
    <w:pPr>
      <w:tabs>
        <w:tab w:val="left" w:pos="720"/>
      </w:tabs>
      <w:suppressAutoHyphens/>
      <w:ind w:left="360"/>
      <w:outlineLvl w:val="5"/>
    </w:pPr>
  </w:style>
  <w:style w:type="paragraph" w:styleId="Heading7">
    <w:name w:val="heading 7"/>
    <w:basedOn w:val="Normal"/>
    <w:next w:val="Normal"/>
    <w:link w:val="Heading7Char"/>
    <w:qFormat/>
    <w:rsid w:val="00664E3B"/>
    <w:pPr>
      <w:keepNext/>
      <w:ind w:left="3240" w:firstLine="360"/>
      <w:jc w:val="both"/>
      <w:outlineLvl w:val="6"/>
    </w:pPr>
    <w:rPr>
      <w:sz w:val="24"/>
    </w:rPr>
  </w:style>
  <w:style w:type="paragraph" w:styleId="Heading8">
    <w:name w:val="heading 8"/>
    <w:basedOn w:val="Normal"/>
    <w:next w:val="Normal"/>
    <w:link w:val="Heading8Char"/>
    <w:qFormat/>
    <w:rsid w:val="00664E3B"/>
    <w:pPr>
      <w:keepNext/>
      <w:ind w:hanging="360"/>
      <w:outlineLvl w:val="7"/>
    </w:pPr>
    <w:rPr>
      <w:b/>
      <w:sz w:val="24"/>
    </w:rPr>
  </w:style>
  <w:style w:type="paragraph" w:styleId="Heading9">
    <w:name w:val="heading 9"/>
    <w:basedOn w:val="Normal"/>
    <w:next w:val="Normal"/>
    <w:link w:val="Heading9Char"/>
    <w:qFormat/>
    <w:rsid w:val="00664E3B"/>
    <w:pPr>
      <w:keepNext/>
      <w:suppressAutoHyphens/>
      <w:jc w:val="center"/>
      <w:outlineLvl w:val="8"/>
    </w:pPr>
    <w:rPr>
      <w:rFonts w:ascii="Arial" w:hAnsi="Arial"/>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12B72"/>
    <w:pPr>
      <w:numPr>
        <w:numId w:val="1"/>
      </w:numPr>
    </w:pPr>
  </w:style>
  <w:style w:type="paragraph" w:customStyle="1" w:styleId="JMEGuid01">
    <w:name w:val="JME Guid 01"/>
    <w:basedOn w:val="Heading1"/>
    <w:qFormat/>
    <w:rsid w:val="00E12B72"/>
    <w:pPr>
      <w:numPr>
        <w:numId w:val="2"/>
      </w:numPr>
      <w:spacing w:after="240" w:line="360" w:lineRule="auto"/>
    </w:pPr>
    <w:rPr>
      <w:b w:val="0"/>
    </w:rPr>
  </w:style>
  <w:style w:type="character" w:customStyle="1" w:styleId="Heading1Char">
    <w:name w:val="Heading 1 Char"/>
    <w:basedOn w:val="DefaultParagraphFont"/>
    <w:link w:val="Heading1"/>
    <w:rsid w:val="001A4B87"/>
    <w:rPr>
      <w:rFonts w:ascii="Times New Roman" w:eastAsiaTheme="majorEastAsia" w:hAnsi="Times New Roman" w:cstheme="majorBidi"/>
      <w:b/>
      <w:sz w:val="28"/>
      <w:szCs w:val="28"/>
      <w:u w:val="single"/>
    </w:rPr>
  </w:style>
  <w:style w:type="character" w:styleId="Hyperlink">
    <w:name w:val="Hyperlink"/>
    <w:basedOn w:val="DefaultParagraphFont"/>
    <w:uiPriority w:val="99"/>
    <w:unhideWhenUsed/>
    <w:rsid w:val="00E12B72"/>
    <w:rPr>
      <w:color w:val="0563C1" w:themeColor="hyperlink"/>
      <w:u w:val="single"/>
    </w:rPr>
  </w:style>
  <w:style w:type="paragraph" w:styleId="ListParagraph">
    <w:name w:val="List Paragraph"/>
    <w:basedOn w:val="Normal"/>
    <w:uiPriority w:val="34"/>
    <w:qFormat/>
    <w:rsid w:val="00E12B72"/>
    <w:pPr>
      <w:ind w:left="720"/>
      <w:contextualSpacing/>
    </w:pPr>
  </w:style>
  <w:style w:type="numbering" w:customStyle="1" w:styleId="JMEGuideList">
    <w:name w:val="JME Guide List"/>
    <w:uiPriority w:val="99"/>
    <w:rsid w:val="005C1DAD"/>
    <w:pPr>
      <w:numPr>
        <w:numId w:val="3"/>
      </w:numPr>
    </w:pPr>
  </w:style>
  <w:style w:type="character" w:customStyle="1" w:styleId="Heading2Char">
    <w:name w:val="Heading 2 Char"/>
    <w:basedOn w:val="DefaultParagraphFont"/>
    <w:link w:val="Heading2"/>
    <w:rsid w:val="00645C72"/>
    <w:rPr>
      <w:rFonts w:ascii="Times New Roman" w:eastAsia="Times New Roman" w:hAnsi="Times New Roman" w:cs="Times New Roman"/>
      <w:b/>
      <w:spacing w:val="-2"/>
      <w:sz w:val="28"/>
      <w:szCs w:val="28"/>
      <w:u w:val="single"/>
    </w:rPr>
  </w:style>
  <w:style w:type="character" w:customStyle="1" w:styleId="Heading3Char">
    <w:name w:val="Heading 3 Char"/>
    <w:basedOn w:val="DefaultParagraphFont"/>
    <w:link w:val="Heading3"/>
    <w:rsid w:val="00F412DB"/>
    <w:rPr>
      <w:rFonts w:ascii="Times New Roman" w:eastAsia="Times New Roman" w:hAnsi="Times New Roman" w:cs="Times New Roman"/>
      <w:b/>
      <w:i/>
      <w:noProof/>
      <w:sz w:val="28"/>
      <w:szCs w:val="28"/>
      <w:u w:val="single"/>
    </w:rPr>
  </w:style>
  <w:style w:type="character" w:customStyle="1" w:styleId="Heading4Char">
    <w:name w:val="Heading 4 Char"/>
    <w:basedOn w:val="DefaultParagraphFont"/>
    <w:link w:val="Heading4"/>
    <w:rsid w:val="00790BEF"/>
    <w:rPr>
      <w:rFonts w:ascii="Times New Roman" w:eastAsia="Times New Roman" w:hAnsi="Times New Roman" w:cs="Times New Roman"/>
      <w:b/>
      <w:sz w:val="28"/>
      <w:szCs w:val="20"/>
      <w:u w:val="single"/>
    </w:rPr>
  </w:style>
  <w:style w:type="character" w:customStyle="1" w:styleId="Heading5Char">
    <w:name w:val="Heading 5 Char"/>
    <w:basedOn w:val="DefaultParagraphFont"/>
    <w:link w:val="Heading5"/>
    <w:rsid w:val="002F5F8F"/>
    <w:rPr>
      <w:rFonts w:ascii="Times New Roman" w:eastAsia="Times New Roman" w:hAnsi="Times New Roman" w:cs="Times New Roman"/>
      <w:b/>
      <w:spacing w:val="-2"/>
      <w:sz w:val="20"/>
      <w:szCs w:val="20"/>
    </w:rPr>
  </w:style>
  <w:style w:type="character" w:customStyle="1" w:styleId="Heading6Char">
    <w:name w:val="Heading 6 Char"/>
    <w:basedOn w:val="DefaultParagraphFont"/>
    <w:link w:val="Heading6"/>
    <w:rsid w:val="00CB0EE7"/>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64E3B"/>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664E3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664E3B"/>
    <w:rPr>
      <w:rFonts w:ascii="Arial" w:eastAsia="Times New Roman" w:hAnsi="Arial" w:cs="Times New Roman"/>
      <w:spacing w:val="-2"/>
      <w:sz w:val="28"/>
      <w:szCs w:val="20"/>
    </w:rPr>
  </w:style>
  <w:style w:type="paragraph" w:customStyle="1" w:styleId="maintitle">
    <w:name w:val="main title"/>
    <w:basedOn w:val="Normal"/>
    <w:link w:val="maintitleChar"/>
    <w:rsid w:val="00664E3B"/>
    <w:pPr>
      <w:tabs>
        <w:tab w:val="left" w:pos="-720"/>
      </w:tabs>
      <w:suppressAutoHyphens/>
      <w:jc w:val="center"/>
    </w:pPr>
    <w:rPr>
      <w:b/>
      <w:sz w:val="28"/>
      <w:u w:val="single"/>
    </w:rPr>
  </w:style>
  <w:style w:type="paragraph" w:styleId="Title">
    <w:name w:val="Title"/>
    <w:basedOn w:val="Normal"/>
    <w:link w:val="TitleChar"/>
    <w:qFormat/>
    <w:rsid w:val="00664E3B"/>
    <w:pPr>
      <w:jc w:val="center"/>
    </w:pPr>
    <w:rPr>
      <w:sz w:val="24"/>
    </w:rPr>
  </w:style>
  <w:style w:type="character" w:customStyle="1" w:styleId="TitleChar">
    <w:name w:val="Title Char"/>
    <w:basedOn w:val="DefaultParagraphFont"/>
    <w:link w:val="Title"/>
    <w:rsid w:val="00664E3B"/>
    <w:rPr>
      <w:rFonts w:ascii="Times New Roman" w:eastAsia="Times New Roman" w:hAnsi="Times New Roman" w:cs="Times New Roman"/>
      <w:sz w:val="24"/>
      <w:szCs w:val="20"/>
    </w:rPr>
  </w:style>
  <w:style w:type="paragraph" w:customStyle="1" w:styleId="mainheading">
    <w:name w:val="main heading"/>
    <w:basedOn w:val="Normal"/>
    <w:rsid w:val="00664E3B"/>
    <w:pPr>
      <w:jc w:val="both"/>
    </w:pPr>
    <w:rPr>
      <w:b/>
      <w:sz w:val="28"/>
      <w:u w:val="single"/>
    </w:rPr>
  </w:style>
  <w:style w:type="paragraph" w:styleId="BodyText">
    <w:name w:val="Body Text"/>
    <w:basedOn w:val="Normal"/>
    <w:link w:val="BodyTextChar"/>
    <w:rsid w:val="00664E3B"/>
    <w:rPr>
      <w:sz w:val="24"/>
    </w:rPr>
  </w:style>
  <w:style w:type="character" w:customStyle="1" w:styleId="BodyTextChar">
    <w:name w:val="Body Text Char"/>
    <w:basedOn w:val="DefaultParagraphFont"/>
    <w:link w:val="BodyText"/>
    <w:rsid w:val="00664E3B"/>
    <w:rPr>
      <w:rFonts w:ascii="Times New Roman" w:eastAsia="Times New Roman" w:hAnsi="Times New Roman" w:cs="Times New Roman"/>
      <w:sz w:val="24"/>
      <w:szCs w:val="20"/>
    </w:rPr>
  </w:style>
  <w:style w:type="paragraph" w:styleId="Header">
    <w:name w:val="header"/>
    <w:basedOn w:val="Normal"/>
    <w:link w:val="HeaderChar"/>
    <w:uiPriority w:val="99"/>
    <w:rsid w:val="00664E3B"/>
    <w:pPr>
      <w:tabs>
        <w:tab w:val="center" w:pos="4320"/>
        <w:tab w:val="right" w:pos="8640"/>
      </w:tabs>
    </w:pPr>
    <w:rPr>
      <w:sz w:val="24"/>
    </w:rPr>
  </w:style>
  <w:style w:type="character" w:customStyle="1" w:styleId="HeaderChar">
    <w:name w:val="Header Char"/>
    <w:basedOn w:val="DefaultParagraphFont"/>
    <w:link w:val="Header"/>
    <w:uiPriority w:val="99"/>
    <w:rsid w:val="00664E3B"/>
    <w:rPr>
      <w:rFonts w:ascii="Times New Roman" w:eastAsia="Times New Roman" w:hAnsi="Times New Roman" w:cs="Times New Roman"/>
      <w:sz w:val="24"/>
      <w:szCs w:val="20"/>
    </w:rPr>
  </w:style>
  <w:style w:type="paragraph" w:styleId="BodyTextIndent">
    <w:name w:val="Body Text Indent"/>
    <w:basedOn w:val="Normal"/>
    <w:link w:val="BodyTextIndentChar"/>
    <w:rsid w:val="00664E3B"/>
    <w:pPr>
      <w:ind w:left="1080"/>
    </w:pPr>
    <w:rPr>
      <w:sz w:val="24"/>
    </w:rPr>
  </w:style>
  <w:style w:type="character" w:customStyle="1" w:styleId="BodyTextIndentChar">
    <w:name w:val="Body Text Indent Char"/>
    <w:basedOn w:val="DefaultParagraphFont"/>
    <w:link w:val="BodyTextIndent"/>
    <w:rsid w:val="00664E3B"/>
    <w:rPr>
      <w:rFonts w:ascii="Times New Roman" w:eastAsia="Times New Roman" w:hAnsi="Times New Roman" w:cs="Times New Roman"/>
      <w:sz w:val="24"/>
      <w:szCs w:val="20"/>
    </w:rPr>
  </w:style>
  <w:style w:type="paragraph" w:styleId="BodyText3">
    <w:name w:val="Body Text 3"/>
    <w:basedOn w:val="Normal"/>
    <w:link w:val="BodyText3Char"/>
    <w:rsid w:val="00664E3B"/>
    <w:pPr>
      <w:numPr>
        <w:numId w:val="249"/>
      </w:numPr>
      <w:suppressAutoHyphens/>
      <w:jc w:val="both"/>
    </w:pPr>
    <w:rPr>
      <w:spacing w:val="-3"/>
      <w:sz w:val="24"/>
    </w:rPr>
  </w:style>
  <w:style w:type="character" w:customStyle="1" w:styleId="BodyText3Char">
    <w:name w:val="Body Text 3 Char"/>
    <w:basedOn w:val="DefaultParagraphFont"/>
    <w:link w:val="BodyText3"/>
    <w:rsid w:val="00664E3B"/>
    <w:rPr>
      <w:rFonts w:ascii="Times New Roman" w:eastAsia="Times New Roman" w:hAnsi="Times New Roman" w:cs="Times New Roman"/>
      <w:spacing w:val="-3"/>
      <w:sz w:val="24"/>
      <w:szCs w:val="20"/>
    </w:rPr>
  </w:style>
  <w:style w:type="paragraph" w:styleId="Footer">
    <w:name w:val="footer"/>
    <w:basedOn w:val="Normal"/>
    <w:link w:val="FooterChar"/>
    <w:uiPriority w:val="99"/>
    <w:rsid w:val="00664E3B"/>
    <w:pPr>
      <w:tabs>
        <w:tab w:val="center" w:pos="4320"/>
        <w:tab w:val="right" w:pos="8640"/>
      </w:tabs>
    </w:pPr>
  </w:style>
  <w:style w:type="character" w:customStyle="1" w:styleId="FooterChar">
    <w:name w:val="Footer Char"/>
    <w:basedOn w:val="DefaultParagraphFont"/>
    <w:link w:val="Footer"/>
    <w:uiPriority w:val="99"/>
    <w:rsid w:val="00664E3B"/>
    <w:rPr>
      <w:rFonts w:ascii="Times New Roman" w:eastAsia="Times New Roman" w:hAnsi="Times New Roman" w:cs="Times New Roman"/>
      <w:sz w:val="20"/>
      <w:szCs w:val="20"/>
    </w:rPr>
  </w:style>
  <w:style w:type="paragraph" w:styleId="FootnoteText">
    <w:name w:val="footnote text"/>
    <w:basedOn w:val="Normal"/>
    <w:link w:val="FootnoteTextChar"/>
    <w:semiHidden/>
    <w:rsid w:val="00664E3B"/>
  </w:style>
  <w:style w:type="character" w:customStyle="1" w:styleId="FootnoteTextChar">
    <w:name w:val="Footnote Text Char"/>
    <w:basedOn w:val="DefaultParagraphFont"/>
    <w:link w:val="FootnoteText"/>
    <w:semiHidden/>
    <w:rsid w:val="00664E3B"/>
    <w:rPr>
      <w:rFonts w:ascii="Times New Roman" w:eastAsia="Times New Roman" w:hAnsi="Times New Roman" w:cs="Times New Roman"/>
      <w:sz w:val="20"/>
      <w:szCs w:val="20"/>
    </w:rPr>
  </w:style>
  <w:style w:type="paragraph" w:customStyle="1" w:styleId="subtitleA">
    <w:name w:val="subtitle A"/>
    <w:basedOn w:val="Normal"/>
    <w:rsid w:val="00664E3B"/>
    <w:pPr>
      <w:ind w:left="360" w:hanging="360"/>
    </w:pPr>
    <w:rPr>
      <w:b/>
      <w:sz w:val="24"/>
    </w:rPr>
  </w:style>
  <w:style w:type="paragraph" w:styleId="BlockText">
    <w:name w:val="Block Text"/>
    <w:basedOn w:val="Normal"/>
    <w:semiHidden/>
    <w:rsid w:val="00664E3B"/>
    <w:pPr>
      <w:suppressAutoHyphens/>
      <w:ind w:left="288" w:right="288"/>
    </w:pPr>
  </w:style>
  <w:style w:type="paragraph" w:styleId="Caption">
    <w:name w:val="caption"/>
    <w:basedOn w:val="Normal"/>
    <w:next w:val="Normal"/>
    <w:qFormat/>
    <w:rsid w:val="00664E3B"/>
    <w:pPr>
      <w:jc w:val="both"/>
    </w:pPr>
    <w:rPr>
      <w:b/>
    </w:rPr>
  </w:style>
  <w:style w:type="paragraph" w:customStyle="1" w:styleId="dashunder1">
    <w:name w:val="dash under 1"/>
    <w:basedOn w:val="Normal"/>
    <w:rsid w:val="00664E3B"/>
    <w:pPr>
      <w:ind w:left="1080" w:hanging="360"/>
    </w:pPr>
    <w:rPr>
      <w:sz w:val="24"/>
    </w:rPr>
  </w:style>
  <w:style w:type="character" w:styleId="PageNumber">
    <w:name w:val="page number"/>
    <w:basedOn w:val="DefaultParagraphFont"/>
    <w:rsid w:val="00664E3B"/>
  </w:style>
  <w:style w:type="paragraph" w:styleId="BodyTextIndent2">
    <w:name w:val="Body Text Indent 2"/>
    <w:basedOn w:val="Normal"/>
    <w:link w:val="BodyTextIndent2Char"/>
    <w:rsid w:val="00664E3B"/>
    <w:pPr>
      <w:ind w:firstLine="360"/>
      <w:jc w:val="both"/>
    </w:pPr>
    <w:rPr>
      <w:b/>
      <w:sz w:val="28"/>
    </w:rPr>
  </w:style>
  <w:style w:type="character" w:customStyle="1" w:styleId="BodyTextIndent2Char">
    <w:name w:val="Body Text Indent 2 Char"/>
    <w:basedOn w:val="DefaultParagraphFont"/>
    <w:link w:val="BodyTextIndent2"/>
    <w:rsid w:val="00664E3B"/>
    <w:rPr>
      <w:rFonts w:ascii="Times New Roman" w:eastAsia="Times New Roman" w:hAnsi="Times New Roman" w:cs="Times New Roman"/>
      <w:b/>
      <w:sz w:val="28"/>
      <w:szCs w:val="20"/>
    </w:rPr>
  </w:style>
  <w:style w:type="paragraph" w:styleId="BodyText2">
    <w:name w:val="Body Text 2"/>
    <w:basedOn w:val="Normal"/>
    <w:link w:val="BodyText2Char"/>
    <w:rsid w:val="00664E3B"/>
    <w:pPr>
      <w:tabs>
        <w:tab w:val="left" w:pos="1080"/>
      </w:tabs>
      <w:spacing w:line="360" w:lineRule="auto"/>
      <w:ind w:right="-720"/>
    </w:pPr>
    <w:rPr>
      <w:b/>
      <w:sz w:val="28"/>
    </w:rPr>
  </w:style>
  <w:style w:type="character" w:customStyle="1" w:styleId="BodyText2Char">
    <w:name w:val="Body Text 2 Char"/>
    <w:basedOn w:val="DefaultParagraphFont"/>
    <w:link w:val="BodyText2"/>
    <w:rsid w:val="00664E3B"/>
    <w:rPr>
      <w:rFonts w:ascii="Times New Roman" w:eastAsia="Times New Roman" w:hAnsi="Times New Roman" w:cs="Times New Roman"/>
      <w:b/>
      <w:sz w:val="28"/>
      <w:szCs w:val="20"/>
    </w:rPr>
  </w:style>
  <w:style w:type="paragraph" w:styleId="BodyTextIndent3">
    <w:name w:val="Body Text Indent 3"/>
    <w:basedOn w:val="Normal"/>
    <w:link w:val="BodyTextIndent3Char"/>
    <w:rsid w:val="00664E3B"/>
    <w:pPr>
      <w:ind w:firstLine="360"/>
    </w:pPr>
    <w:rPr>
      <w:sz w:val="24"/>
    </w:rPr>
  </w:style>
  <w:style w:type="character" w:customStyle="1" w:styleId="BodyTextIndent3Char">
    <w:name w:val="Body Text Indent 3 Char"/>
    <w:basedOn w:val="DefaultParagraphFont"/>
    <w:link w:val="BodyTextIndent3"/>
    <w:rsid w:val="00664E3B"/>
    <w:rPr>
      <w:rFonts w:ascii="Times New Roman" w:eastAsia="Times New Roman" w:hAnsi="Times New Roman" w:cs="Times New Roman"/>
      <w:sz w:val="24"/>
      <w:szCs w:val="20"/>
    </w:rPr>
  </w:style>
  <w:style w:type="paragraph" w:styleId="Subtitle">
    <w:name w:val="Subtitle"/>
    <w:basedOn w:val="Normal"/>
    <w:link w:val="SubtitleChar"/>
    <w:qFormat/>
    <w:rsid w:val="00664E3B"/>
    <w:pPr>
      <w:jc w:val="center"/>
      <w:outlineLvl w:val="0"/>
    </w:pPr>
    <w:rPr>
      <w:b/>
      <w:sz w:val="24"/>
    </w:rPr>
  </w:style>
  <w:style w:type="character" w:customStyle="1" w:styleId="SubtitleChar">
    <w:name w:val="Subtitle Char"/>
    <w:basedOn w:val="DefaultParagraphFont"/>
    <w:link w:val="Subtitle"/>
    <w:rsid w:val="00664E3B"/>
    <w:rPr>
      <w:rFonts w:ascii="Times New Roman" w:eastAsia="Times New Roman" w:hAnsi="Times New Roman" w:cs="Times New Roman"/>
      <w:b/>
      <w:sz w:val="24"/>
      <w:szCs w:val="20"/>
    </w:rPr>
  </w:style>
  <w:style w:type="paragraph" w:customStyle="1" w:styleId="MACNormal">
    <w:name w:val="MACNormal"/>
    <w:basedOn w:val="Normal"/>
    <w:rsid w:val="0066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pPr>
    <w:rPr>
      <w:rFonts w:ascii="Chicago" w:hAnsi="Chicago"/>
      <w:color w:val="000000"/>
      <w:sz w:val="24"/>
    </w:rPr>
  </w:style>
  <w:style w:type="paragraph" w:customStyle="1" w:styleId="Style">
    <w:name w:val="Style"/>
    <w:basedOn w:val="Normal"/>
    <w:rsid w:val="00664E3B"/>
    <w:pPr>
      <w:widowControl w:val="0"/>
      <w:ind w:left="720" w:hanging="720"/>
    </w:pPr>
    <w:rPr>
      <w:rFonts w:ascii="WaldoIcons" w:hAnsi="WaldoIcons"/>
      <w:snapToGrid w:val="0"/>
      <w:sz w:val="24"/>
    </w:rPr>
  </w:style>
  <w:style w:type="character" w:styleId="FollowedHyperlink">
    <w:name w:val="FollowedHyperlink"/>
    <w:rsid w:val="00664E3B"/>
    <w:rPr>
      <w:color w:val="800080"/>
      <w:u w:val="single"/>
    </w:rPr>
  </w:style>
  <w:style w:type="character" w:styleId="Strong">
    <w:name w:val="Strong"/>
    <w:qFormat/>
    <w:rsid w:val="00664E3B"/>
    <w:rPr>
      <w:b/>
      <w:bCs/>
    </w:rPr>
  </w:style>
  <w:style w:type="paragraph" w:customStyle="1" w:styleId="Normal12">
    <w:name w:val="Normal12"/>
    <w:basedOn w:val="Normal"/>
    <w:rsid w:val="00664E3B"/>
    <w:pPr>
      <w:tabs>
        <w:tab w:val="left" w:pos="720"/>
        <w:tab w:val="right" w:pos="9360"/>
      </w:tabs>
      <w:ind w:left="720" w:hanging="360"/>
    </w:pPr>
    <w:rPr>
      <w:sz w:val="24"/>
    </w:rPr>
  </w:style>
  <w:style w:type="paragraph" w:styleId="BalloonText">
    <w:name w:val="Balloon Text"/>
    <w:basedOn w:val="Normal"/>
    <w:link w:val="BalloonTextChar"/>
    <w:unhideWhenUsed/>
    <w:rsid w:val="00664E3B"/>
    <w:rPr>
      <w:rFonts w:ascii="Tahoma" w:hAnsi="Tahoma" w:cs="Tahoma"/>
      <w:sz w:val="16"/>
      <w:szCs w:val="16"/>
    </w:rPr>
  </w:style>
  <w:style w:type="character" w:customStyle="1" w:styleId="BalloonTextChar">
    <w:name w:val="Balloon Text Char"/>
    <w:basedOn w:val="DefaultParagraphFont"/>
    <w:link w:val="BalloonText"/>
    <w:rsid w:val="00664E3B"/>
    <w:rPr>
      <w:rFonts w:ascii="Tahoma" w:eastAsia="Times New Roman" w:hAnsi="Tahoma" w:cs="Tahoma"/>
      <w:sz w:val="16"/>
      <w:szCs w:val="16"/>
    </w:rPr>
  </w:style>
  <w:style w:type="character" w:styleId="Emphasis">
    <w:name w:val="Emphasis"/>
    <w:uiPriority w:val="20"/>
    <w:qFormat/>
    <w:rsid w:val="00664E3B"/>
    <w:rPr>
      <w:rFonts w:ascii="Times New Roman" w:hAnsi="Times New Roman" w:cs="Times New Roman" w:hint="default"/>
      <w:i/>
      <w:iCs/>
      <w:color w:val="000000"/>
    </w:rPr>
  </w:style>
  <w:style w:type="paragraph" w:styleId="PlainText">
    <w:name w:val="Plain Text"/>
    <w:basedOn w:val="Normal"/>
    <w:link w:val="PlainTextChar"/>
    <w:uiPriority w:val="99"/>
    <w:unhideWhenUsed/>
    <w:rsid w:val="00664E3B"/>
    <w:rPr>
      <w:rFonts w:ascii="Consolas" w:eastAsia="Calibri" w:hAnsi="Consolas"/>
      <w:sz w:val="21"/>
      <w:szCs w:val="21"/>
    </w:rPr>
  </w:style>
  <w:style w:type="character" w:customStyle="1" w:styleId="PlainTextChar">
    <w:name w:val="Plain Text Char"/>
    <w:basedOn w:val="DefaultParagraphFont"/>
    <w:link w:val="PlainText"/>
    <w:uiPriority w:val="99"/>
    <w:rsid w:val="00664E3B"/>
    <w:rPr>
      <w:rFonts w:ascii="Consolas" w:eastAsia="Calibri" w:hAnsi="Consolas" w:cs="Times New Roman"/>
      <w:sz w:val="21"/>
      <w:szCs w:val="21"/>
    </w:rPr>
  </w:style>
  <w:style w:type="table" w:styleId="TableGrid">
    <w:name w:val="Table Grid"/>
    <w:basedOn w:val="TableNormal"/>
    <w:uiPriority w:val="39"/>
    <w:rsid w:val="009A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215E"/>
    <w:pPr>
      <w:spacing w:after="0" w:line="240" w:lineRule="auto"/>
    </w:pPr>
    <w:rPr>
      <w:rFonts w:ascii="Times New Roman" w:eastAsia="Times New Roman" w:hAnsi="Times New Roman" w:cs="Times New Roman"/>
      <w:sz w:val="20"/>
      <w:szCs w:val="20"/>
    </w:rPr>
  </w:style>
  <w:style w:type="paragraph" w:customStyle="1" w:styleId="NormalTNR12">
    <w:name w:val="Normal TNR12"/>
    <w:basedOn w:val="Normal"/>
    <w:rsid w:val="00367451"/>
    <w:rPr>
      <w:sz w:val="24"/>
    </w:rPr>
  </w:style>
  <w:style w:type="paragraph" w:customStyle="1" w:styleId="K1">
    <w:name w:val="K 1"/>
    <w:basedOn w:val="maintitle"/>
    <w:qFormat/>
    <w:rsid w:val="00367451"/>
    <w:rPr>
      <w:szCs w:val="28"/>
      <w:u w:val="none"/>
    </w:rPr>
  </w:style>
  <w:style w:type="paragraph" w:customStyle="1" w:styleId="K2">
    <w:name w:val="K 2"/>
    <w:basedOn w:val="maintitle"/>
    <w:qFormat/>
    <w:rsid w:val="00367451"/>
    <w:pPr>
      <w:jc w:val="left"/>
    </w:pPr>
    <w:rPr>
      <w:b w:val="0"/>
      <w:sz w:val="24"/>
      <w:szCs w:val="24"/>
      <w:u w:val="none"/>
    </w:rPr>
  </w:style>
  <w:style w:type="paragraph" w:customStyle="1" w:styleId="K0">
    <w:name w:val="K 0"/>
    <w:basedOn w:val="maintitle"/>
    <w:link w:val="K0Char"/>
    <w:qFormat/>
    <w:rsid w:val="00367451"/>
  </w:style>
  <w:style w:type="paragraph" w:styleId="TOC1">
    <w:name w:val="toc 1"/>
    <w:basedOn w:val="Normal"/>
    <w:next w:val="Normal"/>
    <w:autoRedefine/>
    <w:uiPriority w:val="39"/>
    <w:rsid w:val="001A08EF"/>
    <w:pPr>
      <w:tabs>
        <w:tab w:val="right" w:leader="dot" w:pos="9350"/>
      </w:tabs>
      <w:spacing w:before="240"/>
    </w:pPr>
  </w:style>
  <w:style w:type="paragraph" w:styleId="TOC2">
    <w:name w:val="toc 2"/>
    <w:basedOn w:val="Normal"/>
    <w:next w:val="Normal"/>
    <w:autoRedefine/>
    <w:uiPriority w:val="39"/>
    <w:rsid w:val="00C213E8"/>
    <w:pPr>
      <w:tabs>
        <w:tab w:val="right" w:pos="9350"/>
      </w:tabs>
      <w:spacing w:line="360" w:lineRule="auto"/>
      <w:ind w:left="404" w:hanging="202"/>
    </w:pPr>
  </w:style>
  <w:style w:type="paragraph" w:styleId="DocumentMap">
    <w:name w:val="Document Map"/>
    <w:basedOn w:val="Normal"/>
    <w:link w:val="DocumentMapChar"/>
    <w:rsid w:val="00367451"/>
    <w:rPr>
      <w:rFonts w:ascii="Tahoma" w:hAnsi="Tahoma" w:cs="Tahoma"/>
      <w:sz w:val="16"/>
      <w:szCs w:val="16"/>
    </w:rPr>
  </w:style>
  <w:style w:type="character" w:customStyle="1" w:styleId="DocumentMapChar">
    <w:name w:val="Document Map Char"/>
    <w:basedOn w:val="DefaultParagraphFont"/>
    <w:link w:val="DocumentMap"/>
    <w:rsid w:val="00367451"/>
    <w:rPr>
      <w:rFonts w:ascii="Tahoma" w:eastAsia="Times New Roman" w:hAnsi="Tahoma" w:cs="Tahoma"/>
      <w:sz w:val="16"/>
      <w:szCs w:val="16"/>
    </w:rPr>
  </w:style>
  <w:style w:type="paragraph" w:customStyle="1" w:styleId="TableParagraph">
    <w:name w:val="Table Paragraph"/>
    <w:basedOn w:val="Normal"/>
    <w:uiPriority w:val="1"/>
    <w:qFormat/>
    <w:rsid w:val="00367451"/>
    <w:pPr>
      <w:widowControl w:val="0"/>
      <w:autoSpaceDE w:val="0"/>
      <w:autoSpaceDN w:val="0"/>
      <w:spacing w:line="206" w:lineRule="exact"/>
      <w:ind w:left="103"/>
    </w:pPr>
    <w:rPr>
      <w:rFonts w:ascii="Arial" w:eastAsia="Arial" w:hAnsi="Arial" w:cs="Arial"/>
      <w:sz w:val="22"/>
      <w:szCs w:val="22"/>
    </w:rPr>
  </w:style>
  <w:style w:type="character" w:styleId="PlaceholderText">
    <w:name w:val="Placeholder Text"/>
    <w:basedOn w:val="DefaultParagraphFont"/>
    <w:uiPriority w:val="99"/>
    <w:semiHidden/>
    <w:rsid w:val="00367451"/>
    <w:rPr>
      <w:color w:val="808080"/>
    </w:rPr>
  </w:style>
  <w:style w:type="paragraph" w:customStyle="1" w:styleId="RptSctnHdr">
    <w:name w:val="Rpt Sctn Hdr"/>
    <w:basedOn w:val="Heading5"/>
    <w:link w:val="RptSctnHdrChar"/>
    <w:qFormat/>
    <w:rsid w:val="00945E78"/>
    <w:pPr>
      <w:tabs>
        <w:tab w:val="left" w:pos="360"/>
      </w:tabs>
      <w:suppressAutoHyphens w:val="0"/>
      <w:spacing w:before="80" w:after="80"/>
    </w:pPr>
  </w:style>
  <w:style w:type="paragraph" w:customStyle="1" w:styleId="RptMainTtl">
    <w:name w:val="Rpt Main Ttl"/>
    <w:basedOn w:val="K0"/>
    <w:link w:val="RptMainTtlChar"/>
    <w:qFormat/>
    <w:rsid w:val="00945E78"/>
    <w:pPr>
      <w:spacing w:after="160"/>
    </w:pPr>
  </w:style>
  <w:style w:type="character" w:customStyle="1" w:styleId="RptSctnHdrChar">
    <w:name w:val="Rpt Sctn Hdr Char"/>
    <w:basedOn w:val="Heading5Char"/>
    <w:link w:val="RptSctnHdr"/>
    <w:rsid w:val="00945E78"/>
    <w:rPr>
      <w:rFonts w:ascii="Times New Roman" w:eastAsia="Times New Roman" w:hAnsi="Times New Roman" w:cs="Times New Roman"/>
      <w:b/>
      <w:spacing w:val="-2"/>
      <w:sz w:val="20"/>
      <w:szCs w:val="20"/>
    </w:rPr>
  </w:style>
  <w:style w:type="character" w:customStyle="1" w:styleId="Mention1">
    <w:name w:val="Mention1"/>
    <w:basedOn w:val="DefaultParagraphFont"/>
    <w:uiPriority w:val="99"/>
    <w:semiHidden/>
    <w:unhideWhenUsed/>
    <w:rsid w:val="00945E78"/>
    <w:rPr>
      <w:color w:val="2B579A"/>
      <w:shd w:val="clear" w:color="auto" w:fill="E6E6E6"/>
    </w:rPr>
  </w:style>
  <w:style w:type="character" w:customStyle="1" w:styleId="maintitleChar">
    <w:name w:val="main title Char"/>
    <w:basedOn w:val="DefaultParagraphFont"/>
    <w:link w:val="maintitle"/>
    <w:rsid w:val="00945E78"/>
    <w:rPr>
      <w:rFonts w:ascii="Times New Roman" w:eastAsia="Times New Roman" w:hAnsi="Times New Roman" w:cs="Times New Roman"/>
      <w:b/>
      <w:sz w:val="28"/>
      <w:szCs w:val="20"/>
      <w:u w:val="single"/>
    </w:rPr>
  </w:style>
  <w:style w:type="character" w:customStyle="1" w:styleId="K0Char">
    <w:name w:val="K 0 Char"/>
    <w:basedOn w:val="maintitleChar"/>
    <w:link w:val="K0"/>
    <w:rsid w:val="00945E78"/>
    <w:rPr>
      <w:rFonts w:ascii="Times New Roman" w:eastAsia="Times New Roman" w:hAnsi="Times New Roman" w:cs="Times New Roman"/>
      <w:b/>
      <w:sz w:val="28"/>
      <w:szCs w:val="20"/>
      <w:u w:val="single"/>
    </w:rPr>
  </w:style>
  <w:style w:type="character" w:customStyle="1" w:styleId="RptMainTtlChar">
    <w:name w:val="Rpt Main Ttl Char"/>
    <w:basedOn w:val="K0Char"/>
    <w:link w:val="RptMainTtl"/>
    <w:rsid w:val="00945E78"/>
    <w:rPr>
      <w:rFonts w:ascii="Times New Roman" w:eastAsia="Times New Roman" w:hAnsi="Times New Roman" w:cs="Times New Roman"/>
      <w:b/>
      <w:sz w:val="28"/>
      <w:szCs w:val="20"/>
      <w:u w:val="single"/>
    </w:rPr>
  </w:style>
  <w:style w:type="character" w:customStyle="1" w:styleId="JMESignature">
    <w:name w:val="JME Signature"/>
    <w:basedOn w:val="DefaultParagraphFont"/>
    <w:uiPriority w:val="1"/>
    <w:rsid w:val="00945E78"/>
    <w:rPr>
      <w:rFonts w:ascii="Times New Roman" w:hAnsi="Times New Roman"/>
      <w:sz w:val="18"/>
      <w:u w:val="single"/>
    </w:rPr>
  </w:style>
  <w:style w:type="numbering" w:customStyle="1" w:styleId="AppendixList">
    <w:name w:val="AppendixList"/>
    <w:uiPriority w:val="99"/>
    <w:rsid w:val="00945E78"/>
    <w:pPr>
      <w:numPr>
        <w:numId w:val="70"/>
      </w:numPr>
    </w:pPr>
  </w:style>
  <w:style w:type="paragraph" w:customStyle="1" w:styleId="Style2">
    <w:name w:val="Style2"/>
    <w:basedOn w:val="Heading1"/>
    <w:link w:val="Style2Char"/>
    <w:qFormat/>
    <w:rsid w:val="001846C8"/>
  </w:style>
  <w:style w:type="paragraph" w:styleId="TOCHeading">
    <w:name w:val="TOC Heading"/>
    <w:basedOn w:val="Heading1"/>
    <w:next w:val="Normal"/>
    <w:uiPriority w:val="39"/>
    <w:unhideWhenUsed/>
    <w:qFormat/>
    <w:rsid w:val="001846C8"/>
    <w:pPr>
      <w:spacing w:line="259" w:lineRule="auto"/>
      <w:outlineLvl w:val="9"/>
    </w:pPr>
  </w:style>
  <w:style w:type="character" w:customStyle="1" w:styleId="Style2Char">
    <w:name w:val="Style2 Char"/>
    <w:basedOn w:val="Heading1Char"/>
    <w:link w:val="Style2"/>
    <w:rsid w:val="001846C8"/>
    <w:rPr>
      <w:rFonts w:ascii="Times New Roman" w:eastAsiaTheme="majorEastAsia" w:hAnsi="Times New Roman" w:cstheme="majorBidi"/>
      <w:b/>
      <w:sz w:val="32"/>
      <w:szCs w:val="32"/>
      <w:u w:val="single"/>
    </w:rPr>
  </w:style>
  <w:style w:type="paragraph" w:styleId="TOC3">
    <w:name w:val="toc 3"/>
    <w:basedOn w:val="Normal"/>
    <w:next w:val="Normal"/>
    <w:autoRedefine/>
    <w:uiPriority w:val="39"/>
    <w:unhideWhenUsed/>
    <w:rsid w:val="00CF459A"/>
    <w:pPr>
      <w:tabs>
        <w:tab w:val="left" w:pos="880"/>
        <w:tab w:val="right" w:leader="dot" w:pos="9360"/>
      </w:tabs>
      <w:spacing w:after="100"/>
      <w:ind w:left="900" w:hanging="500"/>
    </w:pPr>
  </w:style>
  <w:style w:type="paragraph" w:styleId="TOC4">
    <w:name w:val="toc 4"/>
    <w:basedOn w:val="Normal"/>
    <w:next w:val="Normal"/>
    <w:autoRedefine/>
    <w:uiPriority w:val="39"/>
    <w:unhideWhenUsed/>
    <w:rsid w:val="001846C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846C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846C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846C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846C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846C8"/>
    <w:pPr>
      <w:spacing w:after="100" w:line="259" w:lineRule="auto"/>
      <w:ind w:left="1760"/>
    </w:pPr>
    <w:rPr>
      <w:rFonts w:asciiTheme="minorHAnsi" w:eastAsiaTheme="minorEastAsia" w:hAnsiTheme="minorHAnsi" w:cstheme="minorBidi"/>
      <w:sz w:val="22"/>
      <w:szCs w:val="22"/>
    </w:rPr>
  </w:style>
  <w:style w:type="paragraph" w:customStyle="1" w:styleId="TableHeaders">
    <w:name w:val="Table Headers"/>
    <w:basedOn w:val="maintitle"/>
    <w:next w:val="Normal"/>
    <w:link w:val="TableHeadersChar"/>
    <w:qFormat/>
    <w:rsid w:val="000020A5"/>
    <w:pPr>
      <w:tabs>
        <w:tab w:val="num" w:pos="720"/>
      </w:tabs>
      <w:spacing w:before="240" w:after="360"/>
      <w:ind w:left="720" w:hanging="720"/>
    </w:pPr>
  </w:style>
  <w:style w:type="character" w:customStyle="1" w:styleId="TableHeadersChar">
    <w:name w:val="Table Headers Char"/>
    <w:basedOn w:val="DefaultParagraphFont"/>
    <w:link w:val="TableHeaders"/>
    <w:rsid w:val="000020A5"/>
    <w:rPr>
      <w:rFonts w:ascii="Times New Roman" w:eastAsia="Times New Roman" w:hAnsi="Times New Roman" w:cs="Times New Roman"/>
      <w:b/>
      <w:sz w:val="28"/>
      <w:szCs w:val="20"/>
      <w:u w:val="single"/>
    </w:rPr>
  </w:style>
  <w:style w:type="character" w:customStyle="1" w:styleId="normaltextrun">
    <w:name w:val="normaltextrun"/>
    <w:basedOn w:val="DefaultParagraphFont"/>
    <w:rsid w:val="00AF2159"/>
  </w:style>
  <w:style w:type="character" w:customStyle="1" w:styleId="eop">
    <w:name w:val="eop"/>
    <w:basedOn w:val="DefaultParagraphFont"/>
    <w:rsid w:val="00776985"/>
  </w:style>
  <w:style w:type="character" w:styleId="UnresolvedMention">
    <w:name w:val="Unresolved Mention"/>
    <w:basedOn w:val="DefaultParagraphFont"/>
    <w:uiPriority w:val="99"/>
    <w:semiHidden/>
    <w:unhideWhenUsed/>
    <w:rsid w:val="00F0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767">
      <w:bodyDiv w:val="1"/>
      <w:marLeft w:val="0"/>
      <w:marRight w:val="0"/>
      <w:marTop w:val="0"/>
      <w:marBottom w:val="0"/>
      <w:divBdr>
        <w:top w:val="none" w:sz="0" w:space="0" w:color="auto"/>
        <w:left w:val="none" w:sz="0" w:space="0" w:color="auto"/>
        <w:bottom w:val="none" w:sz="0" w:space="0" w:color="auto"/>
        <w:right w:val="none" w:sz="0" w:space="0" w:color="auto"/>
      </w:divBdr>
      <w:divsChild>
        <w:div w:id="432626195">
          <w:marLeft w:val="0"/>
          <w:marRight w:val="0"/>
          <w:marTop w:val="0"/>
          <w:marBottom w:val="0"/>
          <w:divBdr>
            <w:top w:val="none" w:sz="0" w:space="0" w:color="auto"/>
            <w:left w:val="none" w:sz="0" w:space="0" w:color="auto"/>
            <w:bottom w:val="none" w:sz="0" w:space="0" w:color="auto"/>
            <w:right w:val="none" w:sz="0" w:space="0" w:color="auto"/>
          </w:divBdr>
        </w:div>
        <w:div w:id="985282988">
          <w:marLeft w:val="0"/>
          <w:marRight w:val="0"/>
          <w:marTop w:val="0"/>
          <w:marBottom w:val="0"/>
          <w:divBdr>
            <w:top w:val="none" w:sz="0" w:space="0" w:color="auto"/>
            <w:left w:val="none" w:sz="0" w:space="0" w:color="auto"/>
            <w:bottom w:val="none" w:sz="0" w:space="0" w:color="auto"/>
            <w:right w:val="none" w:sz="0" w:space="0" w:color="auto"/>
          </w:divBdr>
        </w:div>
      </w:divsChild>
    </w:div>
    <w:div w:id="1470439247">
      <w:bodyDiv w:val="1"/>
      <w:marLeft w:val="0"/>
      <w:marRight w:val="0"/>
      <w:marTop w:val="0"/>
      <w:marBottom w:val="0"/>
      <w:divBdr>
        <w:top w:val="none" w:sz="0" w:space="0" w:color="auto"/>
        <w:left w:val="none" w:sz="0" w:space="0" w:color="auto"/>
        <w:bottom w:val="none" w:sz="0" w:space="0" w:color="auto"/>
        <w:right w:val="none" w:sz="0" w:space="0" w:color="auto"/>
      </w:divBdr>
    </w:div>
    <w:div w:id="1672827530">
      <w:bodyDiv w:val="1"/>
      <w:marLeft w:val="0"/>
      <w:marRight w:val="0"/>
      <w:marTop w:val="0"/>
      <w:marBottom w:val="0"/>
      <w:divBdr>
        <w:top w:val="none" w:sz="0" w:space="0" w:color="auto"/>
        <w:left w:val="none" w:sz="0" w:space="0" w:color="auto"/>
        <w:bottom w:val="none" w:sz="0" w:space="0" w:color="auto"/>
        <w:right w:val="none" w:sz="0" w:space="0" w:color="auto"/>
      </w:divBdr>
      <w:divsChild>
        <w:div w:id="2097090190">
          <w:marLeft w:val="0"/>
          <w:marRight w:val="0"/>
          <w:marTop w:val="0"/>
          <w:marBottom w:val="0"/>
          <w:divBdr>
            <w:top w:val="none" w:sz="0" w:space="0" w:color="auto"/>
            <w:left w:val="none" w:sz="0" w:space="0" w:color="auto"/>
            <w:bottom w:val="none" w:sz="0" w:space="0" w:color="auto"/>
            <w:right w:val="none" w:sz="0" w:space="0" w:color="auto"/>
          </w:divBdr>
          <w:divsChild>
            <w:div w:id="1557543636">
              <w:marLeft w:val="0"/>
              <w:marRight w:val="0"/>
              <w:marTop w:val="0"/>
              <w:marBottom w:val="0"/>
              <w:divBdr>
                <w:top w:val="none" w:sz="0" w:space="0" w:color="auto"/>
                <w:left w:val="none" w:sz="0" w:space="0" w:color="auto"/>
                <w:bottom w:val="none" w:sz="0" w:space="0" w:color="auto"/>
                <w:right w:val="none" w:sz="0" w:space="0" w:color="auto"/>
              </w:divBdr>
              <w:divsChild>
                <w:div w:id="1432437940">
                  <w:marLeft w:val="0"/>
                  <w:marRight w:val="0"/>
                  <w:marTop w:val="0"/>
                  <w:marBottom w:val="0"/>
                  <w:divBdr>
                    <w:top w:val="none" w:sz="0" w:space="0" w:color="auto"/>
                    <w:left w:val="none" w:sz="0" w:space="0" w:color="auto"/>
                    <w:bottom w:val="none" w:sz="0" w:space="0" w:color="auto"/>
                    <w:right w:val="none" w:sz="0" w:space="0" w:color="auto"/>
                  </w:divBdr>
                  <w:divsChild>
                    <w:div w:id="2142729570">
                      <w:marLeft w:val="0"/>
                      <w:marRight w:val="0"/>
                      <w:marTop w:val="0"/>
                      <w:marBottom w:val="0"/>
                      <w:divBdr>
                        <w:top w:val="none" w:sz="0" w:space="0" w:color="auto"/>
                        <w:left w:val="none" w:sz="0" w:space="0" w:color="auto"/>
                        <w:bottom w:val="none" w:sz="0" w:space="0" w:color="auto"/>
                        <w:right w:val="none" w:sz="0" w:space="0" w:color="auto"/>
                      </w:divBdr>
                      <w:divsChild>
                        <w:div w:id="560749771">
                          <w:marLeft w:val="0"/>
                          <w:marRight w:val="0"/>
                          <w:marTop w:val="0"/>
                          <w:marBottom w:val="0"/>
                          <w:divBdr>
                            <w:top w:val="none" w:sz="0" w:space="0" w:color="auto"/>
                            <w:left w:val="none" w:sz="0" w:space="0" w:color="auto"/>
                            <w:bottom w:val="none" w:sz="0" w:space="0" w:color="auto"/>
                            <w:right w:val="none" w:sz="0" w:space="0" w:color="auto"/>
                          </w:divBdr>
                          <w:divsChild>
                            <w:div w:id="1581981532">
                              <w:marLeft w:val="0"/>
                              <w:marRight w:val="0"/>
                              <w:marTop w:val="0"/>
                              <w:marBottom w:val="0"/>
                              <w:divBdr>
                                <w:top w:val="none" w:sz="0" w:space="0" w:color="auto"/>
                                <w:left w:val="none" w:sz="0" w:space="0" w:color="auto"/>
                                <w:bottom w:val="none" w:sz="0" w:space="0" w:color="auto"/>
                                <w:right w:val="none" w:sz="0" w:space="0" w:color="auto"/>
                              </w:divBdr>
                              <w:divsChild>
                                <w:div w:id="97220779">
                                  <w:marLeft w:val="0"/>
                                  <w:marRight w:val="0"/>
                                  <w:marTop w:val="0"/>
                                  <w:marBottom w:val="0"/>
                                  <w:divBdr>
                                    <w:top w:val="none" w:sz="0" w:space="0" w:color="auto"/>
                                    <w:left w:val="none" w:sz="0" w:space="0" w:color="auto"/>
                                    <w:bottom w:val="none" w:sz="0" w:space="0" w:color="auto"/>
                                    <w:right w:val="none" w:sz="0" w:space="0" w:color="auto"/>
                                  </w:divBdr>
                                  <w:divsChild>
                                    <w:div w:id="440495946">
                                      <w:marLeft w:val="0"/>
                                      <w:marRight w:val="0"/>
                                      <w:marTop w:val="0"/>
                                      <w:marBottom w:val="0"/>
                                      <w:divBdr>
                                        <w:top w:val="none" w:sz="0" w:space="0" w:color="auto"/>
                                        <w:left w:val="none" w:sz="0" w:space="0" w:color="auto"/>
                                        <w:bottom w:val="none" w:sz="0" w:space="0" w:color="auto"/>
                                        <w:right w:val="none" w:sz="0" w:space="0" w:color="auto"/>
                                      </w:divBdr>
                                      <w:divsChild>
                                        <w:div w:id="1881211328">
                                          <w:marLeft w:val="0"/>
                                          <w:marRight w:val="0"/>
                                          <w:marTop w:val="0"/>
                                          <w:marBottom w:val="0"/>
                                          <w:divBdr>
                                            <w:top w:val="none" w:sz="0" w:space="0" w:color="auto"/>
                                            <w:left w:val="none" w:sz="0" w:space="0" w:color="auto"/>
                                            <w:bottom w:val="none" w:sz="0" w:space="0" w:color="auto"/>
                                            <w:right w:val="none" w:sz="0" w:space="0" w:color="auto"/>
                                          </w:divBdr>
                                          <w:divsChild>
                                            <w:div w:id="807090123">
                                              <w:marLeft w:val="0"/>
                                              <w:marRight w:val="0"/>
                                              <w:marTop w:val="0"/>
                                              <w:marBottom w:val="0"/>
                                              <w:divBdr>
                                                <w:top w:val="none" w:sz="0" w:space="0" w:color="auto"/>
                                                <w:left w:val="none" w:sz="0" w:space="0" w:color="auto"/>
                                                <w:bottom w:val="none" w:sz="0" w:space="0" w:color="auto"/>
                                                <w:right w:val="none" w:sz="0" w:space="0" w:color="auto"/>
                                              </w:divBdr>
                                              <w:divsChild>
                                                <w:div w:id="983967708">
                                                  <w:marLeft w:val="0"/>
                                                  <w:marRight w:val="0"/>
                                                  <w:marTop w:val="0"/>
                                                  <w:marBottom w:val="0"/>
                                                  <w:divBdr>
                                                    <w:top w:val="none" w:sz="0" w:space="0" w:color="auto"/>
                                                    <w:left w:val="none" w:sz="0" w:space="0" w:color="auto"/>
                                                    <w:bottom w:val="none" w:sz="0" w:space="0" w:color="auto"/>
                                                    <w:right w:val="none" w:sz="0" w:space="0" w:color="auto"/>
                                                  </w:divBdr>
                                                  <w:divsChild>
                                                    <w:div w:id="859972075">
                                                      <w:marLeft w:val="0"/>
                                                      <w:marRight w:val="0"/>
                                                      <w:marTop w:val="0"/>
                                                      <w:marBottom w:val="0"/>
                                                      <w:divBdr>
                                                        <w:top w:val="single" w:sz="6" w:space="0" w:color="auto"/>
                                                        <w:left w:val="none" w:sz="0" w:space="0" w:color="auto"/>
                                                        <w:bottom w:val="none" w:sz="0" w:space="0" w:color="auto"/>
                                                        <w:right w:val="none" w:sz="0" w:space="0" w:color="auto"/>
                                                      </w:divBdr>
                                                      <w:divsChild>
                                                        <w:div w:id="408891360">
                                                          <w:marLeft w:val="0"/>
                                                          <w:marRight w:val="0"/>
                                                          <w:marTop w:val="0"/>
                                                          <w:marBottom w:val="0"/>
                                                          <w:divBdr>
                                                            <w:top w:val="none" w:sz="0" w:space="0" w:color="auto"/>
                                                            <w:left w:val="none" w:sz="0" w:space="0" w:color="auto"/>
                                                            <w:bottom w:val="none" w:sz="0" w:space="0" w:color="auto"/>
                                                            <w:right w:val="none" w:sz="0" w:space="0" w:color="auto"/>
                                                          </w:divBdr>
                                                          <w:divsChild>
                                                            <w:div w:id="987589750">
                                                              <w:marLeft w:val="0"/>
                                                              <w:marRight w:val="0"/>
                                                              <w:marTop w:val="0"/>
                                                              <w:marBottom w:val="0"/>
                                                              <w:divBdr>
                                                                <w:top w:val="none" w:sz="0" w:space="0" w:color="auto"/>
                                                                <w:left w:val="none" w:sz="0" w:space="0" w:color="auto"/>
                                                                <w:bottom w:val="none" w:sz="0" w:space="0" w:color="auto"/>
                                                                <w:right w:val="none" w:sz="0" w:space="0" w:color="auto"/>
                                                              </w:divBdr>
                                                              <w:divsChild>
                                                                <w:div w:id="1786344007">
                                                                  <w:marLeft w:val="0"/>
                                                                  <w:marRight w:val="0"/>
                                                                  <w:marTop w:val="0"/>
                                                                  <w:marBottom w:val="0"/>
                                                                  <w:divBdr>
                                                                    <w:top w:val="none" w:sz="0" w:space="0" w:color="auto"/>
                                                                    <w:left w:val="none" w:sz="0" w:space="0" w:color="auto"/>
                                                                    <w:bottom w:val="none" w:sz="0" w:space="0" w:color="auto"/>
                                                                    <w:right w:val="none" w:sz="0" w:space="0" w:color="auto"/>
                                                                  </w:divBdr>
                                                                  <w:divsChild>
                                                                    <w:div w:id="1090007927">
                                                                      <w:marLeft w:val="0"/>
                                                                      <w:marRight w:val="0"/>
                                                                      <w:marTop w:val="0"/>
                                                                      <w:marBottom w:val="0"/>
                                                                      <w:divBdr>
                                                                        <w:top w:val="none" w:sz="0" w:space="0" w:color="auto"/>
                                                                        <w:left w:val="none" w:sz="0" w:space="0" w:color="auto"/>
                                                                        <w:bottom w:val="none" w:sz="0" w:space="0" w:color="auto"/>
                                                                        <w:right w:val="none" w:sz="0" w:space="0" w:color="auto"/>
                                                                      </w:divBdr>
                                                                      <w:divsChild>
                                                                        <w:div w:id="1246721828">
                                                                          <w:marLeft w:val="0"/>
                                                                          <w:marRight w:val="0"/>
                                                                          <w:marTop w:val="0"/>
                                                                          <w:marBottom w:val="0"/>
                                                                          <w:divBdr>
                                                                            <w:top w:val="none" w:sz="0" w:space="0" w:color="auto"/>
                                                                            <w:left w:val="none" w:sz="0" w:space="0" w:color="auto"/>
                                                                            <w:bottom w:val="none" w:sz="0" w:space="0" w:color="auto"/>
                                                                            <w:right w:val="none" w:sz="0" w:space="0" w:color="auto"/>
                                                                          </w:divBdr>
                                                                          <w:divsChild>
                                                                            <w:div w:id="616908460">
                                                                              <w:marLeft w:val="0"/>
                                                                              <w:marRight w:val="0"/>
                                                                              <w:marTop w:val="0"/>
                                                                              <w:marBottom w:val="0"/>
                                                                              <w:divBdr>
                                                                                <w:top w:val="none" w:sz="0" w:space="0" w:color="auto"/>
                                                                                <w:left w:val="none" w:sz="0" w:space="0" w:color="auto"/>
                                                                                <w:bottom w:val="none" w:sz="0" w:space="0" w:color="auto"/>
                                                                                <w:right w:val="none" w:sz="0" w:space="0" w:color="auto"/>
                                                                              </w:divBdr>
                                                                              <w:divsChild>
                                                                                <w:div w:id="1132406699">
                                                                                  <w:marLeft w:val="0"/>
                                                                                  <w:marRight w:val="0"/>
                                                                                  <w:marTop w:val="0"/>
                                                                                  <w:marBottom w:val="0"/>
                                                                                  <w:divBdr>
                                                                                    <w:top w:val="none" w:sz="0" w:space="0" w:color="auto"/>
                                                                                    <w:left w:val="none" w:sz="0" w:space="0" w:color="auto"/>
                                                                                    <w:bottom w:val="none" w:sz="0" w:space="0" w:color="auto"/>
                                                                                    <w:right w:val="none" w:sz="0" w:space="0" w:color="auto"/>
                                                                                  </w:divBdr>
                                                                                </w:div>
                                                                                <w:div w:id="1318458180">
                                                                                  <w:marLeft w:val="0"/>
                                                                                  <w:marRight w:val="0"/>
                                                                                  <w:marTop w:val="0"/>
                                                                                  <w:marBottom w:val="0"/>
                                                                                  <w:divBdr>
                                                                                    <w:top w:val="none" w:sz="0" w:space="0" w:color="auto"/>
                                                                                    <w:left w:val="none" w:sz="0" w:space="0" w:color="auto"/>
                                                                                    <w:bottom w:val="none" w:sz="0" w:space="0" w:color="auto"/>
                                                                                    <w:right w:val="none" w:sz="0" w:space="0" w:color="auto"/>
                                                                                  </w:divBdr>
                                                                                </w:div>
                                                                                <w:div w:id="16439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6.xml"/><Relationship Id="rId21" Type="http://schemas.openxmlformats.org/officeDocument/2006/relationships/hyperlink" Target="https://pubs.usgs.gov/fs/2002/0015/report.pdf" TargetMode="External"/><Relationship Id="rId42" Type="http://schemas.openxmlformats.org/officeDocument/2006/relationships/hyperlink" Target="https://pubs.usgs.gov/fs/2002/0015/report.pdf" TargetMode="External"/><Relationship Id="rId63" Type="http://schemas.openxmlformats.org/officeDocument/2006/relationships/hyperlink" Target="http://store.usgs.gov/" TargetMode="External"/><Relationship Id="rId84" Type="http://schemas.openxmlformats.org/officeDocument/2006/relationships/header" Target="header9.xml"/><Relationship Id="rId138" Type="http://schemas.openxmlformats.org/officeDocument/2006/relationships/hyperlink" Target="https://www.epa.gov/superfund/superfund-chemical-data-matrix-scdm" TargetMode="External"/><Relationship Id="rId159" Type="http://schemas.openxmlformats.org/officeDocument/2006/relationships/theme" Target="theme/theme1.xml"/><Relationship Id="rId107" Type="http://schemas.openxmlformats.org/officeDocument/2006/relationships/header" Target="header23.xml"/><Relationship Id="rId11" Type="http://schemas.openxmlformats.org/officeDocument/2006/relationships/footer" Target="footer1.xml"/><Relationship Id="rId32" Type="http://schemas.openxmlformats.org/officeDocument/2006/relationships/hyperlink" Target="https://pubs.usgs.gov/fs/2002/0015/report.pdf" TargetMode="External"/><Relationship Id="rId53" Type="http://schemas.openxmlformats.org/officeDocument/2006/relationships/hyperlink" Target="https://pubs.usgs.gov/fs/2002/0015/report.pdf" TargetMode="External"/><Relationship Id="rId74" Type="http://schemas.openxmlformats.org/officeDocument/2006/relationships/hyperlink" Target="https://pubs.usgs.gov/fs/2002/0015/report.pdf" TargetMode="External"/><Relationship Id="rId128" Type="http://schemas.openxmlformats.org/officeDocument/2006/relationships/hyperlink" Target="http://www.epa.gov/iris/" TargetMode="External"/><Relationship Id="rId149" Type="http://schemas.openxmlformats.org/officeDocument/2006/relationships/image" Target="media/image9.wmf"/><Relationship Id="rId5" Type="http://schemas.openxmlformats.org/officeDocument/2006/relationships/numbering" Target="numbering.xml"/><Relationship Id="rId95" Type="http://schemas.openxmlformats.org/officeDocument/2006/relationships/header" Target="header16.xml"/><Relationship Id="rId22" Type="http://schemas.openxmlformats.org/officeDocument/2006/relationships/header" Target="header5.xml"/><Relationship Id="rId43" Type="http://schemas.openxmlformats.org/officeDocument/2006/relationships/hyperlink" Target="https://www.nc-maps.com/" TargetMode="External"/><Relationship Id="rId64" Type="http://schemas.openxmlformats.org/officeDocument/2006/relationships/hyperlink" Target="https://pubs.usgs.gov/fs/2002/0015/report.pdf" TargetMode="External"/><Relationship Id="rId118" Type="http://schemas.openxmlformats.org/officeDocument/2006/relationships/header" Target="header25.xml"/><Relationship Id="rId139" Type="http://schemas.openxmlformats.org/officeDocument/2006/relationships/hyperlink" Target="http://homer.ornl.gov/baes/documents/ornl5786.pdf" TargetMode="External"/><Relationship Id="rId80" Type="http://schemas.openxmlformats.org/officeDocument/2006/relationships/image" Target="media/image3.wmf"/><Relationship Id="rId85" Type="http://schemas.openxmlformats.org/officeDocument/2006/relationships/footer" Target="footer8.xml"/><Relationship Id="rId150" Type="http://schemas.openxmlformats.org/officeDocument/2006/relationships/oleObject" Target="embeddings/oleObject9.bin"/><Relationship Id="rId155" Type="http://schemas.openxmlformats.org/officeDocument/2006/relationships/header" Target="header28.xm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hyperlink" Target="https://deq.nc.gov/about/divisions/waste-management/ust/forms" TargetMode="External"/><Relationship Id="rId38" Type="http://schemas.openxmlformats.org/officeDocument/2006/relationships/hyperlink" Target="https://pubs.usgs.gov/fs/2002/0015/report.pdf" TargetMode="External"/><Relationship Id="rId59" Type="http://schemas.openxmlformats.org/officeDocument/2006/relationships/hyperlink" Target="https://deq.nc.gov/about/divisions/waste-management/ust/trust-fund/reasonable-rate-documents" TargetMode="External"/><Relationship Id="rId103" Type="http://schemas.openxmlformats.org/officeDocument/2006/relationships/header" Target="header20.xml"/><Relationship Id="rId108" Type="http://schemas.openxmlformats.org/officeDocument/2006/relationships/image" Target="media/image4.wmf"/><Relationship Id="rId124" Type="http://schemas.openxmlformats.org/officeDocument/2006/relationships/hyperlink" Target="http://cfpub.epa.gov/ncea/risk/recordisplay.cfm?deid=236252" TargetMode="External"/><Relationship Id="rId129" Type="http://schemas.openxmlformats.org/officeDocument/2006/relationships/hyperlink" Target="http://epa-heast.ornl.gov/" TargetMode="External"/><Relationship Id="rId54" Type="http://schemas.openxmlformats.org/officeDocument/2006/relationships/hyperlink" Target="http://store.usgs.gov/" TargetMode="External"/><Relationship Id="rId70" Type="http://schemas.openxmlformats.org/officeDocument/2006/relationships/hyperlink" Target="https://pubs.usgs.gov/fs/2002/0015/report.pdf" TargetMode="External"/><Relationship Id="rId75" Type="http://schemas.openxmlformats.org/officeDocument/2006/relationships/hyperlink" Target="http://store.usgs.gov/" TargetMode="External"/><Relationship Id="rId91" Type="http://schemas.openxmlformats.org/officeDocument/2006/relationships/footer" Target="footer10.xml"/><Relationship Id="rId96" Type="http://schemas.openxmlformats.org/officeDocument/2006/relationships/footer" Target="footer12.xml"/><Relationship Id="rId140" Type="http://schemas.openxmlformats.org/officeDocument/2006/relationships/hyperlink" Target="http://www.atsdr.cdc.gov/substances/index.asp" TargetMode="External"/><Relationship Id="rId145"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pubs.usgs.gov/fs/2002/0015/report.pdf" TargetMode="External"/><Relationship Id="rId49" Type="http://schemas.openxmlformats.org/officeDocument/2006/relationships/hyperlink" Target="https://www.nc-maps.com/" TargetMode="External"/><Relationship Id="rId114" Type="http://schemas.openxmlformats.org/officeDocument/2006/relationships/oleObject" Target="embeddings/oleObject5.bin"/><Relationship Id="rId119" Type="http://schemas.openxmlformats.org/officeDocument/2006/relationships/footer" Target="footer17.xml"/><Relationship Id="rId44" Type="http://schemas.openxmlformats.org/officeDocument/2006/relationships/hyperlink" Target="http://store.usgs.gov/" TargetMode="External"/><Relationship Id="rId60" Type="http://schemas.openxmlformats.org/officeDocument/2006/relationships/hyperlink" Target="http://store.usgs.gov/" TargetMode="External"/><Relationship Id="rId65" Type="http://schemas.openxmlformats.org/officeDocument/2006/relationships/hyperlink" Target="http://store.usgs.gov/" TargetMode="External"/><Relationship Id="rId81" Type="http://schemas.openxmlformats.org/officeDocument/2006/relationships/header" Target="header7.xml"/><Relationship Id="rId86" Type="http://schemas.openxmlformats.org/officeDocument/2006/relationships/header" Target="header10.xml"/><Relationship Id="rId130" Type="http://schemas.openxmlformats.org/officeDocument/2006/relationships/hyperlink" Target="https://www.epa.gov/risk/regional-screening-levels-rsls-generic-tables-november-2015" TargetMode="External"/><Relationship Id="rId135" Type="http://schemas.openxmlformats.org/officeDocument/2006/relationships/hyperlink" Target="https://www.epa.gov/superfund/superfund-chemical-data-matrix-scdm" TargetMode="External"/><Relationship Id="rId151" Type="http://schemas.openxmlformats.org/officeDocument/2006/relationships/image" Target="media/image10.wmf"/><Relationship Id="rId156" Type="http://schemas.openxmlformats.org/officeDocument/2006/relationships/footer" Target="footer20.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store.usgs.gov/" TargetMode="External"/><Relationship Id="rId109" Type="http://schemas.openxmlformats.org/officeDocument/2006/relationships/oleObject" Target="embeddings/oleObject1.bin"/><Relationship Id="rId34" Type="http://schemas.openxmlformats.org/officeDocument/2006/relationships/hyperlink" Target="http://store.usgs.gov" TargetMode="External"/><Relationship Id="rId50" Type="http://schemas.openxmlformats.org/officeDocument/2006/relationships/hyperlink" Target="http://store.usgs.gov/" TargetMode="External"/><Relationship Id="rId55" Type="http://schemas.openxmlformats.org/officeDocument/2006/relationships/hyperlink" Target="https://pubs.usgs.gov/fs/2002/0015/report.pdf" TargetMode="External"/><Relationship Id="rId76" Type="http://schemas.openxmlformats.org/officeDocument/2006/relationships/hyperlink" Target="https://pubs.usgs.gov/fs/2002/0015/report.pdf" TargetMode="External"/><Relationship Id="rId97" Type="http://schemas.openxmlformats.org/officeDocument/2006/relationships/header" Target="header17.xml"/><Relationship Id="rId104" Type="http://schemas.openxmlformats.org/officeDocument/2006/relationships/header" Target="header21.xml"/><Relationship Id="rId120" Type="http://schemas.openxmlformats.org/officeDocument/2006/relationships/hyperlink" Target="https://deq.nc.gov/about/divisions/waste-management/ust/forms" TargetMode="External"/><Relationship Id="rId125" Type="http://schemas.openxmlformats.org/officeDocument/2006/relationships/hyperlink" Target="https://www.epa.gov/risk/risk-assessment-guidance-superfund-rags-part-b" TargetMode="External"/><Relationship Id="rId141" Type="http://schemas.openxmlformats.org/officeDocument/2006/relationships/image" Target="media/image6.wmf"/><Relationship Id="rId146" Type="http://schemas.openxmlformats.org/officeDocument/2006/relationships/oleObject" Target="embeddings/oleObject8.bin"/><Relationship Id="rId7" Type="http://schemas.openxmlformats.org/officeDocument/2006/relationships/settings" Target="settings.xml"/><Relationship Id="rId71" Type="http://schemas.openxmlformats.org/officeDocument/2006/relationships/hyperlink" Target="http://store.usgs.gov/" TargetMode="External"/><Relationship Id="rId92" Type="http://schemas.openxmlformats.org/officeDocument/2006/relationships/header" Target="header14.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deq.nc.gov/about/divisions/waste-management/ust/forms" TargetMode="External"/><Relationship Id="rId40" Type="http://schemas.openxmlformats.org/officeDocument/2006/relationships/hyperlink" Target="https://pubs.usgs.gov/fs/2002/0015/report.pdf" TargetMode="External"/><Relationship Id="rId45" Type="http://schemas.openxmlformats.org/officeDocument/2006/relationships/hyperlink" Target="https://pubs.usgs.gov/fs/2002/0015/report.pdf" TargetMode="External"/><Relationship Id="rId66" Type="http://schemas.openxmlformats.org/officeDocument/2006/relationships/hyperlink" Target="https://pubs.usgs.gov/fs/2002/0015/report.pdf" TargetMode="External"/><Relationship Id="rId87" Type="http://schemas.openxmlformats.org/officeDocument/2006/relationships/footer" Target="footer9.xml"/><Relationship Id="rId110" Type="http://schemas.openxmlformats.org/officeDocument/2006/relationships/image" Target="media/image5.wmf"/><Relationship Id="rId115" Type="http://schemas.openxmlformats.org/officeDocument/2006/relationships/header" Target="header24.xml"/><Relationship Id="rId131" Type="http://schemas.openxmlformats.org/officeDocument/2006/relationships/hyperlink" Target="http://www.epa.gov/region4/superfund/images/allprogrammedia/pdfs/hhraguidedoc011014.pdf" TargetMode="External"/><Relationship Id="rId136" Type="http://schemas.openxmlformats.org/officeDocument/2006/relationships/hyperlink" Target="https://www.epa.gov/risk/risk-assessment-guidance-superfund-rags-part" TargetMode="External"/><Relationship Id="rId157" Type="http://schemas.openxmlformats.org/officeDocument/2006/relationships/fontTable" Target="fontTable.xml"/><Relationship Id="rId61" Type="http://schemas.openxmlformats.org/officeDocument/2006/relationships/hyperlink" Target="https://pubs.usgs.gov/fs/2002/0015/report.pdf" TargetMode="External"/><Relationship Id="rId82" Type="http://schemas.openxmlformats.org/officeDocument/2006/relationships/header" Target="header8.xml"/><Relationship Id="rId152" Type="http://schemas.openxmlformats.org/officeDocument/2006/relationships/oleObject" Target="embeddings/oleObject10.bin"/><Relationship Id="rId19" Type="http://schemas.openxmlformats.org/officeDocument/2006/relationships/hyperlink" Target="https://www.deq.nc.gov/about/divisions/waste-management/underground-storage-tanks-section/ust-forms" TargetMode="External"/><Relationship Id="rId14" Type="http://schemas.openxmlformats.org/officeDocument/2006/relationships/header" Target="header2.xml"/><Relationship Id="rId30" Type="http://schemas.openxmlformats.org/officeDocument/2006/relationships/footer" Target="footer6.xml"/><Relationship Id="rId35" Type="http://schemas.openxmlformats.org/officeDocument/2006/relationships/hyperlink" Target="https://pubs.usgs.gov/fs/2002/0015/report.pdf" TargetMode="External"/><Relationship Id="rId56" Type="http://schemas.openxmlformats.org/officeDocument/2006/relationships/hyperlink" Target="https://deq.nc.gov/ust-release-corrective-action-phase-project-management-calibrated-risk-based-corrective-action/download?attachment" TargetMode="External"/><Relationship Id="rId77" Type="http://schemas.openxmlformats.org/officeDocument/2006/relationships/hyperlink" Target="http://store.usgs.gov/" TargetMode="External"/><Relationship Id="rId100" Type="http://schemas.openxmlformats.org/officeDocument/2006/relationships/header" Target="header18.xml"/><Relationship Id="rId105" Type="http://schemas.openxmlformats.org/officeDocument/2006/relationships/header" Target="header22.xml"/><Relationship Id="rId126" Type="http://schemas.openxmlformats.org/officeDocument/2006/relationships/hyperlink" Target="https://www.epa.gov/risk/regional-screening-levels-rsls-generic-tables-november-2015" TargetMode="External"/><Relationship Id="rId147"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hyperlink" Target="https://pubs.usgs.gov/fs/2002/0015/report.pdf" TargetMode="External"/><Relationship Id="rId72" Type="http://schemas.openxmlformats.org/officeDocument/2006/relationships/hyperlink" Target="https://pubs.usgs.gov/fs/2002/0015/report.pdf" TargetMode="External"/><Relationship Id="rId93" Type="http://schemas.openxmlformats.org/officeDocument/2006/relationships/header" Target="header15.xml"/><Relationship Id="rId98" Type="http://schemas.openxmlformats.org/officeDocument/2006/relationships/footer" Target="footer13.xml"/><Relationship Id="rId121" Type="http://schemas.openxmlformats.org/officeDocument/2006/relationships/header" Target="header26.xml"/><Relationship Id="rId142" Type="http://schemas.openxmlformats.org/officeDocument/2006/relationships/oleObject" Target="embeddings/oleObject6.bin"/><Relationship Id="rId3" Type="http://schemas.openxmlformats.org/officeDocument/2006/relationships/customXml" Target="../customXml/item3.xml"/><Relationship Id="rId25" Type="http://schemas.openxmlformats.org/officeDocument/2006/relationships/hyperlink" Target="https://deq.nc.gov/about/divisions/waste-management/ust/forms" TargetMode="External"/><Relationship Id="rId46" Type="http://schemas.openxmlformats.org/officeDocument/2006/relationships/image" Target="media/image1.png"/><Relationship Id="rId67" Type="http://schemas.openxmlformats.org/officeDocument/2006/relationships/hyperlink" Target="http://store.usgs.gov/" TargetMode="External"/><Relationship Id="rId116" Type="http://schemas.openxmlformats.org/officeDocument/2006/relationships/footer" Target="footer15.xml"/><Relationship Id="rId137" Type="http://schemas.openxmlformats.org/officeDocument/2006/relationships/hyperlink" Target="http://www.atsdr.cdc.gov/substances/index.asp" TargetMode="External"/><Relationship Id="rId158" Type="http://schemas.openxmlformats.org/officeDocument/2006/relationships/glossaryDocument" Target="glossary/document.xml"/><Relationship Id="rId20" Type="http://schemas.openxmlformats.org/officeDocument/2006/relationships/hyperlink" Target="http://store.usgs.gov" TargetMode="External"/><Relationship Id="rId41" Type="http://schemas.openxmlformats.org/officeDocument/2006/relationships/hyperlink" Target="http://store.usgs.gov/" TargetMode="External"/><Relationship Id="rId62" Type="http://schemas.openxmlformats.org/officeDocument/2006/relationships/hyperlink" Target="https://deq.nc.gov/ust-release-corrective-action-phase-project-management-calibrated-risk-based-corrective-action/download?attachment" TargetMode="External"/><Relationship Id="rId83" Type="http://schemas.openxmlformats.org/officeDocument/2006/relationships/footer" Target="footer7.xml"/><Relationship Id="rId88" Type="http://schemas.openxmlformats.org/officeDocument/2006/relationships/header" Target="header11.xml"/><Relationship Id="rId111" Type="http://schemas.openxmlformats.org/officeDocument/2006/relationships/oleObject" Target="embeddings/oleObject2.bin"/><Relationship Id="rId132" Type="http://schemas.openxmlformats.org/officeDocument/2006/relationships/hyperlink" Target="http://hhpprtv.ornl.gov/" TargetMode="External"/><Relationship Id="rId153" Type="http://schemas.openxmlformats.org/officeDocument/2006/relationships/image" Target="media/image11.wmf"/><Relationship Id="rId15" Type="http://schemas.openxmlformats.org/officeDocument/2006/relationships/footer" Target="footer3.xml"/><Relationship Id="rId36" Type="http://schemas.openxmlformats.org/officeDocument/2006/relationships/hyperlink" Target="https://www.nc-maps.com/" TargetMode="External"/><Relationship Id="rId57" Type="http://schemas.openxmlformats.org/officeDocument/2006/relationships/hyperlink" Target="http://store.usgs.gov/" TargetMode="External"/><Relationship Id="rId106" Type="http://schemas.openxmlformats.org/officeDocument/2006/relationships/footer" Target="footer14.xml"/><Relationship Id="rId127" Type="http://schemas.openxmlformats.org/officeDocument/2006/relationships/hyperlink" Target="http://www.epa.gov/region4/superfund/images/allprogrammedia/pdfs/hhraguidedoc011014.pdf" TargetMode="External"/><Relationship Id="rId10" Type="http://schemas.openxmlformats.org/officeDocument/2006/relationships/endnotes" Target="endnotes.xml"/><Relationship Id="rId31" Type="http://schemas.openxmlformats.org/officeDocument/2006/relationships/hyperlink" Target="http://store.usgs.gov" TargetMode="External"/><Relationship Id="rId52" Type="http://schemas.openxmlformats.org/officeDocument/2006/relationships/hyperlink" Target="http://store.usgs.gov/" TargetMode="External"/><Relationship Id="rId73" Type="http://schemas.openxmlformats.org/officeDocument/2006/relationships/hyperlink" Target="http://store.usgs.gov/" TargetMode="External"/><Relationship Id="rId78" Type="http://schemas.openxmlformats.org/officeDocument/2006/relationships/hyperlink" Target="https://pubs.usgs.gov/fs/2002/0015/report.pdf" TargetMode="External"/><Relationship Id="rId94" Type="http://schemas.openxmlformats.org/officeDocument/2006/relationships/footer" Target="footer11.xml"/><Relationship Id="rId99" Type="http://schemas.openxmlformats.org/officeDocument/2006/relationships/hyperlink" Target="https://www3.epa.gov/region02/rcra/ra2.pdf" TargetMode="External"/><Relationship Id="rId101" Type="http://schemas.openxmlformats.org/officeDocument/2006/relationships/hyperlink" Target="https://deq.nc.gov/about/divisions/waste-management/ust/guidance-documents" TargetMode="External"/><Relationship Id="rId122" Type="http://schemas.openxmlformats.org/officeDocument/2006/relationships/footer" Target="footer18.xml"/><Relationship Id="rId143" Type="http://schemas.openxmlformats.org/officeDocument/2006/relationships/image" Target="media/image7.wmf"/><Relationship Id="rId148"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eq.nc.gov/about/divisions/waste-management/ust/forms" TargetMode="External"/><Relationship Id="rId47" Type="http://schemas.openxmlformats.org/officeDocument/2006/relationships/hyperlink" Target="http://store.usgs.gov/" TargetMode="External"/><Relationship Id="rId68" Type="http://schemas.openxmlformats.org/officeDocument/2006/relationships/hyperlink" Target="https://pubs.usgs.gov/fs/2002/0015/report.pdf" TargetMode="External"/><Relationship Id="rId89" Type="http://schemas.openxmlformats.org/officeDocument/2006/relationships/header" Target="header12.xml"/><Relationship Id="rId112" Type="http://schemas.openxmlformats.org/officeDocument/2006/relationships/oleObject" Target="embeddings/oleObject3.bin"/><Relationship Id="rId133" Type="http://schemas.openxmlformats.org/officeDocument/2006/relationships/hyperlink" Target="http://www.oehha.ca.gov/risk/chemicalDB//index.asp" TargetMode="External"/><Relationship Id="rId154" Type="http://schemas.openxmlformats.org/officeDocument/2006/relationships/oleObject" Target="embeddings/oleObject11.bin"/><Relationship Id="rId16" Type="http://schemas.openxmlformats.org/officeDocument/2006/relationships/header" Target="header3.xml"/><Relationship Id="rId37" Type="http://schemas.openxmlformats.org/officeDocument/2006/relationships/hyperlink" Target="http://store.usgs.gov/" TargetMode="External"/><Relationship Id="rId58" Type="http://schemas.openxmlformats.org/officeDocument/2006/relationships/hyperlink" Target="https://pubs.usgs.gov/fs/2002/0015/report.pdf" TargetMode="External"/><Relationship Id="rId79" Type="http://schemas.openxmlformats.org/officeDocument/2006/relationships/image" Target="media/image2.wmf"/><Relationship Id="rId102" Type="http://schemas.openxmlformats.org/officeDocument/2006/relationships/header" Target="header19.xml"/><Relationship Id="rId123" Type="http://schemas.openxmlformats.org/officeDocument/2006/relationships/hyperlink" Target="http://reports.oah.state.nc.us/ncac/title%2015a%20-%20environmental%20quality/chapter%2002%20-%20environmental%20management/subchapter%20l/15a%20ncac%2002l%20.0411.pdf" TargetMode="External"/><Relationship Id="rId144" Type="http://schemas.openxmlformats.org/officeDocument/2006/relationships/oleObject" Target="embeddings/oleObject7.bin"/><Relationship Id="rId90" Type="http://schemas.openxmlformats.org/officeDocument/2006/relationships/header" Target="header13.xml"/><Relationship Id="rId27" Type="http://schemas.openxmlformats.org/officeDocument/2006/relationships/hyperlink" Target="http://store.usgs.gov" TargetMode="External"/><Relationship Id="rId48" Type="http://schemas.openxmlformats.org/officeDocument/2006/relationships/hyperlink" Target="https://pubs.usgs.gov/fs/2002/0015/report.pdf" TargetMode="External"/><Relationship Id="rId69" Type="http://schemas.openxmlformats.org/officeDocument/2006/relationships/hyperlink" Target="http://store.usgs.gov/" TargetMode="External"/><Relationship Id="rId113" Type="http://schemas.openxmlformats.org/officeDocument/2006/relationships/oleObject" Target="embeddings/oleObject4.bin"/><Relationship Id="rId134" Type="http://schemas.openxmlformats.org/officeDocument/2006/relationships/hyperlink" Target="http://www.atsdr.cdc.gov/mrls/index.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CDDE9814A04DC4B160797CB2D7DBFC"/>
        <w:category>
          <w:name w:val="General"/>
          <w:gallery w:val="placeholder"/>
        </w:category>
        <w:types>
          <w:type w:val="bbPlcHdr"/>
        </w:types>
        <w:behaviors>
          <w:behavior w:val="content"/>
        </w:behaviors>
        <w:guid w:val="{51AF3230-C889-4577-8009-65A0317FEB9E}"/>
      </w:docPartPr>
      <w:docPartBody>
        <w:p w:rsidR="006F3B3E" w:rsidRDefault="006F3B3E" w:rsidP="006F3B3E">
          <w:r w:rsidRPr="00713E93">
            <w:rPr>
              <w:rStyle w:val="PlaceholderText"/>
              <w:rFonts w:ascii="Times New Roman" w:hAnsi="Times New Roman" w:cs="Times New Roman"/>
              <w:sz w:val="20"/>
              <w:szCs w:val="20"/>
            </w:rPr>
            <w:t>Click or tap to enter a date.</w:t>
          </w:r>
        </w:p>
      </w:docPartBody>
    </w:docPart>
    <w:docPart>
      <w:docPartPr>
        <w:name w:val="C99314830B4C44979B91F7C39D9D0C82"/>
        <w:category>
          <w:name w:val="General"/>
          <w:gallery w:val="placeholder"/>
        </w:category>
        <w:types>
          <w:type w:val="bbPlcHdr"/>
        </w:types>
        <w:behaviors>
          <w:behavior w:val="content"/>
        </w:behaviors>
        <w:guid w:val="{39E2D01C-44FE-4666-9A3C-F1F6EAA87C03}"/>
      </w:docPartPr>
      <w:docPartBody>
        <w:p w:rsidR="006F3B3E" w:rsidRDefault="006F3B3E" w:rsidP="006F3B3E">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501BAC15149F4A0BA015F7D9FED83CD8"/>
        <w:category>
          <w:name w:val="General"/>
          <w:gallery w:val="placeholder"/>
        </w:category>
        <w:types>
          <w:type w:val="bbPlcHdr"/>
        </w:types>
        <w:behaviors>
          <w:behavior w:val="content"/>
        </w:behaviors>
        <w:guid w:val="{EAA7E139-3435-4AA4-A2D3-292F43FB8454}"/>
      </w:docPartPr>
      <w:docPartBody>
        <w:p w:rsidR="006F3B3E" w:rsidRDefault="006F3B3E" w:rsidP="006F3B3E">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F645646DF41745EA93380C083B6B23BE"/>
        <w:category>
          <w:name w:val="General"/>
          <w:gallery w:val="placeholder"/>
        </w:category>
        <w:types>
          <w:type w:val="bbPlcHdr"/>
        </w:types>
        <w:behaviors>
          <w:behavior w:val="content"/>
        </w:behaviors>
        <w:guid w:val="{105A2919-3DD6-4DFC-929E-19A07CFF1084}"/>
      </w:docPartPr>
      <w:docPartBody>
        <w:p w:rsidR="006F3B3E"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F7ACC82ACE7C41AAAC13C3DB21C526E8"/>
        <w:category>
          <w:name w:val="General"/>
          <w:gallery w:val="placeholder"/>
        </w:category>
        <w:types>
          <w:type w:val="bbPlcHdr"/>
        </w:types>
        <w:behaviors>
          <w:behavior w:val="content"/>
        </w:behaviors>
        <w:guid w:val="{CD1A1B16-FA1C-477A-A256-66A2A3874884}"/>
      </w:docPartPr>
      <w:docPartBody>
        <w:p w:rsidR="006F3B3E"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6448C50C1A334D578838A14F1F8D9277"/>
        <w:category>
          <w:name w:val="General"/>
          <w:gallery w:val="placeholder"/>
        </w:category>
        <w:types>
          <w:type w:val="bbPlcHdr"/>
        </w:types>
        <w:behaviors>
          <w:behavior w:val="content"/>
        </w:behaviors>
        <w:guid w:val="{59FFA745-2C6E-49A8-A81B-B94BA0762C6E}"/>
      </w:docPartPr>
      <w:docPartBody>
        <w:p w:rsidR="006F3B3E" w:rsidRDefault="006F3B3E" w:rsidP="006F3B3E">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E39BA234192944A3A3C8B45220CD14A9"/>
        <w:category>
          <w:name w:val="General"/>
          <w:gallery w:val="placeholder"/>
        </w:category>
        <w:types>
          <w:type w:val="bbPlcHdr"/>
        </w:types>
        <w:behaviors>
          <w:behavior w:val="content"/>
        </w:behaviors>
        <w:guid w:val="{4D90166A-986E-4FB8-9EE7-87415C6D514F}"/>
      </w:docPartPr>
      <w:docPartBody>
        <w:p w:rsidR="006F3B3E" w:rsidRDefault="006F3B3E" w:rsidP="006F3B3E">
          <w:r w:rsidRPr="001A03E9">
            <w:rPr>
              <w:rStyle w:val="PlaceholderText"/>
              <w:rFonts w:eastAsiaTheme="minorHAnsi"/>
              <w:u w:val="single"/>
            </w:rPr>
            <w:t>[Certification Number]</w:t>
          </w:r>
        </w:p>
      </w:docPartBody>
    </w:docPart>
    <w:docPart>
      <w:docPartPr>
        <w:name w:val="98F7ED148844407DB91CF4D2239C4B6A"/>
        <w:category>
          <w:name w:val="General"/>
          <w:gallery w:val="placeholder"/>
        </w:category>
        <w:types>
          <w:type w:val="bbPlcHdr"/>
        </w:types>
        <w:behaviors>
          <w:behavior w:val="content"/>
        </w:behaviors>
        <w:guid w:val="{59F4D897-7EAC-4B55-B62C-8108F4CD8A1E}"/>
      </w:docPartPr>
      <w:docPartBody>
        <w:p w:rsidR="006F3B3E" w:rsidRDefault="006F3B3E" w:rsidP="006F3B3E">
          <w:r w:rsidRPr="00713E93">
            <w:rPr>
              <w:rStyle w:val="PlaceholderText"/>
              <w:rFonts w:ascii="Times New Roman" w:hAnsi="Times New Roman" w:cs="Times New Roman"/>
              <w:sz w:val="20"/>
              <w:szCs w:val="20"/>
            </w:rPr>
            <w:t>Click or tap to enter a date.</w:t>
          </w:r>
        </w:p>
      </w:docPartBody>
    </w:docPart>
    <w:docPart>
      <w:docPartPr>
        <w:name w:val="20C348017FF14F4CA132E51275E81079"/>
        <w:category>
          <w:name w:val="General"/>
          <w:gallery w:val="placeholder"/>
        </w:category>
        <w:types>
          <w:type w:val="bbPlcHdr"/>
        </w:types>
        <w:behaviors>
          <w:behavior w:val="content"/>
        </w:behaviors>
        <w:guid w:val="{E02D2B94-7C4C-4EB5-B76E-105424A0A488}"/>
      </w:docPartPr>
      <w:docPartBody>
        <w:p w:rsidR="006F3B3E" w:rsidRDefault="006F3B3E" w:rsidP="006F3B3E">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EDA3B8D1183A47ABA67089ED411E547A"/>
        <w:category>
          <w:name w:val="General"/>
          <w:gallery w:val="placeholder"/>
        </w:category>
        <w:types>
          <w:type w:val="bbPlcHdr"/>
        </w:types>
        <w:behaviors>
          <w:behavior w:val="content"/>
        </w:behaviors>
        <w:guid w:val="{E1560137-F40B-4A5B-9A1A-5D2B1EC2E708}"/>
      </w:docPartPr>
      <w:docPartBody>
        <w:p w:rsidR="006F3B3E" w:rsidRDefault="006F3B3E" w:rsidP="006F3B3E">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4E9571EDDA904A0F9AE4A7F58BA67BA6"/>
        <w:category>
          <w:name w:val="General"/>
          <w:gallery w:val="placeholder"/>
        </w:category>
        <w:types>
          <w:type w:val="bbPlcHdr"/>
        </w:types>
        <w:behaviors>
          <w:behavior w:val="content"/>
        </w:behaviors>
        <w:guid w:val="{85A3C873-514A-4C10-97F9-D143F408F4E1}"/>
      </w:docPartPr>
      <w:docPartBody>
        <w:p w:rsidR="006F3B3E"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17A3A0FCB03941EE8F60D6F63DE179F3"/>
        <w:category>
          <w:name w:val="General"/>
          <w:gallery w:val="placeholder"/>
        </w:category>
        <w:types>
          <w:type w:val="bbPlcHdr"/>
        </w:types>
        <w:behaviors>
          <w:behavior w:val="content"/>
        </w:behaviors>
        <w:guid w:val="{DFCD7456-338C-4453-8E9F-6F1E5F13E1F7}"/>
      </w:docPartPr>
      <w:docPartBody>
        <w:p w:rsidR="006F3B3E"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4E1B996557EF4038BCACD4BA4C19813C"/>
        <w:category>
          <w:name w:val="General"/>
          <w:gallery w:val="placeholder"/>
        </w:category>
        <w:types>
          <w:type w:val="bbPlcHdr"/>
        </w:types>
        <w:behaviors>
          <w:behavior w:val="content"/>
        </w:behaviors>
        <w:guid w:val="{201C602E-72D3-4340-B38F-B4698DD4E26C}"/>
      </w:docPartPr>
      <w:docPartBody>
        <w:p w:rsidR="006F3B3E" w:rsidRDefault="006F3B3E" w:rsidP="006F3B3E">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DA7635FE2B23441D8B8EBBEFCCD2D7F0"/>
        <w:category>
          <w:name w:val="General"/>
          <w:gallery w:val="placeholder"/>
        </w:category>
        <w:types>
          <w:type w:val="bbPlcHdr"/>
        </w:types>
        <w:behaviors>
          <w:behavior w:val="content"/>
        </w:behaviors>
        <w:guid w:val="{32DA8B50-18C8-459C-8D27-840D06459DC7}"/>
      </w:docPartPr>
      <w:docPartBody>
        <w:p w:rsidR="006F3B3E" w:rsidRDefault="006F3B3E" w:rsidP="006F3B3E">
          <w:r w:rsidRPr="001A03E9">
            <w:rPr>
              <w:rStyle w:val="PlaceholderText"/>
              <w:rFonts w:eastAsiaTheme="minorHAnsi"/>
              <w:u w:val="single"/>
            </w:rPr>
            <w:t>[Certification Number]</w:t>
          </w:r>
        </w:p>
      </w:docPartBody>
    </w:docPart>
    <w:docPart>
      <w:docPartPr>
        <w:name w:val="AAB4E053C12A444FBB7D834AFAEEB1B8"/>
        <w:category>
          <w:name w:val="General"/>
          <w:gallery w:val="placeholder"/>
        </w:category>
        <w:types>
          <w:type w:val="bbPlcHdr"/>
        </w:types>
        <w:behaviors>
          <w:behavior w:val="content"/>
        </w:behaviors>
        <w:guid w:val="{61E24C31-823E-441D-B0EA-46A1A8FCAD24}"/>
      </w:docPartPr>
      <w:docPartBody>
        <w:p w:rsidR="00342D39" w:rsidRDefault="006F3B3E" w:rsidP="006F3B3E">
          <w:r w:rsidRPr="00713E93">
            <w:rPr>
              <w:rStyle w:val="PlaceholderText"/>
              <w:rFonts w:ascii="Times New Roman" w:hAnsi="Times New Roman" w:cs="Times New Roman"/>
              <w:sz w:val="20"/>
              <w:szCs w:val="20"/>
            </w:rPr>
            <w:t>Click or tap to enter a date.</w:t>
          </w:r>
        </w:p>
      </w:docPartBody>
    </w:docPart>
    <w:docPart>
      <w:docPartPr>
        <w:name w:val="006215F7FED644129105FB580F1E0502"/>
        <w:category>
          <w:name w:val="General"/>
          <w:gallery w:val="placeholder"/>
        </w:category>
        <w:types>
          <w:type w:val="bbPlcHdr"/>
        </w:types>
        <w:behaviors>
          <w:behavior w:val="content"/>
        </w:behaviors>
        <w:guid w:val="{5878C7B8-9F09-47AF-A6FE-814D1E0C2DED}"/>
      </w:docPartPr>
      <w:docPartBody>
        <w:p w:rsidR="00342D39" w:rsidRDefault="006F3B3E" w:rsidP="006F3B3E">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CD138349420A493BBF87C308BEE79A45"/>
        <w:category>
          <w:name w:val="General"/>
          <w:gallery w:val="placeholder"/>
        </w:category>
        <w:types>
          <w:type w:val="bbPlcHdr"/>
        </w:types>
        <w:behaviors>
          <w:behavior w:val="content"/>
        </w:behaviors>
        <w:guid w:val="{7D401C71-52EE-4956-8EEA-EF1BE101B121}"/>
      </w:docPartPr>
      <w:docPartBody>
        <w:p w:rsidR="00342D39" w:rsidRDefault="006F3B3E" w:rsidP="006F3B3E">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E3EAF2BC9CED49E79344C81651BB34A2"/>
        <w:category>
          <w:name w:val="General"/>
          <w:gallery w:val="placeholder"/>
        </w:category>
        <w:types>
          <w:type w:val="bbPlcHdr"/>
        </w:types>
        <w:behaviors>
          <w:behavior w:val="content"/>
        </w:behaviors>
        <w:guid w:val="{DD15CC7B-5F66-4C3F-BEC6-D7503F2A3F68}"/>
      </w:docPartPr>
      <w:docPartBody>
        <w:p w:rsidR="00342D39"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6E59EDFC3C1E4BA19C0F79906EAA43FE"/>
        <w:category>
          <w:name w:val="General"/>
          <w:gallery w:val="placeholder"/>
        </w:category>
        <w:types>
          <w:type w:val="bbPlcHdr"/>
        </w:types>
        <w:behaviors>
          <w:behavior w:val="content"/>
        </w:behaviors>
        <w:guid w:val="{B542FA93-48A6-4EFF-9773-F6B1FAF34785}"/>
      </w:docPartPr>
      <w:docPartBody>
        <w:p w:rsidR="00342D39"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0225E4172E29412E9112A3BFA7205A5E"/>
        <w:category>
          <w:name w:val="General"/>
          <w:gallery w:val="placeholder"/>
        </w:category>
        <w:types>
          <w:type w:val="bbPlcHdr"/>
        </w:types>
        <w:behaviors>
          <w:behavior w:val="content"/>
        </w:behaviors>
        <w:guid w:val="{F1360865-9CEB-4BEE-87F8-8F41AD76BA73}"/>
      </w:docPartPr>
      <w:docPartBody>
        <w:p w:rsidR="00342D39" w:rsidRDefault="006F3B3E" w:rsidP="006F3B3E">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0D86A1F9B5C64DFFB8DE268016977E6C"/>
        <w:category>
          <w:name w:val="General"/>
          <w:gallery w:val="placeholder"/>
        </w:category>
        <w:types>
          <w:type w:val="bbPlcHdr"/>
        </w:types>
        <w:behaviors>
          <w:behavior w:val="content"/>
        </w:behaviors>
        <w:guid w:val="{26482D96-2095-4AC0-8C4A-D1A9CD3CC033}"/>
      </w:docPartPr>
      <w:docPartBody>
        <w:p w:rsidR="00342D39" w:rsidRDefault="006F3B3E" w:rsidP="006F3B3E">
          <w:r w:rsidRPr="001A03E9">
            <w:rPr>
              <w:rStyle w:val="PlaceholderText"/>
              <w:rFonts w:eastAsiaTheme="minorHAnsi"/>
              <w:u w:val="single"/>
            </w:rPr>
            <w:t>[Certification Number]</w:t>
          </w:r>
        </w:p>
      </w:docPartBody>
    </w:docPart>
    <w:docPart>
      <w:docPartPr>
        <w:name w:val="008FC9D2B46D4BADB686EE242B397C3A"/>
        <w:category>
          <w:name w:val="General"/>
          <w:gallery w:val="placeholder"/>
        </w:category>
        <w:types>
          <w:type w:val="bbPlcHdr"/>
        </w:types>
        <w:behaviors>
          <w:behavior w:val="content"/>
        </w:behaviors>
        <w:guid w:val="{0958E6BF-DA97-4EE5-A657-28A1428408F2}"/>
      </w:docPartPr>
      <w:docPartBody>
        <w:p w:rsidR="00342D39" w:rsidRDefault="006F3B3E" w:rsidP="006F3B3E">
          <w:r w:rsidRPr="00713E93">
            <w:rPr>
              <w:rStyle w:val="PlaceholderText"/>
              <w:rFonts w:ascii="Times New Roman" w:hAnsi="Times New Roman" w:cs="Times New Roman"/>
              <w:sz w:val="20"/>
              <w:szCs w:val="20"/>
            </w:rPr>
            <w:t>Click or tap to enter a date.</w:t>
          </w:r>
        </w:p>
      </w:docPartBody>
    </w:docPart>
    <w:docPart>
      <w:docPartPr>
        <w:name w:val="0E79BADA4E10455A9099558972EFF108"/>
        <w:category>
          <w:name w:val="General"/>
          <w:gallery w:val="placeholder"/>
        </w:category>
        <w:types>
          <w:type w:val="bbPlcHdr"/>
        </w:types>
        <w:behaviors>
          <w:behavior w:val="content"/>
        </w:behaviors>
        <w:guid w:val="{05225821-4B94-4EA7-ABCD-4A4B6D1D5880}"/>
      </w:docPartPr>
      <w:docPartBody>
        <w:p w:rsidR="00342D39" w:rsidRDefault="006F3B3E" w:rsidP="006F3B3E">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5FDFB7E542F44670BC9210C514E9485A"/>
        <w:category>
          <w:name w:val="General"/>
          <w:gallery w:val="placeholder"/>
        </w:category>
        <w:types>
          <w:type w:val="bbPlcHdr"/>
        </w:types>
        <w:behaviors>
          <w:behavior w:val="content"/>
        </w:behaviors>
        <w:guid w:val="{9E851129-B2E8-4C1A-B775-AB6AB686AEAA}"/>
      </w:docPartPr>
      <w:docPartBody>
        <w:p w:rsidR="00342D39" w:rsidRDefault="006F3B3E" w:rsidP="006F3B3E">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499E3C2BDD624724BFA260574A1F3058"/>
        <w:category>
          <w:name w:val="General"/>
          <w:gallery w:val="placeholder"/>
        </w:category>
        <w:types>
          <w:type w:val="bbPlcHdr"/>
        </w:types>
        <w:behaviors>
          <w:behavior w:val="content"/>
        </w:behaviors>
        <w:guid w:val="{078405AB-3290-439C-9238-26BA787E9E12}"/>
      </w:docPartPr>
      <w:docPartBody>
        <w:p w:rsidR="00342D39"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E1DEACBAD2144E939BF5A07C34AD1DC7"/>
        <w:category>
          <w:name w:val="General"/>
          <w:gallery w:val="placeholder"/>
        </w:category>
        <w:types>
          <w:type w:val="bbPlcHdr"/>
        </w:types>
        <w:behaviors>
          <w:behavior w:val="content"/>
        </w:behaviors>
        <w:guid w:val="{F931D321-FF8A-44CD-ABFF-2F43B5C28E1A}"/>
      </w:docPartPr>
      <w:docPartBody>
        <w:p w:rsidR="00342D39" w:rsidRDefault="006F3B3E" w:rsidP="006F3B3E">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304F7C1961A1439D8EC360B5AF498EFC"/>
        <w:category>
          <w:name w:val="General"/>
          <w:gallery w:val="placeholder"/>
        </w:category>
        <w:types>
          <w:type w:val="bbPlcHdr"/>
        </w:types>
        <w:behaviors>
          <w:behavior w:val="content"/>
        </w:behaviors>
        <w:guid w:val="{4CF84D97-2ACB-4157-82D8-94559D25DAE2}"/>
      </w:docPartPr>
      <w:docPartBody>
        <w:p w:rsidR="00342D39" w:rsidRDefault="006F3B3E" w:rsidP="006F3B3E">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95F35B15F40D49AA92283539CD0483E4"/>
        <w:category>
          <w:name w:val="General"/>
          <w:gallery w:val="placeholder"/>
        </w:category>
        <w:types>
          <w:type w:val="bbPlcHdr"/>
        </w:types>
        <w:behaviors>
          <w:behavior w:val="content"/>
        </w:behaviors>
        <w:guid w:val="{210B14A7-A510-4DA7-B97B-D550B3F584B5}"/>
      </w:docPartPr>
      <w:docPartBody>
        <w:p w:rsidR="00342D39" w:rsidRDefault="006F3B3E" w:rsidP="006F3B3E">
          <w:r w:rsidRPr="001A03E9">
            <w:rPr>
              <w:rStyle w:val="PlaceholderText"/>
              <w:rFonts w:eastAsiaTheme="minorHAnsi"/>
              <w:u w:val="single"/>
            </w:rPr>
            <w:t>[Certification Number]</w:t>
          </w:r>
        </w:p>
      </w:docPartBody>
    </w:docPart>
    <w:docPart>
      <w:docPartPr>
        <w:name w:val="06B5B300ED4548AC8CE156553CAD8B4A"/>
        <w:category>
          <w:name w:val="General"/>
          <w:gallery w:val="placeholder"/>
        </w:category>
        <w:types>
          <w:type w:val="bbPlcHdr"/>
        </w:types>
        <w:behaviors>
          <w:behavior w:val="content"/>
        </w:behaviors>
        <w:guid w:val="{15927D02-EC7A-48F5-B8B7-E339520519A9}"/>
      </w:docPartPr>
      <w:docPartBody>
        <w:p w:rsidR="00000000" w:rsidRDefault="00961ABE" w:rsidP="00961ABE">
          <w:pPr>
            <w:pStyle w:val="06B5B300ED4548AC8CE156553CAD8B4A"/>
          </w:pPr>
          <w:r w:rsidRPr="00713E93">
            <w:rPr>
              <w:rStyle w:val="PlaceholderText"/>
              <w:rFonts w:ascii="Times New Roman" w:hAnsi="Times New Roman" w:cs="Times New Roman"/>
              <w:sz w:val="20"/>
              <w:szCs w:val="20"/>
            </w:rPr>
            <w:t>Click or tap to enter a date.</w:t>
          </w:r>
        </w:p>
      </w:docPartBody>
    </w:docPart>
    <w:docPart>
      <w:docPartPr>
        <w:name w:val="91BB8F81665C4662B0054AECBF9057F1"/>
        <w:category>
          <w:name w:val="General"/>
          <w:gallery w:val="placeholder"/>
        </w:category>
        <w:types>
          <w:type w:val="bbPlcHdr"/>
        </w:types>
        <w:behaviors>
          <w:behavior w:val="content"/>
        </w:behaviors>
        <w:guid w:val="{6B6182FD-2907-4EDA-A077-46B637330DBB}"/>
      </w:docPartPr>
      <w:docPartBody>
        <w:p w:rsidR="00000000" w:rsidRDefault="00961ABE" w:rsidP="00961ABE">
          <w:pPr>
            <w:pStyle w:val="91BB8F81665C4662B0054AECBF9057F1"/>
          </w:pPr>
          <w:r w:rsidRPr="001A03E9">
            <w:rPr>
              <w:rStyle w:val="PlaceholderText"/>
              <w:rFonts w:eastAsiaTheme="minorHAnsi"/>
            </w:rPr>
            <w:t>[</w:t>
          </w:r>
          <w:r w:rsidRPr="001A03E9">
            <w:rPr>
              <w:rStyle w:val="PlaceholderText"/>
              <w:rFonts w:eastAsiaTheme="minorHAnsi"/>
              <w:u w:val="single"/>
            </w:rPr>
            <w:t>Name of Licensed Professional</w:t>
          </w:r>
          <w:r w:rsidRPr="001A03E9">
            <w:rPr>
              <w:rStyle w:val="PlaceholderText"/>
              <w:rFonts w:eastAsiaTheme="minorHAnsi"/>
            </w:rPr>
            <w:t>]</w:t>
          </w:r>
        </w:p>
      </w:docPartBody>
    </w:docPart>
    <w:docPart>
      <w:docPartPr>
        <w:name w:val="DB6BBFB36CC548A2B9BE040C1899DA28"/>
        <w:category>
          <w:name w:val="General"/>
          <w:gallery w:val="placeholder"/>
        </w:category>
        <w:types>
          <w:type w:val="bbPlcHdr"/>
        </w:types>
        <w:behaviors>
          <w:behavior w:val="content"/>
        </w:behaviors>
        <w:guid w:val="{116B97AC-6013-485D-B3B6-ED45BA29C56B}"/>
      </w:docPartPr>
      <w:docPartBody>
        <w:p w:rsidR="00000000" w:rsidRDefault="00961ABE" w:rsidP="00961ABE">
          <w:pPr>
            <w:pStyle w:val="DB6BBFB36CC548A2B9BE040C1899DA28"/>
          </w:pPr>
          <w:r>
            <w:rPr>
              <w:rStyle w:val="PlaceholderText"/>
              <w:rFonts w:eastAsiaTheme="minorHAnsi"/>
            </w:rPr>
            <w:t>[</w:t>
          </w:r>
          <w:r w:rsidRPr="001A03E9">
            <w:rPr>
              <w:rStyle w:val="PlaceholderText"/>
              <w:rFonts w:eastAsiaTheme="minorHAnsi"/>
              <w:u w:val="single"/>
            </w:rPr>
            <w:t>Select License</w:t>
          </w:r>
          <w:r>
            <w:rPr>
              <w:rStyle w:val="PlaceholderText"/>
              <w:rFonts w:eastAsiaTheme="minorHAnsi"/>
              <w:u w:val="single"/>
            </w:rPr>
            <w:t xml:space="preserve"> Type</w:t>
          </w:r>
          <w:r>
            <w:rPr>
              <w:rStyle w:val="PlaceholderText"/>
              <w:rFonts w:eastAsiaTheme="minorHAnsi"/>
            </w:rPr>
            <w:t>]</w:t>
          </w:r>
        </w:p>
      </w:docPartBody>
    </w:docPart>
    <w:docPart>
      <w:docPartPr>
        <w:name w:val="85D11109E70849E1AC2176169A10CEAE"/>
        <w:category>
          <w:name w:val="General"/>
          <w:gallery w:val="placeholder"/>
        </w:category>
        <w:types>
          <w:type w:val="bbPlcHdr"/>
        </w:types>
        <w:behaviors>
          <w:behavior w:val="content"/>
        </w:behaviors>
        <w:guid w:val="{21772703-A533-43F9-A366-DC6B7A5FE875}"/>
      </w:docPartPr>
      <w:docPartBody>
        <w:p w:rsidR="00000000" w:rsidRDefault="00961ABE" w:rsidP="00961ABE">
          <w:pPr>
            <w:pStyle w:val="85D11109E70849E1AC2176169A10CEAE"/>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2EFA9EE089F84145B0B079959ABFE76A"/>
        <w:category>
          <w:name w:val="General"/>
          <w:gallery w:val="placeholder"/>
        </w:category>
        <w:types>
          <w:type w:val="bbPlcHdr"/>
        </w:types>
        <w:behaviors>
          <w:behavior w:val="content"/>
        </w:behaviors>
        <w:guid w:val="{39E4A253-6428-43B0-BF7F-9B71B73FE763}"/>
      </w:docPartPr>
      <w:docPartBody>
        <w:p w:rsidR="00000000" w:rsidRDefault="00961ABE" w:rsidP="00961ABE">
          <w:pPr>
            <w:pStyle w:val="2EFA9EE089F84145B0B079959ABFE76A"/>
          </w:pPr>
          <w:r>
            <w:rPr>
              <w:rStyle w:val="PlaceholderText"/>
              <w:rFonts w:eastAsiaTheme="minorHAnsi"/>
            </w:rPr>
            <w:t>[</w:t>
          </w:r>
          <w:r w:rsidRPr="001A03E9">
            <w:rPr>
              <w:rStyle w:val="PlaceholderText"/>
              <w:rFonts w:eastAsiaTheme="minorHAnsi"/>
              <w:u w:val="single"/>
            </w:rPr>
            <w:t>Name of Firm or Company of Employment</w:t>
          </w:r>
          <w:r>
            <w:rPr>
              <w:rStyle w:val="PlaceholderText"/>
              <w:rFonts w:eastAsiaTheme="minorHAnsi"/>
            </w:rPr>
            <w:t>]</w:t>
          </w:r>
        </w:p>
      </w:docPartBody>
    </w:docPart>
    <w:docPart>
      <w:docPartPr>
        <w:name w:val="58B1DA98F8A44F8BB0F4C867673C222A"/>
        <w:category>
          <w:name w:val="General"/>
          <w:gallery w:val="placeholder"/>
        </w:category>
        <w:types>
          <w:type w:val="bbPlcHdr"/>
        </w:types>
        <w:behaviors>
          <w:behavior w:val="content"/>
        </w:behaviors>
        <w:guid w:val="{0B903B6E-8B45-4254-8BC4-FF59DBF20F00}"/>
      </w:docPartPr>
      <w:docPartBody>
        <w:p w:rsidR="00000000" w:rsidRDefault="00961ABE" w:rsidP="00961ABE">
          <w:pPr>
            <w:pStyle w:val="58B1DA98F8A44F8BB0F4C867673C222A"/>
          </w:pPr>
          <w:r>
            <w:rPr>
              <w:rStyle w:val="PlaceholderText"/>
              <w:rFonts w:eastAsiaTheme="minorHAnsi"/>
            </w:rPr>
            <w:t>[</w:t>
          </w:r>
          <w:r w:rsidRPr="001A03E9">
            <w:rPr>
              <w:rStyle w:val="PlaceholderText"/>
              <w:rFonts w:eastAsiaTheme="minorHAnsi"/>
              <w:u w:val="single"/>
            </w:rPr>
            <w:t>Select Corporate Licensure</w:t>
          </w:r>
          <w:r>
            <w:rPr>
              <w:rStyle w:val="PlaceholderText"/>
              <w:rFonts w:eastAsiaTheme="minorHAnsi"/>
            </w:rPr>
            <w:t>]</w:t>
          </w:r>
        </w:p>
      </w:docPartBody>
    </w:docPart>
    <w:docPart>
      <w:docPartPr>
        <w:name w:val="4EF0F83BFE2648D3BFF0ABE5FC60324D"/>
        <w:category>
          <w:name w:val="General"/>
          <w:gallery w:val="placeholder"/>
        </w:category>
        <w:types>
          <w:type w:val="bbPlcHdr"/>
        </w:types>
        <w:behaviors>
          <w:behavior w:val="content"/>
        </w:behaviors>
        <w:guid w:val="{318C7B1F-6640-4423-B2E4-6DC8EE874F43}"/>
      </w:docPartPr>
      <w:docPartBody>
        <w:p w:rsidR="00000000" w:rsidRDefault="00961ABE" w:rsidP="00961ABE">
          <w:pPr>
            <w:pStyle w:val="4EF0F83BFE2648D3BFF0ABE5FC60324D"/>
          </w:pPr>
          <w:r w:rsidRPr="001A03E9">
            <w:rPr>
              <w:rStyle w:val="PlaceholderText"/>
              <w:rFonts w:eastAsiaTheme="minorHAnsi"/>
              <w:u w:val="single"/>
            </w:rPr>
            <w:t>[Certification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charset w:val="00"/>
    <w:family w:val="swiss"/>
    <w:pitch w:val="variable"/>
    <w:sig w:usb0="00000007" w:usb1="00000000" w:usb2="00000000" w:usb3="00000000" w:csb0="00000093"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3E"/>
    <w:rsid w:val="00095BA2"/>
    <w:rsid w:val="000A7572"/>
    <w:rsid w:val="000D0BF6"/>
    <w:rsid w:val="000D6372"/>
    <w:rsid w:val="00101DFB"/>
    <w:rsid w:val="00135E92"/>
    <w:rsid w:val="00153DC1"/>
    <w:rsid w:val="00180D75"/>
    <w:rsid w:val="00183BED"/>
    <w:rsid w:val="00250F04"/>
    <w:rsid w:val="00276A92"/>
    <w:rsid w:val="002C3935"/>
    <w:rsid w:val="002E69EC"/>
    <w:rsid w:val="002F2A99"/>
    <w:rsid w:val="00342D39"/>
    <w:rsid w:val="00405B60"/>
    <w:rsid w:val="004569C6"/>
    <w:rsid w:val="005A32EE"/>
    <w:rsid w:val="00630C6A"/>
    <w:rsid w:val="00636C26"/>
    <w:rsid w:val="006739E0"/>
    <w:rsid w:val="0068509B"/>
    <w:rsid w:val="006A3520"/>
    <w:rsid w:val="006E33B8"/>
    <w:rsid w:val="006F311A"/>
    <w:rsid w:val="006F3B3E"/>
    <w:rsid w:val="00725E51"/>
    <w:rsid w:val="00795AC0"/>
    <w:rsid w:val="007A3216"/>
    <w:rsid w:val="007A34E8"/>
    <w:rsid w:val="007A5C89"/>
    <w:rsid w:val="007D6645"/>
    <w:rsid w:val="008446C3"/>
    <w:rsid w:val="0085629B"/>
    <w:rsid w:val="008D70D6"/>
    <w:rsid w:val="00922852"/>
    <w:rsid w:val="00961ABE"/>
    <w:rsid w:val="00990C92"/>
    <w:rsid w:val="00993C62"/>
    <w:rsid w:val="009B55CB"/>
    <w:rsid w:val="009E24F3"/>
    <w:rsid w:val="00A93F51"/>
    <w:rsid w:val="00AB716C"/>
    <w:rsid w:val="00B520EC"/>
    <w:rsid w:val="00B62A67"/>
    <w:rsid w:val="00BC23AB"/>
    <w:rsid w:val="00C02734"/>
    <w:rsid w:val="00C201CB"/>
    <w:rsid w:val="00C26B2D"/>
    <w:rsid w:val="00C3587D"/>
    <w:rsid w:val="00C6562E"/>
    <w:rsid w:val="00C72EBC"/>
    <w:rsid w:val="00CF09D3"/>
    <w:rsid w:val="00D139DD"/>
    <w:rsid w:val="00D4753A"/>
    <w:rsid w:val="00D5272F"/>
    <w:rsid w:val="00D70279"/>
    <w:rsid w:val="00D77C6E"/>
    <w:rsid w:val="00DF60AB"/>
    <w:rsid w:val="00EA7944"/>
    <w:rsid w:val="00F21601"/>
    <w:rsid w:val="00F3003C"/>
    <w:rsid w:val="00F95B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ABE"/>
    <w:rPr>
      <w:color w:val="808080"/>
    </w:rPr>
  </w:style>
  <w:style w:type="paragraph" w:customStyle="1" w:styleId="06B5B300ED4548AC8CE156553CAD8B4A">
    <w:name w:val="06B5B300ED4548AC8CE156553CAD8B4A"/>
    <w:rsid w:val="00961ABE"/>
    <w:rPr>
      <w:kern w:val="2"/>
      <w14:ligatures w14:val="standardContextual"/>
    </w:rPr>
  </w:style>
  <w:style w:type="paragraph" w:customStyle="1" w:styleId="91BB8F81665C4662B0054AECBF9057F1">
    <w:name w:val="91BB8F81665C4662B0054AECBF9057F1"/>
    <w:rsid w:val="00961ABE"/>
    <w:rPr>
      <w:kern w:val="2"/>
      <w14:ligatures w14:val="standardContextual"/>
    </w:rPr>
  </w:style>
  <w:style w:type="paragraph" w:customStyle="1" w:styleId="DB6BBFB36CC548A2B9BE040C1899DA28">
    <w:name w:val="DB6BBFB36CC548A2B9BE040C1899DA28"/>
    <w:rsid w:val="00961ABE"/>
    <w:rPr>
      <w:kern w:val="2"/>
      <w14:ligatures w14:val="standardContextual"/>
    </w:rPr>
  </w:style>
  <w:style w:type="paragraph" w:customStyle="1" w:styleId="85D11109E70849E1AC2176169A10CEAE">
    <w:name w:val="85D11109E70849E1AC2176169A10CEAE"/>
    <w:rsid w:val="00961ABE"/>
    <w:rPr>
      <w:kern w:val="2"/>
      <w14:ligatures w14:val="standardContextual"/>
    </w:rPr>
  </w:style>
  <w:style w:type="paragraph" w:customStyle="1" w:styleId="2EFA9EE089F84145B0B079959ABFE76A">
    <w:name w:val="2EFA9EE089F84145B0B079959ABFE76A"/>
    <w:rsid w:val="00961ABE"/>
    <w:rPr>
      <w:kern w:val="2"/>
      <w14:ligatures w14:val="standardContextual"/>
    </w:rPr>
  </w:style>
  <w:style w:type="paragraph" w:customStyle="1" w:styleId="58B1DA98F8A44F8BB0F4C867673C222A">
    <w:name w:val="58B1DA98F8A44F8BB0F4C867673C222A"/>
    <w:rsid w:val="00961ABE"/>
    <w:rPr>
      <w:kern w:val="2"/>
      <w14:ligatures w14:val="standardContextual"/>
    </w:rPr>
  </w:style>
  <w:style w:type="paragraph" w:customStyle="1" w:styleId="4EF0F83BFE2648D3BFF0ABE5FC60324D">
    <w:name w:val="4EF0F83BFE2648D3BFF0ABE5FC60324D"/>
    <w:rsid w:val="00961A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578C468BDE8468996E16312B00965" ma:contentTypeVersion="12" ma:contentTypeDescription="Create a new document." ma:contentTypeScope="" ma:versionID="45ce7f17ee80372a1eeb0080989e4dc7">
  <xsd:schema xmlns:xsd="http://www.w3.org/2001/XMLSchema" xmlns:xs="http://www.w3.org/2001/XMLSchema" xmlns:p="http://schemas.microsoft.com/office/2006/metadata/properties" xmlns:ns2="029d34d4-e832-4071-aba1-03ae338451b2" targetNamespace="http://schemas.microsoft.com/office/2006/metadata/properties" ma:root="true" ma:fieldsID="8949ea585a9d66b3f459a504d17ea1d2" ns2:_="">
    <xsd:import namespace="029d34d4-e832-4071-aba1-03ae338451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d34d4-e832-4071-aba1-03ae338451b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C1A7D-28B7-4708-8BFE-D7134AF1789C}">
  <ds:schemaRefs>
    <ds:schemaRef ds:uri="http://schemas.microsoft.com/sharepoint/v3/contenttype/forms"/>
  </ds:schemaRefs>
</ds:datastoreItem>
</file>

<file path=customXml/itemProps2.xml><?xml version="1.0" encoding="utf-8"?>
<ds:datastoreItem xmlns:ds="http://schemas.openxmlformats.org/officeDocument/2006/customXml" ds:itemID="{EBE04F1C-DFC6-437E-A17A-28BEAF97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d34d4-e832-4071-aba1-03ae33845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10289-9363-48BC-B7D8-07CE6911711F}">
  <ds:schemaRefs>
    <ds:schemaRef ds:uri="http://schemas.openxmlformats.org/officeDocument/2006/bibliography"/>
  </ds:schemaRefs>
</ds:datastoreItem>
</file>

<file path=customXml/itemProps4.xml><?xml version="1.0" encoding="utf-8"?>
<ds:datastoreItem xmlns:ds="http://schemas.openxmlformats.org/officeDocument/2006/customXml" ds:itemID="{6458FED9-B25F-4C1C-A86E-8456E7BA9B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211</Pages>
  <Words>88484</Words>
  <Characters>504363</Characters>
  <Application>Microsoft Office Word</Application>
  <DocSecurity>0</DocSecurity>
  <Lines>4203</Lines>
  <Paragraphs>1183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591664</CharactersWithSpaces>
  <SharedDoc>false</SharedDoc>
  <HLinks>
    <vt:vector size="840" baseType="variant">
      <vt:variant>
        <vt:i4>5046279</vt:i4>
      </vt:variant>
      <vt:variant>
        <vt:i4>2472</vt:i4>
      </vt:variant>
      <vt:variant>
        <vt:i4>0</vt:i4>
      </vt:variant>
      <vt:variant>
        <vt:i4>5</vt:i4>
      </vt:variant>
      <vt:variant>
        <vt:lpwstr>http://www.atsdr.cdc.gov/substances/index.asp</vt:lpwstr>
      </vt:variant>
      <vt:variant>
        <vt:lpwstr/>
      </vt:variant>
      <vt:variant>
        <vt:i4>1048641</vt:i4>
      </vt:variant>
      <vt:variant>
        <vt:i4>2469</vt:i4>
      </vt:variant>
      <vt:variant>
        <vt:i4>0</vt:i4>
      </vt:variant>
      <vt:variant>
        <vt:i4>5</vt:i4>
      </vt:variant>
      <vt:variant>
        <vt:lpwstr>http://homer.ornl.gov/baes/documents/ornl5786.pdf</vt:lpwstr>
      </vt:variant>
      <vt:variant>
        <vt:lpwstr/>
      </vt:variant>
      <vt:variant>
        <vt:i4>2031688</vt:i4>
      </vt:variant>
      <vt:variant>
        <vt:i4>2466</vt:i4>
      </vt:variant>
      <vt:variant>
        <vt:i4>0</vt:i4>
      </vt:variant>
      <vt:variant>
        <vt:i4>5</vt:i4>
      </vt:variant>
      <vt:variant>
        <vt:lpwstr>https://www.epa.gov/superfund/superfund-chemical-data-matrix-scdm</vt:lpwstr>
      </vt:variant>
      <vt:variant>
        <vt:lpwstr/>
      </vt:variant>
      <vt:variant>
        <vt:i4>5046279</vt:i4>
      </vt:variant>
      <vt:variant>
        <vt:i4>2463</vt:i4>
      </vt:variant>
      <vt:variant>
        <vt:i4>0</vt:i4>
      </vt:variant>
      <vt:variant>
        <vt:i4>5</vt:i4>
      </vt:variant>
      <vt:variant>
        <vt:lpwstr>http://www.atsdr.cdc.gov/substances/index.asp</vt:lpwstr>
      </vt:variant>
      <vt:variant>
        <vt:lpwstr/>
      </vt:variant>
      <vt:variant>
        <vt:i4>524309</vt:i4>
      </vt:variant>
      <vt:variant>
        <vt:i4>2460</vt:i4>
      </vt:variant>
      <vt:variant>
        <vt:i4>0</vt:i4>
      </vt:variant>
      <vt:variant>
        <vt:i4>5</vt:i4>
      </vt:variant>
      <vt:variant>
        <vt:lpwstr>https://www.epa.gov/risk/risk-assessment-guidance-superfund-rags-part</vt:lpwstr>
      </vt:variant>
      <vt:variant>
        <vt:lpwstr/>
      </vt:variant>
      <vt:variant>
        <vt:i4>2031688</vt:i4>
      </vt:variant>
      <vt:variant>
        <vt:i4>2457</vt:i4>
      </vt:variant>
      <vt:variant>
        <vt:i4>0</vt:i4>
      </vt:variant>
      <vt:variant>
        <vt:i4>5</vt:i4>
      </vt:variant>
      <vt:variant>
        <vt:lpwstr>https://www.epa.gov/superfund/superfund-chemical-data-matrix-scdm</vt:lpwstr>
      </vt:variant>
      <vt:variant>
        <vt:lpwstr/>
      </vt:variant>
      <vt:variant>
        <vt:i4>2228337</vt:i4>
      </vt:variant>
      <vt:variant>
        <vt:i4>2454</vt:i4>
      </vt:variant>
      <vt:variant>
        <vt:i4>0</vt:i4>
      </vt:variant>
      <vt:variant>
        <vt:i4>5</vt:i4>
      </vt:variant>
      <vt:variant>
        <vt:lpwstr>http://www.atsdr.cdc.gov/mrls/index.asp</vt:lpwstr>
      </vt:variant>
      <vt:variant>
        <vt:lpwstr/>
      </vt:variant>
      <vt:variant>
        <vt:i4>6488124</vt:i4>
      </vt:variant>
      <vt:variant>
        <vt:i4>2451</vt:i4>
      </vt:variant>
      <vt:variant>
        <vt:i4>0</vt:i4>
      </vt:variant>
      <vt:variant>
        <vt:i4>5</vt:i4>
      </vt:variant>
      <vt:variant>
        <vt:lpwstr>http://www.oehha.ca.gov/risk/chemicalDB//index.asp</vt:lpwstr>
      </vt:variant>
      <vt:variant>
        <vt:lpwstr/>
      </vt:variant>
      <vt:variant>
        <vt:i4>5767236</vt:i4>
      </vt:variant>
      <vt:variant>
        <vt:i4>2448</vt:i4>
      </vt:variant>
      <vt:variant>
        <vt:i4>0</vt:i4>
      </vt:variant>
      <vt:variant>
        <vt:i4>5</vt:i4>
      </vt:variant>
      <vt:variant>
        <vt:lpwstr>http://hhpprtv.ornl.gov/</vt:lpwstr>
      </vt:variant>
      <vt:variant>
        <vt:lpwstr/>
      </vt:variant>
      <vt:variant>
        <vt:i4>7209023</vt:i4>
      </vt:variant>
      <vt:variant>
        <vt:i4>2445</vt:i4>
      </vt:variant>
      <vt:variant>
        <vt:i4>0</vt:i4>
      </vt:variant>
      <vt:variant>
        <vt:i4>5</vt:i4>
      </vt:variant>
      <vt:variant>
        <vt:lpwstr>http://www.epa.gov/region4/superfund/images/allprogrammedia/pdfs/hhraguidedoc011014.pdf</vt:lpwstr>
      </vt:variant>
      <vt:variant>
        <vt:lpwstr/>
      </vt:variant>
      <vt:variant>
        <vt:i4>720923</vt:i4>
      </vt:variant>
      <vt:variant>
        <vt:i4>2442</vt:i4>
      </vt:variant>
      <vt:variant>
        <vt:i4>0</vt:i4>
      </vt:variant>
      <vt:variant>
        <vt:i4>5</vt:i4>
      </vt:variant>
      <vt:variant>
        <vt:lpwstr>https://www.epa.gov/risk/regional-screening-levels-rsls-generic-tables-november-2015</vt:lpwstr>
      </vt:variant>
      <vt:variant>
        <vt:lpwstr/>
      </vt:variant>
      <vt:variant>
        <vt:i4>3997795</vt:i4>
      </vt:variant>
      <vt:variant>
        <vt:i4>2439</vt:i4>
      </vt:variant>
      <vt:variant>
        <vt:i4>0</vt:i4>
      </vt:variant>
      <vt:variant>
        <vt:i4>5</vt:i4>
      </vt:variant>
      <vt:variant>
        <vt:lpwstr>http://epa-heast.ornl.gov/</vt:lpwstr>
      </vt:variant>
      <vt:variant>
        <vt:lpwstr/>
      </vt:variant>
      <vt:variant>
        <vt:i4>1114191</vt:i4>
      </vt:variant>
      <vt:variant>
        <vt:i4>2436</vt:i4>
      </vt:variant>
      <vt:variant>
        <vt:i4>0</vt:i4>
      </vt:variant>
      <vt:variant>
        <vt:i4>5</vt:i4>
      </vt:variant>
      <vt:variant>
        <vt:lpwstr>http://www.epa.gov/iris/</vt:lpwstr>
      </vt:variant>
      <vt:variant>
        <vt:lpwstr/>
      </vt:variant>
      <vt:variant>
        <vt:i4>7209023</vt:i4>
      </vt:variant>
      <vt:variant>
        <vt:i4>2433</vt:i4>
      </vt:variant>
      <vt:variant>
        <vt:i4>0</vt:i4>
      </vt:variant>
      <vt:variant>
        <vt:i4>5</vt:i4>
      </vt:variant>
      <vt:variant>
        <vt:lpwstr>http://www.epa.gov/region4/superfund/images/allprogrammedia/pdfs/hhraguidedoc011014.pdf</vt:lpwstr>
      </vt:variant>
      <vt:variant>
        <vt:lpwstr/>
      </vt:variant>
      <vt:variant>
        <vt:i4>720923</vt:i4>
      </vt:variant>
      <vt:variant>
        <vt:i4>2430</vt:i4>
      </vt:variant>
      <vt:variant>
        <vt:i4>0</vt:i4>
      </vt:variant>
      <vt:variant>
        <vt:i4>5</vt:i4>
      </vt:variant>
      <vt:variant>
        <vt:lpwstr>https://www.epa.gov/risk/regional-screening-levels-rsls-generic-tables-november-2015</vt:lpwstr>
      </vt:variant>
      <vt:variant>
        <vt:lpwstr/>
      </vt:variant>
      <vt:variant>
        <vt:i4>2424929</vt:i4>
      </vt:variant>
      <vt:variant>
        <vt:i4>2427</vt:i4>
      </vt:variant>
      <vt:variant>
        <vt:i4>0</vt:i4>
      </vt:variant>
      <vt:variant>
        <vt:i4>5</vt:i4>
      </vt:variant>
      <vt:variant>
        <vt:lpwstr>https://www.epa.gov/risk/risk-assessment-guidance-superfund-rags-part-b</vt:lpwstr>
      </vt:variant>
      <vt:variant>
        <vt:lpwstr/>
      </vt:variant>
      <vt:variant>
        <vt:i4>3473457</vt:i4>
      </vt:variant>
      <vt:variant>
        <vt:i4>2424</vt:i4>
      </vt:variant>
      <vt:variant>
        <vt:i4>0</vt:i4>
      </vt:variant>
      <vt:variant>
        <vt:i4>5</vt:i4>
      </vt:variant>
      <vt:variant>
        <vt:lpwstr>http://cfpub.epa.gov/ncea/risk/recordisplay.cfm?deid=236252</vt:lpwstr>
      </vt:variant>
      <vt:variant>
        <vt:lpwstr/>
      </vt:variant>
      <vt:variant>
        <vt:i4>7340144</vt:i4>
      </vt:variant>
      <vt:variant>
        <vt:i4>2421</vt:i4>
      </vt:variant>
      <vt:variant>
        <vt:i4>0</vt:i4>
      </vt:variant>
      <vt:variant>
        <vt:i4>5</vt:i4>
      </vt:variant>
      <vt:variant>
        <vt:lpwstr>http://reports.oah.state.nc.us/ncac/title 15a - environmental quality/chapter 02 - environmental management/subchapter l/15a ncac 02l .0411.pdf</vt:lpwstr>
      </vt:variant>
      <vt:variant>
        <vt:lpwstr/>
      </vt:variant>
      <vt:variant>
        <vt:i4>5767196</vt:i4>
      </vt:variant>
      <vt:variant>
        <vt:i4>2418</vt:i4>
      </vt:variant>
      <vt:variant>
        <vt:i4>0</vt:i4>
      </vt:variant>
      <vt:variant>
        <vt:i4>5</vt:i4>
      </vt:variant>
      <vt:variant>
        <vt:lpwstr>https://deq.nc.gov/about/divisions/waste-management/ust/forms</vt:lpwstr>
      </vt:variant>
      <vt:variant>
        <vt:lpwstr/>
      </vt:variant>
      <vt:variant>
        <vt:i4>3604514</vt:i4>
      </vt:variant>
      <vt:variant>
        <vt:i4>2400</vt:i4>
      </vt:variant>
      <vt:variant>
        <vt:i4>0</vt:i4>
      </vt:variant>
      <vt:variant>
        <vt:i4>5</vt:i4>
      </vt:variant>
      <vt:variant>
        <vt:lpwstr>https://deq.nc.gov/about/divisions/waste-management/ust/guidance-documents</vt:lpwstr>
      </vt:variant>
      <vt:variant>
        <vt:lpwstr/>
      </vt:variant>
      <vt:variant>
        <vt:i4>7405604</vt:i4>
      </vt:variant>
      <vt:variant>
        <vt:i4>2397</vt:i4>
      </vt:variant>
      <vt:variant>
        <vt:i4>0</vt:i4>
      </vt:variant>
      <vt:variant>
        <vt:i4>5</vt:i4>
      </vt:variant>
      <vt:variant>
        <vt:lpwstr>https://www3.epa.gov/region02/rcra/ra2.pdf</vt:lpwstr>
      </vt:variant>
      <vt:variant>
        <vt:lpwstr/>
      </vt:variant>
      <vt:variant>
        <vt:i4>655366</vt:i4>
      </vt:variant>
      <vt:variant>
        <vt:i4>549</vt:i4>
      </vt:variant>
      <vt:variant>
        <vt:i4>0</vt:i4>
      </vt:variant>
      <vt:variant>
        <vt:i4>5</vt:i4>
      </vt:variant>
      <vt:variant>
        <vt:lpwstr>https://pubs.usgs.gov/fs/2002/0015/report.pdf</vt:lpwstr>
      </vt:variant>
      <vt:variant>
        <vt:lpwstr/>
      </vt:variant>
      <vt:variant>
        <vt:i4>3014704</vt:i4>
      </vt:variant>
      <vt:variant>
        <vt:i4>546</vt:i4>
      </vt:variant>
      <vt:variant>
        <vt:i4>0</vt:i4>
      </vt:variant>
      <vt:variant>
        <vt:i4>5</vt:i4>
      </vt:variant>
      <vt:variant>
        <vt:lpwstr>http://store.usgs.gov/</vt:lpwstr>
      </vt:variant>
      <vt:variant>
        <vt:lpwstr/>
      </vt:variant>
      <vt:variant>
        <vt:i4>655366</vt:i4>
      </vt:variant>
      <vt:variant>
        <vt:i4>543</vt:i4>
      </vt:variant>
      <vt:variant>
        <vt:i4>0</vt:i4>
      </vt:variant>
      <vt:variant>
        <vt:i4>5</vt:i4>
      </vt:variant>
      <vt:variant>
        <vt:lpwstr>https://pubs.usgs.gov/fs/2002/0015/report.pdf</vt:lpwstr>
      </vt:variant>
      <vt:variant>
        <vt:lpwstr/>
      </vt:variant>
      <vt:variant>
        <vt:i4>3014704</vt:i4>
      </vt:variant>
      <vt:variant>
        <vt:i4>540</vt:i4>
      </vt:variant>
      <vt:variant>
        <vt:i4>0</vt:i4>
      </vt:variant>
      <vt:variant>
        <vt:i4>5</vt:i4>
      </vt:variant>
      <vt:variant>
        <vt:lpwstr>http://store.usgs.gov/</vt:lpwstr>
      </vt:variant>
      <vt:variant>
        <vt:lpwstr/>
      </vt:variant>
      <vt:variant>
        <vt:i4>655366</vt:i4>
      </vt:variant>
      <vt:variant>
        <vt:i4>537</vt:i4>
      </vt:variant>
      <vt:variant>
        <vt:i4>0</vt:i4>
      </vt:variant>
      <vt:variant>
        <vt:i4>5</vt:i4>
      </vt:variant>
      <vt:variant>
        <vt:lpwstr>https://pubs.usgs.gov/fs/2002/0015/report.pdf</vt:lpwstr>
      </vt:variant>
      <vt:variant>
        <vt:lpwstr/>
      </vt:variant>
      <vt:variant>
        <vt:i4>3014704</vt:i4>
      </vt:variant>
      <vt:variant>
        <vt:i4>534</vt:i4>
      </vt:variant>
      <vt:variant>
        <vt:i4>0</vt:i4>
      </vt:variant>
      <vt:variant>
        <vt:i4>5</vt:i4>
      </vt:variant>
      <vt:variant>
        <vt:lpwstr>http://store.usgs.gov/</vt:lpwstr>
      </vt:variant>
      <vt:variant>
        <vt:lpwstr/>
      </vt:variant>
      <vt:variant>
        <vt:i4>655366</vt:i4>
      </vt:variant>
      <vt:variant>
        <vt:i4>531</vt:i4>
      </vt:variant>
      <vt:variant>
        <vt:i4>0</vt:i4>
      </vt:variant>
      <vt:variant>
        <vt:i4>5</vt:i4>
      </vt:variant>
      <vt:variant>
        <vt:lpwstr>https://pubs.usgs.gov/fs/2002/0015/report.pdf</vt:lpwstr>
      </vt:variant>
      <vt:variant>
        <vt:lpwstr/>
      </vt:variant>
      <vt:variant>
        <vt:i4>3014704</vt:i4>
      </vt:variant>
      <vt:variant>
        <vt:i4>528</vt:i4>
      </vt:variant>
      <vt:variant>
        <vt:i4>0</vt:i4>
      </vt:variant>
      <vt:variant>
        <vt:i4>5</vt:i4>
      </vt:variant>
      <vt:variant>
        <vt:lpwstr>http://store.usgs.gov/</vt:lpwstr>
      </vt:variant>
      <vt:variant>
        <vt:lpwstr/>
      </vt:variant>
      <vt:variant>
        <vt:i4>655366</vt:i4>
      </vt:variant>
      <vt:variant>
        <vt:i4>525</vt:i4>
      </vt:variant>
      <vt:variant>
        <vt:i4>0</vt:i4>
      </vt:variant>
      <vt:variant>
        <vt:i4>5</vt:i4>
      </vt:variant>
      <vt:variant>
        <vt:lpwstr>https://pubs.usgs.gov/fs/2002/0015/report.pdf</vt:lpwstr>
      </vt:variant>
      <vt:variant>
        <vt:lpwstr/>
      </vt:variant>
      <vt:variant>
        <vt:i4>3014704</vt:i4>
      </vt:variant>
      <vt:variant>
        <vt:i4>522</vt:i4>
      </vt:variant>
      <vt:variant>
        <vt:i4>0</vt:i4>
      </vt:variant>
      <vt:variant>
        <vt:i4>5</vt:i4>
      </vt:variant>
      <vt:variant>
        <vt:lpwstr>http://store.usgs.gov/</vt:lpwstr>
      </vt:variant>
      <vt:variant>
        <vt:lpwstr/>
      </vt:variant>
      <vt:variant>
        <vt:i4>655366</vt:i4>
      </vt:variant>
      <vt:variant>
        <vt:i4>519</vt:i4>
      </vt:variant>
      <vt:variant>
        <vt:i4>0</vt:i4>
      </vt:variant>
      <vt:variant>
        <vt:i4>5</vt:i4>
      </vt:variant>
      <vt:variant>
        <vt:lpwstr>https://pubs.usgs.gov/fs/2002/0015/report.pdf</vt:lpwstr>
      </vt:variant>
      <vt:variant>
        <vt:lpwstr/>
      </vt:variant>
      <vt:variant>
        <vt:i4>3014704</vt:i4>
      </vt:variant>
      <vt:variant>
        <vt:i4>516</vt:i4>
      </vt:variant>
      <vt:variant>
        <vt:i4>0</vt:i4>
      </vt:variant>
      <vt:variant>
        <vt:i4>5</vt:i4>
      </vt:variant>
      <vt:variant>
        <vt:lpwstr>http://store.usgs.gov/</vt:lpwstr>
      </vt:variant>
      <vt:variant>
        <vt:lpwstr/>
      </vt:variant>
      <vt:variant>
        <vt:i4>655366</vt:i4>
      </vt:variant>
      <vt:variant>
        <vt:i4>513</vt:i4>
      </vt:variant>
      <vt:variant>
        <vt:i4>0</vt:i4>
      </vt:variant>
      <vt:variant>
        <vt:i4>5</vt:i4>
      </vt:variant>
      <vt:variant>
        <vt:lpwstr>https://pubs.usgs.gov/fs/2002/0015/report.pdf</vt:lpwstr>
      </vt:variant>
      <vt:variant>
        <vt:lpwstr/>
      </vt:variant>
      <vt:variant>
        <vt:i4>3014704</vt:i4>
      </vt:variant>
      <vt:variant>
        <vt:i4>510</vt:i4>
      </vt:variant>
      <vt:variant>
        <vt:i4>0</vt:i4>
      </vt:variant>
      <vt:variant>
        <vt:i4>5</vt:i4>
      </vt:variant>
      <vt:variant>
        <vt:lpwstr>http://store.usgs.gov/</vt:lpwstr>
      </vt:variant>
      <vt:variant>
        <vt:lpwstr/>
      </vt:variant>
      <vt:variant>
        <vt:i4>655366</vt:i4>
      </vt:variant>
      <vt:variant>
        <vt:i4>507</vt:i4>
      </vt:variant>
      <vt:variant>
        <vt:i4>0</vt:i4>
      </vt:variant>
      <vt:variant>
        <vt:i4>5</vt:i4>
      </vt:variant>
      <vt:variant>
        <vt:lpwstr>https://pubs.usgs.gov/fs/2002/0015/report.pdf</vt:lpwstr>
      </vt:variant>
      <vt:variant>
        <vt:lpwstr/>
      </vt:variant>
      <vt:variant>
        <vt:i4>3014704</vt:i4>
      </vt:variant>
      <vt:variant>
        <vt:i4>504</vt:i4>
      </vt:variant>
      <vt:variant>
        <vt:i4>0</vt:i4>
      </vt:variant>
      <vt:variant>
        <vt:i4>5</vt:i4>
      </vt:variant>
      <vt:variant>
        <vt:lpwstr>http://store.usgs.gov/</vt:lpwstr>
      </vt:variant>
      <vt:variant>
        <vt:lpwstr/>
      </vt:variant>
      <vt:variant>
        <vt:i4>720977</vt:i4>
      </vt:variant>
      <vt:variant>
        <vt:i4>501</vt:i4>
      </vt:variant>
      <vt:variant>
        <vt:i4>0</vt:i4>
      </vt:variant>
      <vt:variant>
        <vt:i4>5</vt:i4>
      </vt:variant>
      <vt:variant>
        <vt:lpwstr>https://deq.nc.gov/ust-release-corrective-action-phase-project-management-calibrated-risk-based-corrective-action/download?attachment</vt:lpwstr>
      </vt:variant>
      <vt:variant>
        <vt:lpwstr/>
      </vt:variant>
      <vt:variant>
        <vt:i4>655366</vt:i4>
      </vt:variant>
      <vt:variant>
        <vt:i4>498</vt:i4>
      </vt:variant>
      <vt:variant>
        <vt:i4>0</vt:i4>
      </vt:variant>
      <vt:variant>
        <vt:i4>5</vt:i4>
      </vt:variant>
      <vt:variant>
        <vt:lpwstr>https://pubs.usgs.gov/fs/2002/0015/report.pdf</vt:lpwstr>
      </vt:variant>
      <vt:variant>
        <vt:lpwstr/>
      </vt:variant>
      <vt:variant>
        <vt:i4>3014704</vt:i4>
      </vt:variant>
      <vt:variant>
        <vt:i4>495</vt:i4>
      </vt:variant>
      <vt:variant>
        <vt:i4>0</vt:i4>
      </vt:variant>
      <vt:variant>
        <vt:i4>5</vt:i4>
      </vt:variant>
      <vt:variant>
        <vt:lpwstr>http://store.usgs.gov/</vt:lpwstr>
      </vt:variant>
      <vt:variant>
        <vt:lpwstr/>
      </vt:variant>
      <vt:variant>
        <vt:i4>4718597</vt:i4>
      </vt:variant>
      <vt:variant>
        <vt:i4>492</vt:i4>
      </vt:variant>
      <vt:variant>
        <vt:i4>0</vt:i4>
      </vt:variant>
      <vt:variant>
        <vt:i4>5</vt:i4>
      </vt:variant>
      <vt:variant>
        <vt:lpwstr>https://deq.nc.gov/about/divisions/waste-management/ust/trust-fund/reasonable-rate-documents</vt:lpwstr>
      </vt:variant>
      <vt:variant>
        <vt:lpwstr/>
      </vt:variant>
      <vt:variant>
        <vt:i4>655366</vt:i4>
      </vt:variant>
      <vt:variant>
        <vt:i4>489</vt:i4>
      </vt:variant>
      <vt:variant>
        <vt:i4>0</vt:i4>
      </vt:variant>
      <vt:variant>
        <vt:i4>5</vt:i4>
      </vt:variant>
      <vt:variant>
        <vt:lpwstr>https://pubs.usgs.gov/fs/2002/0015/report.pdf</vt:lpwstr>
      </vt:variant>
      <vt:variant>
        <vt:lpwstr/>
      </vt:variant>
      <vt:variant>
        <vt:i4>3014704</vt:i4>
      </vt:variant>
      <vt:variant>
        <vt:i4>486</vt:i4>
      </vt:variant>
      <vt:variant>
        <vt:i4>0</vt:i4>
      </vt:variant>
      <vt:variant>
        <vt:i4>5</vt:i4>
      </vt:variant>
      <vt:variant>
        <vt:lpwstr>http://store.usgs.gov/</vt:lpwstr>
      </vt:variant>
      <vt:variant>
        <vt:lpwstr/>
      </vt:variant>
      <vt:variant>
        <vt:i4>720977</vt:i4>
      </vt:variant>
      <vt:variant>
        <vt:i4>483</vt:i4>
      </vt:variant>
      <vt:variant>
        <vt:i4>0</vt:i4>
      </vt:variant>
      <vt:variant>
        <vt:i4>5</vt:i4>
      </vt:variant>
      <vt:variant>
        <vt:lpwstr>https://deq.nc.gov/ust-release-corrective-action-phase-project-management-calibrated-risk-based-corrective-action/download?attachment</vt:lpwstr>
      </vt:variant>
      <vt:variant>
        <vt:lpwstr/>
      </vt:variant>
      <vt:variant>
        <vt:i4>655366</vt:i4>
      </vt:variant>
      <vt:variant>
        <vt:i4>480</vt:i4>
      </vt:variant>
      <vt:variant>
        <vt:i4>0</vt:i4>
      </vt:variant>
      <vt:variant>
        <vt:i4>5</vt:i4>
      </vt:variant>
      <vt:variant>
        <vt:lpwstr>https://pubs.usgs.gov/fs/2002/0015/report.pdf</vt:lpwstr>
      </vt:variant>
      <vt:variant>
        <vt:lpwstr/>
      </vt:variant>
      <vt:variant>
        <vt:i4>3014704</vt:i4>
      </vt:variant>
      <vt:variant>
        <vt:i4>477</vt:i4>
      </vt:variant>
      <vt:variant>
        <vt:i4>0</vt:i4>
      </vt:variant>
      <vt:variant>
        <vt:i4>5</vt:i4>
      </vt:variant>
      <vt:variant>
        <vt:lpwstr>http://store.usgs.gov/</vt:lpwstr>
      </vt:variant>
      <vt:variant>
        <vt:lpwstr/>
      </vt:variant>
      <vt:variant>
        <vt:i4>655366</vt:i4>
      </vt:variant>
      <vt:variant>
        <vt:i4>474</vt:i4>
      </vt:variant>
      <vt:variant>
        <vt:i4>0</vt:i4>
      </vt:variant>
      <vt:variant>
        <vt:i4>5</vt:i4>
      </vt:variant>
      <vt:variant>
        <vt:lpwstr>https://pubs.usgs.gov/fs/2002/0015/report.pdf</vt:lpwstr>
      </vt:variant>
      <vt:variant>
        <vt:lpwstr/>
      </vt:variant>
      <vt:variant>
        <vt:i4>3014704</vt:i4>
      </vt:variant>
      <vt:variant>
        <vt:i4>471</vt:i4>
      </vt:variant>
      <vt:variant>
        <vt:i4>0</vt:i4>
      </vt:variant>
      <vt:variant>
        <vt:i4>5</vt:i4>
      </vt:variant>
      <vt:variant>
        <vt:lpwstr>http://store.usgs.gov/</vt:lpwstr>
      </vt:variant>
      <vt:variant>
        <vt:lpwstr/>
      </vt:variant>
      <vt:variant>
        <vt:i4>655366</vt:i4>
      </vt:variant>
      <vt:variant>
        <vt:i4>468</vt:i4>
      </vt:variant>
      <vt:variant>
        <vt:i4>0</vt:i4>
      </vt:variant>
      <vt:variant>
        <vt:i4>5</vt:i4>
      </vt:variant>
      <vt:variant>
        <vt:lpwstr>https://pubs.usgs.gov/fs/2002/0015/report.pdf</vt:lpwstr>
      </vt:variant>
      <vt:variant>
        <vt:lpwstr/>
      </vt:variant>
      <vt:variant>
        <vt:i4>3014704</vt:i4>
      </vt:variant>
      <vt:variant>
        <vt:i4>465</vt:i4>
      </vt:variant>
      <vt:variant>
        <vt:i4>0</vt:i4>
      </vt:variant>
      <vt:variant>
        <vt:i4>5</vt:i4>
      </vt:variant>
      <vt:variant>
        <vt:lpwstr>http://store.usgs.gov/</vt:lpwstr>
      </vt:variant>
      <vt:variant>
        <vt:lpwstr/>
      </vt:variant>
      <vt:variant>
        <vt:i4>5767199</vt:i4>
      </vt:variant>
      <vt:variant>
        <vt:i4>462</vt:i4>
      </vt:variant>
      <vt:variant>
        <vt:i4>0</vt:i4>
      </vt:variant>
      <vt:variant>
        <vt:i4>5</vt:i4>
      </vt:variant>
      <vt:variant>
        <vt:lpwstr>https://www.nc-maps.com/</vt:lpwstr>
      </vt:variant>
      <vt:variant>
        <vt:lpwstr/>
      </vt:variant>
      <vt:variant>
        <vt:i4>655366</vt:i4>
      </vt:variant>
      <vt:variant>
        <vt:i4>459</vt:i4>
      </vt:variant>
      <vt:variant>
        <vt:i4>0</vt:i4>
      </vt:variant>
      <vt:variant>
        <vt:i4>5</vt:i4>
      </vt:variant>
      <vt:variant>
        <vt:lpwstr>https://pubs.usgs.gov/fs/2002/0015/report.pdf</vt:lpwstr>
      </vt:variant>
      <vt:variant>
        <vt:lpwstr/>
      </vt:variant>
      <vt:variant>
        <vt:i4>3014704</vt:i4>
      </vt:variant>
      <vt:variant>
        <vt:i4>456</vt:i4>
      </vt:variant>
      <vt:variant>
        <vt:i4>0</vt:i4>
      </vt:variant>
      <vt:variant>
        <vt:i4>5</vt:i4>
      </vt:variant>
      <vt:variant>
        <vt:lpwstr>http://store.usgs.gov/</vt:lpwstr>
      </vt:variant>
      <vt:variant>
        <vt:lpwstr/>
      </vt:variant>
      <vt:variant>
        <vt:i4>655366</vt:i4>
      </vt:variant>
      <vt:variant>
        <vt:i4>453</vt:i4>
      </vt:variant>
      <vt:variant>
        <vt:i4>0</vt:i4>
      </vt:variant>
      <vt:variant>
        <vt:i4>5</vt:i4>
      </vt:variant>
      <vt:variant>
        <vt:lpwstr>https://pubs.usgs.gov/fs/2002/0015/report.pdf</vt:lpwstr>
      </vt:variant>
      <vt:variant>
        <vt:lpwstr/>
      </vt:variant>
      <vt:variant>
        <vt:i4>3014704</vt:i4>
      </vt:variant>
      <vt:variant>
        <vt:i4>450</vt:i4>
      </vt:variant>
      <vt:variant>
        <vt:i4>0</vt:i4>
      </vt:variant>
      <vt:variant>
        <vt:i4>5</vt:i4>
      </vt:variant>
      <vt:variant>
        <vt:lpwstr>http://store.usgs.gov/</vt:lpwstr>
      </vt:variant>
      <vt:variant>
        <vt:lpwstr/>
      </vt:variant>
      <vt:variant>
        <vt:i4>5767199</vt:i4>
      </vt:variant>
      <vt:variant>
        <vt:i4>447</vt:i4>
      </vt:variant>
      <vt:variant>
        <vt:i4>0</vt:i4>
      </vt:variant>
      <vt:variant>
        <vt:i4>5</vt:i4>
      </vt:variant>
      <vt:variant>
        <vt:lpwstr>https://www.nc-maps.com/</vt:lpwstr>
      </vt:variant>
      <vt:variant>
        <vt:lpwstr/>
      </vt:variant>
      <vt:variant>
        <vt:i4>655366</vt:i4>
      </vt:variant>
      <vt:variant>
        <vt:i4>444</vt:i4>
      </vt:variant>
      <vt:variant>
        <vt:i4>0</vt:i4>
      </vt:variant>
      <vt:variant>
        <vt:i4>5</vt:i4>
      </vt:variant>
      <vt:variant>
        <vt:lpwstr>https://pubs.usgs.gov/fs/2002/0015/report.pdf</vt:lpwstr>
      </vt:variant>
      <vt:variant>
        <vt:lpwstr/>
      </vt:variant>
      <vt:variant>
        <vt:i4>3014704</vt:i4>
      </vt:variant>
      <vt:variant>
        <vt:i4>441</vt:i4>
      </vt:variant>
      <vt:variant>
        <vt:i4>0</vt:i4>
      </vt:variant>
      <vt:variant>
        <vt:i4>5</vt:i4>
      </vt:variant>
      <vt:variant>
        <vt:lpwstr>http://store.usgs.gov/</vt:lpwstr>
      </vt:variant>
      <vt:variant>
        <vt:lpwstr/>
      </vt:variant>
      <vt:variant>
        <vt:i4>655366</vt:i4>
      </vt:variant>
      <vt:variant>
        <vt:i4>438</vt:i4>
      </vt:variant>
      <vt:variant>
        <vt:i4>0</vt:i4>
      </vt:variant>
      <vt:variant>
        <vt:i4>5</vt:i4>
      </vt:variant>
      <vt:variant>
        <vt:lpwstr>https://pubs.usgs.gov/fs/2002/0015/report.pdf</vt:lpwstr>
      </vt:variant>
      <vt:variant>
        <vt:lpwstr/>
      </vt:variant>
      <vt:variant>
        <vt:i4>3014704</vt:i4>
      </vt:variant>
      <vt:variant>
        <vt:i4>435</vt:i4>
      </vt:variant>
      <vt:variant>
        <vt:i4>0</vt:i4>
      </vt:variant>
      <vt:variant>
        <vt:i4>5</vt:i4>
      </vt:variant>
      <vt:variant>
        <vt:lpwstr>http://store.usgs.gov/</vt:lpwstr>
      </vt:variant>
      <vt:variant>
        <vt:lpwstr/>
      </vt:variant>
      <vt:variant>
        <vt:i4>655366</vt:i4>
      </vt:variant>
      <vt:variant>
        <vt:i4>432</vt:i4>
      </vt:variant>
      <vt:variant>
        <vt:i4>0</vt:i4>
      </vt:variant>
      <vt:variant>
        <vt:i4>5</vt:i4>
      </vt:variant>
      <vt:variant>
        <vt:lpwstr>https://pubs.usgs.gov/fs/2002/0015/report.pdf</vt:lpwstr>
      </vt:variant>
      <vt:variant>
        <vt:lpwstr/>
      </vt:variant>
      <vt:variant>
        <vt:i4>3014704</vt:i4>
      </vt:variant>
      <vt:variant>
        <vt:i4>429</vt:i4>
      </vt:variant>
      <vt:variant>
        <vt:i4>0</vt:i4>
      </vt:variant>
      <vt:variant>
        <vt:i4>5</vt:i4>
      </vt:variant>
      <vt:variant>
        <vt:lpwstr>http://store.usgs.gov/</vt:lpwstr>
      </vt:variant>
      <vt:variant>
        <vt:lpwstr/>
      </vt:variant>
      <vt:variant>
        <vt:i4>5767199</vt:i4>
      </vt:variant>
      <vt:variant>
        <vt:i4>426</vt:i4>
      </vt:variant>
      <vt:variant>
        <vt:i4>0</vt:i4>
      </vt:variant>
      <vt:variant>
        <vt:i4>5</vt:i4>
      </vt:variant>
      <vt:variant>
        <vt:lpwstr>https://www.nc-maps.com/</vt:lpwstr>
      </vt:variant>
      <vt:variant>
        <vt:lpwstr/>
      </vt:variant>
      <vt:variant>
        <vt:i4>655366</vt:i4>
      </vt:variant>
      <vt:variant>
        <vt:i4>423</vt:i4>
      </vt:variant>
      <vt:variant>
        <vt:i4>0</vt:i4>
      </vt:variant>
      <vt:variant>
        <vt:i4>5</vt:i4>
      </vt:variant>
      <vt:variant>
        <vt:lpwstr>https://pubs.usgs.gov/fs/2002/0015/report.pdf</vt:lpwstr>
      </vt:variant>
      <vt:variant>
        <vt:lpwstr/>
      </vt:variant>
      <vt:variant>
        <vt:i4>3014704</vt:i4>
      </vt:variant>
      <vt:variant>
        <vt:i4>420</vt:i4>
      </vt:variant>
      <vt:variant>
        <vt:i4>0</vt:i4>
      </vt:variant>
      <vt:variant>
        <vt:i4>5</vt:i4>
      </vt:variant>
      <vt:variant>
        <vt:lpwstr>http://store.usgs.gov/</vt:lpwstr>
      </vt:variant>
      <vt:variant>
        <vt:lpwstr/>
      </vt:variant>
      <vt:variant>
        <vt:i4>5767196</vt:i4>
      </vt:variant>
      <vt:variant>
        <vt:i4>417</vt:i4>
      </vt:variant>
      <vt:variant>
        <vt:i4>0</vt:i4>
      </vt:variant>
      <vt:variant>
        <vt:i4>5</vt:i4>
      </vt:variant>
      <vt:variant>
        <vt:lpwstr>https://deq.nc.gov/about/divisions/waste-management/ust/forms</vt:lpwstr>
      </vt:variant>
      <vt:variant>
        <vt:lpwstr/>
      </vt:variant>
      <vt:variant>
        <vt:i4>655366</vt:i4>
      </vt:variant>
      <vt:variant>
        <vt:i4>414</vt:i4>
      </vt:variant>
      <vt:variant>
        <vt:i4>0</vt:i4>
      </vt:variant>
      <vt:variant>
        <vt:i4>5</vt:i4>
      </vt:variant>
      <vt:variant>
        <vt:lpwstr>https://pubs.usgs.gov/fs/2002/0015/report.pdf</vt:lpwstr>
      </vt:variant>
      <vt:variant>
        <vt:lpwstr/>
      </vt:variant>
      <vt:variant>
        <vt:i4>3014704</vt:i4>
      </vt:variant>
      <vt:variant>
        <vt:i4>411</vt:i4>
      </vt:variant>
      <vt:variant>
        <vt:i4>0</vt:i4>
      </vt:variant>
      <vt:variant>
        <vt:i4>5</vt:i4>
      </vt:variant>
      <vt:variant>
        <vt:lpwstr>http://store.usgs.gov/</vt:lpwstr>
      </vt:variant>
      <vt:variant>
        <vt:lpwstr/>
      </vt:variant>
      <vt:variant>
        <vt:i4>655366</vt:i4>
      </vt:variant>
      <vt:variant>
        <vt:i4>408</vt:i4>
      </vt:variant>
      <vt:variant>
        <vt:i4>0</vt:i4>
      </vt:variant>
      <vt:variant>
        <vt:i4>5</vt:i4>
      </vt:variant>
      <vt:variant>
        <vt:lpwstr>https://pubs.usgs.gov/fs/2002/0015/report.pdf</vt:lpwstr>
      </vt:variant>
      <vt:variant>
        <vt:lpwstr/>
      </vt:variant>
      <vt:variant>
        <vt:i4>3014704</vt:i4>
      </vt:variant>
      <vt:variant>
        <vt:i4>405</vt:i4>
      </vt:variant>
      <vt:variant>
        <vt:i4>0</vt:i4>
      </vt:variant>
      <vt:variant>
        <vt:i4>5</vt:i4>
      </vt:variant>
      <vt:variant>
        <vt:lpwstr>http://store.usgs.gov/</vt:lpwstr>
      </vt:variant>
      <vt:variant>
        <vt:lpwstr/>
      </vt:variant>
      <vt:variant>
        <vt:i4>5767196</vt:i4>
      </vt:variant>
      <vt:variant>
        <vt:i4>402</vt:i4>
      </vt:variant>
      <vt:variant>
        <vt:i4>0</vt:i4>
      </vt:variant>
      <vt:variant>
        <vt:i4>5</vt:i4>
      </vt:variant>
      <vt:variant>
        <vt:lpwstr>https://deq.nc.gov/about/divisions/waste-management/ust/forms</vt:lpwstr>
      </vt:variant>
      <vt:variant>
        <vt:lpwstr/>
      </vt:variant>
      <vt:variant>
        <vt:i4>5767196</vt:i4>
      </vt:variant>
      <vt:variant>
        <vt:i4>399</vt:i4>
      </vt:variant>
      <vt:variant>
        <vt:i4>0</vt:i4>
      </vt:variant>
      <vt:variant>
        <vt:i4>5</vt:i4>
      </vt:variant>
      <vt:variant>
        <vt:lpwstr>https://deq.nc.gov/about/divisions/waste-management/ust/forms</vt:lpwstr>
      </vt:variant>
      <vt:variant>
        <vt:lpwstr/>
      </vt:variant>
      <vt:variant>
        <vt:i4>5767196</vt:i4>
      </vt:variant>
      <vt:variant>
        <vt:i4>396</vt:i4>
      </vt:variant>
      <vt:variant>
        <vt:i4>0</vt:i4>
      </vt:variant>
      <vt:variant>
        <vt:i4>5</vt:i4>
      </vt:variant>
      <vt:variant>
        <vt:lpwstr>https://deq.nc.gov/about/divisions/waste-management/ust/forms</vt:lpwstr>
      </vt:variant>
      <vt:variant>
        <vt:lpwstr/>
      </vt:variant>
      <vt:variant>
        <vt:i4>655366</vt:i4>
      </vt:variant>
      <vt:variant>
        <vt:i4>393</vt:i4>
      </vt:variant>
      <vt:variant>
        <vt:i4>0</vt:i4>
      </vt:variant>
      <vt:variant>
        <vt:i4>5</vt:i4>
      </vt:variant>
      <vt:variant>
        <vt:lpwstr>https://pubs.usgs.gov/fs/2002/0015/report.pdf</vt:lpwstr>
      </vt:variant>
      <vt:variant>
        <vt:lpwstr/>
      </vt:variant>
      <vt:variant>
        <vt:i4>3014704</vt:i4>
      </vt:variant>
      <vt:variant>
        <vt:i4>390</vt:i4>
      </vt:variant>
      <vt:variant>
        <vt:i4>0</vt:i4>
      </vt:variant>
      <vt:variant>
        <vt:i4>5</vt:i4>
      </vt:variant>
      <vt:variant>
        <vt:lpwstr>http://store.usgs.gov/</vt:lpwstr>
      </vt:variant>
      <vt:variant>
        <vt:lpwstr/>
      </vt:variant>
      <vt:variant>
        <vt:i4>7929978</vt:i4>
      </vt:variant>
      <vt:variant>
        <vt:i4>387</vt:i4>
      </vt:variant>
      <vt:variant>
        <vt:i4>0</vt:i4>
      </vt:variant>
      <vt:variant>
        <vt:i4>5</vt:i4>
      </vt:variant>
      <vt:variant>
        <vt:lpwstr>https://www.deq.nc.gov/about/divisions/waste-management/underground-storage-tanks-section/ust-forms</vt:lpwstr>
      </vt:variant>
      <vt:variant>
        <vt:lpwstr/>
      </vt:variant>
      <vt:variant>
        <vt:i4>1441841</vt:i4>
      </vt:variant>
      <vt:variant>
        <vt:i4>380</vt:i4>
      </vt:variant>
      <vt:variant>
        <vt:i4>0</vt:i4>
      </vt:variant>
      <vt:variant>
        <vt:i4>5</vt:i4>
      </vt:variant>
      <vt:variant>
        <vt:lpwstr/>
      </vt:variant>
      <vt:variant>
        <vt:lpwstr>_Toc134536714</vt:lpwstr>
      </vt:variant>
      <vt:variant>
        <vt:i4>1441841</vt:i4>
      </vt:variant>
      <vt:variant>
        <vt:i4>374</vt:i4>
      </vt:variant>
      <vt:variant>
        <vt:i4>0</vt:i4>
      </vt:variant>
      <vt:variant>
        <vt:i4>5</vt:i4>
      </vt:variant>
      <vt:variant>
        <vt:lpwstr/>
      </vt:variant>
      <vt:variant>
        <vt:lpwstr>_Toc134536713</vt:lpwstr>
      </vt:variant>
      <vt:variant>
        <vt:i4>1441841</vt:i4>
      </vt:variant>
      <vt:variant>
        <vt:i4>368</vt:i4>
      </vt:variant>
      <vt:variant>
        <vt:i4>0</vt:i4>
      </vt:variant>
      <vt:variant>
        <vt:i4>5</vt:i4>
      </vt:variant>
      <vt:variant>
        <vt:lpwstr/>
      </vt:variant>
      <vt:variant>
        <vt:lpwstr>_Toc134536712</vt:lpwstr>
      </vt:variant>
      <vt:variant>
        <vt:i4>1441841</vt:i4>
      </vt:variant>
      <vt:variant>
        <vt:i4>362</vt:i4>
      </vt:variant>
      <vt:variant>
        <vt:i4>0</vt:i4>
      </vt:variant>
      <vt:variant>
        <vt:i4>5</vt:i4>
      </vt:variant>
      <vt:variant>
        <vt:lpwstr/>
      </vt:variant>
      <vt:variant>
        <vt:lpwstr>_Toc134536711</vt:lpwstr>
      </vt:variant>
      <vt:variant>
        <vt:i4>1441841</vt:i4>
      </vt:variant>
      <vt:variant>
        <vt:i4>356</vt:i4>
      </vt:variant>
      <vt:variant>
        <vt:i4>0</vt:i4>
      </vt:variant>
      <vt:variant>
        <vt:i4>5</vt:i4>
      </vt:variant>
      <vt:variant>
        <vt:lpwstr/>
      </vt:variant>
      <vt:variant>
        <vt:lpwstr>_Toc134536710</vt:lpwstr>
      </vt:variant>
      <vt:variant>
        <vt:i4>1507377</vt:i4>
      </vt:variant>
      <vt:variant>
        <vt:i4>350</vt:i4>
      </vt:variant>
      <vt:variant>
        <vt:i4>0</vt:i4>
      </vt:variant>
      <vt:variant>
        <vt:i4>5</vt:i4>
      </vt:variant>
      <vt:variant>
        <vt:lpwstr/>
      </vt:variant>
      <vt:variant>
        <vt:lpwstr>_Toc134536709</vt:lpwstr>
      </vt:variant>
      <vt:variant>
        <vt:i4>1507377</vt:i4>
      </vt:variant>
      <vt:variant>
        <vt:i4>344</vt:i4>
      </vt:variant>
      <vt:variant>
        <vt:i4>0</vt:i4>
      </vt:variant>
      <vt:variant>
        <vt:i4>5</vt:i4>
      </vt:variant>
      <vt:variant>
        <vt:lpwstr/>
      </vt:variant>
      <vt:variant>
        <vt:lpwstr>_Toc134536708</vt:lpwstr>
      </vt:variant>
      <vt:variant>
        <vt:i4>1507377</vt:i4>
      </vt:variant>
      <vt:variant>
        <vt:i4>338</vt:i4>
      </vt:variant>
      <vt:variant>
        <vt:i4>0</vt:i4>
      </vt:variant>
      <vt:variant>
        <vt:i4>5</vt:i4>
      </vt:variant>
      <vt:variant>
        <vt:lpwstr/>
      </vt:variant>
      <vt:variant>
        <vt:lpwstr>_Toc134536707</vt:lpwstr>
      </vt:variant>
      <vt:variant>
        <vt:i4>1507377</vt:i4>
      </vt:variant>
      <vt:variant>
        <vt:i4>332</vt:i4>
      </vt:variant>
      <vt:variant>
        <vt:i4>0</vt:i4>
      </vt:variant>
      <vt:variant>
        <vt:i4>5</vt:i4>
      </vt:variant>
      <vt:variant>
        <vt:lpwstr/>
      </vt:variant>
      <vt:variant>
        <vt:lpwstr>_Toc134536706</vt:lpwstr>
      </vt:variant>
      <vt:variant>
        <vt:i4>1507377</vt:i4>
      </vt:variant>
      <vt:variant>
        <vt:i4>326</vt:i4>
      </vt:variant>
      <vt:variant>
        <vt:i4>0</vt:i4>
      </vt:variant>
      <vt:variant>
        <vt:i4>5</vt:i4>
      </vt:variant>
      <vt:variant>
        <vt:lpwstr/>
      </vt:variant>
      <vt:variant>
        <vt:lpwstr>_Toc134536705</vt:lpwstr>
      </vt:variant>
      <vt:variant>
        <vt:i4>1507377</vt:i4>
      </vt:variant>
      <vt:variant>
        <vt:i4>320</vt:i4>
      </vt:variant>
      <vt:variant>
        <vt:i4>0</vt:i4>
      </vt:variant>
      <vt:variant>
        <vt:i4>5</vt:i4>
      </vt:variant>
      <vt:variant>
        <vt:lpwstr/>
      </vt:variant>
      <vt:variant>
        <vt:lpwstr>_Toc134536704</vt:lpwstr>
      </vt:variant>
      <vt:variant>
        <vt:i4>1507377</vt:i4>
      </vt:variant>
      <vt:variant>
        <vt:i4>314</vt:i4>
      </vt:variant>
      <vt:variant>
        <vt:i4>0</vt:i4>
      </vt:variant>
      <vt:variant>
        <vt:i4>5</vt:i4>
      </vt:variant>
      <vt:variant>
        <vt:lpwstr/>
      </vt:variant>
      <vt:variant>
        <vt:lpwstr>_Toc134536703</vt:lpwstr>
      </vt:variant>
      <vt:variant>
        <vt:i4>1507377</vt:i4>
      </vt:variant>
      <vt:variant>
        <vt:i4>308</vt:i4>
      </vt:variant>
      <vt:variant>
        <vt:i4>0</vt:i4>
      </vt:variant>
      <vt:variant>
        <vt:i4>5</vt:i4>
      </vt:variant>
      <vt:variant>
        <vt:lpwstr/>
      </vt:variant>
      <vt:variant>
        <vt:lpwstr>_Toc134536702</vt:lpwstr>
      </vt:variant>
      <vt:variant>
        <vt:i4>1507377</vt:i4>
      </vt:variant>
      <vt:variant>
        <vt:i4>302</vt:i4>
      </vt:variant>
      <vt:variant>
        <vt:i4>0</vt:i4>
      </vt:variant>
      <vt:variant>
        <vt:i4>5</vt:i4>
      </vt:variant>
      <vt:variant>
        <vt:lpwstr/>
      </vt:variant>
      <vt:variant>
        <vt:lpwstr>_Toc134536701</vt:lpwstr>
      </vt:variant>
      <vt:variant>
        <vt:i4>1507377</vt:i4>
      </vt:variant>
      <vt:variant>
        <vt:i4>296</vt:i4>
      </vt:variant>
      <vt:variant>
        <vt:i4>0</vt:i4>
      </vt:variant>
      <vt:variant>
        <vt:i4>5</vt:i4>
      </vt:variant>
      <vt:variant>
        <vt:lpwstr/>
      </vt:variant>
      <vt:variant>
        <vt:lpwstr>_Toc134536700</vt:lpwstr>
      </vt:variant>
      <vt:variant>
        <vt:i4>1966128</vt:i4>
      </vt:variant>
      <vt:variant>
        <vt:i4>290</vt:i4>
      </vt:variant>
      <vt:variant>
        <vt:i4>0</vt:i4>
      </vt:variant>
      <vt:variant>
        <vt:i4>5</vt:i4>
      </vt:variant>
      <vt:variant>
        <vt:lpwstr/>
      </vt:variant>
      <vt:variant>
        <vt:lpwstr>_Toc134536699</vt:lpwstr>
      </vt:variant>
      <vt:variant>
        <vt:i4>1966128</vt:i4>
      </vt:variant>
      <vt:variant>
        <vt:i4>284</vt:i4>
      </vt:variant>
      <vt:variant>
        <vt:i4>0</vt:i4>
      </vt:variant>
      <vt:variant>
        <vt:i4>5</vt:i4>
      </vt:variant>
      <vt:variant>
        <vt:lpwstr/>
      </vt:variant>
      <vt:variant>
        <vt:lpwstr>_Toc134536698</vt:lpwstr>
      </vt:variant>
      <vt:variant>
        <vt:i4>1966128</vt:i4>
      </vt:variant>
      <vt:variant>
        <vt:i4>278</vt:i4>
      </vt:variant>
      <vt:variant>
        <vt:i4>0</vt:i4>
      </vt:variant>
      <vt:variant>
        <vt:i4>5</vt:i4>
      </vt:variant>
      <vt:variant>
        <vt:lpwstr/>
      </vt:variant>
      <vt:variant>
        <vt:lpwstr>_Toc134536697</vt:lpwstr>
      </vt:variant>
      <vt:variant>
        <vt:i4>1966128</vt:i4>
      </vt:variant>
      <vt:variant>
        <vt:i4>272</vt:i4>
      </vt:variant>
      <vt:variant>
        <vt:i4>0</vt:i4>
      </vt:variant>
      <vt:variant>
        <vt:i4>5</vt:i4>
      </vt:variant>
      <vt:variant>
        <vt:lpwstr/>
      </vt:variant>
      <vt:variant>
        <vt:lpwstr>_Toc134536696</vt:lpwstr>
      </vt:variant>
      <vt:variant>
        <vt:i4>1966128</vt:i4>
      </vt:variant>
      <vt:variant>
        <vt:i4>266</vt:i4>
      </vt:variant>
      <vt:variant>
        <vt:i4>0</vt:i4>
      </vt:variant>
      <vt:variant>
        <vt:i4>5</vt:i4>
      </vt:variant>
      <vt:variant>
        <vt:lpwstr/>
      </vt:variant>
      <vt:variant>
        <vt:lpwstr>_Toc134536695</vt:lpwstr>
      </vt:variant>
      <vt:variant>
        <vt:i4>1966128</vt:i4>
      </vt:variant>
      <vt:variant>
        <vt:i4>260</vt:i4>
      </vt:variant>
      <vt:variant>
        <vt:i4>0</vt:i4>
      </vt:variant>
      <vt:variant>
        <vt:i4>5</vt:i4>
      </vt:variant>
      <vt:variant>
        <vt:lpwstr/>
      </vt:variant>
      <vt:variant>
        <vt:lpwstr>_Toc134536694</vt:lpwstr>
      </vt:variant>
      <vt:variant>
        <vt:i4>1966128</vt:i4>
      </vt:variant>
      <vt:variant>
        <vt:i4>254</vt:i4>
      </vt:variant>
      <vt:variant>
        <vt:i4>0</vt:i4>
      </vt:variant>
      <vt:variant>
        <vt:i4>5</vt:i4>
      </vt:variant>
      <vt:variant>
        <vt:lpwstr/>
      </vt:variant>
      <vt:variant>
        <vt:lpwstr>_Toc134536693</vt:lpwstr>
      </vt:variant>
      <vt:variant>
        <vt:i4>1966128</vt:i4>
      </vt:variant>
      <vt:variant>
        <vt:i4>248</vt:i4>
      </vt:variant>
      <vt:variant>
        <vt:i4>0</vt:i4>
      </vt:variant>
      <vt:variant>
        <vt:i4>5</vt:i4>
      </vt:variant>
      <vt:variant>
        <vt:lpwstr/>
      </vt:variant>
      <vt:variant>
        <vt:lpwstr>_Toc134536692</vt:lpwstr>
      </vt:variant>
      <vt:variant>
        <vt:i4>1966128</vt:i4>
      </vt:variant>
      <vt:variant>
        <vt:i4>242</vt:i4>
      </vt:variant>
      <vt:variant>
        <vt:i4>0</vt:i4>
      </vt:variant>
      <vt:variant>
        <vt:i4>5</vt:i4>
      </vt:variant>
      <vt:variant>
        <vt:lpwstr/>
      </vt:variant>
      <vt:variant>
        <vt:lpwstr>_Toc134536691</vt:lpwstr>
      </vt:variant>
      <vt:variant>
        <vt:i4>1966128</vt:i4>
      </vt:variant>
      <vt:variant>
        <vt:i4>236</vt:i4>
      </vt:variant>
      <vt:variant>
        <vt:i4>0</vt:i4>
      </vt:variant>
      <vt:variant>
        <vt:i4>5</vt:i4>
      </vt:variant>
      <vt:variant>
        <vt:lpwstr/>
      </vt:variant>
      <vt:variant>
        <vt:lpwstr>_Toc134536690</vt:lpwstr>
      </vt:variant>
      <vt:variant>
        <vt:i4>2031664</vt:i4>
      </vt:variant>
      <vt:variant>
        <vt:i4>230</vt:i4>
      </vt:variant>
      <vt:variant>
        <vt:i4>0</vt:i4>
      </vt:variant>
      <vt:variant>
        <vt:i4>5</vt:i4>
      </vt:variant>
      <vt:variant>
        <vt:lpwstr/>
      </vt:variant>
      <vt:variant>
        <vt:lpwstr>_Toc134536689</vt:lpwstr>
      </vt:variant>
      <vt:variant>
        <vt:i4>2031664</vt:i4>
      </vt:variant>
      <vt:variant>
        <vt:i4>224</vt:i4>
      </vt:variant>
      <vt:variant>
        <vt:i4>0</vt:i4>
      </vt:variant>
      <vt:variant>
        <vt:i4>5</vt:i4>
      </vt:variant>
      <vt:variant>
        <vt:lpwstr/>
      </vt:variant>
      <vt:variant>
        <vt:lpwstr>_Toc134536688</vt:lpwstr>
      </vt:variant>
      <vt:variant>
        <vt:i4>2031664</vt:i4>
      </vt:variant>
      <vt:variant>
        <vt:i4>218</vt:i4>
      </vt:variant>
      <vt:variant>
        <vt:i4>0</vt:i4>
      </vt:variant>
      <vt:variant>
        <vt:i4>5</vt:i4>
      </vt:variant>
      <vt:variant>
        <vt:lpwstr/>
      </vt:variant>
      <vt:variant>
        <vt:lpwstr>_Toc134536687</vt:lpwstr>
      </vt:variant>
      <vt:variant>
        <vt:i4>2031664</vt:i4>
      </vt:variant>
      <vt:variant>
        <vt:i4>212</vt:i4>
      </vt:variant>
      <vt:variant>
        <vt:i4>0</vt:i4>
      </vt:variant>
      <vt:variant>
        <vt:i4>5</vt:i4>
      </vt:variant>
      <vt:variant>
        <vt:lpwstr/>
      </vt:variant>
      <vt:variant>
        <vt:lpwstr>_Toc134536686</vt:lpwstr>
      </vt:variant>
      <vt:variant>
        <vt:i4>2031664</vt:i4>
      </vt:variant>
      <vt:variant>
        <vt:i4>206</vt:i4>
      </vt:variant>
      <vt:variant>
        <vt:i4>0</vt:i4>
      </vt:variant>
      <vt:variant>
        <vt:i4>5</vt:i4>
      </vt:variant>
      <vt:variant>
        <vt:lpwstr/>
      </vt:variant>
      <vt:variant>
        <vt:lpwstr>_Toc134536685</vt:lpwstr>
      </vt:variant>
      <vt:variant>
        <vt:i4>2031664</vt:i4>
      </vt:variant>
      <vt:variant>
        <vt:i4>200</vt:i4>
      </vt:variant>
      <vt:variant>
        <vt:i4>0</vt:i4>
      </vt:variant>
      <vt:variant>
        <vt:i4>5</vt:i4>
      </vt:variant>
      <vt:variant>
        <vt:lpwstr/>
      </vt:variant>
      <vt:variant>
        <vt:lpwstr>_Toc134536684</vt:lpwstr>
      </vt:variant>
      <vt:variant>
        <vt:i4>2031664</vt:i4>
      </vt:variant>
      <vt:variant>
        <vt:i4>194</vt:i4>
      </vt:variant>
      <vt:variant>
        <vt:i4>0</vt:i4>
      </vt:variant>
      <vt:variant>
        <vt:i4>5</vt:i4>
      </vt:variant>
      <vt:variant>
        <vt:lpwstr/>
      </vt:variant>
      <vt:variant>
        <vt:lpwstr>_Toc134536683</vt:lpwstr>
      </vt:variant>
      <vt:variant>
        <vt:i4>2031664</vt:i4>
      </vt:variant>
      <vt:variant>
        <vt:i4>188</vt:i4>
      </vt:variant>
      <vt:variant>
        <vt:i4>0</vt:i4>
      </vt:variant>
      <vt:variant>
        <vt:i4>5</vt:i4>
      </vt:variant>
      <vt:variant>
        <vt:lpwstr/>
      </vt:variant>
      <vt:variant>
        <vt:lpwstr>_Toc134536682</vt:lpwstr>
      </vt:variant>
      <vt:variant>
        <vt:i4>2031664</vt:i4>
      </vt:variant>
      <vt:variant>
        <vt:i4>182</vt:i4>
      </vt:variant>
      <vt:variant>
        <vt:i4>0</vt:i4>
      </vt:variant>
      <vt:variant>
        <vt:i4>5</vt:i4>
      </vt:variant>
      <vt:variant>
        <vt:lpwstr/>
      </vt:variant>
      <vt:variant>
        <vt:lpwstr>_Toc134536681</vt:lpwstr>
      </vt:variant>
      <vt:variant>
        <vt:i4>2031664</vt:i4>
      </vt:variant>
      <vt:variant>
        <vt:i4>176</vt:i4>
      </vt:variant>
      <vt:variant>
        <vt:i4>0</vt:i4>
      </vt:variant>
      <vt:variant>
        <vt:i4>5</vt:i4>
      </vt:variant>
      <vt:variant>
        <vt:lpwstr/>
      </vt:variant>
      <vt:variant>
        <vt:lpwstr>_Toc134536680</vt:lpwstr>
      </vt:variant>
      <vt:variant>
        <vt:i4>1048624</vt:i4>
      </vt:variant>
      <vt:variant>
        <vt:i4>170</vt:i4>
      </vt:variant>
      <vt:variant>
        <vt:i4>0</vt:i4>
      </vt:variant>
      <vt:variant>
        <vt:i4>5</vt:i4>
      </vt:variant>
      <vt:variant>
        <vt:lpwstr/>
      </vt:variant>
      <vt:variant>
        <vt:lpwstr>_Toc134536679</vt:lpwstr>
      </vt:variant>
      <vt:variant>
        <vt:i4>1048624</vt:i4>
      </vt:variant>
      <vt:variant>
        <vt:i4>164</vt:i4>
      </vt:variant>
      <vt:variant>
        <vt:i4>0</vt:i4>
      </vt:variant>
      <vt:variant>
        <vt:i4>5</vt:i4>
      </vt:variant>
      <vt:variant>
        <vt:lpwstr/>
      </vt:variant>
      <vt:variant>
        <vt:lpwstr>_Toc134536678</vt:lpwstr>
      </vt:variant>
      <vt:variant>
        <vt:i4>1048624</vt:i4>
      </vt:variant>
      <vt:variant>
        <vt:i4>158</vt:i4>
      </vt:variant>
      <vt:variant>
        <vt:i4>0</vt:i4>
      </vt:variant>
      <vt:variant>
        <vt:i4>5</vt:i4>
      </vt:variant>
      <vt:variant>
        <vt:lpwstr/>
      </vt:variant>
      <vt:variant>
        <vt:lpwstr>_Toc134536677</vt:lpwstr>
      </vt:variant>
      <vt:variant>
        <vt:i4>1048624</vt:i4>
      </vt:variant>
      <vt:variant>
        <vt:i4>152</vt:i4>
      </vt:variant>
      <vt:variant>
        <vt:i4>0</vt:i4>
      </vt:variant>
      <vt:variant>
        <vt:i4>5</vt:i4>
      </vt:variant>
      <vt:variant>
        <vt:lpwstr/>
      </vt:variant>
      <vt:variant>
        <vt:lpwstr>_Toc134536676</vt:lpwstr>
      </vt:variant>
      <vt:variant>
        <vt:i4>1048624</vt:i4>
      </vt:variant>
      <vt:variant>
        <vt:i4>146</vt:i4>
      </vt:variant>
      <vt:variant>
        <vt:i4>0</vt:i4>
      </vt:variant>
      <vt:variant>
        <vt:i4>5</vt:i4>
      </vt:variant>
      <vt:variant>
        <vt:lpwstr/>
      </vt:variant>
      <vt:variant>
        <vt:lpwstr>_Toc134536675</vt:lpwstr>
      </vt:variant>
      <vt:variant>
        <vt:i4>1048624</vt:i4>
      </vt:variant>
      <vt:variant>
        <vt:i4>140</vt:i4>
      </vt:variant>
      <vt:variant>
        <vt:i4>0</vt:i4>
      </vt:variant>
      <vt:variant>
        <vt:i4>5</vt:i4>
      </vt:variant>
      <vt:variant>
        <vt:lpwstr/>
      </vt:variant>
      <vt:variant>
        <vt:lpwstr>_Toc134536674</vt:lpwstr>
      </vt:variant>
      <vt:variant>
        <vt:i4>1048624</vt:i4>
      </vt:variant>
      <vt:variant>
        <vt:i4>134</vt:i4>
      </vt:variant>
      <vt:variant>
        <vt:i4>0</vt:i4>
      </vt:variant>
      <vt:variant>
        <vt:i4>5</vt:i4>
      </vt:variant>
      <vt:variant>
        <vt:lpwstr/>
      </vt:variant>
      <vt:variant>
        <vt:lpwstr>_Toc134536673</vt:lpwstr>
      </vt:variant>
      <vt:variant>
        <vt:i4>1048624</vt:i4>
      </vt:variant>
      <vt:variant>
        <vt:i4>128</vt:i4>
      </vt:variant>
      <vt:variant>
        <vt:i4>0</vt:i4>
      </vt:variant>
      <vt:variant>
        <vt:i4>5</vt:i4>
      </vt:variant>
      <vt:variant>
        <vt:lpwstr/>
      </vt:variant>
      <vt:variant>
        <vt:lpwstr>_Toc134536672</vt:lpwstr>
      </vt:variant>
      <vt:variant>
        <vt:i4>1048624</vt:i4>
      </vt:variant>
      <vt:variant>
        <vt:i4>122</vt:i4>
      </vt:variant>
      <vt:variant>
        <vt:i4>0</vt:i4>
      </vt:variant>
      <vt:variant>
        <vt:i4>5</vt:i4>
      </vt:variant>
      <vt:variant>
        <vt:lpwstr/>
      </vt:variant>
      <vt:variant>
        <vt:lpwstr>_Toc134536671</vt:lpwstr>
      </vt:variant>
      <vt:variant>
        <vt:i4>1048624</vt:i4>
      </vt:variant>
      <vt:variant>
        <vt:i4>116</vt:i4>
      </vt:variant>
      <vt:variant>
        <vt:i4>0</vt:i4>
      </vt:variant>
      <vt:variant>
        <vt:i4>5</vt:i4>
      </vt:variant>
      <vt:variant>
        <vt:lpwstr/>
      </vt:variant>
      <vt:variant>
        <vt:lpwstr>_Toc134536670</vt:lpwstr>
      </vt:variant>
      <vt:variant>
        <vt:i4>1114160</vt:i4>
      </vt:variant>
      <vt:variant>
        <vt:i4>110</vt:i4>
      </vt:variant>
      <vt:variant>
        <vt:i4>0</vt:i4>
      </vt:variant>
      <vt:variant>
        <vt:i4>5</vt:i4>
      </vt:variant>
      <vt:variant>
        <vt:lpwstr/>
      </vt:variant>
      <vt:variant>
        <vt:lpwstr>_Toc134536669</vt:lpwstr>
      </vt:variant>
      <vt:variant>
        <vt:i4>1114160</vt:i4>
      </vt:variant>
      <vt:variant>
        <vt:i4>104</vt:i4>
      </vt:variant>
      <vt:variant>
        <vt:i4>0</vt:i4>
      </vt:variant>
      <vt:variant>
        <vt:i4>5</vt:i4>
      </vt:variant>
      <vt:variant>
        <vt:lpwstr/>
      </vt:variant>
      <vt:variant>
        <vt:lpwstr>_Toc134536668</vt:lpwstr>
      </vt:variant>
      <vt:variant>
        <vt:i4>1114160</vt:i4>
      </vt:variant>
      <vt:variant>
        <vt:i4>98</vt:i4>
      </vt:variant>
      <vt:variant>
        <vt:i4>0</vt:i4>
      </vt:variant>
      <vt:variant>
        <vt:i4>5</vt:i4>
      </vt:variant>
      <vt:variant>
        <vt:lpwstr/>
      </vt:variant>
      <vt:variant>
        <vt:lpwstr>_Toc134536667</vt:lpwstr>
      </vt:variant>
      <vt:variant>
        <vt:i4>1114160</vt:i4>
      </vt:variant>
      <vt:variant>
        <vt:i4>92</vt:i4>
      </vt:variant>
      <vt:variant>
        <vt:i4>0</vt:i4>
      </vt:variant>
      <vt:variant>
        <vt:i4>5</vt:i4>
      </vt:variant>
      <vt:variant>
        <vt:lpwstr/>
      </vt:variant>
      <vt:variant>
        <vt:lpwstr>_Toc134536666</vt:lpwstr>
      </vt:variant>
      <vt:variant>
        <vt:i4>1114160</vt:i4>
      </vt:variant>
      <vt:variant>
        <vt:i4>86</vt:i4>
      </vt:variant>
      <vt:variant>
        <vt:i4>0</vt:i4>
      </vt:variant>
      <vt:variant>
        <vt:i4>5</vt:i4>
      </vt:variant>
      <vt:variant>
        <vt:lpwstr/>
      </vt:variant>
      <vt:variant>
        <vt:lpwstr>_Toc134536665</vt:lpwstr>
      </vt:variant>
      <vt:variant>
        <vt:i4>1114160</vt:i4>
      </vt:variant>
      <vt:variant>
        <vt:i4>80</vt:i4>
      </vt:variant>
      <vt:variant>
        <vt:i4>0</vt:i4>
      </vt:variant>
      <vt:variant>
        <vt:i4>5</vt:i4>
      </vt:variant>
      <vt:variant>
        <vt:lpwstr/>
      </vt:variant>
      <vt:variant>
        <vt:lpwstr>_Toc134536664</vt:lpwstr>
      </vt:variant>
      <vt:variant>
        <vt:i4>1114160</vt:i4>
      </vt:variant>
      <vt:variant>
        <vt:i4>74</vt:i4>
      </vt:variant>
      <vt:variant>
        <vt:i4>0</vt:i4>
      </vt:variant>
      <vt:variant>
        <vt:i4>5</vt:i4>
      </vt:variant>
      <vt:variant>
        <vt:lpwstr/>
      </vt:variant>
      <vt:variant>
        <vt:lpwstr>_Toc134536663</vt:lpwstr>
      </vt:variant>
      <vt:variant>
        <vt:i4>1114160</vt:i4>
      </vt:variant>
      <vt:variant>
        <vt:i4>68</vt:i4>
      </vt:variant>
      <vt:variant>
        <vt:i4>0</vt:i4>
      </vt:variant>
      <vt:variant>
        <vt:i4>5</vt:i4>
      </vt:variant>
      <vt:variant>
        <vt:lpwstr/>
      </vt:variant>
      <vt:variant>
        <vt:lpwstr>_Toc134536662</vt:lpwstr>
      </vt:variant>
      <vt:variant>
        <vt:i4>1114160</vt:i4>
      </vt:variant>
      <vt:variant>
        <vt:i4>62</vt:i4>
      </vt:variant>
      <vt:variant>
        <vt:i4>0</vt:i4>
      </vt:variant>
      <vt:variant>
        <vt:i4>5</vt:i4>
      </vt:variant>
      <vt:variant>
        <vt:lpwstr/>
      </vt:variant>
      <vt:variant>
        <vt:lpwstr>_Toc134536661</vt:lpwstr>
      </vt:variant>
      <vt:variant>
        <vt:i4>1114160</vt:i4>
      </vt:variant>
      <vt:variant>
        <vt:i4>56</vt:i4>
      </vt:variant>
      <vt:variant>
        <vt:i4>0</vt:i4>
      </vt:variant>
      <vt:variant>
        <vt:i4>5</vt:i4>
      </vt:variant>
      <vt:variant>
        <vt:lpwstr/>
      </vt:variant>
      <vt:variant>
        <vt:lpwstr>_Toc134536660</vt:lpwstr>
      </vt:variant>
      <vt:variant>
        <vt:i4>1179696</vt:i4>
      </vt:variant>
      <vt:variant>
        <vt:i4>50</vt:i4>
      </vt:variant>
      <vt:variant>
        <vt:i4>0</vt:i4>
      </vt:variant>
      <vt:variant>
        <vt:i4>5</vt:i4>
      </vt:variant>
      <vt:variant>
        <vt:lpwstr/>
      </vt:variant>
      <vt:variant>
        <vt:lpwstr>_Toc134536659</vt:lpwstr>
      </vt:variant>
      <vt:variant>
        <vt:i4>1179696</vt:i4>
      </vt:variant>
      <vt:variant>
        <vt:i4>44</vt:i4>
      </vt:variant>
      <vt:variant>
        <vt:i4>0</vt:i4>
      </vt:variant>
      <vt:variant>
        <vt:i4>5</vt:i4>
      </vt:variant>
      <vt:variant>
        <vt:lpwstr/>
      </vt:variant>
      <vt:variant>
        <vt:lpwstr>_Toc134536658</vt:lpwstr>
      </vt:variant>
      <vt:variant>
        <vt:i4>1179696</vt:i4>
      </vt:variant>
      <vt:variant>
        <vt:i4>38</vt:i4>
      </vt:variant>
      <vt:variant>
        <vt:i4>0</vt:i4>
      </vt:variant>
      <vt:variant>
        <vt:i4>5</vt:i4>
      </vt:variant>
      <vt:variant>
        <vt:lpwstr/>
      </vt:variant>
      <vt:variant>
        <vt:lpwstr>_Toc134536657</vt:lpwstr>
      </vt:variant>
      <vt:variant>
        <vt:i4>1179696</vt:i4>
      </vt:variant>
      <vt:variant>
        <vt:i4>32</vt:i4>
      </vt:variant>
      <vt:variant>
        <vt:i4>0</vt:i4>
      </vt:variant>
      <vt:variant>
        <vt:i4>5</vt:i4>
      </vt:variant>
      <vt:variant>
        <vt:lpwstr/>
      </vt:variant>
      <vt:variant>
        <vt:lpwstr>_Toc134536656</vt:lpwstr>
      </vt:variant>
      <vt:variant>
        <vt:i4>1179696</vt:i4>
      </vt:variant>
      <vt:variant>
        <vt:i4>26</vt:i4>
      </vt:variant>
      <vt:variant>
        <vt:i4>0</vt:i4>
      </vt:variant>
      <vt:variant>
        <vt:i4>5</vt:i4>
      </vt:variant>
      <vt:variant>
        <vt:lpwstr/>
      </vt:variant>
      <vt:variant>
        <vt:lpwstr>_Toc134536655</vt:lpwstr>
      </vt:variant>
      <vt:variant>
        <vt:i4>1179696</vt:i4>
      </vt:variant>
      <vt:variant>
        <vt:i4>20</vt:i4>
      </vt:variant>
      <vt:variant>
        <vt:i4>0</vt:i4>
      </vt:variant>
      <vt:variant>
        <vt:i4>5</vt:i4>
      </vt:variant>
      <vt:variant>
        <vt:lpwstr/>
      </vt:variant>
      <vt:variant>
        <vt:lpwstr>_Toc134536654</vt:lpwstr>
      </vt:variant>
      <vt:variant>
        <vt:i4>1179696</vt:i4>
      </vt:variant>
      <vt:variant>
        <vt:i4>14</vt:i4>
      </vt:variant>
      <vt:variant>
        <vt:i4>0</vt:i4>
      </vt:variant>
      <vt:variant>
        <vt:i4>5</vt:i4>
      </vt:variant>
      <vt:variant>
        <vt:lpwstr/>
      </vt:variant>
      <vt:variant>
        <vt:lpwstr>_Toc134536653</vt:lpwstr>
      </vt:variant>
      <vt:variant>
        <vt:i4>1179696</vt:i4>
      </vt:variant>
      <vt:variant>
        <vt:i4>8</vt:i4>
      </vt:variant>
      <vt:variant>
        <vt:i4>0</vt:i4>
      </vt:variant>
      <vt:variant>
        <vt:i4>5</vt:i4>
      </vt:variant>
      <vt:variant>
        <vt:lpwstr/>
      </vt:variant>
      <vt:variant>
        <vt:lpwstr>_Toc134536652</vt:lpwstr>
      </vt:variant>
      <vt:variant>
        <vt:i4>1179696</vt:i4>
      </vt:variant>
      <vt:variant>
        <vt:i4>2</vt:i4>
      </vt:variant>
      <vt:variant>
        <vt:i4>0</vt:i4>
      </vt:variant>
      <vt:variant>
        <vt:i4>5</vt:i4>
      </vt:variant>
      <vt:variant>
        <vt:lpwstr/>
      </vt:variant>
      <vt:variant>
        <vt:lpwstr>_Toc134536651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Jared</dc:creator>
  <cp:keywords/>
  <dc:description/>
  <cp:lastModifiedBy>Mckee, Shawn</cp:lastModifiedBy>
  <cp:revision>13</cp:revision>
  <dcterms:created xsi:type="dcterms:W3CDTF">2023-06-21T20:37:00Z</dcterms:created>
  <dcterms:modified xsi:type="dcterms:W3CDTF">2024-06-10T18:23:00Z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0x010100224578C468BDE8468996E16312B00965</vt:lpwstr>
  </property>
</Properties>
</file>