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4D57B4" w14:textId="77777777" w:rsidR="00705662" w:rsidRDefault="00613DD9" w:rsidP="00613DD9">
      <w:pPr>
        <w:jc w:val="center"/>
        <w:rPr>
          <w:rFonts w:ascii="Arial" w:hAnsi="Arial" w:cs="Arial"/>
          <w:b/>
          <w:bCs/>
        </w:rPr>
      </w:pPr>
      <w:r w:rsidRPr="006444BE">
        <w:rPr>
          <w:rFonts w:ascii="Arial" w:hAnsi="Arial" w:cs="Arial"/>
          <w:b/>
          <w:bCs/>
        </w:rPr>
        <w:t>VAR Option 3 Documentation Requirements</w:t>
      </w:r>
      <w:r w:rsidR="008A5ABB" w:rsidRPr="006444BE">
        <w:rPr>
          <w:rFonts w:ascii="Arial" w:hAnsi="Arial" w:cs="Arial"/>
          <w:b/>
          <w:bCs/>
        </w:rPr>
        <w:t xml:space="preserve"> Policy </w:t>
      </w:r>
    </w:p>
    <w:p w14:paraId="69189F32" w14:textId="2BE297D3" w:rsidR="00613DD9" w:rsidRDefault="008A5ABB" w:rsidP="00613DD9">
      <w:pPr>
        <w:jc w:val="center"/>
        <w:rPr>
          <w:rFonts w:ascii="Arial" w:hAnsi="Arial" w:cs="Arial"/>
          <w:bCs/>
        </w:rPr>
      </w:pPr>
      <w:r w:rsidRPr="006444BE">
        <w:rPr>
          <w:rFonts w:ascii="Arial" w:hAnsi="Arial" w:cs="Arial"/>
          <w:bCs/>
        </w:rPr>
        <w:t>(NC WW/GW LCB 06/08/2022)</w:t>
      </w:r>
    </w:p>
    <w:p w14:paraId="2EE7385E" w14:textId="77777777" w:rsidR="00424DF2" w:rsidRPr="006444BE" w:rsidRDefault="00424DF2" w:rsidP="00613DD9">
      <w:pPr>
        <w:jc w:val="center"/>
        <w:rPr>
          <w:rFonts w:ascii="Arial" w:hAnsi="Arial" w:cs="Arial"/>
          <w:bCs/>
        </w:rPr>
      </w:pPr>
    </w:p>
    <w:p w14:paraId="21CE6CC1" w14:textId="4C022799" w:rsidR="00613DD9" w:rsidRPr="006444BE" w:rsidRDefault="00613DD9" w:rsidP="00613DD9">
      <w:pPr>
        <w:rPr>
          <w:rFonts w:ascii="Arial" w:hAnsi="Arial" w:cs="Arial"/>
        </w:rPr>
      </w:pPr>
      <w:r w:rsidRPr="006444BE">
        <w:rPr>
          <w:rFonts w:ascii="Arial" w:hAnsi="Arial" w:cs="Arial"/>
        </w:rPr>
        <w:t>The VAR: Option 3 method (See Section 8.4 on page 60 and Appendix D, Section 3 on page 130) requires that the sludge be sampled every week for five successive weeks.  There are also daily requirements.</w:t>
      </w:r>
    </w:p>
    <w:p w14:paraId="2E06A65F" w14:textId="25D9B71F" w:rsidR="00613DD9" w:rsidRPr="006444BE" w:rsidRDefault="00613DD9" w:rsidP="00613DD9">
      <w:pPr>
        <w:rPr>
          <w:rFonts w:ascii="Arial" w:hAnsi="Arial" w:cs="Arial"/>
        </w:rPr>
      </w:pPr>
      <w:r w:rsidRPr="006444BE">
        <w:rPr>
          <w:rFonts w:ascii="Arial" w:hAnsi="Arial" w:cs="Arial"/>
          <w:b/>
          <w:bCs/>
          <w:u w:val="single"/>
        </w:rPr>
        <w:t>Initial documentation must include</w:t>
      </w:r>
      <w:r w:rsidRPr="006444BE">
        <w:rPr>
          <w:rFonts w:ascii="Arial" w:hAnsi="Arial" w:cs="Arial"/>
        </w:rPr>
        <w:t>:</w:t>
      </w:r>
    </w:p>
    <w:p w14:paraId="5BB44821" w14:textId="77777777" w:rsidR="00613DD9" w:rsidRPr="006444BE" w:rsidRDefault="00613DD9" w:rsidP="00613DD9">
      <w:pPr>
        <w:rPr>
          <w:rFonts w:ascii="Arial" w:hAnsi="Arial" w:cs="Arial"/>
        </w:rPr>
      </w:pPr>
      <w:r w:rsidRPr="006444BE">
        <w:rPr>
          <w:rFonts w:ascii="Arial" w:hAnsi="Arial" w:cs="Arial"/>
        </w:rPr>
        <w:t>•</w:t>
      </w:r>
      <w:r w:rsidRPr="006444BE">
        <w:rPr>
          <w:rFonts w:ascii="Arial" w:hAnsi="Arial" w:cs="Arial"/>
        </w:rPr>
        <w:tab/>
        <w:t>Dimensions and volume of the digester</w:t>
      </w:r>
    </w:p>
    <w:p w14:paraId="2E400177" w14:textId="77777777" w:rsidR="00613DD9" w:rsidRPr="006444BE" w:rsidRDefault="00613DD9" w:rsidP="00613DD9">
      <w:pPr>
        <w:rPr>
          <w:rFonts w:ascii="Arial" w:hAnsi="Arial" w:cs="Arial"/>
        </w:rPr>
      </w:pPr>
      <w:r w:rsidRPr="006444BE">
        <w:rPr>
          <w:rFonts w:ascii="Arial" w:hAnsi="Arial" w:cs="Arial"/>
        </w:rPr>
        <w:t>•</w:t>
      </w:r>
      <w:r w:rsidRPr="006444BE">
        <w:rPr>
          <w:rFonts w:ascii="Arial" w:hAnsi="Arial" w:cs="Arial"/>
        </w:rPr>
        <w:tab/>
        <w:t>Initial percent solids value;  Must be ≤ 2% at the start of the test</w:t>
      </w:r>
    </w:p>
    <w:p w14:paraId="68850626" w14:textId="77777777" w:rsidR="00613DD9" w:rsidRPr="006444BE" w:rsidRDefault="00613DD9" w:rsidP="00613DD9">
      <w:pPr>
        <w:rPr>
          <w:rFonts w:ascii="Arial" w:hAnsi="Arial" w:cs="Arial"/>
        </w:rPr>
      </w:pPr>
      <w:r w:rsidRPr="006444BE">
        <w:rPr>
          <w:rFonts w:ascii="Arial" w:hAnsi="Arial" w:cs="Arial"/>
        </w:rPr>
        <w:t>•</w:t>
      </w:r>
      <w:r w:rsidRPr="006444BE">
        <w:rPr>
          <w:rFonts w:ascii="Arial" w:hAnsi="Arial" w:cs="Arial"/>
        </w:rPr>
        <w:tab/>
        <w:t>Method used for Volatile Solids determination</w:t>
      </w:r>
    </w:p>
    <w:p w14:paraId="5249CA6D" w14:textId="77777777" w:rsidR="00613DD9" w:rsidRPr="006444BE" w:rsidRDefault="00613DD9" w:rsidP="00613DD9">
      <w:pPr>
        <w:ind w:left="720" w:hanging="720"/>
        <w:rPr>
          <w:rFonts w:ascii="Arial" w:hAnsi="Arial" w:cs="Arial"/>
        </w:rPr>
      </w:pPr>
      <w:r w:rsidRPr="006444BE">
        <w:rPr>
          <w:rFonts w:ascii="Arial" w:hAnsi="Arial" w:cs="Arial"/>
        </w:rPr>
        <w:t>•</w:t>
      </w:r>
      <w:r w:rsidRPr="006444BE">
        <w:rPr>
          <w:rFonts w:ascii="Arial" w:hAnsi="Arial" w:cs="Arial"/>
        </w:rPr>
        <w:tab/>
        <w:t>Confirmation that the oil and particle free air was supplied to the bottom of the digester through a porous stone at a rate sufficient to thoroughly mix the sewage sludge</w:t>
      </w:r>
    </w:p>
    <w:p w14:paraId="73E7A3A4" w14:textId="77777777" w:rsidR="00613DD9" w:rsidRPr="006444BE" w:rsidRDefault="00613DD9" w:rsidP="00613DD9">
      <w:pPr>
        <w:tabs>
          <w:tab w:val="left" w:pos="720"/>
        </w:tabs>
        <w:ind w:left="720" w:hanging="720"/>
        <w:rPr>
          <w:rFonts w:ascii="Arial" w:hAnsi="Arial" w:cs="Arial"/>
        </w:rPr>
      </w:pPr>
      <w:r w:rsidRPr="006444BE">
        <w:rPr>
          <w:rFonts w:ascii="Arial" w:hAnsi="Arial" w:cs="Arial"/>
        </w:rPr>
        <w:t>•</w:t>
      </w:r>
      <w:r w:rsidRPr="006444BE">
        <w:rPr>
          <w:rFonts w:ascii="Arial" w:hAnsi="Arial" w:cs="Arial"/>
        </w:rPr>
        <w:tab/>
        <w:t>Dissolved oxygen reading;  Reading must be ≥ 2 mg/L to be acceptable.  If it is not, increase air flow until it is.</w:t>
      </w:r>
    </w:p>
    <w:p w14:paraId="5C096453" w14:textId="77777777" w:rsidR="00613DD9" w:rsidRPr="006444BE" w:rsidRDefault="00613DD9" w:rsidP="00613DD9">
      <w:pPr>
        <w:rPr>
          <w:rFonts w:ascii="Arial" w:hAnsi="Arial" w:cs="Arial"/>
          <w:b/>
          <w:bCs/>
          <w:u w:val="single"/>
        </w:rPr>
      </w:pPr>
    </w:p>
    <w:p w14:paraId="2C6BF152" w14:textId="03BF46BD" w:rsidR="00613DD9" w:rsidRPr="006444BE" w:rsidRDefault="00613DD9" w:rsidP="00613DD9">
      <w:pPr>
        <w:rPr>
          <w:rFonts w:ascii="Arial" w:hAnsi="Arial" w:cs="Arial"/>
        </w:rPr>
      </w:pPr>
      <w:r w:rsidRPr="006444BE">
        <w:rPr>
          <w:rFonts w:ascii="Arial" w:hAnsi="Arial" w:cs="Arial"/>
          <w:b/>
          <w:bCs/>
          <w:u w:val="single"/>
        </w:rPr>
        <w:t>Daily documentation must include</w:t>
      </w:r>
      <w:r w:rsidRPr="006444BE">
        <w:rPr>
          <w:rFonts w:ascii="Arial" w:hAnsi="Arial" w:cs="Arial"/>
        </w:rPr>
        <w:t>:</w:t>
      </w:r>
    </w:p>
    <w:p w14:paraId="0AD8F3B2" w14:textId="77777777" w:rsidR="00613DD9" w:rsidRPr="006444BE" w:rsidRDefault="00613DD9" w:rsidP="00613DD9">
      <w:pPr>
        <w:ind w:left="720" w:hanging="720"/>
        <w:rPr>
          <w:rFonts w:ascii="Arial" w:hAnsi="Arial" w:cs="Arial"/>
        </w:rPr>
      </w:pPr>
      <w:r w:rsidRPr="006444BE">
        <w:rPr>
          <w:rFonts w:ascii="Arial" w:hAnsi="Arial" w:cs="Arial"/>
        </w:rPr>
        <w:t>•</w:t>
      </w:r>
      <w:r w:rsidRPr="006444BE">
        <w:rPr>
          <w:rFonts w:ascii="Arial" w:hAnsi="Arial" w:cs="Arial"/>
        </w:rPr>
        <w:tab/>
        <w:t>Confirmation that water loss from the digester is made up every day with distilled water;  That can be documented using a check box</w:t>
      </w:r>
    </w:p>
    <w:p w14:paraId="4009AC29" w14:textId="77777777" w:rsidR="00613DD9" w:rsidRPr="006444BE" w:rsidRDefault="00613DD9" w:rsidP="00613DD9">
      <w:pPr>
        <w:ind w:left="720" w:hanging="720"/>
        <w:rPr>
          <w:rFonts w:ascii="Arial" w:hAnsi="Arial" w:cs="Arial"/>
        </w:rPr>
      </w:pPr>
      <w:r w:rsidRPr="006444BE">
        <w:rPr>
          <w:rFonts w:ascii="Arial" w:hAnsi="Arial" w:cs="Arial"/>
        </w:rPr>
        <w:t>•</w:t>
      </w:r>
      <w:r w:rsidRPr="006444BE">
        <w:rPr>
          <w:rFonts w:ascii="Arial" w:hAnsi="Arial" w:cs="Arial"/>
        </w:rPr>
        <w:tab/>
        <w:t>Confirmation that solids that adhere to the walls above and below the water line are scraped off and dispersed back into the sludge;  That can be documented using a check box</w:t>
      </w:r>
    </w:p>
    <w:p w14:paraId="4E1E7916" w14:textId="77777777" w:rsidR="00613DD9" w:rsidRPr="006444BE" w:rsidRDefault="00613DD9" w:rsidP="00613DD9">
      <w:pPr>
        <w:ind w:left="720" w:hanging="720"/>
        <w:rPr>
          <w:rFonts w:ascii="Arial" w:hAnsi="Arial" w:cs="Arial"/>
        </w:rPr>
      </w:pPr>
      <w:r w:rsidRPr="006444BE">
        <w:rPr>
          <w:rFonts w:ascii="Arial" w:hAnsi="Arial" w:cs="Arial"/>
        </w:rPr>
        <w:t>•</w:t>
      </w:r>
      <w:r w:rsidRPr="006444BE">
        <w:rPr>
          <w:rFonts w:ascii="Arial" w:hAnsi="Arial" w:cs="Arial"/>
        </w:rPr>
        <w:tab/>
        <w:t>Digestion temperature (i.e., 20 °C).  The method also states that if the room temperature is maintained at about 22 °C, that evaporation of the water from the digester will cool the sludge to about 20 °C.</w:t>
      </w:r>
    </w:p>
    <w:p w14:paraId="05124C6E" w14:textId="77777777" w:rsidR="00613DD9" w:rsidRPr="006444BE" w:rsidRDefault="00613DD9" w:rsidP="00613DD9">
      <w:pPr>
        <w:rPr>
          <w:rFonts w:ascii="Arial" w:hAnsi="Arial" w:cs="Arial"/>
          <w:b/>
          <w:bCs/>
          <w:u w:val="single"/>
        </w:rPr>
      </w:pPr>
    </w:p>
    <w:p w14:paraId="70969CE3" w14:textId="6F5AAFAC" w:rsidR="00613DD9" w:rsidRPr="006444BE" w:rsidRDefault="00613DD9" w:rsidP="00613DD9">
      <w:pPr>
        <w:rPr>
          <w:rFonts w:ascii="Arial" w:hAnsi="Arial" w:cs="Arial"/>
        </w:rPr>
      </w:pPr>
      <w:r w:rsidRPr="006444BE">
        <w:rPr>
          <w:rFonts w:ascii="Arial" w:hAnsi="Arial" w:cs="Arial"/>
          <w:b/>
          <w:bCs/>
          <w:u w:val="single"/>
        </w:rPr>
        <w:t>Weekly documentation must include</w:t>
      </w:r>
      <w:r w:rsidRPr="006444BE">
        <w:rPr>
          <w:rFonts w:ascii="Arial" w:hAnsi="Arial" w:cs="Arial"/>
        </w:rPr>
        <w:t>:</w:t>
      </w:r>
    </w:p>
    <w:p w14:paraId="6E45BB24" w14:textId="77777777" w:rsidR="00613DD9" w:rsidRPr="006444BE" w:rsidRDefault="00613DD9" w:rsidP="00613DD9">
      <w:pPr>
        <w:ind w:left="720" w:hanging="720"/>
        <w:rPr>
          <w:rFonts w:ascii="Arial" w:hAnsi="Arial" w:cs="Arial"/>
        </w:rPr>
      </w:pPr>
      <w:r w:rsidRPr="006444BE">
        <w:rPr>
          <w:rFonts w:ascii="Arial" w:hAnsi="Arial" w:cs="Arial"/>
        </w:rPr>
        <w:t>•</w:t>
      </w:r>
      <w:r w:rsidRPr="006444BE">
        <w:rPr>
          <w:rFonts w:ascii="Arial" w:hAnsi="Arial" w:cs="Arial"/>
        </w:rPr>
        <w:tab/>
        <w:t>Date and time of sample collection</w:t>
      </w:r>
    </w:p>
    <w:p w14:paraId="04293D48" w14:textId="77777777" w:rsidR="00613DD9" w:rsidRPr="006444BE" w:rsidRDefault="00613DD9" w:rsidP="00613DD9">
      <w:pPr>
        <w:ind w:left="720" w:hanging="720"/>
        <w:rPr>
          <w:rFonts w:ascii="Arial" w:hAnsi="Arial" w:cs="Arial"/>
        </w:rPr>
      </w:pPr>
      <w:r w:rsidRPr="006444BE">
        <w:rPr>
          <w:rFonts w:ascii="Arial" w:hAnsi="Arial" w:cs="Arial"/>
        </w:rPr>
        <w:t>•</w:t>
      </w:r>
      <w:r w:rsidRPr="006444BE">
        <w:rPr>
          <w:rFonts w:ascii="Arial" w:hAnsi="Arial" w:cs="Arial"/>
        </w:rPr>
        <w:tab/>
        <w:t>Dissolved oxygen reading at the time of collection.  Reading must be ≥ 2 mg/L to be acceptable.  This would also include proper documentation of the meter calibration.  If DO is not ≥ 2 mg/L , increase air flow until it is and begin daily monitoring of DO until 3 consecutive days of values ≥ 2 mg/L are obtained.  Weekly measure may resume after that.</w:t>
      </w:r>
    </w:p>
    <w:p w14:paraId="3D20A788" w14:textId="77777777" w:rsidR="00613DD9" w:rsidRPr="006444BE" w:rsidRDefault="00613DD9" w:rsidP="00613DD9">
      <w:pPr>
        <w:ind w:left="720" w:hanging="720"/>
        <w:rPr>
          <w:rFonts w:ascii="Arial" w:hAnsi="Arial" w:cs="Arial"/>
        </w:rPr>
      </w:pPr>
      <w:r w:rsidRPr="006444BE">
        <w:rPr>
          <w:rFonts w:ascii="Arial" w:hAnsi="Arial" w:cs="Arial"/>
        </w:rPr>
        <w:t>•</w:t>
      </w:r>
      <w:r w:rsidRPr="006444BE">
        <w:rPr>
          <w:rFonts w:ascii="Arial" w:hAnsi="Arial" w:cs="Arial"/>
        </w:rPr>
        <w:tab/>
        <w:t>Total Solids value (included along with this would be all required documentation for that test (e.g., oven temperature, time in and out of oven, balance weight-check, etc.)</w:t>
      </w:r>
    </w:p>
    <w:p w14:paraId="28C7E4F9" w14:textId="77777777" w:rsidR="00613DD9" w:rsidRPr="006444BE" w:rsidRDefault="00613DD9" w:rsidP="00613DD9">
      <w:pPr>
        <w:ind w:left="720" w:hanging="720"/>
        <w:rPr>
          <w:rFonts w:ascii="Arial" w:hAnsi="Arial" w:cs="Arial"/>
        </w:rPr>
      </w:pPr>
      <w:r w:rsidRPr="006444BE">
        <w:rPr>
          <w:rFonts w:ascii="Arial" w:hAnsi="Arial" w:cs="Arial"/>
        </w:rPr>
        <w:t>•</w:t>
      </w:r>
      <w:r w:rsidRPr="006444BE">
        <w:rPr>
          <w:rFonts w:ascii="Arial" w:hAnsi="Arial" w:cs="Arial"/>
        </w:rPr>
        <w:tab/>
        <w:t>Volatile Solids value (included along with this would be all required documentation for that test (e.g., oven temperature, time in and out of oven, balance weight-check, etc.)</w:t>
      </w:r>
    </w:p>
    <w:p w14:paraId="389F595B" w14:textId="77777777" w:rsidR="00613DD9" w:rsidRPr="006444BE" w:rsidRDefault="00613DD9" w:rsidP="00613DD9">
      <w:pPr>
        <w:rPr>
          <w:rFonts w:ascii="Arial" w:hAnsi="Arial" w:cs="Arial"/>
          <w:b/>
          <w:bCs/>
          <w:u w:val="single"/>
        </w:rPr>
      </w:pPr>
    </w:p>
    <w:p w14:paraId="2118CF33" w14:textId="178DDE8C" w:rsidR="00613DD9" w:rsidRPr="006444BE" w:rsidRDefault="00613DD9" w:rsidP="00613DD9">
      <w:pPr>
        <w:rPr>
          <w:rFonts w:ascii="Arial" w:hAnsi="Arial" w:cs="Arial"/>
        </w:rPr>
      </w:pPr>
      <w:r w:rsidRPr="006444BE">
        <w:rPr>
          <w:rFonts w:ascii="Arial" w:hAnsi="Arial" w:cs="Arial"/>
          <w:b/>
          <w:bCs/>
          <w:u w:val="single"/>
        </w:rPr>
        <w:t>Final documentation must include</w:t>
      </w:r>
      <w:r w:rsidRPr="006444BE">
        <w:rPr>
          <w:rFonts w:ascii="Arial" w:hAnsi="Arial" w:cs="Arial"/>
        </w:rPr>
        <w:t>:</w:t>
      </w:r>
    </w:p>
    <w:p w14:paraId="66A79511" w14:textId="37DC53DC" w:rsidR="00AF7DDF" w:rsidRPr="006444BE" w:rsidRDefault="00613DD9" w:rsidP="00613DD9">
      <w:pPr>
        <w:rPr>
          <w:rFonts w:ascii="Arial" w:hAnsi="Arial" w:cs="Arial"/>
        </w:rPr>
      </w:pPr>
      <w:r w:rsidRPr="006444BE">
        <w:rPr>
          <w:rFonts w:ascii="Arial" w:hAnsi="Arial" w:cs="Arial"/>
        </w:rPr>
        <w:lastRenderedPageBreak/>
        <w:t>•</w:t>
      </w:r>
      <w:r w:rsidRPr="006444BE">
        <w:rPr>
          <w:rFonts w:ascii="Arial" w:hAnsi="Arial" w:cs="Arial"/>
        </w:rPr>
        <w:tab/>
        <w:t>Volatile Solids reduction value and calculation</w:t>
      </w:r>
    </w:p>
    <w:sectPr w:rsidR="00AF7DDF" w:rsidRPr="006444BE" w:rsidSect="00613DD9">
      <w:pgSz w:w="12240" w:h="15840"/>
      <w:pgMar w:top="990" w:right="1440" w:bottom="5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DD9"/>
    <w:rsid w:val="00424DF2"/>
    <w:rsid w:val="00533C58"/>
    <w:rsid w:val="00613DD9"/>
    <w:rsid w:val="006444BE"/>
    <w:rsid w:val="00705662"/>
    <w:rsid w:val="008A5ABB"/>
    <w:rsid w:val="00AF7DDF"/>
    <w:rsid w:val="00EC0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24CD34"/>
  <w15:chartTrackingRefBased/>
  <w15:docId w15:val="{0564FA71-053F-47C1-AFE5-4795B1794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A5A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5ABB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70566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8160F1F83AD343AA5ADD21600CAC3F" ma:contentTypeVersion="17" ma:contentTypeDescription="Create a new document." ma:contentTypeScope="" ma:versionID="088c13a3bcd13446bdec31b312f48e1a">
  <xsd:schema xmlns:xsd="http://www.w3.org/2001/XMLSchema" xmlns:xs="http://www.w3.org/2001/XMLSchema" xmlns:p="http://schemas.microsoft.com/office/2006/metadata/properties" xmlns:ns2="d3c03ec7-3eeb-4732-ad31-f70c7a5d5f12" xmlns:ns3="6c4d0212-d18a-49b7-9235-90f5080397e6" targetNamespace="http://schemas.microsoft.com/office/2006/metadata/properties" ma:root="true" ma:fieldsID="6c38d145d7b35516c8d44bb1013affd5" ns2:_="" ns3:_="">
    <xsd:import namespace="d3c03ec7-3eeb-4732-ad31-f70c7a5d5f12"/>
    <xsd:import namespace="6c4d0212-d18a-49b7-9235-90f5080397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TaxCatchAll" minOccurs="0"/>
                <xsd:element ref="ns2:MediaServiceDateTaken" minOccurs="0"/>
                <xsd:element ref="ns2:MediaServiceOCR" minOccurs="0"/>
                <xsd:element ref="ns2:lcf76f155ced4ddcb4097134ff3c332f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c03ec7-3eeb-4732-ad31-f70c7a5d5f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6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da2157d8-ccc1-4fc8-a2a4-3f8f655345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4d0212-d18a-49b7-9235-90f5080397e6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553c0fd6-0baa-415a-adcc-bb7a482904d4}" ma:internalName="TaxCatchAll" ma:showField="CatchAllData" ma:web="6c4d0212-d18a-49b7-9235-90f5080397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c4d0212-d18a-49b7-9235-90f5080397e6" xsi:nil="true"/>
    <lcf76f155ced4ddcb4097134ff3c332f xmlns="d3c03ec7-3eeb-4732-ad31-f70c7a5d5f12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246F9CE-9849-4824-AFDD-3D4F01DE3A5F}"/>
</file>

<file path=customXml/itemProps2.xml><?xml version="1.0" encoding="utf-8"?>
<ds:datastoreItem xmlns:ds="http://schemas.openxmlformats.org/officeDocument/2006/customXml" ds:itemID="{665C9C7A-B5D9-4D1C-B764-981A95CBE067}">
  <ds:schemaRefs>
    <ds:schemaRef ds:uri="http://schemas.microsoft.com/office/2006/metadata/properties"/>
    <ds:schemaRef ds:uri="97c26e27-a340-4306-98a7-c36055956ab5"/>
    <ds:schemaRef ds:uri="http://purl.org/dc/terms/"/>
    <ds:schemaRef ds:uri="http://schemas.microsoft.com/sharepoint/v3"/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http://purl.org/dc/elements/1.1/"/>
    <ds:schemaRef ds:uri="616aef02-9798-44e7-9ab4-6529c8fdfa36"/>
    <ds:schemaRef ds:uri="http://schemas.microsoft.com/office/infopath/2007/PartnerControl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7CB9FD8E-D978-4A15-90B7-D9265FDF6C5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325</Words>
  <Characters>1857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Crawford, Todd</dc:creator>
  <cp:keywords/>
  <dc:description/>
  <cp:lastModifiedBy>Swanson, Beth</cp:lastModifiedBy>
  <cp:revision>4</cp:revision>
  <dcterms:created xsi:type="dcterms:W3CDTF">2022-06-08T15:44:00Z</dcterms:created>
  <dcterms:modified xsi:type="dcterms:W3CDTF">2022-06-08T17:58:00Z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0x0101003A8160F1F83AD343AA5ADD21600CAC3F</vt:lpwstr>
  </property>
  <property fmtid="{D5CDD505-2E9C-101B-9397-08002B2CF9AE}" pid="3" name="_ExtendedDescription">
    <vt:lpwstr/>
  </property>
</Properties>
</file>