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524C" w14:textId="77777777" w:rsidR="00766EE2" w:rsidRPr="009F5C9F" w:rsidRDefault="00811B79" w:rsidP="00766E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11B79">
        <w:rPr>
          <w:rFonts w:ascii="Arial" w:hAnsi="Arial" w:cs="Arial"/>
          <w:b/>
        </w:rPr>
        <w:t xml:space="preserve">Vector Attraction Reduction Option 3 – </w:t>
      </w:r>
      <w:r w:rsidR="00DE40AD">
        <w:rPr>
          <w:rFonts w:ascii="Arial" w:hAnsi="Arial" w:cs="Arial"/>
          <w:b/>
        </w:rPr>
        <w:t>Minimum Sample Volume</w:t>
      </w:r>
      <w:r w:rsidRPr="00811B79">
        <w:rPr>
          <w:rFonts w:ascii="Arial" w:hAnsi="Arial" w:cs="Arial"/>
          <w:b/>
        </w:rPr>
        <w:t xml:space="preserve"> </w:t>
      </w:r>
      <w:r w:rsidR="006A6DBF">
        <w:rPr>
          <w:rFonts w:ascii="Arial" w:hAnsi="Arial" w:cs="Arial"/>
          <w:b/>
        </w:rPr>
        <w:t>P</w:t>
      </w:r>
      <w:r w:rsidRPr="00811B79">
        <w:rPr>
          <w:rFonts w:ascii="Arial" w:hAnsi="Arial" w:cs="Arial"/>
          <w:b/>
        </w:rPr>
        <w:t xml:space="preserve">olicy </w:t>
      </w:r>
      <w:r w:rsidR="00766EE2">
        <w:rPr>
          <w:rFonts w:ascii="Arial" w:hAnsi="Arial" w:cs="Arial"/>
        </w:rPr>
        <w:t xml:space="preserve">(NC WW/GW LC Policy </w:t>
      </w:r>
      <w:r w:rsidR="00DE40AD">
        <w:rPr>
          <w:rFonts w:ascii="Arial" w:hAnsi="Arial" w:cs="Arial"/>
        </w:rPr>
        <w:t>09/20/2018</w:t>
      </w:r>
      <w:r w:rsidR="00766EE2">
        <w:rPr>
          <w:rFonts w:ascii="Arial" w:hAnsi="Arial" w:cs="Arial"/>
        </w:rPr>
        <w:t>)</w:t>
      </w:r>
    </w:p>
    <w:p w14:paraId="77A902E0" w14:textId="77777777" w:rsidR="00766EE2" w:rsidRDefault="00766EE2" w:rsidP="00766E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E04057" w14:textId="77777777" w:rsidR="005D3B87" w:rsidRDefault="005D3B87" w:rsidP="00DE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B1111EA" w14:textId="77777777" w:rsidR="005D3B87" w:rsidRDefault="005D3B87" w:rsidP="00DE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E8FC58" w14:textId="77777777" w:rsidR="00811B79" w:rsidRDefault="00DE40AD" w:rsidP="00DE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40AD">
        <w:rPr>
          <w:rFonts w:ascii="Arial" w:hAnsi="Arial" w:cs="Arial"/>
        </w:rPr>
        <w:t>The minimum amount of sample required for the “Vector Attraction Reduction (VAR) Option 3: Additional Digestion of Sludge” test is 2 liters.</w:t>
      </w:r>
    </w:p>
    <w:sectPr w:rsidR="00811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E2"/>
    <w:rsid w:val="00593263"/>
    <w:rsid w:val="005D3B87"/>
    <w:rsid w:val="006A6DBF"/>
    <w:rsid w:val="00766EE2"/>
    <w:rsid w:val="00811B79"/>
    <w:rsid w:val="008A1418"/>
    <w:rsid w:val="00A609B5"/>
    <w:rsid w:val="00A65A5C"/>
    <w:rsid w:val="00C875F0"/>
    <w:rsid w:val="00CD3D79"/>
    <w:rsid w:val="00DE40AD"/>
    <w:rsid w:val="00EE034D"/>
    <w:rsid w:val="00F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8ABF54"/>
  <w15:chartTrackingRefBased/>
  <w15:docId w15:val="{C93C41BA-2167-4D04-B3DB-84D045E6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408301-5F86-4993-A0DF-4D0130A174E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4B06D19-3EFF-467B-A410-DD1384AF5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586B1-62A3-4978-A4A9-07F4E02BC827}"/>
</file>

<file path=customXml/itemProps4.xml><?xml version="1.0" encoding="utf-8"?>
<ds:datastoreItem xmlns:ds="http://schemas.openxmlformats.org/officeDocument/2006/customXml" ds:itemID="{F3811C6D-136D-47A2-AFB5-612038B3E6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Todd</dc:creator>
  <cp:keywords/>
  <dc:description/>
  <cp:lastModifiedBy>Swanson, Beth</cp:lastModifiedBy>
  <cp:revision>2</cp:revision>
  <dcterms:created xsi:type="dcterms:W3CDTF">2025-12-09T19:13:00Z</dcterms:created>
  <dcterms:modified xsi:type="dcterms:W3CDTF">2025-12-09T19:13:00Z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Crawford, Todd</vt:lpwstr>
  </property>
  <property fmtid="{D5CDD505-2E9C-101B-9397-08002B2CF9AE}" pid="3" name="display_urn:schemas-microsoft-com:office:office#Author">
    <vt:lpwstr>Swanson, Beth</vt:lpwstr>
  </property>
  <property fmtid="{D5CDD505-2E9C-101B-9397-08002B2CF9AE}" pid="4" name="_ExtendedDescription">
    <vt:lpwstr/>
  </property>
  <property fmtid="{D5CDD505-2E9C-101B-9397-08002B2CF9AE}" pid="5" name="ContentTypeId">
    <vt:lpwstr>0x0101003A8160F1F83AD343AA5ADD21600CAC3F</vt:lpwstr>
  </property>
</Properties>
</file>