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76" w:rsidRPr="00CE5376" w:rsidRDefault="00CE5376" w:rsidP="00CE5376">
      <w:pPr>
        <w:shd w:val="clear" w:color="auto" w:fill="FFFFFF"/>
        <w:spacing w:before="200" w:after="100" w:line="240" w:lineRule="auto"/>
        <w:outlineLvl w:val="1"/>
        <w:rPr>
          <w:rFonts w:ascii="Arial" w:eastAsia="Times New Roman" w:hAnsi="Arial" w:cs="Arial"/>
          <w:b/>
          <w:bCs/>
          <w:color w:val="000000"/>
          <w:sz w:val="20"/>
          <w:szCs w:val="20"/>
        </w:rPr>
      </w:pPr>
      <w:r w:rsidRPr="00CE5376">
        <w:rPr>
          <w:rFonts w:ascii="Arial" w:eastAsia="Times New Roman" w:hAnsi="Arial" w:cs="Arial"/>
          <w:b/>
          <w:bCs/>
          <w:color w:val="000000"/>
          <w:sz w:val="20"/>
          <w:szCs w:val="20"/>
        </w:rPr>
        <w:t>§135.38   Section 3 clause.</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CE5376">
        <w:rPr>
          <w:rFonts w:ascii="Arial" w:eastAsia="Times New Roman" w:hAnsi="Arial" w:cs="Arial"/>
          <w:color w:val="000000"/>
          <w:sz w:val="20"/>
          <w:szCs w:val="20"/>
        </w:rPr>
        <w:t>All section 3 covered contracts shall include the following clause (referred to as the section 3 clause):</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w:t>
      </w:r>
      <w:bookmarkStart w:id="0" w:name="_GoBack"/>
      <w:bookmarkEnd w:id="0"/>
      <w:r w:rsidRPr="00CE5376">
        <w:rPr>
          <w:rFonts w:ascii="Arial" w:eastAsia="Times New Roman" w:hAnsi="Arial" w:cs="Arial"/>
          <w:color w:val="000000"/>
          <w:sz w:val="18"/>
          <w:szCs w:val="18"/>
        </w:rPr>
        <w:t>r housing.</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 xml:space="preserve">B. The parties to this contract agree to comply with HUD's regulations in 24 CFR </w:t>
      </w:r>
      <w:proofErr w:type="gramStart"/>
      <w:r w:rsidRPr="00CE5376">
        <w:rPr>
          <w:rFonts w:ascii="Arial" w:eastAsia="Times New Roman" w:hAnsi="Arial" w:cs="Arial"/>
          <w:color w:val="000000"/>
          <w:sz w:val="18"/>
          <w:szCs w:val="18"/>
        </w:rPr>
        <w:t>part</w:t>
      </w:r>
      <w:proofErr w:type="gramEnd"/>
      <w:r w:rsidRPr="00CE5376">
        <w:rPr>
          <w:rFonts w:ascii="Arial" w:eastAsia="Times New Roman" w:hAnsi="Arial" w:cs="Arial"/>
          <w:color w:val="000000"/>
          <w:sz w:val="18"/>
          <w:szCs w:val="18"/>
        </w:rPr>
        <w:t xml:space="preserve"> 135, which implement section 3. As evidenced by their execution of this contract, the parties to this contract certify that they are under no contractual or other impediment that would prevent them from complying with the part 135 regulations.</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w:t>
      </w:r>
      <w:proofErr w:type="gramStart"/>
      <w:r w:rsidRPr="00CE5376">
        <w:rPr>
          <w:rFonts w:ascii="Arial" w:eastAsia="Times New Roman" w:hAnsi="Arial" w:cs="Arial"/>
          <w:color w:val="000000"/>
          <w:sz w:val="18"/>
          <w:szCs w:val="18"/>
        </w:rPr>
        <w:t>part</w:t>
      </w:r>
      <w:proofErr w:type="gramEnd"/>
      <w:r w:rsidRPr="00CE5376">
        <w:rPr>
          <w:rFonts w:ascii="Arial" w:eastAsia="Times New Roman" w:hAnsi="Arial" w:cs="Arial"/>
          <w:color w:val="000000"/>
          <w:sz w:val="18"/>
          <w:szCs w:val="18"/>
        </w:rPr>
        <w:t xml:space="preserve"> 135.</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F. Noncompliance with HUD's regulations in 24 CFR part 135 may result in sanctions, termination of this contract for default, and debarment or suspension from future HUD assisted contracts.</w:t>
      </w:r>
    </w:p>
    <w:p w:rsidR="00CE5376" w:rsidRPr="00CE5376" w:rsidRDefault="00CE5376" w:rsidP="00CE5376">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CE5376">
        <w:rPr>
          <w:rFonts w:ascii="Arial" w:eastAsia="Times New Roman" w:hAnsi="Arial" w:cs="Arial"/>
          <w:color w:val="000000"/>
          <w:sz w:val="18"/>
          <w:szCs w:val="18"/>
        </w:rPr>
        <w:t>G. 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w:t>
      </w:r>
      <w:proofErr w:type="spellStart"/>
      <w:r w:rsidRPr="00CE5376">
        <w:rPr>
          <w:rFonts w:ascii="Arial" w:eastAsia="Times New Roman" w:hAnsi="Arial" w:cs="Arial"/>
          <w:color w:val="000000"/>
          <w:sz w:val="18"/>
          <w:szCs w:val="18"/>
        </w:rPr>
        <w:t>i</w:t>
      </w:r>
      <w:proofErr w:type="spellEnd"/>
      <w:r w:rsidRPr="00CE5376">
        <w:rPr>
          <w:rFonts w:ascii="Arial" w:eastAsia="Times New Roman" w:hAnsi="Arial" w:cs="Arial"/>
          <w:color w:val="000000"/>
          <w:sz w:val="18"/>
          <w:szCs w:val="18"/>
        </w:rPr>
        <w:t>)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w:t>
      </w:r>
    </w:p>
    <w:p w:rsidR="00AE6B52" w:rsidRDefault="00CE5376"/>
    <w:sectPr w:rsidR="00AE6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76"/>
    <w:rsid w:val="00CE5376"/>
    <w:rsid w:val="00DD586B"/>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5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3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53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5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3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53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Liney Marcela Vargas</cp:lastModifiedBy>
  <cp:revision>1</cp:revision>
  <dcterms:created xsi:type="dcterms:W3CDTF">2015-06-23T14:31:00Z</dcterms:created>
  <dcterms:modified xsi:type="dcterms:W3CDTF">2015-06-23T14:31:00Z</dcterms:modified>
</cp:coreProperties>
</file>