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530"/>
        <w:gridCol w:w="810"/>
        <w:gridCol w:w="864"/>
        <w:gridCol w:w="216"/>
        <w:gridCol w:w="180"/>
        <w:gridCol w:w="468"/>
        <w:gridCol w:w="218"/>
        <w:gridCol w:w="304"/>
        <w:gridCol w:w="342"/>
        <w:gridCol w:w="378"/>
        <w:gridCol w:w="486"/>
        <w:gridCol w:w="864"/>
        <w:gridCol w:w="630"/>
        <w:gridCol w:w="234"/>
        <w:gridCol w:w="261"/>
        <w:gridCol w:w="585"/>
        <w:gridCol w:w="18"/>
        <w:gridCol w:w="864"/>
        <w:gridCol w:w="288"/>
        <w:gridCol w:w="180"/>
        <w:gridCol w:w="396"/>
        <w:gridCol w:w="594"/>
        <w:gridCol w:w="270"/>
      </w:tblGrid>
      <w:tr w:rsidR="00A33020" w:rsidRPr="00F51C4A" w14:paraId="66F11E13" w14:textId="77777777" w:rsidTr="00A61448">
        <w:trPr>
          <w:cantSplit/>
          <w:trHeight w:val="5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66F11E0F" w14:textId="77777777" w:rsidR="00A33020" w:rsidRPr="00387023" w:rsidRDefault="00A33020" w:rsidP="00722E6C">
            <w:pPr>
              <w:pStyle w:val="BodyText"/>
              <w:spacing w:before="120"/>
              <w:ind w:right="-108"/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  <w:r w:rsidRPr="00387023">
              <w:rPr>
                <w:rFonts w:cs="Arial"/>
                <w:b/>
                <w:noProof/>
                <w:sz w:val="36"/>
                <w:szCs w:val="36"/>
              </w:rPr>
              <w:br w:type="page"/>
            </w:r>
            <w:r w:rsidRPr="00387023">
              <w:rPr>
                <w:rFonts w:cs="Arial"/>
                <w:b/>
                <w:noProof/>
                <w:sz w:val="28"/>
                <w:szCs w:val="28"/>
              </w:rPr>
              <w:t>UST-6E</w:t>
            </w:r>
            <w:r w:rsidR="00722E6C" w:rsidRPr="00387023">
              <w:rPr>
                <w:rFonts w:cs="Arial"/>
                <w:b/>
                <w:noProof/>
                <w:sz w:val="28"/>
                <w:szCs w:val="28"/>
              </w:rPr>
              <w:t>/23D</w:t>
            </w:r>
          </w:p>
        </w:tc>
        <w:tc>
          <w:tcPr>
            <w:tcW w:w="81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66F11E10" w14:textId="77777777" w:rsidR="00A33020" w:rsidRPr="00387023" w:rsidRDefault="00A33020" w:rsidP="001813A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rFonts w:cs="Arial"/>
                <w:b/>
                <w:sz w:val="24"/>
                <w:szCs w:val="24"/>
              </w:rPr>
            </w:pPr>
            <w:r w:rsidRPr="00387023">
              <w:rPr>
                <w:rFonts w:cs="Arial"/>
                <w:b/>
                <w:sz w:val="24"/>
                <w:szCs w:val="24"/>
              </w:rPr>
              <w:t>Application to Install or Replace Underground Storage Tank Systems</w:t>
            </w:r>
          </w:p>
          <w:p w14:paraId="66F11E11" w14:textId="77777777" w:rsidR="00A33020" w:rsidRPr="00387023" w:rsidRDefault="00A33020" w:rsidP="001813A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rFonts w:cs="Arial"/>
                <w:szCs w:val="16"/>
              </w:rPr>
            </w:pPr>
            <w:r w:rsidRPr="00387023">
              <w:rPr>
                <w:rFonts w:cs="Arial"/>
                <w:b/>
                <w:szCs w:val="16"/>
              </w:rPr>
              <w:t>(TANK INSTALLATION</w:t>
            </w:r>
            <w:r w:rsidR="00A1157D" w:rsidRPr="00387023">
              <w:rPr>
                <w:rFonts w:cs="Arial"/>
                <w:b/>
                <w:szCs w:val="16"/>
              </w:rPr>
              <w:t>/TRIENNIAL</w:t>
            </w:r>
            <w:r w:rsidRPr="00387023">
              <w:rPr>
                <w:rFonts w:cs="Arial"/>
                <w:b/>
                <w:szCs w:val="16"/>
              </w:rPr>
              <w:t xml:space="preserve"> TESTING)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66F11E12" w14:textId="77777777" w:rsidR="00A33020" w:rsidRPr="00F51C4A" w:rsidRDefault="00602A7A" w:rsidP="00A61448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66F11F0D" wp14:editId="3EBD3F44">
                  <wp:extent cx="632147" cy="2256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37" cy="23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020" w:rsidRPr="008905C1" w14:paraId="66F11E1A" w14:textId="77777777" w:rsidTr="00D869A9">
        <w:trPr>
          <w:cantSplit/>
          <w:trHeight w:hRule="exact" w:val="2332"/>
        </w:trPr>
        <w:tc>
          <w:tcPr>
            <w:tcW w:w="11250" w:type="dxa"/>
            <w:gridSpan w:val="24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6F11E14" w14:textId="77777777" w:rsidR="00A33020" w:rsidRPr="00387023" w:rsidRDefault="00A33020" w:rsidP="00A3302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387023">
              <w:rPr>
                <w:rFonts w:ascii="Arial" w:hAnsi="Arial" w:cs="Arial"/>
                <w:sz w:val="15"/>
                <w:szCs w:val="15"/>
              </w:rPr>
              <w:t>A separate form should be used for each facility. If there are more than five (5) tanks at this facility, make additional copies of this page.</w:t>
            </w:r>
          </w:p>
          <w:p w14:paraId="66F11E15" w14:textId="77777777" w:rsidR="00A1157D" w:rsidRPr="00387023" w:rsidRDefault="00A33020" w:rsidP="00A1157D">
            <w:pPr>
              <w:numPr>
                <w:ilvl w:val="0"/>
                <w:numId w:val="1"/>
              </w:numPr>
              <w:rPr>
                <w:rFonts w:ascii="Arial" w:hAnsi="Arial" w:cs="Arial"/>
                <w:sz w:val="15"/>
                <w:szCs w:val="15"/>
              </w:rPr>
            </w:pPr>
            <w:r w:rsidRPr="00387023">
              <w:rPr>
                <w:rFonts w:ascii="Arial" w:hAnsi="Arial" w:cs="Arial"/>
                <w:sz w:val="15"/>
                <w:szCs w:val="15"/>
              </w:rPr>
              <w:t>The primary and interstitial space of the tank shall be tested in accordance with the manufacturers written guidelines and PEI/RP100 “Recommended Practice for Installation of Underground Liquid Storage Systems.”</w:t>
            </w:r>
            <w:r w:rsidR="001813A0" w:rsidRPr="00387023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6F11E16" w14:textId="77777777" w:rsidR="00A1157D" w:rsidRPr="00387023" w:rsidRDefault="001813A0" w:rsidP="00A1157D">
            <w:pPr>
              <w:numPr>
                <w:ilvl w:val="0"/>
                <w:numId w:val="1"/>
              </w:numPr>
              <w:rPr>
                <w:rFonts w:ascii="Arial" w:hAnsi="Arial" w:cs="Arial"/>
                <w:sz w:val="15"/>
                <w:szCs w:val="15"/>
              </w:rPr>
            </w:pPr>
            <w:r w:rsidRPr="00387023">
              <w:rPr>
                <w:rFonts w:ascii="Arial" w:hAnsi="Arial" w:cs="Arial"/>
                <w:sz w:val="15"/>
                <w:szCs w:val="15"/>
              </w:rPr>
              <w:t xml:space="preserve">The last periodic tightness test record must be maintained </w:t>
            </w:r>
            <w:r w:rsidR="009D67A3" w:rsidRPr="00387023">
              <w:rPr>
                <w:rFonts w:ascii="Arial" w:hAnsi="Arial" w:cs="Arial"/>
                <w:sz w:val="15"/>
                <w:szCs w:val="15"/>
              </w:rPr>
              <w:t xml:space="preserve">by </w:t>
            </w:r>
            <w:r w:rsidR="00722E6C" w:rsidRPr="00387023">
              <w:rPr>
                <w:rFonts w:ascii="Arial" w:hAnsi="Arial" w:cs="Arial"/>
                <w:sz w:val="15"/>
                <w:szCs w:val="15"/>
              </w:rPr>
              <w:t>the tank owner or operator</w:t>
            </w:r>
            <w:r w:rsidRPr="00387023">
              <w:rPr>
                <w:rFonts w:ascii="Arial" w:hAnsi="Arial" w:cs="Arial"/>
                <w:sz w:val="15"/>
                <w:szCs w:val="15"/>
              </w:rPr>
              <w:t xml:space="preserve"> and must be readily available for inspection.</w:t>
            </w:r>
          </w:p>
          <w:p w14:paraId="66F11E17" w14:textId="77777777" w:rsidR="00A1157D" w:rsidRPr="00387023" w:rsidRDefault="00A1157D" w:rsidP="00A1157D">
            <w:pPr>
              <w:numPr>
                <w:ilvl w:val="0"/>
                <w:numId w:val="1"/>
              </w:numPr>
              <w:rPr>
                <w:rFonts w:ascii="Arial" w:hAnsi="Arial" w:cs="Arial"/>
                <w:sz w:val="15"/>
                <w:szCs w:val="15"/>
              </w:rPr>
            </w:pPr>
            <w:r w:rsidRPr="00387023">
              <w:rPr>
                <w:rFonts w:ascii="Arial" w:hAnsi="Arial" w:cs="Arial"/>
                <w:sz w:val="15"/>
                <w:szCs w:val="15"/>
              </w:rPr>
              <w:t>Tanks that are not monitored continuously for releases using vacuum, pressure, or hydrostatic methods must be tightness tested at installation, between 6 and 12 months from installation, and every three years following installation.</w:t>
            </w:r>
          </w:p>
          <w:p w14:paraId="66F11E18" w14:textId="77777777" w:rsidR="00A1157D" w:rsidRPr="00387023" w:rsidRDefault="00A1157D" w:rsidP="00A1157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387023">
              <w:rPr>
                <w:rFonts w:ascii="Arial" w:hAnsi="Arial" w:cs="Arial"/>
                <w:sz w:val="15"/>
                <w:szCs w:val="15"/>
              </w:rPr>
              <w:t>The interstitial space of the tank shall be tested using a 3</w:t>
            </w:r>
            <w:r w:rsidRPr="00387023">
              <w:rPr>
                <w:rFonts w:ascii="Arial" w:hAnsi="Arial" w:cs="Arial"/>
                <w:sz w:val="15"/>
                <w:szCs w:val="15"/>
                <w:vertAlign w:val="superscript"/>
              </w:rPr>
              <w:t>rd</w:t>
            </w:r>
            <w:r w:rsidRPr="00387023">
              <w:rPr>
                <w:rFonts w:ascii="Arial" w:hAnsi="Arial" w:cs="Arial"/>
                <w:sz w:val="15"/>
                <w:szCs w:val="15"/>
              </w:rPr>
              <w:t xml:space="preserve"> party certified interstice tightness test capable of detecting a 0.1 gph leak from the inner or outer wall of the interstice for the tank model that is installed.</w:t>
            </w:r>
          </w:p>
          <w:p w14:paraId="66F11E19" w14:textId="77777777" w:rsidR="001813A0" w:rsidRPr="00387023" w:rsidRDefault="00A1157D" w:rsidP="00A1157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5"/>
                <w:szCs w:val="15"/>
              </w:rPr>
              <w:t>If the tank fails a tightness test, it must be replaced or repaired by the manufacturer or the manufacturer’s authorized representative in accordance with the manufacturer’s specifications. Following any repair, the tank must be re-tested for tightness.</w:t>
            </w:r>
            <w:r w:rsidR="00722E6C" w:rsidRPr="00387023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="00722E6C" w:rsidRPr="00387023">
              <w:rPr>
                <w:rFonts w:ascii="Arial" w:hAnsi="Arial" w:cs="Arial"/>
                <w:sz w:val="15"/>
                <w:szCs w:val="15"/>
              </w:rPr>
              <w:t>Also</w:t>
            </w:r>
            <w:proofErr w:type="gramEnd"/>
            <w:r w:rsidR="00722E6C" w:rsidRPr="00387023">
              <w:rPr>
                <w:rFonts w:ascii="Arial" w:hAnsi="Arial" w:cs="Arial"/>
                <w:sz w:val="15"/>
                <w:szCs w:val="15"/>
              </w:rPr>
              <w:t xml:space="preserve"> a suspected release report must be submitted on a UST-17A form, </w:t>
            </w:r>
            <w:r w:rsidR="00722E6C" w:rsidRPr="00387023">
              <w:rPr>
                <w:rFonts w:ascii="Arial" w:hAnsi="Arial" w:cs="Arial"/>
                <w:i/>
                <w:sz w:val="15"/>
                <w:szCs w:val="15"/>
              </w:rPr>
              <w:t xml:space="preserve">UST Suspected Release 24 Hour Notice. </w:t>
            </w:r>
            <w:r w:rsidR="00722E6C" w:rsidRPr="00387023">
              <w:rPr>
                <w:rFonts w:ascii="Arial" w:hAnsi="Arial" w:cs="Arial"/>
                <w:sz w:val="15"/>
                <w:szCs w:val="15"/>
              </w:rPr>
              <w:t xml:space="preserve">The suspected release must be investigated, in accordance with 15A NCAC 2N .0603, and any defective equipment repaired/replaced in accordance with 15A NCAC 2N .0404/.0900. Results of the investigation must be submitted on a UST-17B form, </w:t>
            </w:r>
            <w:r w:rsidR="00722E6C" w:rsidRPr="00387023">
              <w:rPr>
                <w:rFonts w:ascii="Arial" w:hAnsi="Arial" w:cs="Arial"/>
                <w:i/>
                <w:sz w:val="15"/>
                <w:szCs w:val="15"/>
              </w:rPr>
              <w:t>UST Suspected Release 7 Day Notice.</w:t>
            </w:r>
          </w:p>
        </w:tc>
      </w:tr>
      <w:tr w:rsidR="001813A0" w:rsidRPr="008905C1" w14:paraId="66F11E1C" w14:textId="77777777" w:rsidTr="00A61448">
        <w:trPr>
          <w:cantSplit/>
          <w:trHeight w:hRule="exact" w:val="280"/>
        </w:trPr>
        <w:tc>
          <w:tcPr>
            <w:tcW w:w="11250" w:type="dxa"/>
            <w:gridSpan w:val="24"/>
            <w:tcBorders>
              <w:bottom w:val="single" w:sz="4" w:space="0" w:color="auto"/>
            </w:tcBorders>
            <w:shd w:val="pct12" w:color="auto" w:fill="auto"/>
          </w:tcPr>
          <w:p w14:paraId="66F11E1B" w14:textId="77777777" w:rsidR="001813A0" w:rsidRPr="00387023" w:rsidRDefault="001813A0" w:rsidP="005E0EAB">
            <w:pPr>
              <w:pStyle w:val="BodyText"/>
              <w:spacing w:after="40"/>
              <w:rPr>
                <w:rFonts w:cs="Arial"/>
                <w:b/>
                <w:sz w:val="20"/>
              </w:rPr>
            </w:pPr>
            <w:r w:rsidRPr="00387023">
              <w:rPr>
                <w:rFonts w:cs="Arial"/>
                <w:b/>
                <w:sz w:val="20"/>
              </w:rPr>
              <w:t>UST FACILITY</w:t>
            </w:r>
          </w:p>
        </w:tc>
      </w:tr>
      <w:tr w:rsidR="001813A0" w:rsidRPr="008905C1" w14:paraId="66F11E23" w14:textId="77777777" w:rsidTr="00722E6C">
        <w:trPr>
          <w:cantSplit/>
          <w:trHeight w:hRule="exact" w:val="352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F11E1D" w14:textId="77777777" w:rsidR="001813A0" w:rsidRPr="00387023" w:rsidRDefault="001813A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Owner / Operator Name</w:t>
            </w:r>
          </w:p>
          <w:p w14:paraId="66F11E1E" w14:textId="77777777" w:rsidR="001813A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813A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F11E1F" w14:textId="77777777" w:rsidR="001813A0" w:rsidRPr="00387023" w:rsidRDefault="001813A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Facility Name</w:t>
            </w:r>
          </w:p>
          <w:p w14:paraId="66F11E20" w14:textId="77777777" w:rsidR="001813A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813A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6F11E21" w14:textId="77777777" w:rsidR="001813A0" w:rsidRPr="005E0EAB" w:rsidRDefault="001813A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5E0EAB">
              <w:rPr>
                <w:rFonts w:ascii="Arial" w:hAnsi="Arial" w:cs="Arial"/>
                <w:sz w:val="16"/>
                <w:szCs w:val="16"/>
              </w:rPr>
              <w:t xml:space="preserve">Facility ID#: </w:t>
            </w:r>
          </w:p>
          <w:p w14:paraId="66F11E22" w14:textId="77777777" w:rsidR="001813A0" w:rsidRPr="005E0EAB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5E0EA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813A0" w:rsidRPr="005E0EA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5E0EAB">
              <w:rPr>
                <w:rFonts w:ascii="Arial" w:hAnsi="Arial" w:cs="Arial"/>
                <w:b/>
                <w:sz w:val="16"/>
                <w:szCs w:val="16"/>
              </w:rPr>
            </w:r>
            <w:r w:rsidRPr="005E0EA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813A0" w:rsidRPr="005E0E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E0EA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813A0" w:rsidRPr="008905C1" w14:paraId="66F11E2A" w14:textId="77777777" w:rsidTr="00722E6C">
        <w:trPr>
          <w:cantSplit/>
          <w:trHeight w:hRule="exact" w:val="370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F11E24" w14:textId="77777777" w:rsidR="001813A0" w:rsidRPr="00387023" w:rsidRDefault="001813A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Facility Street Address</w:t>
            </w:r>
          </w:p>
          <w:p w14:paraId="66F11E25" w14:textId="77777777" w:rsidR="001813A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813A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F11E26" w14:textId="77777777" w:rsidR="001813A0" w:rsidRPr="00387023" w:rsidRDefault="001813A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Facility City</w:t>
            </w:r>
          </w:p>
          <w:p w14:paraId="66F11E27" w14:textId="77777777" w:rsidR="001813A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13A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="001813A0" w:rsidRPr="00387023">
              <w:rPr>
                <w:rFonts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6F11E28" w14:textId="77777777" w:rsidR="001813A0" w:rsidRPr="005E0EAB" w:rsidRDefault="001813A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5E0EAB"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66F11E29" w14:textId="77777777" w:rsidR="001813A0" w:rsidRPr="005E0EAB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5E0E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813A0" w:rsidRPr="005E0EA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0EAB">
              <w:rPr>
                <w:rFonts w:ascii="Arial" w:hAnsi="Arial" w:cs="Arial"/>
                <w:sz w:val="16"/>
                <w:szCs w:val="16"/>
              </w:rPr>
            </w:r>
            <w:r w:rsidRPr="005E0E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A0" w:rsidRPr="005E0EA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813A0" w:rsidRPr="005E0EA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0EA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2C" w14:textId="77777777" w:rsidTr="00A61448">
        <w:trPr>
          <w:cantSplit/>
          <w:trHeight w:hRule="exact" w:val="262"/>
        </w:trPr>
        <w:tc>
          <w:tcPr>
            <w:tcW w:w="11250" w:type="dxa"/>
            <w:gridSpan w:val="24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66F11E2B" w14:textId="77777777" w:rsidR="00A33020" w:rsidRPr="00387023" w:rsidRDefault="00A33020" w:rsidP="001813A0">
            <w:pPr>
              <w:pStyle w:val="BodyText"/>
              <w:rPr>
                <w:rFonts w:cs="Arial"/>
                <w:b/>
                <w:sz w:val="20"/>
              </w:rPr>
            </w:pPr>
            <w:r w:rsidRPr="00387023">
              <w:rPr>
                <w:rFonts w:cs="Arial"/>
                <w:b/>
                <w:sz w:val="20"/>
              </w:rPr>
              <w:t>TESTING CONTRACTOR INFORMATION</w:t>
            </w:r>
          </w:p>
        </w:tc>
      </w:tr>
      <w:tr w:rsidR="00803E94" w:rsidRPr="008905C1" w14:paraId="66F11E33" w14:textId="77777777" w:rsidTr="000A2C52">
        <w:trPr>
          <w:cantSplit/>
          <w:trHeight w:hRule="exact" w:val="400"/>
        </w:trPr>
        <w:tc>
          <w:tcPr>
            <w:tcW w:w="4860" w:type="dxa"/>
            <w:gridSpan w:val="9"/>
          </w:tcPr>
          <w:p w14:paraId="66F11E2D" w14:textId="7CD54FEA" w:rsidR="00803E94" w:rsidRPr="00387023" w:rsidRDefault="00803E94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Company Name</w:t>
            </w:r>
          </w:p>
          <w:p w14:paraId="66F11E2E" w14:textId="77777777" w:rsidR="00803E94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03E94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3E94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95" w:type="dxa"/>
            <w:gridSpan w:val="7"/>
          </w:tcPr>
          <w:p w14:paraId="66F11E2F" w14:textId="77777777" w:rsidR="00803E94" w:rsidRDefault="00803E94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8905C1">
              <w:rPr>
                <w:rFonts w:ascii="Arial" w:hAnsi="Arial" w:cs="Arial"/>
                <w:sz w:val="16"/>
                <w:szCs w:val="16"/>
              </w:rPr>
              <w:t>Phone</w:t>
            </w:r>
          </w:p>
          <w:p w14:paraId="66F11E30" w14:textId="77777777" w:rsidR="00803E94" w:rsidRPr="008905C1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03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95" w:type="dxa"/>
            <w:gridSpan w:val="8"/>
          </w:tcPr>
          <w:p w14:paraId="66F11E31" w14:textId="77777777" w:rsidR="00803E94" w:rsidRDefault="00803E94" w:rsidP="001813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14:paraId="66F11E32" w14:textId="77777777" w:rsidR="00803E94" w:rsidRPr="008905C1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03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3C" w14:textId="77777777" w:rsidTr="00803E94">
        <w:trPr>
          <w:cantSplit/>
          <w:trHeight w:hRule="exact" w:val="400"/>
        </w:trPr>
        <w:tc>
          <w:tcPr>
            <w:tcW w:w="4860" w:type="dxa"/>
            <w:gridSpan w:val="9"/>
            <w:tcBorders>
              <w:bottom w:val="nil"/>
            </w:tcBorders>
          </w:tcPr>
          <w:p w14:paraId="66F11E34" w14:textId="77777777" w:rsidR="00A33020" w:rsidRPr="00387023" w:rsidRDefault="00803E94" w:rsidP="001813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Mailing</w:t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 xml:space="preserve"> Address</w:t>
            </w:r>
          </w:p>
          <w:p w14:paraId="66F11E35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0" w:type="dxa"/>
            <w:gridSpan w:val="8"/>
            <w:tcBorders>
              <w:bottom w:val="nil"/>
            </w:tcBorders>
          </w:tcPr>
          <w:p w14:paraId="66F11E36" w14:textId="77777777" w:rsidR="00A33020" w:rsidRPr="008905C1" w:rsidRDefault="00A3302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8905C1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66F11E37" w14:textId="77777777" w:rsidR="00A33020" w:rsidRPr="008905C1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8905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A33020" w:rsidRPr="008905C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 w:cs="Arial"/>
                <w:sz w:val="16"/>
                <w:szCs w:val="16"/>
              </w:rPr>
            </w:r>
            <w:r w:rsidRPr="008905C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bottom w:val="nil"/>
            </w:tcBorders>
          </w:tcPr>
          <w:p w14:paraId="66F11E38" w14:textId="77777777" w:rsidR="00A33020" w:rsidRPr="008905C1" w:rsidRDefault="00A3302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8905C1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66F11E39" w14:textId="77777777" w:rsidR="00A33020" w:rsidRPr="008905C1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30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14:paraId="66F11E3A" w14:textId="77777777" w:rsidR="00A33020" w:rsidRPr="008905C1" w:rsidRDefault="00A33020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8905C1">
              <w:rPr>
                <w:rFonts w:ascii="Arial" w:hAnsi="Arial" w:cs="Arial"/>
                <w:sz w:val="16"/>
                <w:szCs w:val="16"/>
              </w:rPr>
              <w:t>Zip</w:t>
            </w:r>
          </w:p>
          <w:p w14:paraId="66F11E3B" w14:textId="77777777" w:rsidR="00A33020" w:rsidRPr="008905C1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330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43" w14:textId="77777777" w:rsidTr="00803E94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F11E3D" w14:textId="77777777" w:rsidR="00A33020" w:rsidRPr="00387023" w:rsidRDefault="00A33020" w:rsidP="001813A0">
            <w:pPr>
              <w:spacing w:before="12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4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F11E3E" w14:textId="77777777" w:rsidR="00A33020" w:rsidRPr="00387023" w:rsidRDefault="00FF1235" w:rsidP="001813A0">
            <w:pPr>
              <w:spacing w:before="12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387023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napToGrid w:val="0"/>
                <w:sz w:val="16"/>
                <w:szCs w:val="16"/>
              </w:rPr>
            </w:r>
            <w:r w:rsidRPr="00387023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F11E3F" w14:textId="77777777" w:rsidR="00A33020" w:rsidRPr="008905C1" w:rsidRDefault="00A33020" w:rsidP="001813A0">
            <w:pPr>
              <w:spacing w:before="12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F11E40" w14:textId="77777777" w:rsidR="00A33020" w:rsidRPr="008905C1" w:rsidRDefault="00A33020" w:rsidP="001813A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F11E41" w14:textId="77777777" w:rsidR="00A33020" w:rsidRPr="008905C1" w:rsidRDefault="00A33020" w:rsidP="001813A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F11E42" w14:textId="77777777" w:rsidR="00A33020" w:rsidRPr="008905C1" w:rsidRDefault="00A33020" w:rsidP="001813A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020" w:rsidRPr="008905C1" w14:paraId="66F11E4A" w14:textId="77777777" w:rsidTr="00803E94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F11E44" w14:textId="77777777" w:rsidR="00A33020" w:rsidRPr="00387023" w:rsidRDefault="00A33020" w:rsidP="001813A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42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F11E45" w14:textId="77777777" w:rsidR="00A33020" w:rsidRPr="00387023" w:rsidRDefault="00A33020" w:rsidP="001813A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387023">
              <w:rPr>
                <w:rFonts w:ascii="Arial" w:hAnsi="Arial" w:cs="Arial"/>
                <w:snapToGrid w:val="0"/>
                <w:sz w:val="16"/>
                <w:szCs w:val="16"/>
              </w:rPr>
              <w:t>Print Name of person conducting test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F11E46" w14:textId="77777777" w:rsidR="00A33020" w:rsidRPr="008905C1" w:rsidRDefault="00A33020" w:rsidP="001813A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F11E47" w14:textId="77777777" w:rsidR="00A33020" w:rsidRPr="008905C1" w:rsidRDefault="00A33020" w:rsidP="001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11E48" w14:textId="77777777" w:rsidR="00A33020" w:rsidRPr="008905C1" w:rsidRDefault="00A33020" w:rsidP="001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5C1">
              <w:rPr>
                <w:rFonts w:ascii="Arial" w:hAnsi="Arial" w:cs="Arial"/>
                <w:sz w:val="16"/>
                <w:szCs w:val="16"/>
              </w:rP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F11E49" w14:textId="77777777" w:rsidR="00A33020" w:rsidRPr="008905C1" w:rsidRDefault="00A33020" w:rsidP="001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020" w:rsidRPr="008905C1" w14:paraId="66F11E4D" w14:textId="77777777" w:rsidTr="00722E6C">
        <w:trPr>
          <w:cantSplit/>
          <w:trHeight w:hRule="exact" w:val="9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6F11E4B" w14:textId="77777777" w:rsidR="00A33020" w:rsidRPr="00387023" w:rsidRDefault="00A33020" w:rsidP="001813A0">
            <w:pPr>
              <w:pStyle w:val="Head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6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6F11E4C" w14:textId="77777777" w:rsidR="00A33020" w:rsidRPr="00387023" w:rsidRDefault="00A33020" w:rsidP="001813A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33020" w:rsidRPr="008905C1" w14:paraId="66F11E54" w14:textId="77777777" w:rsidTr="00722E6C">
        <w:trPr>
          <w:cantSplit/>
          <w:trHeight w:val="2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1E4E" w14:textId="77777777" w:rsidR="00A33020" w:rsidRPr="00387023" w:rsidRDefault="00D869A9" w:rsidP="001813A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Identify Tank (</w:t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>T</w:t>
            </w:r>
            <w:r w:rsidRPr="00387023">
              <w:rPr>
                <w:rFonts w:ascii="Arial" w:hAnsi="Arial" w:cs="Arial"/>
                <w:sz w:val="16"/>
                <w:szCs w:val="16"/>
              </w:rPr>
              <w:t>ank Number,</w:t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 xml:space="preserve"> etc.)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E4F" w14:textId="77777777" w:rsidR="00A33020" w:rsidRPr="00387023" w:rsidRDefault="00A33020" w:rsidP="001813A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Tank #</w:t>
            </w:r>
            <w:r w:rsidR="00FF1235"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1235" w:rsidRPr="00387023">
              <w:rPr>
                <w:rFonts w:ascii="Arial" w:hAnsi="Arial" w:cs="Arial"/>
                <w:sz w:val="16"/>
                <w:szCs w:val="16"/>
              </w:rPr>
            </w:r>
            <w:r w:rsidR="00FF1235"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1235"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E50" w14:textId="77777777" w:rsidR="00A33020" w:rsidRPr="008905C1" w:rsidRDefault="00A33020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721C45">
              <w:rPr>
                <w:rFonts w:ascii="Arial" w:hAnsi="Arial"/>
                <w:b/>
                <w:sz w:val="16"/>
                <w:szCs w:val="16"/>
              </w:rPr>
              <w:t>Tank #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F1235" w:rsidRPr="008905C1">
              <w:rPr>
                <w:rFonts w:ascii="Arial" w:hAnsi="Arial"/>
                <w:sz w:val="16"/>
                <w:szCs w:val="16"/>
              </w:rPr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E51" w14:textId="77777777" w:rsidR="00A33020" w:rsidRPr="008905C1" w:rsidRDefault="00A33020" w:rsidP="001813A0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721C45">
              <w:rPr>
                <w:rFonts w:ascii="Arial" w:hAnsi="Arial"/>
                <w:b/>
                <w:sz w:val="16"/>
                <w:szCs w:val="16"/>
              </w:rPr>
              <w:t>Tank #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F1235" w:rsidRPr="008905C1">
              <w:rPr>
                <w:rFonts w:ascii="Arial" w:hAnsi="Arial"/>
                <w:sz w:val="16"/>
                <w:szCs w:val="16"/>
              </w:rPr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E52" w14:textId="77777777" w:rsidR="00A33020" w:rsidRPr="008905C1" w:rsidRDefault="00A33020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721C45">
              <w:rPr>
                <w:rFonts w:ascii="Arial" w:hAnsi="Arial"/>
                <w:b/>
                <w:sz w:val="16"/>
                <w:szCs w:val="16"/>
              </w:rPr>
              <w:t>Tank #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F1235" w:rsidRPr="008905C1">
              <w:rPr>
                <w:rFonts w:ascii="Arial" w:hAnsi="Arial"/>
                <w:sz w:val="16"/>
                <w:szCs w:val="16"/>
              </w:rPr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E53" w14:textId="77777777" w:rsidR="00A33020" w:rsidRPr="008905C1" w:rsidRDefault="00A33020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721C45">
              <w:rPr>
                <w:rFonts w:ascii="Arial" w:hAnsi="Arial"/>
                <w:b/>
                <w:sz w:val="16"/>
                <w:szCs w:val="16"/>
              </w:rPr>
              <w:t>Tank #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F1235" w:rsidRPr="008905C1">
              <w:rPr>
                <w:rFonts w:ascii="Arial" w:hAnsi="Arial"/>
                <w:sz w:val="16"/>
                <w:szCs w:val="16"/>
              </w:rPr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D869A9" w:rsidRPr="008905C1" w14:paraId="66F11E5C" w14:textId="77777777" w:rsidTr="005971F4">
        <w:trPr>
          <w:cantSplit/>
          <w:trHeight w:val="332"/>
        </w:trPr>
        <w:tc>
          <w:tcPr>
            <w:tcW w:w="2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55" w14:textId="77777777" w:rsidR="00D869A9" w:rsidRPr="00387023" w:rsidRDefault="00D869A9" w:rsidP="001813A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Tank Size</w:t>
            </w:r>
          </w:p>
          <w:p w14:paraId="66F11E56" w14:textId="77777777" w:rsidR="00D869A9" w:rsidRPr="00387023" w:rsidRDefault="00D869A9" w:rsidP="00B460B1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Product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57" w14:textId="77777777" w:rsidR="00D869A9" w:rsidRPr="00387023" w:rsidRDefault="00FF1235" w:rsidP="001813A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869A9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58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59" w14:textId="77777777" w:rsidR="00D869A9" w:rsidRPr="008905C1" w:rsidRDefault="00FF1235" w:rsidP="00D869A9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5A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5B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D869A9" w:rsidRPr="008905C1" w14:paraId="66F11E63" w14:textId="77777777" w:rsidTr="005971F4">
        <w:trPr>
          <w:cantSplit/>
          <w:trHeight w:val="350"/>
        </w:trPr>
        <w:tc>
          <w:tcPr>
            <w:tcW w:w="2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5D" w14:textId="77777777" w:rsidR="00D869A9" w:rsidRPr="00387023" w:rsidRDefault="00D869A9" w:rsidP="001813A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5E" w14:textId="77777777" w:rsidR="00D869A9" w:rsidRPr="00387023" w:rsidRDefault="00FF1235" w:rsidP="001813A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D869A9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869A9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5F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0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1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2" w14:textId="77777777" w:rsidR="00D869A9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D869A9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869A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1157D" w:rsidRPr="008905C1" w14:paraId="66F11E6A" w14:textId="77777777" w:rsidTr="00B8443C">
        <w:trPr>
          <w:cantSplit/>
          <w:trHeight w:val="269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43C95" w14:textId="77777777" w:rsidR="007C266C" w:rsidRDefault="00A1157D" w:rsidP="007C26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UST Type</w:t>
            </w:r>
            <w:r w:rsidR="00C309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6F11E64" w14:textId="3BB9CF58" w:rsidR="00A1157D" w:rsidRPr="007C266C" w:rsidRDefault="00C30944" w:rsidP="007C266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C266C">
              <w:rPr>
                <w:rFonts w:ascii="Arial" w:hAnsi="Arial" w:cs="Arial"/>
                <w:bCs/>
                <w:sz w:val="15"/>
                <w:szCs w:val="15"/>
              </w:rPr>
              <w:t>(FRP, Steel Jacketed, Steel/CLAD</w:t>
            </w:r>
            <w:r w:rsidR="00455F94" w:rsidRPr="007C266C">
              <w:rPr>
                <w:rFonts w:ascii="Arial" w:hAnsi="Arial" w:cs="Arial"/>
                <w:bCs/>
                <w:sz w:val="15"/>
                <w:szCs w:val="15"/>
              </w:rPr>
              <w:t>, Other</w:t>
            </w:r>
            <w:r w:rsidRPr="007C266C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5" w14:textId="77777777" w:rsidR="00A1157D" w:rsidRPr="00387023" w:rsidRDefault="00FF1235" w:rsidP="001813A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1157D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157D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1157D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1157D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1157D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1157D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6" w14:textId="77777777" w:rsidR="00A1157D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1157D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7" w14:textId="77777777" w:rsidR="00A1157D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1157D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8" w14:textId="77777777" w:rsidR="00A1157D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1157D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69" w14:textId="77777777" w:rsidR="00A1157D" w:rsidRPr="008905C1" w:rsidRDefault="00FF1235" w:rsidP="001813A0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1157D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1157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03E94" w:rsidRPr="008905C1" w14:paraId="66F11E70" w14:textId="77777777" w:rsidTr="00803E94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4" w:type="dxa"/>
            <w:right w:w="94" w:type="dxa"/>
          </w:tblCellMar>
        </w:tblPrEx>
        <w:trPr>
          <w:cantSplit/>
          <w:trHeight w:hRule="exact" w:val="288"/>
        </w:trPr>
        <w:tc>
          <w:tcPr>
            <w:tcW w:w="3690" w:type="dxa"/>
            <w:gridSpan w:val="5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6F11E6E" w14:textId="4EA698B2" w:rsidR="00803E94" w:rsidRPr="00387023" w:rsidRDefault="00803E94" w:rsidP="001813A0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before="60" w:after="19"/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I. Pre-installation t</w:t>
            </w:r>
            <w:r>
              <w:rPr>
                <w:rFonts w:ascii="Arial" w:hAnsi="Arial" w:cs="Arial"/>
                <w:b/>
                <w:sz w:val="16"/>
                <w:szCs w:val="16"/>
              </w:rPr>
              <w:t>esting</w:t>
            </w:r>
          </w:p>
        </w:tc>
        <w:tc>
          <w:tcPr>
            <w:tcW w:w="7560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11E6F" w14:textId="2D8C5EF8" w:rsidR="00803E94" w:rsidRPr="00387023" w:rsidRDefault="000A2C52" w:rsidP="001813A0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before="60" w:after="1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Vacuum/Pressure Gauge Range</w:t>
            </w:r>
            <w:r w:rsidR="008D1A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D1AE6" w:rsidRPr="008D1AE6">
              <w:rPr>
                <w:rFonts w:ascii="Arial" w:hAnsi="Arial" w:cs="Arial"/>
                <w:bCs/>
                <w:sz w:val="16"/>
                <w:szCs w:val="16"/>
              </w:rPr>
              <w:t>(indicate units)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F1235" w:rsidRPr="008905C1">
              <w:rPr>
                <w:rFonts w:ascii="Arial" w:hAnsi="Arial"/>
                <w:sz w:val="16"/>
                <w:szCs w:val="16"/>
              </w:rPr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A2C52" w:rsidRPr="008905C1" w14:paraId="66F11E7A" w14:textId="77777777" w:rsidTr="000A2C52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4" w:type="dxa"/>
            <w:right w:w="94" w:type="dxa"/>
          </w:tblCellMar>
        </w:tblPrEx>
        <w:trPr>
          <w:cantSplit/>
          <w:trHeight w:hRule="exact" w:val="288"/>
        </w:trPr>
        <w:tc>
          <w:tcPr>
            <w:tcW w:w="3690" w:type="dxa"/>
            <w:gridSpan w:val="5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6F11E78" w14:textId="77777777" w:rsidR="000A2C52" w:rsidRPr="00387023" w:rsidRDefault="000A2C52" w:rsidP="001813A0">
            <w:pPr>
              <w:tabs>
                <w:tab w:val="left" w:pos="360"/>
                <w:tab w:val="left" w:pos="1256"/>
                <w:tab w:val="left" w:pos="1346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before="60" w:after="19"/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 xml:space="preserve"> Interstitial space - Liquid Filled or Vacuum</w:t>
            </w:r>
          </w:p>
        </w:tc>
        <w:tc>
          <w:tcPr>
            <w:tcW w:w="7560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11E79" w14:textId="511ADB06" w:rsidR="000A2C52" w:rsidRPr="00387023" w:rsidRDefault="000A2C52" w:rsidP="001813A0">
            <w:pPr>
              <w:tabs>
                <w:tab w:val="left" w:pos="360"/>
                <w:tab w:val="left" w:pos="1256"/>
                <w:tab w:val="left" w:pos="1346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before="60" w:after="1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Test method: 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Vacuum  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Liquid filled/other:</w:t>
            </w:r>
            <w:r w:rsidR="00FA441C" w:rsidRPr="008905C1">
              <w:rPr>
                <w:rFonts w:ascii="Arial" w:hAnsi="Arial"/>
                <w:sz w:val="16"/>
                <w:szCs w:val="16"/>
              </w:rPr>
              <w:t xml:space="preserve"> </w:t>
            </w:r>
            <w:r w:rsidR="00FA441C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FA441C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A441C" w:rsidRPr="008905C1">
              <w:rPr>
                <w:rFonts w:ascii="Arial" w:hAnsi="Arial"/>
                <w:sz w:val="16"/>
                <w:szCs w:val="16"/>
              </w:rPr>
            </w:r>
            <w:r w:rsidR="00FA441C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CC2BB6" w:rsidRPr="00EF246C" w14:paraId="68D0C328" w14:textId="77777777" w:rsidTr="00C678E2">
        <w:trPr>
          <w:cantSplit/>
          <w:trHeight w:val="2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549E" w14:textId="77777777" w:rsidR="00CC2BB6" w:rsidRPr="00387023" w:rsidRDefault="00CC2BB6" w:rsidP="00C678E2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Test Date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EFD14" w14:textId="77777777" w:rsidR="00CC2BB6" w:rsidRPr="00387023" w:rsidRDefault="00CC2BB6" w:rsidP="00C678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AD46" w14:textId="77777777" w:rsidR="00CC2BB6" w:rsidRPr="00EF246C" w:rsidRDefault="00CC2BB6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73B70" w14:textId="77777777" w:rsidR="00CC2BB6" w:rsidRPr="00EF246C" w:rsidRDefault="00CC2BB6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E578" w14:textId="77777777" w:rsidR="00CC2BB6" w:rsidRPr="00EF246C" w:rsidRDefault="00CC2BB6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305C3" w14:textId="77777777" w:rsidR="00CC2BB6" w:rsidRPr="00EF246C" w:rsidRDefault="00CC2BB6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86" w14:textId="77777777" w:rsidTr="005E0EAB">
        <w:trPr>
          <w:cantSplit/>
          <w:trHeight w:val="314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7B" w14:textId="1E0A2CDF" w:rsidR="00A33020" w:rsidRPr="00387023" w:rsidRDefault="00A33020" w:rsidP="00387023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Begin ị End</w:t>
            </w:r>
            <w:r w:rsidR="007274ED" w:rsidRPr="003870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67A3" w:rsidRPr="00387023">
              <w:rPr>
                <w:rFonts w:ascii="Arial" w:hAnsi="Arial" w:cs="Arial"/>
                <w:sz w:val="16"/>
                <w:szCs w:val="16"/>
              </w:rPr>
              <w:t>Test T</w:t>
            </w:r>
            <w:r w:rsidRPr="00387023">
              <w:rPr>
                <w:rFonts w:ascii="Arial" w:hAnsi="Arial" w:cs="Arial"/>
                <w:sz w:val="16"/>
                <w:szCs w:val="16"/>
              </w:rPr>
              <w:t>ime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7C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7D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7E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7F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80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81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82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83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84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85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92" w14:textId="77777777" w:rsidTr="005E0EAB">
        <w:trPr>
          <w:cantSplit/>
          <w:trHeight w:val="368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1E87" w14:textId="0F8CC007" w:rsidR="00A33020" w:rsidRPr="00387023" w:rsidRDefault="00A33020" w:rsidP="001813A0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Begin ị End Level</w:t>
            </w:r>
            <w:r w:rsidR="00387023">
              <w:rPr>
                <w:rFonts w:ascii="Arial" w:hAnsi="Arial" w:cs="Arial"/>
                <w:sz w:val="16"/>
                <w:szCs w:val="16"/>
              </w:rPr>
              <w:t xml:space="preserve"> (liquid)</w:t>
            </w:r>
            <w:r w:rsidR="00CB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0498" w:rsidRPr="00CB0498">
              <w:rPr>
                <w:rFonts w:ascii="Arial" w:hAnsi="Arial" w:cs="Arial"/>
                <w:bCs/>
                <w:sz w:val="16"/>
                <w:szCs w:val="16"/>
              </w:rPr>
              <w:t>(Indicate units)</w:t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88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89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8A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8B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8C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8D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8E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8F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90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91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AA" w14:textId="77777777" w:rsidTr="005E0EAB">
        <w:trPr>
          <w:cantSplit/>
          <w:trHeight w:val="359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1E9F" w14:textId="1CBECDE0" w:rsidR="00A33020" w:rsidRPr="00387023" w:rsidRDefault="00A33020" w:rsidP="001813A0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Begin ị End Pressure</w:t>
            </w:r>
            <w:r w:rsidR="009D67A3" w:rsidRPr="00387023">
              <w:rPr>
                <w:rFonts w:ascii="Arial" w:hAnsi="Arial" w:cs="Arial"/>
                <w:sz w:val="16"/>
                <w:szCs w:val="16"/>
              </w:rPr>
              <w:t>/Vacuum</w:t>
            </w:r>
            <w:r w:rsidR="00CB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0498" w:rsidRPr="00CB0498">
              <w:rPr>
                <w:rFonts w:ascii="Arial" w:hAnsi="Arial" w:cs="Arial"/>
                <w:bCs/>
                <w:sz w:val="16"/>
                <w:szCs w:val="16"/>
              </w:rPr>
              <w:t>(Indicate units)</w:t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A0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A1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A2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A3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A4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A5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A6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A7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A8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A9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B8" w14:textId="77777777" w:rsidTr="00722E6C">
        <w:trPr>
          <w:cantSplit/>
          <w:trHeight w:val="44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11EB2" w14:textId="77777777" w:rsidR="00A33020" w:rsidRPr="00387023" w:rsidRDefault="00387023" w:rsidP="001813A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Liquid</w:t>
            </w:r>
            <w:r w:rsidR="00A33020" w:rsidRPr="00387023">
              <w:rPr>
                <w:rFonts w:ascii="Arial" w:hAnsi="Arial" w:cs="Arial"/>
                <w:b/>
                <w:sz w:val="16"/>
                <w:szCs w:val="16"/>
              </w:rPr>
              <w:t xml:space="preserve"> visible on inside/outside of tank</w:t>
            </w:r>
            <w:r w:rsidR="009D67A3" w:rsidRPr="00387023">
              <w:rPr>
                <w:rFonts w:ascii="Arial" w:hAnsi="Arial" w:cs="Arial"/>
                <w:b/>
                <w:sz w:val="16"/>
                <w:szCs w:val="16"/>
              </w:rPr>
              <w:t xml:space="preserve"> (if applicable)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B3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B4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Yes</w:t>
            </w:r>
            <w:r w:rsidR="00A33020"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B5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Yes</w:t>
            </w:r>
            <w:r w:rsidR="00A33020"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11EB6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Yes</w:t>
            </w:r>
            <w:r w:rsidR="00A33020"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11EB7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Yes</w:t>
            </w:r>
            <w:r w:rsidR="00A33020"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="00A33020" w:rsidRPr="008905C1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0C762C" w:rsidRPr="008905C1" w14:paraId="05AE36C3" w14:textId="77777777" w:rsidTr="00C678E2">
        <w:trPr>
          <w:cantSplit/>
          <w:trHeight w:val="293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3E89D" w14:textId="77777777" w:rsidR="000C762C" w:rsidRPr="00387023" w:rsidRDefault="000C762C" w:rsidP="00C678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Test Result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FAB32" w14:textId="77777777" w:rsidR="000C762C" w:rsidRPr="00387023" w:rsidRDefault="000C762C" w:rsidP="00C678E2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Pass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78709" w14:textId="77777777" w:rsidR="000C762C" w:rsidRPr="008905C1" w:rsidRDefault="000C762C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4576F" w14:textId="77777777" w:rsidR="000C762C" w:rsidRPr="008905C1" w:rsidRDefault="000C762C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B1E21" w14:textId="77777777" w:rsidR="000C762C" w:rsidRPr="008905C1" w:rsidRDefault="000C762C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FCBE7" w14:textId="77777777" w:rsidR="000C762C" w:rsidRPr="008905C1" w:rsidRDefault="000C762C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</w:tr>
      <w:tr w:rsidR="00A1157D" w:rsidRPr="008905C1" w14:paraId="66F11EBB" w14:textId="77777777" w:rsidTr="000C0C8A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4" w:type="dxa"/>
            <w:right w:w="94" w:type="dxa"/>
          </w:tblCellMar>
        </w:tblPrEx>
        <w:trPr>
          <w:cantSplit/>
          <w:trHeight w:hRule="exact" w:val="514"/>
        </w:trPr>
        <w:tc>
          <w:tcPr>
            <w:tcW w:w="3690" w:type="dxa"/>
            <w:gridSpan w:val="5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6F11EB9" w14:textId="77777777" w:rsidR="00A1157D" w:rsidRPr="00387023" w:rsidRDefault="00A1157D" w:rsidP="001813A0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19"/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II. Post-installation/triennial t</w:t>
            </w:r>
            <w:r w:rsidR="00387023">
              <w:rPr>
                <w:rFonts w:ascii="Arial" w:hAnsi="Arial" w:cs="Arial"/>
                <w:b/>
                <w:sz w:val="16"/>
                <w:szCs w:val="16"/>
              </w:rPr>
              <w:t xml:space="preserve">esting </w:t>
            </w:r>
          </w:p>
        </w:tc>
        <w:tc>
          <w:tcPr>
            <w:tcW w:w="7560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63100" w14:textId="57B2AF3B" w:rsidR="00A1157D" w:rsidRDefault="00950895" w:rsidP="00995B7A">
            <w:pPr>
              <w:tabs>
                <w:tab w:val="right" w:pos="3594"/>
                <w:tab w:val="left" w:pos="3684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1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A2C52" w:rsidRPr="00387023">
              <w:rPr>
                <w:rFonts w:ascii="Arial" w:hAnsi="Arial" w:cs="Arial"/>
                <w:b/>
                <w:sz w:val="16"/>
                <w:szCs w:val="16"/>
              </w:rPr>
              <w:t xml:space="preserve">Tightness Test Model </w:t>
            </w:r>
            <w:r w:rsidR="000A2C52" w:rsidRPr="009D57E3">
              <w:rPr>
                <w:rFonts w:ascii="Arial" w:hAnsi="Arial" w:cs="Arial"/>
                <w:bCs/>
                <w:sz w:val="16"/>
                <w:szCs w:val="16"/>
              </w:rPr>
              <w:t>(if applicable)</w:t>
            </w:r>
            <w:r w:rsidR="000A2C52" w:rsidRPr="00995B7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75208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A75208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75208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A75208" w:rsidRPr="008905C1">
              <w:rPr>
                <w:rFonts w:ascii="Arial" w:hAnsi="Arial"/>
                <w:sz w:val="16"/>
                <w:szCs w:val="16"/>
              </w:rPr>
            </w:r>
            <w:r w:rsidR="00A75208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7520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7520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7520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7520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7520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75208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66F11EBA" w14:textId="14027467" w:rsidR="000C0C8A" w:rsidRPr="008905C1" w:rsidRDefault="00995B7A" w:rsidP="00995B7A">
            <w:pPr>
              <w:tabs>
                <w:tab w:val="right" w:pos="3594"/>
                <w:tab w:val="left" w:pos="3684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1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C0C8A">
              <w:rPr>
                <w:rFonts w:ascii="Arial" w:hAnsi="Arial" w:cs="Arial"/>
                <w:b/>
                <w:sz w:val="16"/>
                <w:szCs w:val="16"/>
              </w:rPr>
              <w:t>Vacuum/Pressure Gauge Range</w:t>
            </w:r>
            <w:r w:rsidR="009508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50895" w:rsidRPr="008D1AE6">
              <w:rPr>
                <w:rFonts w:ascii="Arial" w:hAnsi="Arial" w:cs="Arial"/>
                <w:bCs/>
                <w:sz w:val="16"/>
                <w:szCs w:val="16"/>
              </w:rPr>
              <w:t>(indicate units)</w:t>
            </w:r>
            <w:r w:rsidR="000C0C8A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75208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C0C8A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0C0C8A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C0C8A" w:rsidRPr="008905C1">
              <w:rPr>
                <w:rFonts w:ascii="Arial" w:hAnsi="Arial"/>
                <w:sz w:val="16"/>
                <w:szCs w:val="16"/>
              </w:rPr>
            </w:r>
            <w:r w:rsidR="000C0C8A"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C0C8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C0C8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C0C8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C0C8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C0C8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C0C8A"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75997" w:rsidRPr="008905C1" w14:paraId="66F11ECA" w14:textId="77777777" w:rsidTr="00EB41FD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4" w:type="dxa"/>
            <w:right w:w="94" w:type="dxa"/>
          </w:tblCellMar>
        </w:tblPrEx>
        <w:trPr>
          <w:cantSplit/>
          <w:trHeight w:hRule="exact" w:val="360"/>
        </w:trPr>
        <w:tc>
          <w:tcPr>
            <w:tcW w:w="3690" w:type="dxa"/>
            <w:gridSpan w:val="5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6F11EC8" w14:textId="77777777" w:rsidR="00E75997" w:rsidRPr="00387023" w:rsidRDefault="009D67A3" w:rsidP="00387023">
            <w:pPr>
              <w:tabs>
                <w:tab w:val="left" w:pos="360"/>
                <w:tab w:val="left" w:pos="1256"/>
                <w:tab w:val="left" w:pos="1346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before="60" w:after="19"/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 xml:space="preserve"> Interstitial space - Liquid F</w:t>
            </w:r>
            <w:r w:rsidR="00E75997" w:rsidRPr="00387023">
              <w:rPr>
                <w:rFonts w:ascii="Arial" w:hAnsi="Arial" w:cs="Arial"/>
                <w:b/>
                <w:sz w:val="16"/>
                <w:szCs w:val="16"/>
              </w:rPr>
              <w:t>illed</w:t>
            </w:r>
            <w:r w:rsidRPr="00387023">
              <w:rPr>
                <w:rFonts w:ascii="Arial" w:hAnsi="Arial" w:cs="Arial"/>
                <w:b/>
                <w:sz w:val="16"/>
                <w:szCs w:val="16"/>
              </w:rPr>
              <w:t>/O</w:t>
            </w:r>
            <w:r w:rsidR="00E75997" w:rsidRPr="00387023">
              <w:rPr>
                <w:rFonts w:ascii="Arial" w:hAnsi="Arial" w:cs="Arial"/>
                <w:b/>
                <w:sz w:val="16"/>
                <w:szCs w:val="16"/>
              </w:rPr>
              <w:t xml:space="preserve">ther. </w:t>
            </w:r>
          </w:p>
        </w:tc>
        <w:tc>
          <w:tcPr>
            <w:tcW w:w="7560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11EC9" w14:textId="1DDB93AD" w:rsidR="00E75997" w:rsidRPr="00387023" w:rsidRDefault="000A2C52" w:rsidP="001813A0">
            <w:pPr>
              <w:tabs>
                <w:tab w:val="left" w:pos="360"/>
                <w:tab w:val="left" w:pos="1256"/>
                <w:tab w:val="left" w:pos="1346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before="60" w:after="1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Test method: 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Vacuum  </w:t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F1235"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Liquid filled/other:</w:t>
            </w:r>
            <w:r w:rsidR="00FA441C" w:rsidRPr="008905C1">
              <w:rPr>
                <w:rFonts w:ascii="Arial" w:hAnsi="Arial"/>
                <w:sz w:val="16"/>
                <w:szCs w:val="16"/>
              </w:rPr>
              <w:t xml:space="preserve"> </w:t>
            </w:r>
            <w:r w:rsidR="00FA441C" w:rsidRPr="00FA441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FA441C" w:rsidRPr="00FA44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A441C" w:rsidRPr="00FA441C">
              <w:rPr>
                <w:rFonts w:ascii="Arial" w:hAnsi="Arial"/>
                <w:sz w:val="16"/>
                <w:szCs w:val="16"/>
              </w:rPr>
            </w:r>
            <w:r w:rsidR="00FA441C" w:rsidRPr="00FA441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A441C" w:rsidRP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 w:rsidRP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 w:rsidRP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 w:rsidRP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 w:rsidRPr="00FA44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441C" w:rsidRPr="00FA441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A3598" w:rsidRPr="008905C1" w14:paraId="48EC7170" w14:textId="77777777" w:rsidTr="00C678E2">
        <w:trPr>
          <w:cantSplit/>
          <w:trHeight w:val="287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DB24" w14:textId="77777777" w:rsidR="002A3598" w:rsidRPr="00387023" w:rsidRDefault="002A3598" w:rsidP="00C678E2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Test Date</w:t>
            </w:r>
            <w:r>
              <w:rPr>
                <w:rFonts w:ascii="Arial" w:hAnsi="Arial" w:cs="Arial"/>
                <w:sz w:val="16"/>
                <w:szCs w:val="16"/>
              </w:rPr>
              <w:t>: Begin ị End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849CD2A" w14:textId="77777777" w:rsidR="002A3598" w:rsidRPr="00387023" w:rsidRDefault="002A3598" w:rsidP="00C678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250C356" w14:textId="77777777" w:rsidR="002A3598" w:rsidRPr="00387023" w:rsidRDefault="002A3598" w:rsidP="00C678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F62967B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433B729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F068EDC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9A38E93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2A17298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6B61F37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3D84D55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C1B933C" w14:textId="77777777" w:rsidR="002A3598" w:rsidRPr="008905C1" w:rsidRDefault="002A3598" w:rsidP="00C678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D6" w14:textId="77777777" w:rsidTr="005E0EAB">
        <w:trPr>
          <w:cantSplit/>
          <w:trHeight w:val="368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ECB" w14:textId="6665AB92" w:rsidR="00A33020" w:rsidRPr="00387023" w:rsidRDefault="00A33020" w:rsidP="009E6F85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 xml:space="preserve">Begin ị End </w:t>
            </w:r>
            <w:r w:rsidR="009D67A3" w:rsidRPr="00387023">
              <w:rPr>
                <w:rFonts w:ascii="Arial" w:hAnsi="Arial" w:cs="Arial"/>
                <w:sz w:val="16"/>
                <w:szCs w:val="16"/>
              </w:rPr>
              <w:t>Test T</w:t>
            </w:r>
            <w:r w:rsidRPr="00387023">
              <w:rPr>
                <w:rFonts w:ascii="Arial" w:hAnsi="Arial" w:cs="Arial"/>
                <w:sz w:val="16"/>
                <w:szCs w:val="16"/>
              </w:rPr>
              <w:t>ime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CC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CD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CE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CF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D0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D1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D2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D3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11ED4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F11ED5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E2" w14:textId="77777777" w:rsidTr="005E0EAB">
        <w:trPr>
          <w:cantSplit/>
          <w:trHeight w:val="341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1ED7" w14:textId="6604DCA6" w:rsidR="006E6612" w:rsidRPr="00387023" w:rsidRDefault="00A33020" w:rsidP="006E6612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Begin ị End Level</w:t>
            </w:r>
            <w:r w:rsidR="009E6F85">
              <w:rPr>
                <w:rFonts w:ascii="Arial" w:hAnsi="Arial" w:cs="Arial"/>
                <w:sz w:val="16"/>
                <w:szCs w:val="16"/>
              </w:rPr>
              <w:t xml:space="preserve"> (liquid)</w:t>
            </w:r>
            <w:r w:rsidR="006E66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6612" w:rsidRPr="00CB0498">
              <w:rPr>
                <w:rFonts w:ascii="Arial" w:hAnsi="Arial" w:cs="Arial"/>
                <w:bCs/>
                <w:sz w:val="16"/>
                <w:szCs w:val="16"/>
              </w:rPr>
              <w:t>(Indicate units)</w:t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D8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D9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DA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DB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DC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DD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DE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DF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E0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E1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EFA" w14:textId="77777777" w:rsidTr="005E0EAB">
        <w:trPr>
          <w:cantSplit/>
          <w:trHeight w:val="359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1EEF" w14:textId="0C0FDABB" w:rsidR="00A33020" w:rsidRPr="00387023" w:rsidRDefault="00A33020" w:rsidP="001813A0">
            <w:pPr>
              <w:pStyle w:val="Header"/>
              <w:tabs>
                <w:tab w:val="clear" w:pos="4320"/>
                <w:tab w:val="clear" w:pos="8640"/>
                <w:tab w:val="left" w:pos="-4"/>
                <w:tab w:val="num" w:pos="986"/>
                <w:tab w:val="left" w:pos="180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left="-4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t>Beg</w:t>
            </w:r>
            <w:r w:rsidR="009D67A3" w:rsidRPr="00387023">
              <w:rPr>
                <w:rFonts w:ascii="Arial" w:hAnsi="Arial" w:cs="Arial"/>
                <w:sz w:val="16"/>
                <w:szCs w:val="16"/>
              </w:rPr>
              <w:t>in ị End</w:t>
            </w:r>
            <w:r w:rsidR="007274ED" w:rsidRPr="003870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7023">
              <w:rPr>
                <w:rFonts w:ascii="Arial" w:hAnsi="Arial" w:cs="Arial"/>
                <w:sz w:val="16"/>
                <w:szCs w:val="16"/>
              </w:rPr>
              <w:t>Pressure</w:t>
            </w:r>
            <w:r w:rsidR="009D67A3" w:rsidRPr="00387023">
              <w:rPr>
                <w:rFonts w:ascii="Arial" w:hAnsi="Arial" w:cs="Arial"/>
                <w:sz w:val="16"/>
                <w:szCs w:val="16"/>
              </w:rPr>
              <w:t>/Vacuum</w:t>
            </w:r>
            <w:r w:rsidR="006E66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6612" w:rsidRPr="00CB0498">
              <w:rPr>
                <w:rFonts w:ascii="Arial" w:hAnsi="Arial" w:cs="Arial"/>
                <w:bCs/>
                <w:sz w:val="16"/>
                <w:szCs w:val="16"/>
              </w:rPr>
              <w:t>(Indicate units)</w:t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F0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F1" w14:textId="77777777" w:rsidR="00A33020" w:rsidRPr="00387023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33020"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F2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F3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F4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F5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F6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F7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F11EF8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F11EF9" w14:textId="77777777" w:rsidR="00A33020" w:rsidRPr="008905C1" w:rsidRDefault="00FF1235" w:rsidP="001813A0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33020" w:rsidRPr="008905C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905C1">
              <w:rPr>
                <w:rFonts w:ascii="Arial" w:hAnsi="Arial"/>
                <w:sz w:val="16"/>
                <w:szCs w:val="16"/>
              </w:rPr>
            </w:r>
            <w:r w:rsidRPr="008905C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33020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3020" w:rsidRPr="008905C1" w14:paraId="66F11F08" w14:textId="77777777" w:rsidTr="001D2151">
        <w:trPr>
          <w:cantSplit/>
          <w:trHeight w:val="647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A5B1C" w14:textId="77777777" w:rsidR="00A33020" w:rsidRDefault="009E6F85" w:rsidP="001813A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Liquid</w:t>
            </w:r>
            <w:r w:rsidR="00A33020" w:rsidRPr="00387023">
              <w:rPr>
                <w:rFonts w:ascii="Arial" w:hAnsi="Arial" w:cs="Arial"/>
                <w:b/>
                <w:sz w:val="16"/>
                <w:szCs w:val="16"/>
              </w:rPr>
              <w:t xml:space="preserve"> visible on inside of tank</w:t>
            </w:r>
          </w:p>
          <w:p w14:paraId="66F11F02" w14:textId="1B045CFB" w:rsidR="00C175E3" w:rsidRPr="003E5EA8" w:rsidRDefault="00C175E3" w:rsidP="001813A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E5EA8">
              <w:rPr>
                <w:rFonts w:ascii="Arial" w:hAnsi="Arial" w:cs="Arial"/>
                <w:bCs/>
                <w:sz w:val="16"/>
                <w:szCs w:val="16"/>
              </w:rPr>
              <w:t>(FRP tanks prior to receiving fuel</w:t>
            </w:r>
            <w:r w:rsidR="003E5EA8" w:rsidRPr="003E5EA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95282" w14:textId="77777777" w:rsidR="003E5EA8" w:rsidRDefault="00FF1235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33020" w:rsidRPr="00387023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66F11F03" w14:textId="215C8E3C" w:rsidR="00A33020" w:rsidRPr="00387023" w:rsidRDefault="003E5EA8" w:rsidP="003E5EA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E6033" w14:textId="77777777" w:rsidR="00E65692" w:rsidRDefault="00E65692" w:rsidP="00E65692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66F11F04" w14:textId="44CD6F13" w:rsidR="00A33020" w:rsidRPr="008905C1" w:rsidRDefault="00E65692" w:rsidP="00E65692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7484C" w14:textId="77777777" w:rsidR="00E65692" w:rsidRDefault="00E65692" w:rsidP="00E65692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66F11F05" w14:textId="2EDD60A8" w:rsidR="00A33020" w:rsidRPr="008905C1" w:rsidRDefault="00E65692" w:rsidP="00E65692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1A229" w14:textId="77777777" w:rsidR="00E65692" w:rsidRDefault="00E65692" w:rsidP="00E65692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66F11F06" w14:textId="667701F1" w:rsidR="00A33020" w:rsidRPr="008905C1" w:rsidRDefault="00E65692" w:rsidP="00E65692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E0A89" w14:textId="77777777" w:rsidR="00E65692" w:rsidRDefault="00E65692" w:rsidP="00E65692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66F11F07" w14:textId="27571C90" w:rsidR="00A33020" w:rsidRPr="008905C1" w:rsidRDefault="00E65692" w:rsidP="00E65692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</w:tr>
      <w:tr w:rsidR="008E05A0" w:rsidRPr="008905C1" w14:paraId="5B3E77A9" w14:textId="77777777" w:rsidTr="00722E6C">
        <w:trPr>
          <w:cantSplit/>
          <w:trHeight w:val="287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CC9B8B" w14:textId="683D48FA" w:rsidR="008E05A0" w:rsidRDefault="008E05A0" w:rsidP="001813A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Manufacturer test data sheets attached </w:t>
            </w:r>
            <w:r w:rsidRPr="0006249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36EED" w:rsidRPr="0006249A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636EE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636EED" w:rsidRPr="0006249A">
              <w:rPr>
                <w:rFonts w:ascii="Arial" w:hAnsi="Arial" w:cs="Arial"/>
                <w:bCs/>
                <w:sz w:val="16"/>
                <w:szCs w:val="16"/>
              </w:rPr>
              <w:t>g</w:t>
            </w:r>
            <w:r w:rsidR="00636EED">
              <w:rPr>
                <w:rFonts w:ascii="Arial" w:hAnsi="Arial" w:cs="Arial"/>
                <w:bCs/>
                <w:sz w:val="16"/>
                <w:szCs w:val="16"/>
              </w:rPr>
              <w:t>.,</w:t>
            </w:r>
            <w:r w:rsidRPr="0006249A">
              <w:rPr>
                <w:rFonts w:ascii="Arial" w:hAnsi="Arial" w:cs="Arial"/>
                <w:bCs/>
                <w:sz w:val="16"/>
                <w:szCs w:val="16"/>
              </w:rPr>
              <w:t xml:space="preserve"> Xerxes </w:t>
            </w:r>
            <w:proofErr w:type="spellStart"/>
            <w:r w:rsidRPr="0006249A">
              <w:rPr>
                <w:rFonts w:ascii="Arial" w:hAnsi="Arial" w:cs="Arial"/>
                <w:bCs/>
                <w:sz w:val="16"/>
                <w:szCs w:val="16"/>
              </w:rPr>
              <w:t>Truchek</w:t>
            </w:r>
            <w:proofErr w:type="spellEnd"/>
            <w:r w:rsidRPr="0006249A">
              <w:rPr>
                <w:rFonts w:ascii="Arial" w:hAnsi="Arial" w:cs="Arial"/>
                <w:bCs/>
                <w:sz w:val="16"/>
                <w:szCs w:val="16"/>
              </w:rPr>
              <w:t xml:space="preserve">, CSI </w:t>
            </w:r>
            <w:r w:rsidR="00636EED" w:rsidRPr="0006249A">
              <w:rPr>
                <w:rFonts w:ascii="Arial" w:hAnsi="Arial" w:cs="Arial"/>
                <w:bCs/>
                <w:sz w:val="16"/>
                <w:szCs w:val="16"/>
              </w:rPr>
              <w:t>Standpipe</w:t>
            </w:r>
            <w:r w:rsidRPr="0006249A">
              <w:rPr>
                <w:rFonts w:ascii="Arial" w:hAnsi="Arial" w:cs="Arial"/>
                <w:bCs/>
                <w:sz w:val="16"/>
                <w:szCs w:val="16"/>
              </w:rPr>
              <w:t xml:space="preserve"> Test)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7EEF3" w14:textId="657BBCCE" w:rsidR="008E05A0" w:rsidRPr="00387023" w:rsidRDefault="00EB7FCC" w:rsidP="001813A0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6B6BF" w14:textId="570717A1" w:rsidR="008E05A0" w:rsidRPr="008905C1" w:rsidRDefault="00EB7FCC" w:rsidP="001813A0">
            <w:pPr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D8864" w14:textId="462271CD" w:rsidR="008E05A0" w:rsidRPr="008905C1" w:rsidRDefault="00EB7FCC" w:rsidP="001813A0">
            <w:pPr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63759" w14:textId="3274980B" w:rsidR="008E05A0" w:rsidRPr="008905C1" w:rsidRDefault="00EB7FCC" w:rsidP="001813A0">
            <w:pPr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56350F" w14:textId="3DF9BE48" w:rsidR="008E05A0" w:rsidRPr="008905C1" w:rsidRDefault="00EB7FCC" w:rsidP="001813A0">
            <w:pPr>
              <w:rPr>
                <w:rFonts w:ascii="Arial" w:hAnsi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</w:p>
        </w:tc>
      </w:tr>
      <w:tr w:rsidR="003F024F" w:rsidRPr="00410695" w14:paraId="75B645DA" w14:textId="77777777" w:rsidTr="00C678E2">
        <w:trPr>
          <w:cantSplit/>
          <w:trHeight w:val="293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D7E6E" w14:textId="77777777" w:rsidR="003F024F" w:rsidRPr="00387023" w:rsidRDefault="003F024F" w:rsidP="00C678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7023">
              <w:rPr>
                <w:rFonts w:ascii="Arial" w:hAnsi="Arial" w:cs="Arial"/>
                <w:b/>
                <w:sz w:val="16"/>
                <w:szCs w:val="16"/>
              </w:rPr>
              <w:t>Test Result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80B16" w14:textId="77777777" w:rsidR="003F024F" w:rsidRPr="00387023" w:rsidRDefault="003F024F" w:rsidP="00C678E2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Pass</w:t>
            </w:r>
            <w:r w:rsidRPr="00387023">
              <w:rPr>
                <w:rFonts w:ascii="Arial" w:hAnsi="Arial" w:cs="Arial"/>
                <w:sz w:val="16"/>
                <w:szCs w:val="16"/>
              </w:rPr>
              <w:tab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 w:cs="Arial"/>
                <w:sz w:val="16"/>
                <w:szCs w:val="16"/>
              </w:rPr>
            </w:r>
            <w:r w:rsidR="00D3633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87023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E55FC" w14:textId="77777777" w:rsidR="003F024F" w:rsidRPr="008905C1" w:rsidRDefault="003F024F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57C4A" w14:textId="77777777" w:rsidR="003F024F" w:rsidRPr="008905C1" w:rsidRDefault="003F024F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DF142" w14:textId="77777777" w:rsidR="003F024F" w:rsidRPr="008905C1" w:rsidRDefault="003F024F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D4AAB" w14:textId="77777777" w:rsidR="003F024F" w:rsidRPr="008905C1" w:rsidRDefault="003F024F" w:rsidP="00C678E2">
            <w:pPr>
              <w:rPr>
                <w:rFonts w:ascii="Arial" w:hAnsi="Arial"/>
                <w:sz w:val="16"/>
                <w:szCs w:val="16"/>
              </w:rPr>
            </w:pP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Pass</w:t>
            </w:r>
            <w:r w:rsidRPr="008905C1">
              <w:rPr>
                <w:rFonts w:ascii="Arial" w:hAnsi="Arial"/>
                <w:sz w:val="16"/>
                <w:szCs w:val="16"/>
              </w:rPr>
              <w:tab/>
            </w:r>
            <w:r w:rsidRPr="008905C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5C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3633E">
              <w:rPr>
                <w:rFonts w:ascii="Arial" w:hAnsi="Arial"/>
                <w:sz w:val="16"/>
                <w:szCs w:val="16"/>
              </w:rPr>
            </w:r>
            <w:r w:rsidR="00D3633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905C1">
              <w:rPr>
                <w:rFonts w:ascii="Arial" w:hAnsi="Arial"/>
                <w:sz w:val="16"/>
                <w:szCs w:val="16"/>
              </w:rPr>
              <w:fldChar w:fldCharType="end"/>
            </w:r>
            <w:r w:rsidRPr="008905C1">
              <w:rPr>
                <w:rFonts w:ascii="Arial" w:hAnsi="Arial"/>
                <w:sz w:val="16"/>
                <w:szCs w:val="16"/>
              </w:rPr>
              <w:t xml:space="preserve"> Fail</w:t>
            </w:r>
          </w:p>
        </w:tc>
      </w:tr>
      <w:tr w:rsidR="00ED5DDA" w:rsidRPr="008905C1" w14:paraId="6EDE99F3" w14:textId="77777777" w:rsidTr="00AE54E6">
        <w:trPr>
          <w:cantSplit/>
          <w:trHeight w:val="746"/>
        </w:trPr>
        <w:tc>
          <w:tcPr>
            <w:tcW w:w="1125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F27A" w14:textId="77777777" w:rsidR="00ED5DDA" w:rsidRPr="00A93C05" w:rsidRDefault="003832E3" w:rsidP="00A93C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C05">
              <w:rPr>
                <w:rFonts w:ascii="Arial" w:hAnsi="Arial" w:cs="Arial"/>
                <w:b/>
                <w:bCs/>
                <w:sz w:val="16"/>
                <w:szCs w:val="16"/>
              </w:rPr>
              <w:t>Comments:</w:t>
            </w:r>
          </w:p>
          <w:p w14:paraId="234D7DC4" w14:textId="2F6C2681" w:rsidR="003832E3" w:rsidRPr="00387023" w:rsidRDefault="003832E3" w:rsidP="00A93C05">
            <w:pPr>
              <w:rPr>
                <w:rFonts w:ascii="Arial" w:hAnsi="Arial" w:cs="Arial"/>
                <w:sz w:val="16"/>
                <w:szCs w:val="16"/>
              </w:rPr>
            </w:pPr>
            <w:r w:rsidRPr="003870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70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7023">
              <w:rPr>
                <w:rFonts w:ascii="Arial" w:hAnsi="Arial" w:cs="Arial"/>
                <w:sz w:val="16"/>
                <w:szCs w:val="16"/>
              </w:rPr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70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3020" w:rsidRPr="00E75997" w14:paraId="66F11F0B" w14:textId="77777777" w:rsidTr="00722E6C">
        <w:trPr>
          <w:trHeight w:hRule="exact" w:val="460"/>
        </w:trPr>
        <w:tc>
          <w:tcPr>
            <w:tcW w:w="1125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6F11F09" w14:textId="77777777" w:rsidR="00602A7A" w:rsidRDefault="00602A7A" w:rsidP="00602A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66F11F0A" w14:textId="0B93A833" w:rsidR="00A33020" w:rsidRPr="00387023" w:rsidRDefault="00602A7A" w:rsidP="00602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1646 MAIL SERVICE CENTER, RALEIGH, NC 27699-1646   PHONE (919) 707-</w:t>
            </w:r>
            <w:proofErr w:type="gramStart"/>
            <w:r>
              <w:rPr>
                <w:rFonts w:ascii="Arial" w:hAnsi="Arial"/>
                <w:sz w:val="16"/>
              </w:rPr>
              <w:t>8171  FAX</w:t>
            </w:r>
            <w:proofErr w:type="gramEnd"/>
            <w:r>
              <w:rPr>
                <w:rFonts w:ascii="Arial" w:hAnsi="Arial"/>
                <w:sz w:val="16"/>
              </w:rPr>
              <w:t xml:space="preserve"> (919) 715-1117   </w:t>
            </w:r>
            <w:r w:rsidRPr="00D06283">
              <w:rPr>
                <w:rFonts w:ascii="Arial" w:hAnsi="Arial" w:cs="Arial"/>
                <w:sz w:val="16"/>
                <w:szCs w:val="16"/>
              </w:rPr>
              <w:t>http://</w:t>
            </w:r>
            <w:r>
              <w:rPr>
                <w:rFonts w:ascii="Arial" w:hAnsi="Arial" w:cs="Arial"/>
                <w:sz w:val="16"/>
                <w:szCs w:val="16"/>
              </w:rPr>
              <w:t>www.wastenotnc.org</w:t>
            </w:r>
            <w:r>
              <w:rPr>
                <w:rFonts w:ascii="Arial" w:hAnsi="Arial"/>
                <w:sz w:val="16"/>
              </w:rPr>
              <w:t xml:space="preserve">   </w:t>
            </w:r>
            <w:r w:rsidR="00503622">
              <w:rPr>
                <w:rFonts w:ascii="Arial" w:hAnsi="Arial"/>
                <w:sz w:val="16"/>
              </w:rPr>
              <w:t>11</w:t>
            </w:r>
            <w:r>
              <w:rPr>
                <w:rFonts w:ascii="Arial" w:hAnsi="Arial"/>
                <w:sz w:val="16"/>
              </w:rPr>
              <w:t>/</w:t>
            </w:r>
            <w:r w:rsidR="00EB7FCC">
              <w:rPr>
                <w:rFonts w:ascii="Arial" w:hAnsi="Arial"/>
                <w:sz w:val="16"/>
              </w:rPr>
              <w:t>20</w:t>
            </w:r>
            <w:r w:rsidR="005C69ED">
              <w:rPr>
                <w:rFonts w:ascii="Arial" w:hAnsi="Arial"/>
                <w:sz w:val="16"/>
              </w:rPr>
              <w:t>2</w:t>
            </w:r>
            <w:r w:rsidR="00503622">
              <w:rPr>
                <w:rFonts w:ascii="Arial" w:hAnsi="Arial"/>
                <w:sz w:val="16"/>
              </w:rPr>
              <w:t>2</w:t>
            </w:r>
          </w:p>
        </w:tc>
      </w:tr>
    </w:tbl>
    <w:p w14:paraId="66F11F0C" w14:textId="77777777" w:rsidR="009A0315" w:rsidRPr="00E75997" w:rsidRDefault="009A0315" w:rsidP="009E6F85">
      <w:pPr>
        <w:rPr>
          <w:rFonts w:ascii="Arial" w:hAnsi="Arial" w:cs="Arial"/>
          <w:sz w:val="16"/>
          <w:szCs w:val="16"/>
        </w:rPr>
      </w:pPr>
    </w:p>
    <w:sectPr w:rsidR="009A0315" w:rsidRPr="00E75997" w:rsidSect="009E6F85">
      <w:pgSz w:w="12240" w:h="15840"/>
      <w:pgMar w:top="54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5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949918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SQwBcMTfRk9H0cbFZXnPBfI4i4gU7QKcQ3rdRSd0H3QUpYYPRfiuvlLIExMTM+km2ruMKWtSqDDTAy7a+suQ==" w:salt="Kv7J+5vc3VdYKjd4OY+QvA==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020"/>
    <w:rsid w:val="000041BA"/>
    <w:rsid w:val="00036C5D"/>
    <w:rsid w:val="0006249A"/>
    <w:rsid w:val="0009368E"/>
    <w:rsid w:val="000A2C52"/>
    <w:rsid w:val="000C0C8A"/>
    <w:rsid w:val="000C762C"/>
    <w:rsid w:val="00125C96"/>
    <w:rsid w:val="0013384F"/>
    <w:rsid w:val="001813A0"/>
    <w:rsid w:val="001C489D"/>
    <w:rsid w:val="001D2151"/>
    <w:rsid w:val="00273BD6"/>
    <w:rsid w:val="002A0CE3"/>
    <w:rsid w:val="002A3598"/>
    <w:rsid w:val="00317AD8"/>
    <w:rsid w:val="003832E3"/>
    <w:rsid w:val="00387023"/>
    <w:rsid w:val="003C3A79"/>
    <w:rsid w:val="003E5EA8"/>
    <w:rsid w:val="003F024F"/>
    <w:rsid w:val="00410695"/>
    <w:rsid w:val="004260E3"/>
    <w:rsid w:val="00455F94"/>
    <w:rsid w:val="004E709C"/>
    <w:rsid w:val="00503622"/>
    <w:rsid w:val="0050644B"/>
    <w:rsid w:val="00576F07"/>
    <w:rsid w:val="005971F4"/>
    <w:rsid w:val="005A01BA"/>
    <w:rsid w:val="005B55FE"/>
    <w:rsid w:val="005C69ED"/>
    <w:rsid w:val="005E0EAB"/>
    <w:rsid w:val="00602A7A"/>
    <w:rsid w:val="00636EED"/>
    <w:rsid w:val="006923D9"/>
    <w:rsid w:val="006A6DFC"/>
    <w:rsid w:val="006E6612"/>
    <w:rsid w:val="00717C3F"/>
    <w:rsid w:val="00722E6C"/>
    <w:rsid w:val="007274ED"/>
    <w:rsid w:val="00775169"/>
    <w:rsid w:val="007C266C"/>
    <w:rsid w:val="00803E94"/>
    <w:rsid w:val="008815EC"/>
    <w:rsid w:val="008D1AE6"/>
    <w:rsid w:val="008E05A0"/>
    <w:rsid w:val="00950895"/>
    <w:rsid w:val="00995B7A"/>
    <w:rsid w:val="009A0315"/>
    <w:rsid w:val="009D2731"/>
    <w:rsid w:val="009D57E3"/>
    <w:rsid w:val="009D67A3"/>
    <w:rsid w:val="009E6F85"/>
    <w:rsid w:val="009F777B"/>
    <w:rsid w:val="00A1157D"/>
    <w:rsid w:val="00A262FB"/>
    <w:rsid w:val="00A33020"/>
    <w:rsid w:val="00A61448"/>
    <w:rsid w:val="00A75208"/>
    <w:rsid w:val="00A802A9"/>
    <w:rsid w:val="00A93C05"/>
    <w:rsid w:val="00AB1A85"/>
    <w:rsid w:val="00AB5DA3"/>
    <w:rsid w:val="00AE54E6"/>
    <w:rsid w:val="00AF3650"/>
    <w:rsid w:val="00B460B1"/>
    <w:rsid w:val="00B8443C"/>
    <w:rsid w:val="00C037D0"/>
    <w:rsid w:val="00C175E3"/>
    <w:rsid w:val="00C30944"/>
    <w:rsid w:val="00CB0498"/>
    <w:rsid w:val="00CC2BB6"/>
    <w:rsid w:val="00CF1F8B"/>
    <w:rsid w:val="00CF218D"/>
    <w:rsid w:val="00D3633E"/>
    <w:rsid w:val="00D869A9"/>
    <w:rsid w:val="00D962CB"/>
    <w:rsid w:val="00DA49CA"/>
    <w:rsid w:val="00DF6E71"/>
    <w:rsid w:val="00E655F3"/>
    <w:rsid w:val="00E65692"/>
    <w:rsid w:val="00E75997"/>
    <w:rsid w:val="00EB41FD"/>
    <w:rsid w:val="00EB7FCC"/>
    <w:rsid w:val="00ED16E5"/>
    <w:rsid w:val="00ED5DDA"/>
    <w:rsid w:val="00F14C2A"/>
    <w:rsid w:val="00FA441C"/>
    <w:rsid w:val="00FA4BF9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1E0F"/>
  <w15:docId w15:val="{60959F72-6293-40D4-B362-163FF508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20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330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shd w:val="clear" w:color="auto" w:fill="000000"/>
      <w:jc w:val="center"/>
      <w:outlineLvl w:val="0"/>
    </w:pPr>
    <w:rPr>
      <w:rFonts w:ascii="Arial" w:hAnsi="Arial"/>
      <w:b/>
      <w:color w:val="FFFFFF"/>
      <w:sz w:val="32"/>
      <w:shd w:val="clear" w:color="auto" w:fill="000000"/>
    </w:rPr>
  </w:style>
  <w:style w:type="paragraph" w:styleId="Heading2">
    <w:name w:val="heading 2"/>
    <w:basedOn w:val="Normal"/>
    <w:next w:val="Normal"/>
    <w:link w:val="Heading2Char"/>
    <w:qFormat/>
    <w:rsid w:val="00A33020"/>
    <w:pPr>
      <w:keepNext/>
      <w:jc w:val="right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A33020"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A33020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A33020"/>
    <w:pPr>
      <w:keepNext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A33020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A33020"/>
    <w:pPr>
      <w:keepNext/>
      <w:jc w:val="both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link w:val="Heading8Char"/>
    <w:qFormat/>
    <w:rsid w:val="00A33020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3302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020"/>
    <w:rPr>
      <w:rFonts w:ascii="Arial" w:eastAsia="Times New Roman" w:hAnsi="Arial" w:cs="Times New Roman"/>
      <w:b/>
      <w:color w:val="FFFFFF"/>
      <w:sz w:val="32"/>
      <w:szCs w:val="20"/>
      <w:shd w:val="clear" w:color="auto" w:fill="000000"/>
    </w:rPr>
  </w:style>
  <w:style w:type="character" w:customStyle="1" w:styleId="Heading2Char">
    <w:name w:val="Heading 2 Char"/>
    <w:basedOn w:val="DefaultParagraphFont"/>
    <w:link w:val="Heading2"/>
    <w:rsid w:val="00A33020"/>
    <w:rPr>
      <w:rFonts w:ascii="Arial" w:eastAsia="Times New Roman" w:hAnsi="Arial" w:cs="Times New Roman"/>
      <w:b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A33020"/>
    <w:rPr>
      <w:rFonts w:ascii="Arial" w:eastAsia="Times New Roman" w:hAnsi="Arial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A33020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33020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33020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A33020"/>
    <w:rPr>
      <w:rFonts w:ascii="Arial" w:eastAsia="Times New Roman" w:hAnsi="Arial" w:cs="Times New Roman"/>
      <w:b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A33020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33020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rsid w:val="00A33020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A33020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A33020"/>
    <w:pPr>
      <w:spacing w:before="80"/>
      <w:ind w:left="162" w:hanging="162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A33020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A330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302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330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302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33020"/>
  </w:style>
  <w:style w:type="paragraph" w:styleId="BodyText2">
    <w:name w:val="Body Text 2"/>
    <w:basedOn w:val="Normal"/>
    <w:link w:val="BodyText2Char"/>
    <w:rsid w:val="00A33020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A3302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33020"/>
    <w:pPr>
      <w:jc w:val="both"/>
    </w:pPr>
    <w:rPr>
      <w:rFonts w:ascii="Arial" w:hAnsi="Arial"/>
      <w:sz w:val="18"/>
    </w:rPr>
  </w:style>
  <w:style w:type="character" w:customStyle="1" w:styleId="BodyText3Char">
    <w:name w:val="Body Text 3 Char"/>
    <w:basedOn w:val="DefaultParagraphFont"/>
    <w:link w:val="BodyText3"/>
    <w:rsid w:val="00A33020"/>
    <w:rPr>
      <w:rFonts w:ascii="Arial" w:eastAsia="Times New Roman" w:hAnsi="Arial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rsid w:val="00A33020"/>
    <w:pPr>
      <w:tabs>
        <w:tab w:val="left" w:pos="252"/>
      </w:tabs>
      <w:ind w:left="252" w:hanging="252"/>
      <w:jc w:val="both"/>
    </w:pPr>
    <w:rPr>
      <w:rFonts w:ascii="Arial" w:hAnsi="Arial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33020"/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A33020"/>
  </w:style>
  <w:style w:type="character" w:customStyle="1" w:styleId="FootnoteTextChar">
    <w:name w:val="Footnote Text Char"/>
    <w:basedOn w:val="DefaultParagraphFont"/>
    <w:link w:val="FootnoteText"/>
    <w:semiHidden/>
    <w:rsid w:val="00A330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A33020"/>
    <w:rPr>
      <w:vertAlign w:val="superscript"/>
    </w:rPr>
  </w:style>
  <w:style w:type="character" w:styleId="Hyperlink">
    <w:name w:val="Hyperlink"/>
    <w:basedOn w:val="DefaultParagraphFont"/>
    <w:rsid w:val="00A3302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A33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330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D68AECF3A0943B0E87571F3098C5A" ma:contentTypeVersion="11" ma:contentTypeDescription="Create a new document." ma:contentTypeScope="" ma:versionID="fb5da3f0a69591bb06d68043c154c11a">
  <xsd:schema xmlns:xsd="http://www.w3.org/2001/XMLSchema" xmlns:xs="http://www.w3.org/2001/XMLSchema" xmlns:p="http://schemas.microsoft.com/office/2006/metadata/properties" xmlns:ns2="97c26e27-a340-4306-98a7-c36055956ab5" xmlns:ns3="c4dcbf7f-0705-49bc-965d-2f216784eeac" targetNamespace="http://schemas.microsoft.com/office/2006/metadata/properties" ma:root="true" ma:fieldsID="d246779c867890289102f77e7855fd83" ns2:_="" ns3:_="">
    <xsd:import namespace="97c26e27-a340-4306-98a7-c36055956ab5"/>
    <xsd:import namespace="c4dcbf7f-0705-49bc-965d-2f216784ee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bf7f-0705-49bc-965d-2f216784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C4614-06D8-4074-AD3F-3FEF69F1C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26e27-a340-4306-98a7-c36055956ab5"/>
    <ds:schemaRef ds:uri="c4dcbf7f-0705-49bc-965d-2f216784e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69A1E-56FA-4EC5-A54D-2EE922E99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F34DE-EC0D-4B49-859F-4AC4D8265D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Phelps, Michael</cp:lastModifiedBy>
  <cp:revision>59</cp:revision>
  <cp:lastPrinted>2012-04-02T16:50:00Z</cp:lastPrinted>
  <dcterms:created xsi:type="dcterms:W3CDTF">2013-09-03T14:11:00Z</dcterms:created>
  <dcterms:modified xsi:type="dcterms:W3CDTF">2022-11-15T12:32:00Z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0x010100B6CD68AECF3A0943B0E87571F3098C5A</vt:lpwstr>
  </property>
</Properties>
</file>