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77777777" w:rsidR="00547033" w:rsidRPr="006A74CB" w:rsidRDefault="00547033" w:rsidP="00F030A9">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030A9">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030A9">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030A9">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030A9">
            <w:pPr>
              <w:spacing w:before="20" w:after="20"/>
            </w:pPr>
          </w:p>
        </w:tc>
      </w:tr>
      <w:tr w:rsidR="00547033" w14:paraId="38E55EC8" w14:textId="77777777" w:rsidTr="00547033">
        <w:tc>
          <w:tcPr>
            <w:tcW w:w="1705" w:type="dxa"/>
            <w:vMerge/>
          </w:tcPr>
          <w:p w14:paraId="0661FB73" w14:textId="77777777" w:rsidR="00547033" w:rsidRPr="006A74CB" w:rsidRDefault="00547033" w:rsidP="00F030A9">
            <w:pPr>
              <w:spacing w:before="20" w:after="20"/>
              <w:jc w:val="center"/>
              <w:rPr>
                <w:rFonts w:ascii="Arial" w:hAnsi="Arial" w:cs="Arial"/>
                <w:b/>
                <w:sz w:val="32"/>
              </w:rPr>
            </w:pPr>
          </w:p>
        </w:tc>
        <w:tc>
          <w:tcPr>
            <w:tcW w:w="6655" w:type="dxa"/>
          </w:tcPr>
          <w:p w14:paraId="77F81A47" w14:textId="2A9672C3" w:rsidR="00E055D3" w:rsidRPr="00E055D3" w:rsidRDefault="00F8681B" w:rsidP="00B071BB">
            <w:pPr>
              <w:spacing w:before="20" w:after="20"/>
              <w:jc w:val="center"/>
              <w:rPr>
                <w:rFonts w:ascii="Arial" w:hAnsi="Arial" w:cs="Arial"/>
                <w:bCs/>
                <w:sz w:val="28"/>
              </w:rPr>
            </w:pPr>
            <w:r>
              <w:rPr>
                <w:rFonts w:ascii="Arial" w:hAnsi="Arial" w:cs="Arial"/>
                <w:b/>
                <w:sz w:val="28"/>
              </w:rPr>
              <w:t>Proposed</w:t>
            </w:r>
            <w:r w:rsidR="00B071BB">
              <w:rPr>
                <w:rFonts w:ascii="Arial" w:hAnsi="Arial" w:cs="Arial"/>
                <w:b/>
                <w:sz w:val="28"/>
              </w:rPr>
              <w:t xml:space="preserve"> (Draft)</w:t>
            </w:r>
            <w:r>
              <w:rPr>
                <w:rFonts w:ascii="Arial" w:hAnsi="Arial" w:cs="Arial"/>
                <w:b/>
                <w:sz w:val="28"/>
              </w:rPr>
              <w:t xml:space="preserve"> </w:t>
            </w:r>
            <w:r w:rsidR="00547033">
              <w:rPr>
                <w:rFonts w:ascii="Arial" w:hAnsi="Arial" w:cs="Arial"/>
                <w:b/>
                <w:sz w:val="28"/>
              </w:rPr>
              <w:t>Priority Rating System Guidance and Form for</w:t>
            </w:r>
            <w:r w:rsidR="007F45D9">
              <w:rPr>
                <w:rFonts w:ascii="Arial" w:hAnsi="Arial" w:cs="Arial"/>
                <w:b/>
                <w:sz w:val="28"/>
              </w:rPr>
              <w:t xml:space="preserve"> Division of Water Infrastructure </w:t>
            </w:r>
            <w:r w:rsidR="006B4B61" w:rsidRPr="00C95D6C">
              <w:rPr>
                <w:rFonts w:ascii="Arial" w:hAnsi="Arial" w:cs="Arial"/>
                <w:b/>
                <w:sz w:val="28"/>
              </w:rPr>
              <w:t>Project Solicitation for Lead Service Line Replacement Projects</w:t>
            </w:r>
          </w:p>
        </w:tc>
        <w:tc>
          <w:tcPr>
            <w:tcW w:w="1530" w:type="dxa"/>
            <w:vMerge/>
          </w:tcPr>
          <w:p w14:paraId="04151C25" w14:textId="77777777" w:rsidR="00547033" w:rsidRDefault="00547033" w:rsidP="00F030A9">
            <w:pPr>
              <w:spacing w:before="20" w:after="20"/>
            </w:pPr>
          </w:p>
        </w:tc>
      </w:tr>
      <w:tr w:rsidR="00547033" w14:paraId="0ABCDBEE" w14:textId="77777777" w:rsidTr="00547033">
        <w:tc>
          <w:tcPr>
            <w:tcW w:w="1705" w:type="dxa"/>
          </w:tcPr>
          <w:p w14:paraId="5271DFFE" w14:textId="77777777" w:rsidR="00547033" w:rsidRDefault="00547033" w:rsidP="00F030A9">
            <w:pPr>
              <w:spacing w:before="20" w:after="20"/>
              <w:jc w:val="center"/>
            </w:pPr>
          </w:p>
        </w:tc>
        <w:tc>
          <w:tcPr>
            <w:tcW w:w="6655" w:type="dxa"/>
          </w:tcPr>
          <w:p w14:paraId="75AAFC18" w14:textId="041AB36D" w:rsidR="00547033" w:rsidRDefault="00547033" w:rsidP="00F030A9">
            <w:pPr>
              <w:spacing w:before="20" w:after="20"/>
              <w:jc w:val="center"/>
            </w:pPr>
            <w:r w:rsidRPr="00024F50">
              <w:rPr>
                <w:sz w:val="16"/>
              </w:rPr>
              <w:t>(Last updated</w:t>
            </w:r>
            <w:r w:rsidRPr="001C3091">
              <w:rPr>
                <w:sz w:val="16"/>
              </w:rPr>
              <w:t xml:space="preserve">: </w:t>
            </w:r>
            <w:r>
              <w:rPr>
                <w:sz w:val="16"/>
              </w:rPr>
              <w:t xml:space="preserve">February </w:t>
            </w:r>
            <w:r w:rsidR="009F7EC5">
              <w:rPr>
                <w:sz w:val="16"/>
              </w:rPr>
              <w:t xml:space="preserve">27, </w:t>
            </w:r>
            <w:r>
              <w:rPr>
                <w:sz w:val="16"/>
              </w:rPr>
              <w:t>202</w:t>
            </w:r>
            <w:r w:rsidR="00AC5C6B">
              <w:rPr>
                <w:sz w:val="16"/>
              </w:rPr>
              <w:t>3</w:t>
            </w:r>
            <w:r w:rsidRPr="00024F50">
              <w:rPr>
                <w:sz w:val="16"/>
              </w:rPr>
              <w:t>)</w:t>
            </w:r>
          </w:p>
        </w:tc>
        <w:tc>
          <w:tcPr>
            <w:tcW w:w="1530" w:type="dxa"/>
            <w:vMerge/>
          </w:tcPr>
          <w:p w14:paraId="3B962958" w14:textId="77777777" w:rsidR="00547033" w:rsidRDefault="00547033" w:rsidP="00F030A9">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42B3A154" w14:textId="60C0FEFD" w:rsidR="003C7215" w:rsidRDefault="003C7215" w:rsidP="004C62E7">
      <w:pPr>
        <w:spacing w:after="120"/>
        <w:rPr>
          <w:rFonts w:ascii="Arial" w:hAnsi="Arial" w:cs="Arial"/>
          <w:b/>
          <w:bCs/>
          <w:color w:val="000000"/>
        </w:rPr>
      </w:pPr>
      <w:r w:rsidRPr="00B071BB">
        <w:rPr>
          <w:rFonts w:ascii="Arial" w:hAnsi="Arial" w:cs="Arial"/>
          <w:b/>
          <w:bCs/>
          <w:color w:val="000000"/>
        </w:rPr>
        <w:t>Note: This Guidance is a D</w:t>
      </w:r>
      <w:r w:rsidR="00B071BB">
        <w:rPr>
          <w:rFonts w:ascii="Arial" w:hAnsi="Arial" w:cs="Arial"/>
          <w:b/>
          <w:bCs/>
          <w:color w:val="000000"/>
        </w:rPr>
        <w:t>RAFT</w:t>
      </w:r>
      <w:r w:rsidRPr="00B071BB">
        <w:rPr>
          <w:rFonts w:ascii="Arial" w:hAnsi="Arial" w:cs="Arial"/>
          <w:b/>
          <w:bCs/>
          <w:color w:val="000000"/>
        </w:rPr>
        <w:t xml:space="preserve"> </w:t>
      </w:r>
      <w:r w:rsidR="00B071BB">
        <w:rPr>
          <w:rFonts w:ascii="Arial" w:hAnsi="Arial" w:cs="Arial"/>
          <w:b/>
          <w:bCs/>
          <w:color w:val="000000"/>
        </w:rPr>
        <w:t>d</w:t>
      </w:r>
      <w:r w:rsidRPr="00B071BB">
        <w:rPr>
          <w:rFonts w:ascii="Arial" w:hAnsi="Arial" w:cs="Arial"/>
          <w:b/>
          <w:bCs/>
          <w:color w:val="000000"/>
        </w:rPr>
        <w:t xml:space="preserve">ocument.  Guidance will not be finalized until after </w:t>
      </w:r>
      <w:r w:rsidR="00B071BB">
        <w:rPr>
          <w:rFonts w:ascii="Arial" w:hAnsi="Arial" w:cs="Arial"/>
          <w:b/>
          <w:bCs/>
          <w:color w:val="000000"/>
        </w:rPr>
        <w:t xml:space="preserve">the </w:t>
      </w:r>
      <w:r w:rsidRPr="003C7215">
        <w:rPr>
          <w:rFonts w:ascii="Arial" w:hAnsi="Arial" w:cs="Arial"/>
          <w:b/>
          <w:bCs/>
          <w:color w:val="000000"/>
        </w:rPr>
        <w:t>2023 P</w:t>
      </w:r>
      <w:r>
        <w:rPr>
          <w:rFonts w:ascii="Arial" w:hAnsi="Arial" w:cs="Arial"/>
          <w:b/>
          <w:bCs/>
          <w:color w:val="000000"/>
        </w:rPr>
        <w:t xml:space="preserve">riority Rating System </w:t>
      </w:r>
      <w:r w:rsidRPr="003C7215">
        <w:rPr>
          <w:rFonts w:ascii="Arial" w:hAnsi="Arial" w:cs="Arial"/>
          <w:b/>
          <w:bCs/>
          <w:color w:val="000000"/>
        </w:rPr>
        <w:t>for Lead Service Line Replacement Projects Eligible for B</w:t>
      </w:r>
      <w:r w:rsidR="00155B49">
        <w:rPr>
          <w:rFonts w:ascii="Arial" w:hAnsi="Arial" w:cs="Arial"/>
          <w:b/>
          <w:bCs/>
          <w:color w:val="000000"/>
        </w:rPr>
        <w:t>ipartisan Infrastructure Law</w:t>
      </w:r>
      <w:r w:rsidRPr="003C7215">
        <w:rPr>
          <w:rFonts w:ascii="Arial" w:hAnsi="Arial" w:cs="Arial"/>
          <w:b/>
          <w:bCs/>
          <w:color w:val="000000"/>
        </w:rPr>
        <w:t xml:space="preserve"> </w:t>
      </w:r>
      <w:r w:rsidR="00F8681B">
        <w:rPr>
          <w:rFonts w:ascii="Arial" w:hAnsi="Arial" w:cs="Arial"/>
          <w:b/>
          <w:bCs/>
          <w:color w:val="000000"/>
        </w:rPr>
        <w:t>D</w:t>
      </w:r>
      <w:r w:rsidR="00155B49">
        <w:rPr>
          <w:rFonts w:ascii="Arial" w:hAnsi="Arial" w:cs="Arial"/>
          <w:b/>
          <w:bCs/>
          <w:color w:val="000000"/>
        </w:rPr>
        <w:t xml:space="preserve">rinking Water State Revolving Fund – Lead Service Line </w:t>
      </w:r>
      <w:proofErr w:type="gramStart"/>
      <w:r w:rsidR="00155B49">
        <w:rPr>
          <w:rFonts w:ascii="Arial" w:hAnsi="Arial" w:cs="Arial"/>
          <w:b/>
          <w:bCs/>
          <w:color w:val="000000"/>
        </w:rPr>
        <w:t xml:space="preserve">Replacement </w:t>
      </w:r>
      <w:r w:rsidRPr="003C7215">
        <w:rPr>
          <w:rFonts w:ascii="Arial" w:hAnsi="Arial" w:cs="Arial"/>
          <w:b/>
          <w:bCs/>
          <w:color w:val="000000"/>
        </w:rPr>
        <w:t xml:space="preserve"> funds</w:t>
      </w:r>
      <w:proofErr w:type="gramEnd"/>
      <w:r w:rsidRPr="003C7215">
        <w:rPr>
          <w:rFonts w:ascii="Arial" w:hAnsi="Arial" w:cs="Arial"/>
          <w:b/>
          <w:bCs/>
          <w:color w:val="000000"/>
        </w:rPr>
        <w:t xml:space="preserve"> is approved for use </w:t>
      </w:r>
      <w:r w:rsidR="00B071BB">
        <w:rPr>
          <w:rFonts w:ascii="Arial" w:hAnsi="Arial" w:cs="Arial"/>
          <w:b/>
          <w:bCs/>
          <w:color w:val="000000"/>
        </w:rPr>
        <w:t xml:space="preserve">after public review, </w:t>
      </w:r>
      <w:r w:rsidRPr="003C7215">
        <w:rPr>
          <w:rFonts w:ascii="Arial" w:hAnsi="Arial" w:cs="Arial"/>
          <w:b/>
          <w:bCs/>
          <w:color w:val="000000"/>
        </w:rPr>
        <w:t xml:space="preserve">and </w:t>
      </w:r>
      <w:r w:rsidR="00B071BB">
        <w:rPr>
          <w:rFonts w:ascii="Arial" w:hAnsi="Arial" w:cs="Arial"/>
          <w:b/>
          <w:bCs/>
          <w:color w:val="000000"/>
        </w:rPr>
        <w:t xml:space="preserve">the </w:t>
      </w:r>
      <w:r w:rsidR="00155B49">
        <w:rPr>
          <w:rFonts w:ascii="Arial" w:hAnsi="Arial" w:cs="Arial"/>
          <w:b/>
          <w:bCs/>
          <w:color w:val="000000"/>
        </w:rPr>
        <w:t>f</w:t>
      </w:r>
      <w:r w:rsidRPr="003C7215">
        <w:rPr>
          <w:rFonts w:ascii="Arial" w:hAnsi="Arial" w:cs="Arial"/>
          <w:b/>
          <w:bCs/>
          <w:color w:val="000000"/>
        </w:rPr>
        <w:t>unds are avai</w:t>
      </w:r>
      <w:r w:rsidR="00F8681B">
        <w:rPr>
          <w:rFonts w:ascii="Arial" w:hAnsi="Arial" w:cs="Arial"/>
          <w:b/>
          <w:bCs/>
          <w:color w:val="000000"/>
        </w:rPr>
        <w:t>la</w:t>
      </w:r>
      <w:r w:rsidRPr="003C7215">
        <w:rPr>
          <w:rFonts w:ascii="Arial" w:hAnsi="Arial" w:cs="Arial"/>
          <w:b/>
          <w:bCs/>
          <w:color w:val="000000"/>
        </w:rPr>
        <w:t xml:space="preserve">ble for awards. </w:t>
      </w:r>
      <w:r>
        <w:rPr>
          <w:rFonts w:ascii="Arial" w:hAnsi="Arial" w:cs="Arial"/>
          <w:b/>
          <w:bCs/>
          <w:color w:val="000000"/>
        </w:rPr>
        <w:t xml:space="preserve">  </w:t>
      </w:r>
    </w:p>
    <w:p w14:paraId="36CD9A80" w14:textId="3C4A43DD" w:rsidR="00C95D6C" w:rsidRPr="00C95D6C" w:rsidRDefault="004C62E7" w:rsidP="004C62E7">
      <w:pPr>
        <w:spacing w:after="120"/>
        <w:rPr>
          <w:rFonts w:asciiTheme="minorHAnsi" w:eastAsia="Times New Roman" w:hAnsiTheme="minorHAnsi" w:cstheme="minorHAnsi"/>
          <w:color w:val="000000"/>
          <w:sz w:val="24"/>
          <w:szCs w:val="24"/>
        </w:rPr>
      </w:pPr>
      <w:r w:rsidRPr="00C95D6C">
        <w:rPr>
          <w:rFonts w:asciiTheme="minorHAnsi" w:eastAsia="Times New Roman" w:hAnsiTheme="minorHAnsi" w:cstheme="minorHAnsi"/>
          <w:color w:val="000000"/>
          <w:sz w:val="24"/>
          <w:szCs w:val="24"/>
        </w:rPr>
        <w:t xml:space="preserve">This guidance aids </w:t>
      </w:r>
      <w:r w:rsidR="001F5376">
        <w:rPr>
          <w:rFonts w:asciiTheme="minorHAnsi" w:eastAsia="Times New Roman" w:hAnsiTheme="minorHAnsi" w:cstheme="minorHAnsi"/>
          <w:color w:val="000000"/>
          <w:sz w:val="24"/>
          <w:szCs w:val="24"/>
        </w:rPr>
        <w:t xml:space="preserve">potential </w:t>
      </w:r>
      <w:r w:rsidR="0032480C" w:rsidRPr="00C95D6C">
        <w:rPr>
          <w:rFonts w:asciiTheme="minorHAnsi" w:eastAsia="Times New Roman" w:hAnsiTheme="minorHAnsi" w:cstheme="minorHAnsi"/>
          <w:color w:val="000000"/>
          <w:sz w:val="24"/>
          <w:szCs w:val="24"/>
        </w:rPr>
        <w:t>a</w:t>
      </w:r>
      <w:r w:rsidR="00670A8A" w:rsidRPr="00C95D6C">
        <w:rPr>
          <w:rFonts w:asciiTheme="minorHAnsi" w:eastAsia="Times New Roman" w:hAnsiTheme="minorHAnsi" w:cstheme="minorHAnsi"/>
          <w:color w:val="000000"/>
          <w:sz w:val="24"/>
          <w:szCs w:val="24"/>
        </w:rPr>
        <w:t>pplicant</w:t>
      </w:r>
      <w:r w:rsidR="001F5376">
        <w:rPr>
          <w:rFonts w:asciiTheme="minorHAnsi" w:eastAsia="Times New Roman" w:hAnsiTheme="minorHAnsi" w:cstheme="minorHAnsi"/>
          <w:color w:val="000000"/>
          <w:sz w:val="24"/>
          <w:szCs w:val="24"/>
        </w:rPr>
        <w:t>s</w:t>
      </w:r>
      <w:r w:rsidRPr="00C95D6C">
        <w:rPr>
          <w:rFonts w:asciiTheme="minorHAnsi" w:eastAsia="Times New Roman" w:hAnsiTheme="minorHAnsi" w:cstheme="minorHAnsi"/>
          <w:color w:val="000000"/>
          <w:sz w:val="24"/>
          <w:szCs w:val="24"/>
        </w:rPr>
        <w:t xml:space="preserve"> in understandi</w:t>
      </w:r>
      <w:r w:rsidR="007E1E84" w:rsidRPr="00C95D6C">
        <w:rPr>
          <w:rFonts w:asciiTheme="minorHAnsi" w:eastAsia="Times New Roman" w:hAnsiTheme="minorHAnsi" w:cstheme="minorHAnsi"/>
          <w:color w:val="000000"/>
          <w:sz w:val="24"/>
          <w:szCs w:val="24"/>
        </w:rPr>
        <w:t xml:space="preserve">ng and implementing the </w:t>
      </w:r>
      <w:r w:rsidR="0065336F" w:rsidRPr="00C95D6C">
        <w:rPr>
          <w:rFonts w:asciiTheme="minorHAnsi" w:eastAsia="Times New Roman" w:hAnsiTheme="minorHAnsi" w:cstheme="minorHAnsi"/>
          <w:color w:val="000000"/>
          <w:sz w:val="24"/>
          <w:szCs w:val="24"/>
        </w:rPr>
        <w:t xml:space="preserve">Draft </w:t>
      </w:r>
      <w:r w:rsidR="00F136D2" w:rsidRPr="00C95D6C">
        <w:rPr>
          <w:rFonts w:asciiTheme="minorHAnsi" w:eastAsia="Times New Roman" w:hAnsiTheme="minorHAnsi" w:cstheme="minorHAnsi"/>
          <w:color w:val="000000"/>
          <w:sz w:val="24"/>
          <w:szCs w:val="24"/>
        </w:rPr>
        <w:t xml:space="preserve">Priority Rating System </w:t>
      </w:r>
      <w:r w:rsidR="00C95D6C" w:rsidRPr="00C95D6C">
        <w:rPr>
          <w:rFonts w:asciiTheme="minorHAnsi" w:eastAsia="Times New Roman" w:hAnsiTheme="minorHAnsi" w:cstheme="minorHAnsi"/>
          <w:color w:val="000000"/>
          <w:sz w:val="24"/>
          <w:szCs w:val="24"/>
        </w:rPr>
        <w:t xml:space="preserve">for </w:t>
      </w:r>
      <w:r w:rsidR="0065336F" w:rsidRPr="00C95D6C">
        <w:rPr>
          <w:rFonts w:asciiTheme="minorHAnsi" w:eastAsia="Times New Roman" w:hAnsiTheme="minorHAnsi" w:cstheme="minorHAnsi"/>
          <w:color w:val="000000"/>
          <w:sz w:val="24"/>
          <w:szCs w:val="24"/>
        </w:rPr>
        <w:t xml:space="preserve">potential </w:t>
      </w:r>
      <w:r w:rsidR="00C95D6C" w:rsidRPr="00C95D6C">
        <w:rPr>
          <w:rFonts w:asciiTheme="minorHAnsi" w:eastAsia="Times New Roman" w:hAnsiTheme="minorHAnsi" w:cstheme="minorHAnsi"/>
          <w:color w:val="000000"/>
          <w:sz w:val="24"/>
          <w:szCs w:val="24"/>
        </w:rPr>
        <w:t xml:space="preserve">Lead Service Line Replacement (LSLR) </w:t>
      </w:r>
      <w:r w:rsidR="0065336F" w:rsidRPr="00C95D6C">
        <w:rPr>
          <w:rFonts w:asciiTheme="minorHAnsi" w:eastAsia="Times New Roman" w:hAnsiTheme="minorHAnsi" w:cstheme="minorHAnsi"/>
          <w:color w:val="000000"/>
          <w:sz w:val="24"/>
          <w:szCs w:val="24"/>
        </w:rPr>
        <w:t>project</w:t>
      </w:r>
      <w:r w:rsidR="00C95D6C" w:rsidRPr="00C95D6C">
        <w:rPr>
          <w:rFonts w:asciiTheme="minorHAnsi" w:eastAsia="Times New Roman" w:hAnsiTheme="minorHAnsi" w:cstheme="minorHAnsi"/>
          <w:color w:val="000000"/>
          <w:sz w:val="24"/>
          <w:szCs w:val="24"/>
        </w:rPr>
        <w:t xml:space="preserve">s eligible for funding through the Bipartisan Infrastructure Funds for Lead Service Line Replacement.  </w:t>
      </w:r>
      <w:r w:rsidR="0065336F" w:rsidRPr="00C95D6C">
        <w:rPr>
          <w:rFonts w:asciiTheme="minorHAnsi" w:eastAsia="Times New Roman" w:hAnsiTheme="minorHAnsi" w:cstheme="minorHAnsi"/>
          <w:color w:val="000000"/>
          <w:sz w:val="24"/>
          <w:szCs w:val="24"/>
        </w:rPr>
        <w:t xml:space="preserve"> </w:t>
      </w:r>
    </w:p>
    <w:p w14:paraId="4A5D37F6" w14:textId="47FE809B" w:rsidR="00C95D6C" w:rsidRPr="00792F9F" w:rsidRDefault="00C95D6C" w:rsidP="00C95D6C">
      <w:pPr>
        <w:pStyle w:val="Default"/>
        <w:rPr>
          <w:rFonts w:asciiTheme="minorHAnsi" w:hAnsiTheme="minorHAnsi" w:cstheme="minorHAnsi"/>
          <w:bCs/>
        </w:rPr>
      </w:pPr>
      <w:r>
        <w:rPr>
          <w:rFonts w:asciiTheme="minorHAnsi" w:hAnsiTheme="minorHAnsi" w:cstheme="minorHAnsi"/>
          <w:bCs/>
        </w:rPr>
        <w:t>The Division of Water Infrastructure (Division)</w:t>
      </w:r>
      <w:r w:rsidRPr="00792F9F">
        <w:rPr>
          <w:rFonts w:asciiTheme="minorHAnsi" w:hAnsiTheme="minorHAnsi" w:cstheme="minorHAnsi"/>
          <w:bCs/>
        </w:rPr>
        <w:t xml:space="preserve"> </w:t>
      </w:r>
      <w:r w:rsidR="00B071BB">
        <w:rPr>
          <w:rFonts w:asciiTheme="minorHAnsi" w:hAnsiTheme="minorHAnsi" w:cstheme="minorHAnsi"/>
          <w:bCs/>
        </w:rPr>
        <w:t xml:space="preserve">is </w:t>
      </w:r>
      <w:r w:rsidRPr="00792F9F">
        <w:rPr>
          <w:rFonts w:asciiTheme="minorHAnsi" w:hAnsiTheme="minorHAnsi" w:cstheme="minorHAnsi"/>
          <w:bCs/>
        </w:rPr>
        <w:t xml:space="preserve">requests project information from </w:t>
      </w:r>
      <w:r w:rsidR="00B071BB">
        <w:rPr>
          <w:rFonts w:asciiTheme="minorHAnsi" w:hAnsiTheme="minorHAnsi" w:cstheme="minorHAnsi"/>
          <w:bCs/>
        </w:rPr>
        <w:t xml:space="preserve">drinking water </w:t>
      </w:r>
      <w:r w:rsidRPr="00792F9F">
        <w:rPr>
          <w:rFonts w:asciiTheme="minorHAnsi" w:hAnsiTheme="minorHAnsi" w:cstheme="minorHAnsi"/>
          <w:bCs/>
        </w:rPr>
        <w:t xml:space="preserve">systems with projects potentially eligible for </w:t>
      </w:r>
      <w:r w:rsidRPr="00792F9F">
        <w:rPr>
          <w:rFonts w:asciiTheme="minorHAnsi" w:hAnsiTheme="minorHAnsi" w:cstheme="minorHAnsi"/>
        </w:rPr>
        <w:t>Drinking Water State Revolving Fund Lead Service Line Replacement (DWSRF-LSLR) funding made available through the Bipartisan Infrastructure Law (BIL)</w:t>
      </w:r>
      <w:r>
        <w:rPr>
          <w:rFonts w:asciiTheme="minorHAnsi" w:hAnsiTheme="minorHAnsi" w:cstheme="minorHAnsi"/>
        </w:rPr>
        <w:t xml:space="preserve"> </w:t>
      </w:r>
      <w:r w:rsidRPr="00792F9F">
        <w:rPr>
          <w:rFonts w:asciiTheme="minorHAnsi" w:hAnsiTheme="minorHAnsi" w:cstheme="minorHAnsi"/>
          <w:bCs/>
        </w:rPr>
        <w:t>DWSR</w:t>
      </w:r>
      <w:r>
        <w:rPr>
          <w:rFonts w:asciiTheme="minorHAnsi" w:hAnsiTheme="minorHAnsi" w:cstheme="minorHAnsi"/>
          <w:bCs/>
        </w:rPr>
        <w:t>F</w:t>
      </w:r>
      <w:r w:rsidR="00B071BB">
        <w:rPr>
          <w:rFonts w:asciiTheme="minorHAnsi" w:hAnsiTheme="minorHAnsi" w:cstheme="minorHAnsi"/>
          <w:bCs/>
        </w:rPr>
        <w:t>-LSLR</w:t>
      </w:r>
      <w:r w:rsidRPr="00792F9F">
        <w:rPr>
          <w:rFonts w:asciiTheme="minorHAnsi" w:hAnsiTheme="minorHAnsi" w:cstheme="minorHAnsi"/>
          <w:bCs/>
        </w:rPr>
        <w:t xml:space="preserve"> funds. </w:t>
      </w:r>
      <w:r w:rsidR="00B071BB">
        <w:rPr>
          <w:rFonts w:asciiTheme="minorHAnsi" w:hAnsiTheme="minorHAnsi" w:cstheme="minorHAnsi"/>
          <w:bCs/>
        </w:rPr>
        <w:t xml:space="preserve">A </w:t>
      </w:r>
      <w:r w:rsidR="00B071BB" w:rsidRPr="00DF5ED4">
        <w:rPr>
          <w:rFonts w:asciiTheme="minorHAnsi" w:hAnsiTheme="minorHAnsi" w:cstheme="minorHAnsi"/>
          <w:b/>
        </w:rPr>
        <w:t>Project Solicitation form</w:t>
      </w:r>
      <w:r w:rsidR="00B071BB">
        <w:rPr>
          <w:rFonts w:asciiTheme="minorHAnsi" w:hAnsiTheme="minorHAnsi" w:cstheme="minorHAnsi"/>
          <w:bCs/>
        </w:rPr>
        <w:t xml:space="preserve"> is available on the Division’s website and must be used by drinking water systems to submit their project</w:t>
      </w:r>
      <w:r w:rsidR="00DF5ED4">
        <w:rPr>
          <w:rFonts w:asciiTheme="minorHAnsi" w:hAnsiTheme="minorHAnsi" w:cstheme="minorHAnsi"/>
          <w:bCs/>
        </w:rPr>
        <w:t xml:space="preserve"> information.</w:t>
      </w:r>
    </w:p>
    <w:p w14:paraId="7538BD11" w14:textId="77777777" w:rsidR="00C95D6C" w:rsidRPr="00792F9F" w:rsidRDefault="00C95D6C" w:rsidP="00C95D6C">
      <w:pPr>
        <w:pStyle w:val="Default"/>
        <w:rPr>
          <w:rFonts w:asciiTheme="minorHAnsi" w:hAnsiTheme="minorHAnsi" w:cstheme="minorHAnsi"/>
          <w:bCs/>
        </w:rPr>
      </w:pPr>
    </w:p>
    <w:p w14:paraId="1CBA3A2D" w14:textId="0FB0028A" w:rsidR="00C95D6C" w:rsidRPr="00792F9F" w:rsidRDefault="00C95D6C" w:rsidP="00C95D6C">
      <w:pPr>
        <w:pStyle w:val="Default"/>
        <w:rPr>
          <w:rFonts w:asciiTheme="minorHAnsi" w:hAnsiTheme="minorHAnsi" w:cstheme="minorHAnsi"/>
          <w:bCs/>
        </w:rPr>
      </w:pPr>
      <w:r w:rsidRPr="00792F9F">
        <w:rPr>
          <w:rFonts w:asciiTheme="minorHAnsi" w:hAnsiTheme="minorHAnsi" w:cstheme="minorHAnsi"/>
          <w:bCs/>
        </w:rPr>
        <w:t>This solicitation for project information is not an application for funding</w:t>
      </w:r>
      <w:r w:rsidR="00B071BB">
        <w:rPr>
          <w:rFonts w:asciiTheme="minorHAnsi" w:hAnsiTheme="minorHAnsi" w:cstheme="minorHAnsi"/>
          <w:bCs/>
        </w:rPr>
        <w:t>, but signifies to the Division of the drinking water system’s intent to be considered for BIL DWSRF-LSLR funds once available. Information provided in this solicitation</w:t>
      </w:r>
      <w:r w:rsidRPr="00792F9F">
        <w:rPr>
          <w:rFonts w:asciiTheme="minorHAnsi" w:hAnsiTheme="minorHAnsi" w:cstheme="minorHAnsi"/>
          <w:bCs/>
        </w:rPr>
        <w:t xml:space="preserve"> will be used to support North Carolina’s </w:t>
      </w:r>
      <w:r w:rsidR="00B071BB">
        <w:rPr>
          <w:rFonts w:asciiTheme="minorHAnsi" w:hAnsiTheme="minorHAnsi" w:cstheme="minorHAnsi"/>
          <w:bCs/>
        </w:rPr>
        <w:t>application for fede</w:t>
      </w:r>
      <w:r w:rsidRPr="00792F9F">
        <w:rPr>
          <w:rFonts w:asciiTheme="minorHAnsi" w:hAnsiTheme="minorHAnsi" w:cstheme="minorHAnsi"/>
          <w:bCs/>
        </w:rPr>
        <w:t xml:space="preserve">ral funding and allow for </w:t>
      </w:r>
      <w:r w:rsidR="00B071BB">
        <w:rPr>
          <w:rFonts w:asciiTheme="minorHAnsi" w:hAnsiTheme="minorHAnsi" w:cstheme="minorHAnsi"/>
          <w:bCs/>
        </w:rPr>
        <w:t xml:space="preserve">a </w:t>
      </w:r>
      <w:r w:rsidRPr="00792F9F">
        <w:rPr>
          <w:rFonts w:asciiTheme="minorHAnsi" w:hAnsiTheme="minorHAnsi" w:cstheme="minorHAnsi"/>
          <w:bCs/>
        </w:rPr>
        <w:t xml:space="preserve">streamlined </w:t>
      </w:r>
      <w:r w:rsidR="00B071BB">
        <w:rPr>
          <w:rFonts w:asciiTheme="minorHAnsi" w:hAnsiTheme="minorHAnsi" w:cstheme="minorHAnsi"/>
          <w:bCs/>
        </w:rPr>
        <w:t xml:space="preserve">process of awarding </w:t>
      </w:r>
      <w:r w:rsidRPr="00792F9F">
        <w:rPr>
          <w:rFonts w:asciiTheme="minorHAnsi" w:hAnsiTheme="minorHAnsi" w:cstheme="minorHAnsi"/>
          <w:bCs/>
        </w:rPr>
        <w:t>fund</w:t>
      </w:r>
      <w:r w:rsidR="00B071BB">
        <w:rPr>
          <w:rFonts w:asciiTheme="minorHAnsi" w:hAnsiTheme="minorHAnsi" w:cstheme="minorHAnsi"/>
          <w:bCs/>
        </w:rPr>
        <w:t>s</w:t>
      </w:r>
      <w:r w:rsidRPr="00792F9F">
        <w:rPr>
          <w:rFonts w:asciiTheme="minorHAnsi" w:hAnsiTheme="minorHAnsi" w:cstheme="minorHAnsi"/>
          <w:bCs/>
        </w:rPr>
        <w:t xml:space="preserve"> when the BIL</w:t>
      </w:r>
      <w:r w:rsidR="00B071BB">
        <w:rPr>
          <w:rFonts w:asciiTheme="minorHAnsi" w:hAnsiTheme="minorHAnsi" w:cstheme="minorHAnsi"/>
          <w:bCs/>
        </w:rPr>
        <w:t xml:space="preserve"> DWSRF</w:t>
      </w:r>
      <w:r w:rsidRPr="00792F9F">
        <w:rPr>
          <w:rFonts w:asciiTheme="minorHAnsi" w:hAnsiTheme="minorHAnsi" w:cstheme="minorHAnsi"/>
          <w:bCs/>
        </w:rPr>
        <w:t>-LSLR funds are avai</w:t>
      </w:r>
      <w:r>
        <w:rPr>
          <w:rFonts w:asciiTheme="minorHAnsi" w:hAnsiTheme="minorHAnsi" w:cstheme="minorHAnsi"/>
          <w:bCs/>
        </w:rPr>
        <w:t>la</w:t>
      </w:r>
      <w:r w:rsidRPr="00792F9F">
        <w:rPr>
          <w:rFonts w:asciiTheme="minorHAnsi" w:hAnsiTheme="minorHAnsi" w:cstheme="minorHAnsi"/>
          <w:bCs/>
        </w:rPr>
        <w:t xml:space="preserve">ble.  This project solicitation form is consistent with Draft 2022 Intended Use Plan (IUP) scheduled to go to public review in March 2023.  The Draft 2022 IUP includes a </w:t>
      </w:r>
      <w:r w:rsidR="00B071BB">
        <w:rPr>
          <w:rFonts w:asciiTheme="minorHAnsi" w:hAnsiTheme="minorHAnsi" w:cstheme="minorHAnsi"/>
          <w:bCs/>
        </w:rPr>
        <w:t xml:space="preserve">proposed </w:t>
      </w:r>
      <w:r w:rsidRPr="00792F9F">
        <w:rPr>
          <w:rFonts w:asciiTheme="minorHAnsi" w:hAnsiTheme="minorHAnsi" w:cstheme="minorHAnsi"/>
          <w:bCs/>
        </w:rPr>
        <w:t xml:space="preserve">Priority Rating System </w:t>
      </w:r>
      <w:r w:rsidR="00A57944">
        <w:rPr>
          <w:rFonts w:asciiTheme="minorHAnsi" w:hAnsiTheme="minorHAnsi" w:cstheme="minorHAnsi"/>
          <w:bCs/>
        </w:rPr>
        <w:t xml:space="preserve">(PRS) </w:t>
      </w:r>
      <w:r w:rsidRPr="00792F9F">
        <w:rPr>
          <w:rFonts w:asciiTheme="minorHAnsi" w:hAnsiTheme="minorHAnsi" w:cstheme="minorHAnsi"/>
          <w:bCs/>
        </w:rPr>
        <w:t xml:space="preserve">to be used in prioritizing project applications that will allow for a transparent prioritization and funding process through the State Water Infrastructure Authority.  </w:t>
      </w:r>
      <w:r w:rsidR="00B071BB">
        <w:rPr>
          <w:rFonts w:asciiTheme="minorHAnsi" w:hAnsiTheme="minorHAnsi" w:cstheme="minorHAnsi"/>
          <w:bCs/>
        </w:rPr>
        <w:t>US Environmental Protection Agency</w:t>
      </w:r>
      <w:r w:rsidRPr="00792F9F">
        <w:rPr>
          <w:rFonts w:asciiTheme="minorHAnsi" w:hAnsiTheme="minorHAnsi" w:cstheme="minorHAnsi"/>
          <w:bCs/>
        </w:rPr>
        <w:t xml:space="preserve"> approval of the IUP and BIL </w:t>
      </w:r>
      <w:r w:rsidR="00B071BB">
        <w:rPr>
          <w:rFonts w:asciiTheme="minorHAnsi" w:hAnsiTheme="minorHAnsi" w:cstheme="minorHAnsi"/>
          <w:bCs/>
        </w:rPr>
        <w:t>DWSRF-</w:t>
      </w:r>
      <w:r w:rsidRPr="00792F9F">
        <w:rPr>
          <w:rFonts w:asciiTheme="minorHAnsi" w:hAnsiTheme="minorHAnsi" w:cstheme="minorHAnsi"/>
          <w:bCs/>
        </w:rPr>
        <w:t>LSLR funding application is necessary before funds can be made avai</w:t>
      </w:r>
      <w:r>
        <w:rPr>
          <w:rFonts w:asciiTheme="minorHAnsi" w:hAnsiTheme="minorHAnsi" w:cstheme="minorHAnsi"/>
          <w:bCs/>
        </w:rPr>
        <w:t>la</w:t>
      </w:r>
      <w:r w:rsidRPr="00792F9F">
        <w:rPr>
          <w:rFonts w:asciiTheme="minorHAnsi" w:hAnsiTheme="minorHAnsi" w:cstheme="minorHAnsi"/>
          <w:bCs/>
        </w:rPr>
        <w:t xml:space="preserve">ble to future applicants.  </w:t>
      </w:r>
    </w:p>
    <w:p w14:paraId="2F5693B6" w14:textId="77777777" w:rsidR="00C95D6C" w:rsidRPr="00792F9F" w:rsidRDefault="00C95D6C" w:rsidP="00C95D6C">
      <w:pPr>
        <w:pStyle w:val="Default"/>
        <w:rPr>
          <w:rFonts w:asciiTheme="minorHAnsi" w:hAnsiTheme="minorHAnsi" w:cstheme="minorHAnsi"/>
          <w:bCs/>
        </w:rPr>
      </w:pPr>
    </w:p>
    <w:p w14:paraId="276D6BE9" w14:textId="4250FB82" w:rsidR="00C95D6C" w:rsidRPr="00792F9F" w:rsidRDefault="00C95D6C" w:rsidP="00C95D6C">
      <w:pPr>
        <w:pStyle w:val="Default"/>
        <w:rPr>
          <w:rFonts w:asciiTheme="minorHAnsi" w:hAnsiTheme="minorHAnsi" w:cstheme="minorHAnsi"/>
          <w:bCs/>
        </w:rPr>
      </w:pPr>
      <w:r>
        <w:rPr>
          <w:rFonts w:asciiTheme="minorHAnsi" w:hAnsiTheme="minorHAnsi" w:cstheme="minorHAnsi"/>
          <w:bCs/>
        </w:rPr>
        <w:t>The Division</w:t>
      </w:r>
      <w:r w:rsidRPr="00792F9F">
        <w:rPr>
          <w:rFonts w:asciiTheme="minorHAnsi" w:hAnsiTheme="minorHAnsi" w:cstheme="minorHAnsi"/>
          <w:bCs/>
        </w:rPr>
        <w:t xml:space="preserve"> will use </w:t>
      </w:r>
      <w:r>
        <w:rPr>
          <w:rFonts w:asciiTheme="minorHAnsi" w:hAnsiTheme="minorHAnsi" w:cstheme="minorHAnsi"/>
          <w:bCs/>
        </w:rPr>
        <w:t xml:space="preserve">the </w:t>
      </w:r>
      <w:r w:rsidRPr="00792F9F">
        <w:rPr>
          <w:rFonts w:asciiTheme="minorHAnsi" w:hAnsiTheme="minorHAnsi" w:cstheme="minorHAnsi"/>
          <w:bCs/>
        </w:rPr>
        <w:t xml:space="preserve">project information provided in this form to create a project list to </w:t>
      </w:r>
      <w:r w:rsidR="00A57944">
        <w:rPr>
          <w:rFonts w:asciiTheme="minorHAnsi" w:hAnsiTheme="minorHAnsi" w:cstheme="minorHAnsi"/>
          <w:bCs/>
        </w:rPr>
        <w:t xml:space="preserve">be </w:t>
      </w:r>
      <w:r w:rsidRPr="00792F9F">
        <w:rPr>
          <w:rFonts w:asciiTheme="minorHAnsi" w:hAnsiTheme="minorHAnsi" w:cstheme="minorHAnsi"/>
          <w:bCs/>
        </w:rPr>
        <w:t>include</w:t>
      </w:r>
      <w:r w:rsidR="00A57944">
        <w:rPr>
          <w:rFonts w:asciiTheme="minorHAnsi" w:hAnsiTheme="minorHAnsi" w:cstheme="minorHAnsi"/>
          <w:bCs/>
        </w:rPr>
        <w:t>d</w:t>
      </w:r>
      <w:r w:rsidRPr="00792F9F">
        <w:rPr>
          <w:rFonts w:asciiTheme="minorHAnsi" w:hAnsiTheme="minorHAnsi" w:cstheme="minorHAnsi"/>
          <w:bCs/>
        </w:rPr>
        <w:t xml:space="preserve"> in the BIL </w:t>
      </w:r>
      <w:r w:rsidR="00B071BB">
        <w:rPr>
          <w:rFonts w:asciiTheme="minorHAnsi" w:hAnsiTheme="minorHAnsi" w:cstheme="minorHAnsi"/>
          <w:bCs/>
        </w:rPr>
        <w:t>DWSRF-</w:t>
      </w:r>
      <w:r w:rsidRPr="00792F9F">
        <w:rPr>
          <w:rFonts w:asciiTheme="minorHAnsi" w:hAnsiTheme="minorHAnsi" w:cstheme="minorHAnsi"/>
          <w:bCs/>
        </w:rPr>
        <w:t xml:space="preserve">LSLR </w:t>
      </w:r>
      <w:r w:rsidR="00B071BB">
        <w:rPr>
          <w:rFonts w:asciiTheme="minorHAnsi" w:hAnsiTheme="minorHAnsi" w:cstheme="minorHAnsi"/>
          <w:bCs/>
        </w:rPr>
        <w:t>Intended Use Plan.</w:t>
      </w:r>
      <w:r w:rsidRPr="00792F9F">
        <w:rPr>
          <w:rFonts w:asciiTheme="minorHAnsi" w:hAnsiTheme="minorHAnsi" w:cstheme="minorHAnsi"/>
          <w:bCs/>
        </w:rPr>
        <w:t xml:space="preserve"> Projects included in </w:t>
      </w:r>
      <w:r w:rsidR="00613FC5" w:rsidRPr="00792F9F">
        <w:rPr>
          <w:rFonts w:asciiTheme="minorHAnsi" w:hAnsiTheme="minorHAnsi" w:cstheme="minorHAnsi"/>
          <w:bCs/>
        </w:rPr>
        <w:t>th</w:t>
      </w:r>
      <w:r w:rsidR="00613FC5">
        <w:rPr>
          <w:rFonts w:asciiTheme="minorHAnsi" w:hAnsiTheme="minorHAnsi" w:cstheme="minorHAnsi"/>
          <w:bCs/>
        </w:rPr>
        <w:t>is</w:t>
      </w:r>
      <w:r w:rsidR="00613FC5" w:rsidRPr="00792F9F">
        <w:rPr>
          <w:rFonts w:asciiTheme="minorHAnsi" w:hAnsiTheme="minorHAnsi" w:cstheme="minorHAnsi"/>
          <w:bCs/>
        </w:rPr>
        <w:t xml:space="preserve"> </w:t>
      </w:r>
      <w:r w:rsidRPr="00792F9F">
        <w:rPr>
          <w:rFonts w:asciiTheme="minorHAnsi" w:hAnsiTheme="minorHAnsi" w:cstheme="minorHAnsi"/>
          <w:bCs/>
        </w:rPr>
        <w:t>list will be in the best position to be considered for funds when the Division has an approve</w:t>
      </w:r>
      <w:r>
        <w:rPr>
          <w:rFonts w:asciiTheme="minorHAnsi" w:hAnsiTheme="minorHAnsi" w:cstheme="minorHAnsi"/>
          <w:bCs/>
        </w:rPr>
        <w:t>d</w:t>
      </w:r>
      <w:r w:rsidRPr="00792F9F">
        <w:rPr>
          <w:rFonts w:asciiTheme="minorHAnsi" w:hAnsiTheme="minorHAnsi" w:cstheme="minorHAnsi"/>
          <w:bCs/>
        </w:rPr>
        <w:t xml:space="preserve"> IUP and </w:t>
      </w:r>
      <w:r w:rsidR="00A57944">
        <w:rPr>
          <w:rFonts w:asciiTheme="minorHAnsi" w:hAnsiTheme="minorHAnsi" w:cstheme="minorHAnsi"/>
          <w:bCs/>
        </w:rPr>
        <w:t>P</w:t>
      </w:r>
      <w:r w:rsidR="00A57944" w:rsidRPr="00792F9F">
        <w:rPr>
          <w:rFonts w:asciiTheme="minorHAnsi" w:hAnsiTheme="minorHAnsi" w:cstheme="minorHAnsi"/>
          <w:bCs/>
        </w:rPr>
        <w:t xml:space="preserve">riority </w:t>
      </w:r>
      <w:r w:rsidR="00A57944">
        <w:rPr>
          <w:rFonts w:asciiTheme="minorHAnsi" w:hAnsiTheme="minorHAnsi" w:cstheme="minorHAnsi"/>
          <w:bCs/>
        </w:rPr>
        <w:t>R</w:t>
      </w:r>
      <w:r w:rsidR="00A57944" w:rsidRPr="00792F9F">
        <w:rPr>
          <w:rFonts w:asciiTheme="minorHAnsi" w:hAnsiTheme="minorHAnsi" w:cstheme="minorHAnsi"/>
          <w:bCs/>
        </w:rPr>
        <w:t xml:space="preserve">ating </w:t>
      </w:r>
      <w:r w:rsidR="00A57944">
        <w:rPr>
          <w:rFonts w:asciiTheme="minorHAnsi" w:hAnsiTheme="minorHAnsi" w:cstheme="minorHAnsi"/>
          <w:bCs/>
        </w:rPr>
        <w:t>S</w:t>
      </w:r>
      <w:r w:rsidR="00A57944" w:rsidRPr="00792F9F">
        <w:rPr>
          <w:rFonts w:asciiTheme="minorHAnsi" w:hAnsiTheme="minorHAnsi" w:cstheme="minorHAnsi"/>
          <w:bCs/>
        </w:rPr>
        <w:t>ystem</w:t>
      </w:r>
      <w:r w:rsidRPr="00792F9F">
        <w:rPr>
          <w:rFonts w:asciiTheme="minorHAnsi" w:hAnsiTheme="minorHAnsi" w:cstheme="minorHAnsi"/>
          <w:bCs/>
        </w:rPr>
        <w:t xml:space="preserve">.  Projects not included in the IUP will need to be included in amended or future IUPs to be eligible for BIL </w:t>
      </w:r>
      <w:r w:rsidR="00B071BB">
        <w:rPr>
          <w:rFonts w:asciiTheme="minorHAnsi" w:hAnsiTheme="minorHAnsi" w:cstheme="minorHAnsi"/>
          <w:bCs/>
        </w:rPr>
        <w:t>DWSRF-</w:t>
      </w:r>
      <w:r w:rsidRPr="00792F9F">
        <w:rPr>
          <w:rFonts w:asciiTheme="minorHAnsi" w:hAnsiTheme="minorHAnsi" w:cstheme="minorHAnsi"/>
          <w:bCs/>
        </w:rPr>
        <w:t xml:space="preserve">LSLR funding.      </w:t>
      </w:r>
    </w:p>
    <w:p w14:paraId="2BD1855D" w14:textId="77777777" w:rsidR="00C95D6C" w:rsidRPr="00792F9F" w:rsidRDefault="00C95D6C" w:rsidP="00C95D6C">
      <w:pPr>
        <w:pStyle w:val="Default"/>
        <w:rPr>
          <w:rFonts w:asciiTheme="minorHAnsi" w:hAnsiTheme="minorHAnsi" w:cstheme="minorHAnsi"/>
          <w:bCs/>
        </w:rPr>
      </w:pPr>
    </w:p>
    <w:p w14:paraId="1FF611B6" w14:textId="4F24A40C" w:rsidR="00C95D6C" w:rsidRPr="00792F9F" w:rsidRDefault="00C95D6C" w:rsidP="00C95D6C">
      <w:pPr>
        <w:pStyle w:val="Default"/>
        <w:rPr>
          <w:rFonts w:asciiTheme="minorHAnsi" w:hAnsiTheme="minorHAnsi" w:cstheme="minorHAnsi"/>
          <w:sz w:val="23"/>
          <w:szCs w:val="23"/>
        </w:rPr>
      </w:pPr>
      <w:r w:rsidRPr="00792F9F">
        <w:rPr>
          <w:rFonts w:asciiTheme="minorHAnsi" w:hAnsiTheme="minorHAnsi" w:cstheme="minorHAnsi"/>
          <w:bCs/>
        </w:rPr>
        <w:t>Eligible projects include</w:t>
      </w:r>
      <w:r>
        <w:rPr>
          <w:rFonts w:asciiTheme="minorHAnsi" w:hAnsiTheme="minorHAnsi" w:cstheme="minorHAnsi"/>
          <w:bCs/>
        </w:rPr>
        <w:t xml:space="preserve"> removal of known lead service lines</w:t>
      </w:r>
      <w:r w:rsidR="00A57944">
        <w:rPr>
          <w:rFonts w:asciiTheme="minorHAnsi" w:hAnsiTheme="minorHAnsi" w:cstheme="minorHAnsi"/>
          <w:bCs/>
        </w:rPr>
        <w:t xml:space="preserve"> </w:t>
      </w:r>
      <w:r w:rsidR="00B071BB">
        <w:rPr>
          <w:rFonts w:asciiTheme="minorHAnsi" w:hAnsiTheme="minorHAnsi" w:cstheme="minorHAnsi"/>
          <w:bCs/>
        </w:rPr>
        <w:t xml:space="preserve">and lead connectors </w:t>
      </w:r>
      <w:r w:rsidR="00A57944">
        <w:rPr>
          <w:rFonts w:asciiTheme="minorHAnsi" w:hAnsiTheme="minorHAnsi" w:cstheme="minorHAnsi"/>
          <w:bCs/>
        </w:rPr>
        <w:t>(LSLs)</w:t>
      </w:r>
      <w:r w:rsidRPr="00792F9F">
        <w:rPr>
          <w:rFonts w:asciiTheme="minorHAnsi" w:hAnsiTheme="minorHAnsi" w:cstheme="minorHAnsi"/>
          <w:bCs/>
        </w:rPr>
        <w:t>, projects to find and replace lead service lines</w:t>
      </w:r>
      <w:r w:rsidR="00A57944">
        <w:rPr>
          <w:rFonts w:asciiTheme="minorHAnsi" w:hAnsiTheme="minorHAnsi" w:cstheme="minorHAnsi"/>
          <w:bCs/>
        </w:rPr>
        <w:t xml:space="preserve"> </w:t>
      </w:r>
      <w:r w:rsidR="00B071BB">
        <w:rPr>
          <w:rFonts w:asciiTheme="minorHAnsi" w:hAnsiTheme="minorHAnsi" w:cstheme="minorHAnsi"/>
          <w:bCs/>
        </w:rPr>
        <w:t xml:space="preserve">and lead connectors </w:t>
      </w:r>
      <w:r w:rsidR="00A57944">
        <w:rPr>
          <w:rFonts w:asciiTheme="minorHAnsi" w:hAnsiTheme="minorHAnsi" w:cstheme="minorHAnsi"/>
          <w:bCs/>
        </w:rPr>
        <w:t>in areas where LSLs are suspected to exist</w:t>
      </w:r>
      <w:r w:rsidRPr="00792F9F">
        <w:rPr>
          <w:rFonts w:asciiTheme="minorHAnsi" w:hAnsiTheme="minorHAnsi" w:cstheme="minorHAnsi"/>
          <w:bCs/>
        </w:rPr>
        <w:t xml:space="preserve">, and projects to inventory lead service lines.  </w:t>
      </w:r>
      <w:r w:rsidRPr="00792F9F">
        <w:rPr>
          <w:rFonts w:asciiTheme="minorHAnsi" w:hAnsiTheme="minorHAnsi" w:cstheme="minorHAnsi"/>
          <w:sz w:val="23"/>
          <w:szCs w:val="23"/>
        </w:rPr>
        <w:t>A “lead service line” is</w:t>
      </w:r>
      <w:r>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3E122D30" w14:textId="77777777" w:rsidR="00C95D6C" w:rsidRPr="00792F9F" w:rsidRDefault="00C95D6C" w:rsidP="00C95D6C">
      <w:pPr>
        <w:pStyle w:val="Default"/>
        <w:rPr>
          <w:rFonts w:asciiTheme="minorHAnsi" w:hAnsiTheme="minorHAnsi" w:cstheme="minorHAnsi"/>
          <w:sz w:val="23"/>
          <w:szCs w:val="23"/>
        </w:rPr>
      </w:pPr>
    </w:p>
    <w:p w14:paraId="5A5C5B82" w14:textId="77777777" w:rsidR="00C95D6C" w:rsidRPr="00792F9F" w:rsidRDefault="00C95D6C" w:rsidP="00435D9C">
      <w:pPr>
        <w:ind w:left="720" w:right="446"/>
        <w:jc w:val="both"/>
        <w:rPr>
          <w:rFonts w:asciiTheme="minorHAnsi" w:hAnsiTheme="minorHAnsi" w:cstheme="minorHAnsi"/>
          <w:bCs/>
          <w:i/>
          <w:iCs/>
          <w:szCs w:val="24"/>
        </w:rPr>
      </w:pPr>
      <w:r w:rsidRPr="00792F9F">
        <w:rPr>
          <w:rFonts w:asciiTheme="minorHAnsi" w:hAnsiTheme="minorHAnsi" w:cstheme="minorHAnsi"/>
          <w:i/>
          <w:iCs/>
          <w:sz w:val="23"/>
          <w:szCs w:val="23"/>
        </w:rPr>
        <w:t xml:space="preserve">A </w:t>
      </w:r>
      <w:r>
        <w:rPr>
          <w:rFonts w:asciiTheme="minorHAnsi" w:hAnsiTheme="minorHAnsi" w:cstheme="minorHAnsi"/>
          <w:i/>
          <w:iCs/>
          <w:sz w:val="23"/>
          <w:szCs w:val="23"/>
        </w:rPr>
        <w:t xml:space="preserve">water </w:t>
      </w:r>
      <w:r w:rsidRPr="00792F9F">
        <w:rPr>
          <w:rFonts w:asciiTheme="minorHAnsi" w:hAnsiTheme="minorHAnsi" w:cstheme="minorHAnsi"/>
          <w:i/>
          <w:iCs/>
          <w:sz w:val="23"/>
          <w:szCs w:val="23"/>
        </w:rPr>
        <w:t xml:space="preserve">service line made of lead, which connects the water main to the building inlet. A lead service line may be owned by the water system, owned by the property owner, or both.  A galvanized service line is considered a lead service line if it ever was or is currently downstream </w:t>
      </w:r>
      <w:r w:rsidRPr="00792F9F">
        <w:rPr>
          <w:rFonts w:asciiTheme="minorHAnsi" w:hAnsiTheme="minorHAnsi" w:cstheme="minorHAnsi"/>
          <w:i/>
          <w:iCs/>
          <w:sz w:val="23"/>
          <w:szCs w:val="23"/>
        </w:rPr>
        <w:lastRenderedPageBreak/>
        <w:t xml:space="preserve">of any lead service line or service line of unknown material.  </w:t>
      </w:r>
      <w:r>
        <w:rPr>
          <w:rFonts w:asciiTheme="minorHAnsi" w:hAnsiTheme="minorHAnsi" w:cstheme="minorHAnsi"/>
          <w:i/>
          <w:iCs/>
          <w:sz w:val="23"/>
          <w:szCs w:val="23"/>
        </w:rPr>
        <w:t>US</w:t>
      </w:r>
      <w:r w:rsidRPr="00792F9F">
        <w:rPr>
          <w:rFonts w:asciiTheme="minorHAnsi" w:hAnsiTheme="minorHAnsi" w:cstheme="minorHAnsi"/>
          <w:i/>
          <w:iCs/>
          <w:sz w:val="23"/>
          <w:szCs w:val="23"/>
        </w:rPr>
        <w:t>EPA has expanded the eligible uses beyond the definition above to also include the replacement of lead goosenecks, pigtails, and connectors as eligible expenses, whether stand</w:t>
      </w:r>
      <w:r>
        <w:rPr>
          <w:rFonts w:asciiTheme="minorHAnsi" w:hAnsiTheme="minorHAnsi" w:cstheme="minorHAnsi"/>
          <w:i/>
          <w:iCs/>
          <w:sz w:val="23"/>
          <w:szCs w:val="23"/>
        </w:rPr>
        <w:t>-</w:t>
      </w:r>
      <w:r w:rsidRPr="00792F9F">
        <w:rPr>
          <w:rFonts w:asciiTheme="minorHAnsi" w:hAnsiTheme="minorHAnsi" w:cstheme="minorHAnsi"/>
          <w:i/>
          <w:iCs/>
          <w:sz w:val="23"/>
          <w:szCs w:val="23"/>
        </w:rPr>
        <w:t>alone or connected to a lead service line.</w:t>
      </w:r>
    </w:p>
    <w:p w14:paraId="2DABD951" w14:textId="5F405F91" w:rsidR="00945075" w:rsidRDefault="00945075" w:rsidP="00F43703">
      <w:pPr>
        <w:spacing w:after="120"/>
        <w:rPr>
          <w:rFonts w:asciiTheme="minorHAnsi" w:hAnsiTheme="minorHAnsi" w:cstheme="minorHAnsi"/>
          <w:szCs w:val="22"/>
        </w:rPr>
      </w:pPr>
    </w:p>
    <w:p w14:paraId="226DF3D3" w14:textId="3A3A62FE" w:rsidR="00B071BB" w:rsidRDefault="00B071BB" w:rsidP="00B071BB">
      <w:pPr>
        <w:pStyle w:val="Default"/>
        <w:rPr>
          <w:rFonts w:asciiTheme="minorHAnsi" w:hAnsiTheme="minorHAnsi" w:cstheme="minorHAnsi"/>
          <w:bCs/>
        </w:rPr>
      </w:pPr>
      <w:r>
        <w:rPr>
          <w:rFonts w:asciiTheme="minorHAnsi" w:hAnsiTheme="minorHAnsi" w:cstheme="minorHAnsi"/>
          <w:bCs/>
        </w:rPr>
        <w:t xml:space="preserve">For brevity, lead goosenecks, pigtails and connectors are included in the definition of “lead service lines (LSL)” in this </w:t>
      </w:r>
      <w:r>
        <w:rPr>
          <w:rFonts w:asciiTheme="minorHAnsi" w:hAnsiTheme="minorHAnsi" w:cstheme="minorHAnsi"/>
          <w:bCs/>
        </w:rPr>
        <w:t>guidance</w:t>
      </w:r>
      <w:r>
        <w:rPr>
          <w:rFonts w:asciiTheme="minorHAnsi" w:hAnsiTheme="minorHAnsi" w:cstheme="minorHAnsi"/>
          <w:bCs/>
        </w:rPr>
        <w:t xml:space="preserve">. </w:t>
      </w:r>
    </w:p>
    <w:p w14:paraId="439F2D9E" w14:textId="77777777" w:rsidR="00EF628B" w:rsidRPr="00B04985" w:rsidRDefault="00EF628B" w:rsidP="00F43703">
      <w:pPr>
        <w:spacing w:after="120"/>
        <w:rPr>
          <w:rFonts w:asciiTheme="minorHAnsi" w:hAnsiTheme="minorHAnsi" w:cstheme="minorHAnsi"/>
          <w:szCs w:val="22"/>
        </w:rPr>
      </w:pPr>
    </w:p>
    <w:p w14:paraId="627F0046" w14:textId="77777777" w:rsidR="00C95D6C" w:rsidRDefault="00C95D6C">
      <w:pPr>
        <w:rPr>
          <w:rFonts w:asciiTheme="minorHAnsi" w:hAnsiTheme="minorHAnsi" w:cstheme="minorHAnsi"/>
          <w:b/>
          <w:sz w:val="24"/>
          <w:szCs w:val="24"/>
        </w:rPr>
      </w:pPr>
      <w:r>
        <w:rPr>
          <w:rFonts w:asciiTheme="minorHAnsi" w:hAnsiTheme="minorHAnsi" w:cstheme="minorHAnsi"/>
          <w:b/>
          <w:sz w:val="24"/>
          <w:szCs w:val="24"/>
        </w:rPr>
        <w:br w:type="page"/>
      </w:r>
    </w:p>
    <w:p w14:paraId="119F30D1" w14:textId="7B952D34" w:rsidR="00945075" w:rsidRPr="00B04985" w:rsidRDefault="00945075" w:rsidP="00B80B26">
      <w:pPr>
        <w:rPr>
          <w:rFonts w:asciiTheme="minorHAnsi" w:hAnsiTheme="minorHAnsi" w:cstheme="minorHAnsi"/>
          <w:b/>
          <w:szCs w:val="22"/>
        </w:rPr>
      </w:pPr>
    </w:p>
    <w:p w14:paraId="6AC83666" w14:textId="7B6B18EF" w:rsidR="0032480C" w:rsidRDefault="00832459" w:rsidP="0032480C">
      <w:pPr>
        <w:spacing w:before="160" w:after="120"/>
        <w:jc w:val="center"/>
        <w:rPr>
          <w:rFonts w:asciiTheme="minorHAnsi" w:hAnsiTheme="minorHAnsi"/>
          <w:b/>
          <w:sz w:val="28"/>
          <w:szCs w:val="28"/>
          <w:u w:val="single"/>
        </w:rPr>
      </w:pPr>
      <w:r>
        <w:rPr>
          <w:rFonts w:ascii="Arial" w:hAnsi="Arial" w:cs="Arial"/>
          <w:b/>
          <w:sz w:val="28"/>
        </w:rPr>
        <w:t xml:space="preserve">DRAFT </w:t>
      </w:r>
      <w:r w:rsidR="0032480C">
        <w:rPr>
          <w:rFonts w:ascii="Arial" w:hAnsi="Arial" w:cs="Arial"/>
          <w:b/>
          <w:sz w:val="28"/>
        </w:rPr>
        <w:t>Priority Rating System Guidance</w:t>
      </w:r>
      <w:r w:rsidR="001F5376">
        <w:rPr>
          <w:rFonts w:ascii="Arial" w:hAnsi="Arial" w:cs="Arial"/>
          <w:b/>
          <w:sz w:val="28"/>
        </w:rPr>
        <w:t xml:space="preserve"> for Lead Service Line Replacement </w:t>
      </w:r>
      <w:r w:rsidR="001F5376" w:rsidRPr="00C95D6C">
        <w:rPr>
          <w:rFonts w:ascii="Arial" w:hAnsi="Arial" w:cs="Arial"/>
          <w:b/>
          <w:sz w:val="28"/>
        </w:rPr>
        <w:t xml:space="preserve">Project Solicitation </w:t>
      </w:r>
    </w:p>
    <w:p w14:paraId="119F30D2" w14:textId="421640FE" w:rsidR="00B12BB9" w:rsidRPr="008758CB" w:rsidRDefault="00B12BB9" w:rsidP="004C01F4">
      <w:pPr>
        <w:spacing w:before="160" w:after="120"/>
        <w:rPr>
          <w:rFonts w:asciiTheme="minorHAnsi" w:hAnsiTheme="minorHAnsi"/>
          <w:b/>
          <w:sz w:val="28"/>
          <w:szCs w:val="28"/>
          <w:u w:val="single"/>
        </w:rPr>
      </w:pPr>
      <w:r w:rsidRPr="008758CB">
        <w:rPr>
          <w:rFonts w:asciiTheme="minorHAnsi" w:hAnsiTheme="minorHAnsi"/>
          <w:b/>
          <w:sz w:val="28"/>
          <w:szCs w:val="28"/>
          <w:u w:val="single"/>
        </w:rPr>
        <w:t>Submittal Requirements</w:t>
      </w:r>
      <w:r w:rsidR="00555DC6" w:rsidRPr="008758CB">
        <w:rPr>
          <w:rFonts w:asciiTheme="minorHAnsi" w:hAnsiTheme="minorHAnsi"/>
          <w:b/>
          <w:sz w:val="28"/>
          <w:szCs w:val="28"/>
          <w:u w:val="single"/>
        </w:rPr>
        <w:t xml:space="preserve"> </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014230" w:rsidRPr="008758CB" w14:paraId="119F30D4" w14:textId="77777777" w:rsidTr="00AE4427">
        <w:trPr>
          <w:trHeight w:val="1070"/>
        </w:trPr>
        <w:tc>
          <w:tcPr>
            <w:tcW w:w="9895" w:type="dxa"/>
            <w:shd w:val="pct5" w:color="auto" w:fill="auto"/>
          </w:tcPr>
          <w:p w14:paraId="2D97BDBF" w14:textId="760425BF" w:rsidR="005A3941" w:rsidRPr="00172838" w:rsidRDefault="00120C5A" w:rsidP="00007D15">
            <w:pPr>
              <w:pStyle w:val="ListParagraph"/>
              <w:numPr>
                <w:ilvl w:val="0"/>
                <w:numId w:val="23"/>
              </w:numPr>
              <w:spacing w:before="120" w:after="120"/>
              <w:rPr>
                <w:rFonts w:asciiTheme="minorHAnsi" w:hAnsiTheme="minorHAnsi"/>
                <w:b/>
                <w:color w:val="000000" w:themeColor="text1"/>
                <w:szCs w:val="22"/>
              </w:rPr>
            </w:pPr>
            <w:r>
              <w:rPr>
                <w:rFonts w:asciiTheme="minorHAnsi" w:hAnsiTheme="minorHAnsi"/>
                <w:b/>
                <w:color w:val="000000" w:themeColor="text1"/>
                <w:szCs w:val="22"/>
              </w:rPr>
              <w:t>R</w:t>
            </w:r>
            <w:r w:rsidR="00FA44BA" w:rsidRPr="00172838">
              <w:rPr>
                <w:rFonts w:asciiTheme="minorHAnsi" w:hAnsiTheme="minorHAnsi"/>
                <w:b/>
                <w:color w:val="000000" w:themeColor="text1"/>
                <w:szCs w:val="22"/>
              </w:rPr>
              <w:t xml:space="preserve">equest all the </w:t>
            </w:r>
            <w:r w:rsidR="00651B23" w:rsidRPr="00172838">
              <w:rPr>
                <w:rFonts w:asciiTheme="minorHAnsi" w:hAnsiTheme="minorHAnsi"/>
                <w:b/>
                <w:color w:val="000000" w:themeColor="text1"/>
                <w:szCs w:val="22"/>
              </w:rPr>
              <w:t>p</w:t>
            </w:r>
            <w:r w:rsidR="00FA44BA" w:rsidRPr="00172838">
              <w:rPr>
                <w:rFonts w:asciiTheme="minorHAnsi" w:hAnsiTheme="minorHAnsi"/>
                <w:b/>
                <w:color w:val="000000" w:themeColor="text1"/>
                <w:szCs w:val="22"/>
              </w:rPr>
              <w:t xml:space="preserve">riority </w:t>
            </w:r>
            <w:r w:rsidR="008D0A90" w:rsidRPr="00172838">
              <w:rPr>
                <w:rFonts w:asciiTheme="minorHAnsi" w:hAnsiTheme="minorHAnsi"/>
                <w:b/>
                <w:color w:val="000000" w:themeColor="text1"/>
                <w:szCs w:val="22"/>
              </w:rPr>
              <w:t>p</w:t>
            </w:r>
            <w:r w:rsidR="00FA44BA" w:rsidRPr="00172838">
              <w:rPr>
                <w:rFonts w:asciiTheme="minorHAnsi" w:hAnsiTheme="minorHAnsi"/>
                <w:b/>
                <w:color w:val="000000" w:themeColor="text1"/>
                <w:szCs w:val="22"/>
              </w:rPr>
              <w:t xml:space="preserve">oints you </w:t>
            </w:r>
            <w:r w:rsidR="00651B23" w:rsidRPr="00172838">
              <w:rPr>
                <w:rFonts w:asciiTheme="minorHAnsi" w:hAnsiTheme="minorHAnsi"/>
                <w:b/>
                <w:color w:val="000000" w:themeColor="text1"/>
                <w:szCs w:val="22"/>
              </w:rPr>
              <w:t>want</w:t>
            </w:r>
            <w:r w:rsidR="008D0A90" w:rsidRPr="00172838">
              <w:rPr>
                <w:rFonts w:asciiTheme="minorHAnsi" w:hAnsiTheme="minorHAnsi"/>
                <w:b/>
                <w:color w:val="000000" w:themeColor="text1"/>
                <w:szCs w:val="22"/>
              </w:rPr>
              <w:t xml:space="preserve"> to receive</w:t>
            </w:r>
            <w:r w:rsidR="00AE034A" w:rsidRPr="00172838">
              <w:rPr>
                <w:rFonts w:asciiTheme="minorHAnsi" w:hAnsiTheme="minorHAnsi"/>
                <w:b/>
                <w:color w:val="000000" w:themeColor="text1"/>
                <w:szCs w:val="22"/>
              </w:rPr>
              <w:t>; t</w:t>
            </w:r>
            <w:r w:rsidR="00651B23" w:rsidRPr="00172838">
              <w:rPr>
                <w:rFonts w:asciiTheme="minorHAnsi" w:hAnsiTheme="minorHAnsi"/>
                <w:b/>
                <w:color w:val="000000" w:themeColor="text1"/>
                <w:szCs w:val="22"/>
              </w:rPr>
              <w:t>he Division does not award unrequested priority points.</w:t>
            </w:r>
          </w:p>
          <w:p w14:paraId="7E61E1E0" w14:textId="5D5F1633" w:rsidR="00AE034A" w:rsidRPr="00172838" w:rsidRDefault="00120C5A" w:rsidP="00007D15">
            <w:pPr>
              <w:pStyle w:val="ListParagraph"/>
              <w:numPr>
                <w:ilvl w:val="0"/>
                <w:numId w:val="23"/>
              </w:numPr>
              <w:spacing w:before="120" w:after="120"/>
              <w:rPr>
                <w:rFonts w:asciiTheme="minorHAnsi" w:hAnsiTheme="minorHAnsi"/>
                <w:b/>
                <w:color w:val="000000" w:themeColor="text1"/>
                <w:szCs w:val="22"/>
              </w:rPr>
            </w:pPr>
            <w:r>
              <w:rPr>
                <w:rFonts w:asciiTheme="minorHAnsi" w:hAnsiTheme="minorHAnsi"/>
                <w:b/>
                <w:color w:val="000000" w:themeColor="text1"/>
                <w:szCs w:val="22"/>
              </w:rPr>
              <w:t>S</w:t>
            </w:r>
            <w:r w:rsidR="005A3941" w:rsidRPr="00172838">
              <w:rPr>
                <w:rFonts w:asciiTheme="minorHAnsi" w:hAnsiTheme="minorHAnsi"/>
                <w:b/>
                <w:color w:val="000000" w:themeColor="text1"/>
                <w:szCs w:val="22"/>
              </w:rPr>
              <w:t xml:space="preserve">ubmit </w:t>
            </w:r>
            <w:r w:rsidR="00AE034A" w:rsidRPr="00172838">
              <w:rPr>
                <w:rFonts w:asciiTheme="minorHAnsi" w:hAnsiTheme="minorHAnsi"/>
                <w:b/>
                <w:color w:val="000000" w:themeColor="text1"/>
                <w:szCs w:val="22"/>
              </w:rPr>
              <w:t xml:space="preserve">with the funding </w:t>
            </w:r>
            <w:r w:rsidR="00674B6E">
              <w:rPr>
                <w:rFonts w:asciiTheme="minorHAnsi" w:hAnsiTheme="minorHAnsi"/>
                <w:b/>
                <w:color w:val="000000" w:themeColor="text1"/>
                <w:szCs w:val="22"/>
              </w:rPr>
              <w:t>solicitation/</w:t>
            </w:r>
            <w:r w:rsidR="00AE034A" w:rsidRPr="00172838">
              <w:rPr>
                <w:rFonts w:asciiTheme="minorHAnsi" w:hAnsiTheme="minorHAnsi"/>
                <w:b/>
                <w:color w:val="000000" w:themeColor="text1"/>
                <w:szCs w:val="22"/>
              </w:rPr>
              <w:t xml:space="preserve">application </w:t>
            </w:r>
            <w:r w:rsidR="005A3941" w:rsidRPr="00172838">
              <w:rPr>
                <w:rFonts w:asciiTheme="minorHAnsi" w:hAnsiTheme="minorHAnsi"/>
                <w:b/>
                <w:color w:val="000000" w:themeColor="text1"/>
                <w:szCs w:val="22"/>
              </w:rPr>
              <w:t>a</w:t>
            </w:r>
            <w:r w:rsidR="00014230" w:rsidRPr="00172838">
              <w:rPr>
                <w:rFonts w:asciiTheme="minorHAnsi" w:hAnsiTheme="minorHAnsi"/>
                <w:b/>
                <w:color w:val="000000" w:themeColor="text1"/>
                <w:szCs w:val="22"/>
              </w:rPr>
              <w:t xml:space="preserve">ll supporting documentation </w:t>
            </w:r>
            <w:r w:rsidR="00A57944">
              <w:rPr>
                <w:rFonts w:asciiTheme="minorHAnsi" w:hAnsiTheme="minorHAnsi"/>
                <w:b/>
                <w:color w:val="000000" w:themeColor="text1"/>
                <w:szCs w:val="22"/>
              </w:rPr>
              <w:t xml:space="preserve">required </w:t>
            </w:r>
            <w:r w:rsidR="00014230" w:rsidRPr="00172838">
              <w:rPr>
                <w:rFonts w:asciiTheme="minorHAnsi" w:hAnsiTheme="minorHAnsi"/>
                <w:b/>
                <w:color w:val="000000" w:themeColor="text1"/>
                <w:szCs w:val="22"/>
              </w:rPr>
              <w:t xml:space="preserve">to </w:t>
            </w:r>
            <w:r w:rsidR="007C1EC2">
              <w:rPr>
                <w:rFonts w:asciiTheme="minorHAnsi" w:hAnsiTheme="minorHAnsi"/>
                <w:b/>
                <w:color w:val="000000" w:themeColor="text1"/>
                <w:szCs w:val="22"/>
              </w:rPr>
              <w:t>earn</w:t>
            </w:r>
            <w:r w:rsidR="00A57944" w:rsidRPr="00172838">
              <w:rPr>
                <w:rFonts w:asciiTheme="minorHAnsi" w:hAnsiTheme="minorHAnsi"/>
                <w:b/>
                <w:color w:val="000000" w:themeColor="text1"/>
                <w:szCs w:val="22"/>
              </w:rPr>
              <w:t xml:space="preserve"> </w:t>
            </w:r>
            <w:r w:rsidR="00014230" w:rsidRPr="00172838">
              <w:rPr>
                <w:rFonts w:asciiTheme="minorHAnsi" w:hAnsiTheme="minorHAnsi"/>
                <w:b/>
                <w:color w:val="000000" w:themeColor="text1"/>
                <w:szCs w:val="22"/>
              </w:rPr>
              <w:t>priority points</w:t>
            </w:r>
            <w:r w:rsidR="00BC1DB5" w:rsidRPr="00172838">
              <w:rPr>
                <w:rFonts w:asciiTheme="minorHAnsi" w:hAnsiTheme="minorHAnsi"/>
                <w:b/>
                <w:color w:val="000000" w:themeColor="text1"/>
                <w:szCs w:val="22"/>
              </w:rPr>
              <w:t>. T</w:t>
            </w:r>
            <w:r w:rsidR="00AE034A" w:rsidRPr="00172838">
              <w:rPr>
                <w:rFonts w:asciiTheme="minorHAnsi" w:hAnsiTheme="minorHAnsi"/>
                <w:b/>
                <w:color w:val="000000" w:themeColor="text1"/>
                <w:szCs w:val="22"/>
              </w:rPr>
              <w:t>he Division will not request additional information or documentation</w:t>
            </w:r>
            <w:r w:rsidR="0055178A">
              <w:rPr>
                <w:rFonts w:asciiTheme="minorHAnsi" w:hAnsiTheme="minorHAnsi"/>
                <w:b/>
                <w:color w:val="000000" w:themeColor="text1"/>
                <w:szCs w:val="22"/>
              </w:rPr>
              <w:t>; t</w:t>
            </w:r>
            <w:r w:rsidR="00AE034A" w:rsidRPr="00172838">
              <w:rPr>
                <w:rFonts w:asciiTheme="minorHAnsi" w:hAnsiTheme="minorHAnsi"/>
                <w:b/>
                <w:color w:val="000000" w:themeColor="text1"/>
                <w:szCs w:val="22"/>
              </w:rPr>
              <w:t xml:space="preserve">he Division will </w:t>
            </w:r>
            <w:r w:rsidR="00A57944">
              <w:rPr>
                <w:rFonts w:asciiTheme="minorHAnsi" w:hAnsiTheme="minorHAnsi"/>
                <w:b/>
                <w:color w:val="000000" w:themeColor="text1"/>
                <w:szCs w:val="22"/>
              </w:rPr>
              <w:t>award</w:t>
            </w:r>
            <w:r w:rsidR="00A57944" w:rsidRPr="00172838">
              <w:rPr>
                <w:rFonts w:asciiTheme="minorHAnsi" w:hAnsiTheme="minorHAnsi"/>
                <w:b/>
                <w:color w:val="000000" w:themeColor="text1"/>
                <w:szCs w:val="22"/>
              </w:rPr>
              <w:t xml:space="preserve"> </w:t>
            </w:r>
            <w:r w:rsidR="00AE034A" w:rsidRPr="00172838">
              <w:rPr>
                <w:rFonts w:asciiTheme="minorHAnsi" w:hAnsiTheme="minorHAnsi"/>
                <w:b/>
                <w:color w:val="000000" w:themeColor="text1"/>
                <w:szCs w:val="22"/>
              </w:rPr>
              <w:t>priority points based solely on the information submitted.</w:t>
            </w:r>
          </w:p>
          <w:p w14:paraId="119F30D3" w14:textId="037C139D" w:rsidR="00014230" w:rsidRPr="00172838" w:rsidRDefault="00065F6A" w:rsidP="00CD1025">
            <w:pPr>
              <w:pStyle w:val="ListParagraph"/>
              <w:numPr>
                <w:ilvl w:val="0"/>
                <w:numId w:val="23"/>
              </w:numPr>
              <w:spacing w:before="120" w:after="120"/>
              <w:rPr>
                <w:rFonts w:asciiTheme="minorHAnsi" w:hAnsiTheme="minorHAnsi"/>
                <w:b/>
                <w:color w:val="000000" w:themeColor="text1"/>
                <w:szCs w:val="22"/>
              </w:rPr>
            </w:pPr>
            <w:r w:rsidRPr="00172838">
              <w:rPr>
                <w:rFonts w:asciiTheme="minorHAnsi" w:hAnsiTheme="minorHAnsi"/>
                <w:b/>
                <w:color w:val="000000" w:themeColor="text1"/>
                <w:szCs w:val="22"/>
              </w:rPr>
              <w:t xml:space="preserve">The Division reviews each </w:t>
            </w:r>
            <w:r w:rsidR="00B64124">
              <w:rPr>
                <w:rFonts w:asciiTheme="minorHAnsi" w:hAnsiTheme="minorHAnsi"/>
                <w:b/>
                <w:color w:val="000000" w:themeColor="text1"/>
                <w:szCs w:val="22"/>
              </w:rPr>
              <w:t>solicitation/</w:t>
            </w:r>
            <w:r w:rsidRPr="00172838">
              <w:rPr>
                <w:rFonts w:asciiTheme="minorHAnsi" w:hAnsiTheme="minorHAnsi"/>
                <w:b/>
                <w:color w:val="000000" w:themeColor="text1"/>
                <w:szCs w:val="22"/>
              </w:rPr>
              <w:t>application</w:t>
            </w:r>
            <w:r w:rsidR="002C4920" w:rsidRPr="00172838">
              <w:rPr>
                <w:rFonts w:asciiTheme="minorHAnsi" w:hAnsiTheme="minorHAnsi"/>
                <w:b/>
                <w:color w:val="000000" w:themeColor="text1"/>
                <w:szCs w:val="22"/>
              </w:rPr>
              <w:t xml:space="preserve"> (even </w:t>
            </w:r>
            <w:r w:rsidR="0032480C">
              <w:rPr>
                <w:rFonts w:asciiTheme="minorHAnsi" w:hAnsiTheme="minorHAnsi"/>
                <w:b/>
                <w:color w:val="000000" w:themeColor="text1"/>
                <w:szCs w:val="22"/>
              </w:rPr>
              <w:t xml:space="preserve">multiple </w:t>
            </w:r>
            <w:r w:rsidR="00B64124">
              <w:rPr>
                <w:rFonts w:asciiTheme="minorHAnsi" w:hAnsiTheme="minorHAnsi"/>
                <w:b/>
                <w:color w:val="000000" w:themeColor="text1"/>
                <w:szCs w:val="22"/>
              </w:rPr>
              <w:t>solicitations/</w:t>
            </w:r>
            <w:r w:rsidR="002C4920" w:rsidRPr="00172838">
              <w:rPr>
                <w:rFonts w:asciiTheme="minorHAnsi" w:hAnsiTheme="minorHAnsi"/>
                <w:b/>
                <w:color w:val="000000" w:themeColor="text1"/>
                <w:szCs w:val="22"/>
              </w:rPr>
              <w:t xml:space="preserve">applications from the same applicant) </w:t>
            </w:r>
            <w:r w:rsidR="007C0A8B">
              <w:rPr>
                <w:rFonts w:asciiTheme="minorHAnsi" w:hAnsiTheme="minorHAnsi"/>
                <w:b/>
                <w:color w:val="000000" w:themeColor="text1"/>
                <w:szCs w:val="22"/>
              </w:rPr>
              <w:t xml:space="preserve">as </w:t>
            </w:r>
            <w:r w:rsidR="007E32DF">
              <w:rPr>
                <w:rFonts w:asciiTheme="minorHAnsi" w:hAnsiTheme="minorHAnsi"/>
                <w:b/>
                <w:color w:val="000000" w:themeColor="text1"/>
                <w:szCs w:val="22"/>
              </w:rPr>
              <w:t>a stand</w:t>
            </w:r>
            <w:r w:rsidR="00195E2F">
              <w:rPr>
                <w:rFonts w:asciiTheme="minorHAnsi" w:hAnsiTheme="minorHAnsi"/>
                <w:b/>
                <w:color w:val="000000" w:themeColor="text1"/>
                <w:szCs w:val="22"/>
              </w:rPr>
              <w:t>-</w:t>
            </w:r>
            <w:r w:rsidR="007E32DF">
              <w:rPr>
                <w:rFonts w:asciiTheme="minorHAnsi" w:hAnsiTheme="minorHAnsi"/>
                <w:b/>
                <w:color w:val="000000" w:themeColor="text1"/>
                <w:szCs w:val="22"/>
              </w:rPr>
              <w:t>alone</w:t>
            </w:r>
            <w:r w:rsidR="007C0A8B">
              <w:rPr>
                <w:rFonts w:asciiTheme="minorHAnsi" w:hAnsiTheme="minorHAnsi"/>
                <w:b/>
                <w:color w:val="000000" w:themeColor="text1"/>
                <w:szCs w:val="22"/>
              </w:rPr>
              <w:t xml:space="preserve"> </w:t>
            </w:r>
            <w:r w:rsidR="00B64124">
              <w:rPr>
                <w:rFonts w:asciiTheme="minorHAnsi" w:hAnsiTheme="minorHAnsi"/>
                <w:b/>
                <w:color w:val="000000" w:themeColor="text1"/>
                <w:szCs w:val="22"/>
              </w:rPr>
              <w:t>solicitation/</w:t>
            </w:r>
            <w:r w:rsidR="007E32DF">
              <w:rPr>
                <w:rFonts w:asciiTheme="minorHAnsi" w:hAnsiTheme="minorHAnsi"/>
                <w:b/>
                <w:color w:val="000000" w:themeColor="text1"/>
                <w:szCs w:val="22"/>
              </w:rPr>
              <w:t>application</w:t>
            </w:r>
            <w:r w:rsidR="00AB3378">
              <w:rPr>
                <w:rFonts w:asciiTheme="minorHAnsi" w:hAnsiTheme="minorHAnsi"/>
                <w:b/>
                <w:color w:val="000000" w:themeColor="text1"/>
                <w:szCs w:val="22"/>
              </w:rPr>
              <w:t>.</w:t>
            </w:r>
            <w:r w:rsidR="0070022F">
              <w:rPr>
                <w:rFonts w:asciiTheme="minorHAnsi" w:hAnsiTheme="minorHAnsi"/>
                <w:b/>
                <w:color w:val="000000" w:themeColor="text1"/>
                <w:szCs w:val="22"/>
              </w:rPr>
              <w:t xml:space="preserve"> </w:t>
            </w:r>
            <w:r w:rsidR="0070022F" w:rsidRPr="00172838">
              <w:rPr>
                <w:rFonts w:asciiTheme="minorHAnsi" w:hAnsiTheme="minorHAnsi"/>
                <w:b/>
                <w:color w:val="000000" w:themeColor="text1"/>
                <w:szCs w:val="22"/>
              </w:rPr>
              <w:t xml:space="preserve">The Division will not search other </w:t>
            </w:r>
            <w:r w:rsidR="00B64124">
              <w:rPr>
                <w:rFonts w:asciiTheme="minorHAnsi" w:hAnsiTheme="minorHAnsi"/>
                <w:b/>
                <w:color w:val="000000" w:themeColor="text1"/>
                <w:szCs w:val="22"/>
              </w:rPr>
              <w:t>solicitation/</w:t>
            </w:r>
            <w:r w:rsidR="0070022F" w:rsidRPr="00172838">
              <w:rPr>
                <w:rFonts w:asciiTheme="minorHAnsi" w:hAnsiTheme="minorHAnsi"/>
                <w:b/>
                <w:color w:val="000000" w:themeColor="text1"/>
                <w:szCs w:val="22"/>
              </w:rPr>
              <w:t>application</w:t>
            </w:r>
            <w:r w:rsidR="00BE210C">
              <w:rPr>
                <w:rFonts w:asciiTheme="minorHAnsi" w:hAnsiTheme="minorHAnsi"/>
                <w:b/>
                <w:color w:val="000000" w:themeColor="text1"/>
                <w:szCs w:val="22"/>
              </w:rPr>
              <w:t>s</w:t>
            </w:r>
            <w:r w:rsidR="00D17A4F">
              <w:rPr>
                <w:rFonts w:asciiTheme="minorHAnsi" w:hAnsiTheme="minorHAnsi"/>
                <w:b/>
                <w:color w:val="000000" w:themeColor="text1"/>
                <w:szCs w:val="22"/>
              </w:rPr>
              <w:t xml:space="preserve"> from the same applicant</w:t>
            </w:r>
            <w:r w:rsidR="0070022F" w:rsidRPr="00172838">
              <w:rPr>
                <w:rFonts w:asciiTheme="minorHAnsi" w:hAnsiTheme="minorHAnsi"/>
                <w:b/>
                <w:color w:val="000000" w:themeColor="text1"/>
                <w:szCs w:val="22"/>
              </w:rPr>
              <w:t xml:space="preserve"> for missing information.</w:t>
            </w:r>
            <w:r w:rsidR="00BE210C">
              <w:rPr>
                <w:rFonts w:asciiTheme="minorHAnsi" w:hAnsiTheme="minorHAnsi"/>
                <w:b/>
                <w:color w:val="000000" w:themeColor="text1"/>
                <w:szCs w:val="22"/>
              </w:rPr>
              <w:t xml:space="preserve"> </w:t>
            </w:r>
            <w:r w:rsidR="0055178A">
              <w:rPr>
                <w:rFonts w:asciiTheme="minorHAnsi" w:hAnsiTheme="minorHAnsi"/>
                <w:b/>
                <w:color w:val="000000" w:themeColor="text1"/>
                <w:szCs w:val="22"/>
              </w:rPr>
              <w:t xml:space="preserve">Provide all relevant information in each </w:t>
            </w:r>
            <w:r w:rsidR="00B64124">
              <w:rPr>
                <w:rFonts w:asciiTheme="minorHAnsi" w:hAnsiTheme="minorHAnsi"/>
                <w:b/>
                <w:color w:val="000000" w:themeColor="text1"/>
                <w:szCs w:val="22"/>
              </w:rPr>
              <w:t>solicitation/</w:t>
            </w:r>
            <w:r w:rsidR="0055178A">
              <w:rPr>
                <w:rFonts w:asciiTheme="minorHAnsi" w:hAnsiTheme="minorHAnsi"/>
                <w:b/>
                <w:color w:val="000000" w:themeColor="text1"/>
                <w:szCs w:val="22"/>
              </w:rPr>
              <w:t xml:space="preserve">application, even if it is </w:t>
            </w:r>
            <w:r w:rsidR="00101A42">
              <w:rPr>
                <w:rFonts w:asciiTheme="minorHAnsi" w:hAnsiTheme="minorHAnsi"/>
                <w:b/>
                <w:color w:val="000000" w:themeColor="text1"/>
                <w:szCs w:val="22"/>
              </w:rPr>
              <w:t xml:space="preserve">already </w:t>
            </w:r>
            <w:r w:rsidR="0055178A">
              <w:rPr>
                <w:rFonts w:asciiTheme="minorHAnsi" w:hAnsiTheme="minorHAnsi"/>
                <w:b/>
                <w:color w:val="000000" w:themeColor="text1"/>
                <w:szCs w:val="22"/>
              </w:rPr>
              <w:t xml:space="preserve">submitted in a different </w:t>
            </w:r>
            <w:r w:rsidR="00B64124">
              <w:rPr>
                <w:rFonts w:asciiTheme="minorHAnsi" w:hAnsiTheme="minorHAnsi"/>
                <w:b/>
                <w:color w:val="000000" w:themeColor="text1"/>
                <w:szCs w:val="22"/>
              </w:rPr>
              <w:t>solicitation/</w:t>
            </w:r>
            <w:r w:rsidR="0055178A">
              <w:rPr>
                <w:rFonts w:asciiTheme="minorHAnsi" w:hAnsiTheme="minorHAnsi"/>
                <w:b/>
                <w:color w:val="000000" w:themeColor="text1"/>
                <w:szCs w:val="22"/>
              </w:rPr>
              <w:t>application.</w:t>
            </w:r>
          </w:p>
        </w:tc>
      </w:tr>
    </w:tbl>
    <w:p w14:paraId="119F30D5" w14:textId="40F452D8" w:rsidR="00187C81" w:rsidRPr="008A3041" w:rsidRDefault="00870DC4" w:rsidP="00AF7A7A">
      <w:pPr>
        <w:pStyle w:val="ListParagraph"/>
        <w:numPr>
          <w:ilvl w:val="0"/>
          <w:numId w:val="1"/>
        </w:numPr>
        <w:spacing w:before="240" w:after="120"/>
        <w:contextualSpacing w:val="0"/>
        <w:rPr>
          <w:rFonts w:asciiTheme="minorHAnsi" w:hAnsiTheme="minorHAnsi"/>
          <w:u w:val="single"/>
        </w:rPr>
      </w:pPr>
      <w:r w:rsidRPr="0055178A">
        <w:rPr>
          <w:rFonts w:asciiTheme="minorHAnsi" w:hAnsiTheme="minorHAnsi"/>
          <w:b/>
          <w:bCs/>
          <w:u w:val="single"/>
        </w:rPr>
        <w:t xml:space="preserve">A completed </w:t>
      </w:r>
      <w:r w:rsidR="0055178A" w:rsidRPr="0055178A">
        <w:rPr>
          <w:rFonts w:asciiTheme="minorHAnsi" w:hAnsiTheme="minorHAnsi"/>
          <w:b/>
          <w:bCs/>
          <w:u w:val="single"/>
        </w:rPr>
        <w:t xml:space="preserve">Priority </w:t>
      </w:r>
      <w:r w:rsidRPr="0055178A">
        <w:rPr>
          <w:rFonts w:asciiTheme="minorHAnsi" w:hAnsiTheme="minorHAnsi"/>
          <w:b/>
          <w:bCs/>
          <w:u w:val="single"/>
        </w:rPr>
        <w:t xml:space="preserve">Rating System </w:t>
      </w:r>
      <w:r w:rsidR="0055178A">
        <w:rPr>
          <w:rFonts w:asciiTheme="minorHAnsi" w:hAnsiTheme="minorHAnsi"/>
          <w:b/>
          <w:bCs/>
          <w:u w:val="single"/>
        </w:rPr>
        <w:t>score</w:t>
      </w:r>
      <w:r w:rsidRPr="0055178A">
        <w:rPr>
          <w:rFonts w:asciiTheme="minorHAnsi" w:hAnsiTheme="minorHAnsi"/>
          <w:b/>
          <w:bCs/>
          <w:u w:val="single"/>
        </w:rPr>
        <w:t xml:space="preserve"> sheet form must be submitted with the funding </w:t>
      </w:r>
      <w:r w:rsidR="00DA7780">
        <w:rPr>
          <w:rFonts w:asciiTheme="minorHAnsi" w:hAnsiTheme="minorHAnsi"/>
          <w:b/>
          <w:bCs/>
          <w:u w:val="single"/>
        </w:rPr>
        <w:t>solicitation/</w:t>
      </w:r>
      <w:r w:rsidRPr="0055178A">
        <w:rPr>
          <w:rFonts w:asciiTheme="minorHAnsi" w:hAnsiTheme="minorHAnsi"/>
          <w:b/>
          <w:bCs/>
          <w:u w:val="single"/>
        </w:rPr>
        <w:t>application</w:t>
      </w:r>
      <w:r w:rsidRPr="0034793E">
        <w:rPr>
          <w:rFonts w:asciiTheme="minorHAnsi" w:hAnsiTheme="minorHAnsi"/>
        </w:rPr>
        <w:t xml:space="preserve">.  </w:t>
      </w:r>
      <w:r w:rsidR="00101A42">
        <w:rPr>
          <w:rFonts w:asciiTheme="minorHAnsi" w:hAnsiTheme="minorHAnsi"/>
        </w:rPr>
        <w:t>A</w:t>
      </w:r>
      <w:r w:rsidR="008A3041" w:rsidRPr="285DE35E">
        <w:rPr>
          <w:rFonts w:asciiTheme="minorHAnsi" w:hAnsiTheme="minorHAnsi"/>
        </w:rPr>
        <w:t xml:space="preserve"> </w:t>
      </w:r>
      <w:r w:rsidR="0055178A">
        <w:rPr>
          <w:rFonts w:asciiTheme="minorHAnsi" w:hAnsiTheme="minorHAnsi"/>
        </w:rPr>
        <w:t xml:space="preserve">Priority Rating System </w:t>
      </w:r>
      <w:r w:rsidR="000136F8">
        <w:rPr>
          <w:rFonts w:asciiTheme="minorHAnsi" w:hAnsiTheme="minorHAnsi"/>
        </w:rPr>
        <w:t xml:space="preserve">score </w:t>
      </w:r>
      <w:r w:rsidR="008A3041" w:rsidRPr="285DE35E">
        <w:rPr>
          <w:rFonts w:asciiTheme="minorHAnsi" w:hAnsiTheme="minorHAnsi"/>
        </w:rPr>
        <w:t xml:space="preserve">sheet </w:t>
      </w:r>
      <w:r w:rsidR="00101A42">
        <w:rPr>
          <w:rFonts w:asciiTheme="minorHAnsi" w:hAnsiTheme="minorHAnsi"/>
        </w:rPr>
        <w:t xml:space="preserve">is included </w:t>
      </w:r>
      <w:r w:rsidR="008A3041" w:rsidRPr="285DE35E">
        <w:rPr>
          <w:rFonts w:asciiTheme="minorHAnsi" w:hAnsiTheme="minorHAnsi"/>
        </w:rPr>
        <w:t>at the end of th</w:t>
      </w:r>
      <w:r w:rsidR="0055178A">
        <w:rPr>
          <w:rFonts w:asciiTheme="minorHAnsi" w:hAnsiTheme="minorHAnsi"/>
        </w:rPr>
        <w:t>is document</w:t>
      </w:r>
      <w:r w:rsidR="008A3041" w:rsidRPr="285DE35E">
        <w:rPr>
          <w:rFonts w:asciiTheme="minorHAnsi" w:hAnsiTheme="minorHAnsi"/>
        </w:rPr>
        <w:t>.</w:t>
      </w:r>
      <w:r w:rsidR="0055178A">
        <w:rPr>
          <w:rFonts w:asciiTheme="minorHAnsi" w:hAnsiTheme="minorHAnsi"/>
        </w:rPr>
        <w:t xml:space="preserve"> </w:t>
      </w:r>
      <w:r w:rsidR="008A3041" w:rsidRPr="285DE35E">
        <w:rPr>
          <w:rFonts w:asciiTheme="minorHAnsi" w:hAnsiTheme="minorHAnsi"/>
        </w:rPr>
        <w:t xml:space="preserve">   To claim points for a particular line item, mark “</w:t>
      </w:r>
      <w:r w:rsidR="00AE4427" w:rsidRPr="285DE35E">
        <w:rPr>
          <w:rFonts w:asciiTheme="minorHAnsi" w:hAnsiTheme="minorHAnsi"/>
        </w:rPr>
        <w:t>X</w:t>
      </w:r>
      <w:r w:rsidR="008A3041" w:rsidRPr="285DE35E">
        <w:rPr>
          <w:rFonts w:asciiTheme="minorHAnsi" w:hAnsiTheme="minorHAnsi"/>
        </w:rPr>
        <w:t xml:space="preserve">” on the </w:t>
      </w:r>
      <w:r w:rsidR="000136F8">
        <w:rPr>
          <w:rFonts w:asciiTheme="minorHAnsi" w:hAnsiTheme="minorHAnsi"/>
        </w:rPr>
        <w:t>score</w:t>
      </w:r>
      <w:r w:rsidR="008A3041" w:rsidRPr="285DE35E">
        <w:rPr>
          <w:rFonts w:asciiTheme="minorHAnsi" w:hAnsiTheme="minorHAnsi"/>
        </w:rPr>
        <w:t xml:space="preserve"> sheet.  For each point category, provide the subtotal of points claimed on the score sheet. </w:t>
      </w:r>
      <w:r w:rsidR="008A3041" w:rsidRPr="0034793E">
        <w:rPr>
          <w:rFonts w:asciiTheme="minorHAnsi" w:hAnsiTheme="minorHAnsi"/>
        </w:rPr>
        <w:t xml:space="preserve">   </w:t>
      </w:r>
    </w:p>
    <w:p w14:paraId="119F30D6" w14:textId="78B1C8B3" w:rsidR="0002001B" w:rsidRPr="008758CB" w:rsidRDefault="00870DC4" w:rsidP="005A1CA7">
      <w:pPr>
        <w:pStyle w:val="ListParagraph"/>
        <w:numPr>
          <w:ilvl w:val="0"/>
          <w:numId w:val="1"/>
        </w:numPr>
        <w:spacing w:after="120"/>
        <w:contextualSpacing w:val="0"/>
        <w:rPr>
          <w:rFonts w:asciiTheme="minorHAnsi" w:hAnsiTheme="minorHAnsi"/>
          <w:szCs w:val="22"/>
        </w:rPr>
      </w:pPr>
      <w:r w:rsidRPr="000136F8">
        <w:rPr>
          <w:rFonts w:asciiTheme="minorHAnsi" w:hAnsiTheme="minorHAnsi"/>
          <w:b/>
          <w:bCs/>
          <w:szCs w:val="22"/>
          <w:u w:val="single"/>
        </w:rPr>
        <w:t xml:space="preserve">A </w:t>
      </w:r>
      <w:r w:rsidR="000136F8" w:rsidRPr="000136F8">
        <w:rPr>
          <w:rFonts w:asciiTheme="minorHAnsi" w:hAnsiTheme="minorHAnsi"/>
          <w:b/>
          <w:bCs/>
          <w:szCs w:val="22"/>
          <w:u w:val="single"/>
        </w:rPr>
        <w:t xml:space="preserve">Priority </w:t>
      </w:r>
      <w:r w:rsidRPr="000136F8">
        <w:rPr>
          <w:rFonts w:asciiTheme="minorHAnsi" w:hAnsiTheme="minorHAnsi"/>
          <w:b/>
          <w:bCs/>
          <w:szCs w:val="22"/>
          <w:u w:val="single"/>
        </w:rPr>
        <w:t xml:space="preserve">Rating System </w:t>
      </w:r>
      <w:r w:rsidR="000136F8">
        <w:rPr>
          <w:rFonts w:asciiTheme="minorHAnsi" w:hAnsiTheme="minorHAnsi"/>
          <w:b/>
          <w:bCs/>
          <w:szCs w:val="22"/>
          <w:u w:val="single"/>
        </w:rPr>
        <w:t>n</w:t>
      </w:r>
      <w:r w:rsidRPr="000136F8">
        <w:rPr>
          <w:rFonts w:asciiTheme="minorHAnsi" w:hAnsiTheme="minorHAnsi"/>
          <w:b/>
          <w:bCs/>
          <w:szCs w:val="22"/>
          <w:u w:val="single"/>
        </w:rPr>
        <w:t>arrative</w:t>
      </w:r>
      <w:r w:rsidR="000136F8" w:rsidRPr="000136F8">
        <w:rPr>
          <w:rFonts w:asciiTheme="minorHAnsi" w:hAnsiTheme="minorHAnsi"/>
          <w:b/>
          <w:bCs/>
          <w:szCs w:val="22"/>
          <w:u w:val="single"/>
        </w:rPr>
        <w:t>,</w:t>
      </w:r>
      <w:r w:rsidRPr="000136F8">
        <w:rPr>
          <w:rFonts w:asciiTheme="minorHAnsi" w:hAnsiTheme="minorHAnsi"/>
          <w:b/>
          <w:bCs/>
          <w:szCs w:val="22"/>
          <w:u w:val="single"/>
        </w:rPr>
        <w:t xml:space="preserve"> along with supporting documentation as required by this guidance</w:t>
      </w:r>
      <w:r w:rsidR="000136F8" w:rsidRPr="000136F8">
        <w:rPr>
          <w:rFonts w:asciiTheme="minorHAnsi" w:hAnsiTheme="minorHAnsi"/>
          <w:b/>
          <w:bCs/>
          <w:szCs w:val="22"/>
          <w:u w:val="single"/>
        </w:rPr>
        <w:t>,</w:t>
      </w:r>
      <w:r w:rsidRPr="000136F8">
        <w:rPr>
          <w:rFonts w:asciiTheme="minorHAnsi" w:hAnsiTheme="minorHAnsi"/>
          <w:b/>
          <w:bCs/>
          <w:szCs w:val="22"/>
          <w:u w:val="single"/>
        </w:rPr>
        <w:t xml:space="preserve"> must also be submitted</w:t>
      </w:r>
      <w:r w:rsidR="000136F8" w:rsidRPr="000136F8">
        <w:rPr>
          <w:rFonts w:asciiTheme="minorHAnsi" w:hAnsiTheme="minorHAnsi"/>
          <w:b/>
          <w:bCs/>
          <w:szCs w:val="22"/>
          <w:u w:val="single"/>
        </w:rPr>
        <w:t xml:space="preserve"> with the funding application</w:t>
      </w:r>
      <w:r w:rsidR="008B1F17" w:rsidRPr="000136F8">
        <w:rPr>
          <w:rFonts w:asciiTheme="minorHAnsi" w:hAnsiTheme="minorHAnsi"/>
          <w:b/>
          <w:bCs/>
          <w:szCs w:val="22"/>
        </w:rPr>
        <w:t>.</w:t>
      </w:r>
      <w:r w:rsidR="008B1F17" w:rsidRPr="008758CB">
        <w:rPr>
          <w:rFonts w:asciiTheme="minorHAnsi" w:hAnsiTheme="minorHAnsi"/>
          <w:szCs w:val="22"/>
        </w:rPr>
        <w:t xml:space="preserve">  T</w:t>
      </w:r>
      <w:r w:rsidR="00BC47BA" w:rsidRPr="008758CB">
        <w:rPr>
          <w:rFonts w:asciiTheme="minorHAnsi" w:hAnsiTheme="minorHAnsi"/>
          <w:szCs w:val="22"/>
        </w:rPr>
        <w:t xml:space="preserve">he </w:t>
      </w:r>
      <w:r w:rsidR="00B70AF0" w:rsidRPr="008758CB">
        <w:rPr>
          <w:rFonts w:asciiTheme="minorHAnsi" w:hAnsiTheme="minorHAnsi"/>
          <w:szCs w:val="22"/>
        </w:rPr>
        <w:t xml:space="preserve">narrative is </w:t>
      </w:r>
      <w:r w:rsidR="00915FAA" w:rsidRPr="008758CB">
        <w:rPr>
          <w:rFonts w:asciiTheme="minorHAnsi" w:hAnsiTheme="minorHAnsi"/>
          <w:szCs w:val="22"/>
        </w:rPr>
        <w:t>part of the application</w:t>
      </w:r>
      <w:r w:rsidR="00B70AF0" w:rsidRPr="008758CB">
        <w:rPr>
          <w:rFonts w:asciiTheme="minorHAnsi" w:hAnsiTheme="minorHAnsi"/>
          <w:szCs w:val="22"/>
        </w:rPr>
        <w:t xml:space="preserve">. Follow the </w:t>
      </w:r>
      <w:r w:rsidR="0002001B" w:rsidRPr="008758CB">
        <w:rPr>
          <w:rFonts w:asciiTheme="minorHAnsi" w:hAnsiTheme="minorHAnsi"/>
          <w:szCs w:val="22"/>
        </w:rPr>
        <w:t>outline below</w:t>
      </w:r>
      <w:r w:rsidR="000136F8">
        <w:rPr>
          <w:rFonts w:asciiTheme="minorHAnsi" w:hAnsiTheme="minorHAnsi"/>
          <w:szCs w:val="22"/>
        </w:rPr>
        <w:t>; t</w:t>
      </w:r>
      <w:r w:rsidR="00B70AF0" w:rsidRPr="008758CB">
        <w:rPr>
          <w:rFonts w:asciiTheme="minorHAnsi" w:hAnsiTheme="minorHAnsi"/>
          <w:szCs w:val="22"/>
        </w:rPr>
        <w:t xml:space="preserve">he </w:t>
      </w:r>
      <w:r w:rsidR="00101A42">
        <w:rPr>
          <w:rFonts w:asciiTheme="minorHAnsi" w:hAnsiTheme="minorHAnsi"/>
          <w:szCs w:val="22"/>
        </w:rPr>
        <w:t>C</w:t>
      </w:r>
      <w:r w:rsidR="00101A42" w:rsidRPr="008758CB">
        <w:rPr>
          <w:rFonts w:asciiTheme="minorHAnsi" w:hAnsiTheme="minorHAnsi"/>
          <w:szCs w:val="22"/>
        </w:rPr>
        <w:t xml:space="preserve">ategories </w:t>
      </w:r>
      <w:r w:rsidR="00B70AF0" w:rsidRPr="008758CB">
        <w:rPr>
          <w:rFonts w:asciiTheme="minorHAnsi" w:hAnsiTheme="minorHAnsi"/>
          <w:szCs w:val="22"/>
        </w:rPr>
        <w:t xml:space="preserve">correspond to the </w:t>
      </w:r>
      <w:r w:rsidR="00101A42">
        <w:rPr>
          <w:rFonts w:asciiTheme="minorHAnsi" w:hAnsiTheme="minorHAnsi"/>
          <w:szCs w:val="22"/>
        </w:rPr>
        <w:t>C</w:t>
      </w:r>
      <w:r w:rsidR="00101A42" w:rsidRPr="008758CB">
        <w:rPr>
          <w:rFonts w:asciiTheme="minorHAnsi" w:hAnsiTheme="minorHAnsi"/>
          <w:szCs w:val="22"/>
        </w:rPr>
        <w:t xml:space="preserve">ategories </w:t>
      </w:r>
      <w:r w:rsidR="00B70AF0" w:rsidRPr="008758CB">
        <w:rPr>
          <w:rFonts w:asciiTheme="minorHAnsi" w:hAnsiTheme="minorHAnsi"/>
          <w:szCs w:val="22"/>
        </w:rPr>
        <w:t xml:space="preserve">in the </w:t>
      </w:r>
      <w:r w:rsidR="000136F8">
        <w:rPr>
          <w:rFonts w:asciiTheme="minorHAnsi" w:hAnsiTheme="minorHAnsi"/>
          <w:szCs w:val="22"/>
        </w:rPr>
        <w:t xml:space="preserve">Priority </w:t>
      </w:r>
      <w:r w:rsidR="00B70AF0" w:rsidRPr="008758CB">
        <w:rPr>
          <w:rFonts w:asciiTheme="minorHAnsi" w:hAnsiTheme="minorHAnsi"/>
          <w:szCs w:val="22"/>
        </w:rPr>
        <w:t xml:space="preserve">Rating System </w:t>
      </w:r>
      <w:r w:rsidR="000136F8">
        <w:rPr>
          <w:rFonts w:asciiTheme="minorHAnsi" w:hAnsiTheme="minorHAnsi"/>
          <w:szCs w:val="22"/>
        </w:rPr>
        <w:t>score</w:t>
      </w:r>
      <w:r w:rsidR="00B70AF0" w:rsidRPr="008758CB">
        <w:rPr>
          <w:rFonts w:asciiTheme="minorHAnsi" w:hAnsiTheme="minorHAnsi"/>
          <w:szCs w:val="22"/>
        </w:rPr>
        <w:t xml:space="preserve"> shee</w:t>
      </w:r>
      <w:r w:rsidR="00A02694" w:rsidRPr="008758CB">
        <w:rPr>
          <w:rFonts w:asciiTheme="minorHAnsi" w:hAnsiTheme="minorHAnsi"/>
          <w:szCs w:val="22"/>
        </w:rPr>
        <w:t>t</w:t>
      </w:r>
      <w:r w:rsidR="008B1F17" w:rsidRPr="008758CB">
        <w:rPr>
          <w:rFonts w:asciiTheme="minorHAnsi" w:hAnsiTheme="minorHAnsi"/>
          <w:szCs w:val="22"/>
        </w:rPr>
        <w:t xml:space="preserve">.  Address every applicable </w:t>
      </w:r>
      <w:r w:rsidR="000136F8">
        <w:rPr>
          <w:rFonts w:asciiTheme="minorHAnsi" w:hAnsiTheme="minorHAnsi"/>
          <w:szCs w:val="22"/>
        </w:rPr>
        <w:t>l</w:t>
      </w:r>
      <w:r w:rsidR="008B1F17" w:rsidRPr="008758CB">
        <w:rPr>
          <w:rFonts w:asciiTheme="minorHAnsi" w:hAnsiTheme="minorHAnsi"/>
          <w:szCs w:val="22"/>
        </w:rPr>
        <w:t xml:space="preserve">ine </w:t>
      </w:r>
      <w:r w:rsidR="000136F8">
        <w:rPr>
          <w:rFonts w:asciiTheme="minorHAnsi" w:hAnsiTheme="minorHAnsi"/>
          <w:szCs w:val="22"/>
        </w:rPr>
        <w:t>i</w:t>
      </w:r>
      <w:r w:rsidR="008B1F17" w:rsidRPr="008758CB">
        <w:rPr>
          <w:rFonts w:asciiTheme="minorHAnsi" w:hAnsiTheme="minorHAnsi"/>
          <w:szCs w:val="22"/>
        </w:rPr>
        <w:t xml:space="preserve">tem. </w:t>
      </w:r>
    </w:p>
    <w:p w14:paraId="119F30D7" w14:textId="77777777" w:rsidR="00470790" w:rsidRPr="008758CB" w:rsidRDefault="00470790" w:rsidP="00636771">
      <w:pPr>
        <w:spacing w:before="120"/>
        <w:ind w:left="720" w:right="1440"/>
        <w:rPr>
          <w:rFonts w:asciiTheme="minorHAnsi" w:hAnsiTheme="minorHAnsi"/>
          <w:b/>
          <w:i/>
          <w:szCs w:val="22"/>
        </w:rPr>
      </w:pPr>
      <w:r w:rsidRPr="008758CB">
        <w:rPr>
          <w:rFonts w:asciiTheme="minorHAnsi" w:hAnsiTheme="minorHAnsi"/>
          <w:b/>
          <w:i/>
          <w:szCs w:val="22"/>
        </w:rPr>
        <w:t>Priority Rating System Narrative</w:t>
      </w:r>
    </w:p>
    <w:p w14:paraId="119F30D8" w14:textId="77777777" w:rsidR="00470790" w:rsidRPr="008758CB" w:rsidRDefault="00470790" w:rsidP="00636771">
      <w:pPr>
        <w:ind w:left="720" w:right="1440"/>
        <w:rPr>
          <w:rFonts w:asciiTheme="minorHAnsi" w:hAnsiTheme="minorHAnsi"/>
          <w:b/>
          <w:i/>
          <w:szCs w:val="22"/>
        </w:rPr>
      </w:pPr>
      <w:r w:rsidRPr="008758CB">
        <w:rPr>
          <w:rFonts w:asciiTheme="minorHAnsi" w:hAnsiTheme="minorHAnsi"/>
          <w:b/>
          <w:i/>
          <w:szCs w:val="22"/>
        </w:rPr>
        <w:t>[Funding Applicant]</w:t>
      </w:r>
    </w:p>
    <w:p w14:paraId="119F30D9" w14:textId="77777777" w:rsidR="00470790" w:rsidRPr="008758CB" w:rsidRDefault="00470790" w:rsidP="00D17597">
      <w:pPr>
        <w:spacing w:after="60"/>
        <w:ind w:left="720" w:right="1440"/>
        <w:rPr>
          <w:rFonts w:asciiTheme="minorHAnsi" w:hAnsiTheme="minorHAnsi"/>
          <w:b/>
          <w:i/>
          <w:szCs w:val="22"/>
        </w:rPr>
      </w:pPr>
      <w:r w:rsidRPr="008758CB">
        <w:rPr>
          <w:rFonts w:asciiTheme="minorHAnsi" w:hAnsiTheme="minorHAnsi"/>
          <w:b/>
          <w:i/>
          <w:szCs w:val="22"/>
        </w:rPr>
        <w:t>[Project Name]</w:t>
      </w:r>
    </w:p>
    <w:tbl>
      <w:tblPr>
        <w:tblStyle w:val="TableGrid"/>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397"/>
      </w:tblGrid>
      <w:tr w:rsidR="00636771" w:rsidRPr="008758CB" w14:paraId="119F30DC" w14:textId="77777777" w:rsidTr="00C314C0">
        <w:tc>
          <w:tcPr>
            <w:tcW w:w="1548" w:type="dxa"/>
            <w:vAlign w:val="center"/>
          </w:tcPr>
          <w:p w14:paraId="119F30DA" w14:textId="77777777" w:rsidR="00636771" w:rsidRPr="008758CB" w:rsidRDefault="00602EB2" w:rsidP="00017C2E">
            <w:pPr>
              <w:spacing w:before="20"/>
              <w:rPr>
                <w:rFonts w:asciiTheme="minorHAnsi" w:hAnsiTheme="minorHAnsi"/>
                <w:szCs w:val="22"/>
              </w:rPr>
            </w:pPr>
            <w:r w:rsidRPr="008758CB">
              <w:rPr>
                <w:rFonts w:asciiTheme="minorHAnsi" w:hAnsiTheme="minorHAnsi"/>
                <w:szCs w:val="22"/>
              </w:rPr>
              <w:t>Category 1</w:t>
            </w:r>
          </w:p>
        </w:tc>
        <w:tc>
          <w:tcPr>
            <w:tcW w:w="5397" w:type="dxa"/>
            <w:vAlign w:val="center"/>
          </w:tcPr>
          <w:p w14:paraId="119F30DB" w14:textId="77777777" w:rsidR="00636771" w:rsidRPr="008758CB" w:rsidRDefault="00602EB2" w:rsidP="00017C2E">
            <w:pPr>
              <w:spacing w:before="20" w:after="20"/>
              <w:rPr>
                <w:rFonts w:asciiTheme="minorHAnsi" w:hAnsiTheme="minorHAnsi"/>
                <w:szCs w:val="22"/>
              </w:rPr>
            </w:pPr>
            <w:r w:rsidRPr="008758CB">
              <w:rPr>
                <w:rFonts w:asciiTheme="minorHAnsi" w:hAnsiTheme="minorHAnsi"/>
                <w:szCs w:val="22"/>
              </w:rPr>
              <w:t>Project Purpose</w:t>
            </w:r>
          </w:p>
        </w:tc>
      </w:tr>
      <w:tr w:rsidR="00636771" w:rsidRPr="008758CB" w14:paraId="119F30DF" w14:textId="77777777" w:rsidTr="00C314C0">
        <w:tc>
          <w:tcPr>
            <w:tcW w:w="1548" w:type="dxa"/>
            <w:vAlign w:val="center"/>
          </w:tcPr>
          <w:p w14:paraId="119F30DD" w14:textId="77777777" w:rsidR="00636771" w:rsidRPr="008758CB" w:rsidRDefault="00602EB2" w:rsidP="00017C2E">
            <w:pPr>
              <w:spacing w:before="20" w:after="20"/>
              <w:rPr>
                <w:rFonts w:asciiTheme="minorHAnsi" w:hAnsiTheme="minorHAnsi"/>
                <w:szCs w:val="22"/>
              </w:rPr>
            </w:pPr>
            <w:r w:rsidRPr="008758CB">
              <w:rPr>
                <w:rFonts w:asciiTheme="minorHAnsi" w:hAnsiTheme="minorHAnsi"/>
                <w:szCs w:val="22"/>
              </w:rPr>
              <w:t>Category 2</w:t>
            </w:r>
          </w:p>
        </w:tc>
        <w:tc>
          <w:tcPr>
            <w:tcW w:w="5397" w:type="dxa"/>
            <w:vAlign w:val="center"/>
          </w:tcPr>
          <w:p w14:paraId="119F30DE" w14:textId="77777777" w:rsidR="00636771" w:rsidRPr="008758CB" w:rsidRDefault="00602EB2" w:rsidP="00017C2E">
            <w:pPr>
              <w:spacing w:before="20" w:after="20"/>
              <w:rPr>
                <w:rFonts w:asciiTheme="minorHAnsi" w:hAnsiTheme="minorHAnsi"/>
                <w:szCs w:val="22"/>
              </w:rPr>
            </w:pPr>
            <w:r w:rsidRPr="008758CB">
              <w:rPr>
                <w:rFonts w:asciiTheme="minorHAnsi" w:hAnsiTheme="minorHAnsi"/>
                <w:szCs w:val="22"/>
              </w:rPr>
              <w:t xml:space="preserve">Project </w:t>
            </w:r>
            <w:r w:rsidR="00636771" w:rsidRPr="008758CB">
              <w:rPr>
                <w:rFonts w:asciiTheme="minorHAnsi" w:hAnsiTheme="minorHAnsi"/>
                <w:szCs w:val="22"/>
              </w:rPr>
              <w:t>Benefits</w:t>
            </w:r>
          </w:p>
        </w:tc>
      </w:tr>
      <w:tr w:rsidR="00636771" w:rsidRPr="008758CB" w14:paraId="119F30E2" w14:textId="77777777" w:rsidTr="00C314C0">
        <w:tc>
          <w:tcPr>
            <w:tcW w:w="1548" w:type="dxa"/>
            <w:vAlign w:val="center"/>
          </w:tcPr>
          <w:p w14:paraId="119F30E0" w14:textId="77777777" w:rsidR="00636771" w:rsidRPr="008758CB" w:rsidRDefault="00602EB2" w:rsidP="00017C2E">
            <w:pPr>
              <w:spacing w:before="20" w:after="20"/>
              <w:rPr>
                <w:rFonts w:asciiTheme="minorHAnsi" w:hAnsiTheme="minorHAnsi"/>
                <w:szCs w:val="22"/>
              </w:rPr>
            </w:pPr>
            <w:r w:rsidRPr="008758CB">
              <w:rPr>
                <w:rFonts w:asciiTheme="minorHAnsi" w:hAnsiTheme="minorHAnsi"/>
                <w:szCs w:val="22"/>
              </w:rPr>
              <w:t>Category 3</w:t>
            </w:r>
          </w:p>
        </w:tc>
        <w:tc>
          <w:tcPr>
            <w:tcW w:w="5397" w:type="dxa"/>
            <w:vAlign w:val="center"/>
          </w:tcPr>
          <w:p w14:paraId="119F30E1" w14:textId="2444D9B2" w:rsidR="00636771" w:rsidRPr="008758CB" w:rsidRDefault="00636771" w:rsidP="00017C2E">
            <w:pPr>
              <w:spacing w:before="20" w:after="20"/>
              <w:rPr>
                <w:rFonts w:asciiTheme="minorHAnsi" w:hAnsiTheme="minorHAnsi"/>
                <w:szCs w:val="22"/>
              </w:rPr>
            </w:pPr>
            <w:r w:rsidRPr="008758CB">
              <w:rPr>
                <w:rFonts w:asciiTheme="minorHAnsi" w:hAnsiTheme="minorHAnsi"/>
                <w:szCs w:val="22"/>
              </w:rPr>
              <w:t>System Management</w:t>
            </w:r>
            <w:r w:rsidR="00E7715B">
              <w:rPr>
                <w:rFonts w:asciiTheme="minorHAnsi" w:hAnsiTheme="minorHAnsi"/>
                <w:szCs w:val="22"/>
              </w:rPr>
              <w:t xml:space="preserve"> </w:t>
            </w:r>
            <w:r w:rsidR="00DB2869">
              <w:rPr>
                <w:rFonts w:asciiTheme="minorHAnsi" w:hAnsiTheme="minorHAnsi"/>
                <w:szCs w:val="22"/>
              </w:rPr>
              <w:t>–</w:t>
            </w:r>
            <w:r w:rsidR="00E7715B">
              <w:rPr>
                <w:rFonts w:asciiTheme="minorHAnsi" w:hAnsiTheme="minorHAnsi"/>
                <w:szCs w:val="22"/>
              </w:rPr>
              <w:t xml:space="preserve"> </w:t>
            </w:r>
            <w:r w:rsidR="00895FE3">
              <w:rPr>
                <w:rFonts w:asciiTheme="minorHAnsi" w:hAnsiTheme="minorHAnsi"/>
                <w:szCs w:val="22"/>
              </w:rPr>
              <w:t>N</w:t>
            </w:r>
            <w:r w:rsidR="00101A42">
              <w:rPr>
                <w:rFonts w:asciiTheme="minorHAnsi" w:hAnsiTheme="minorHAnsi"/>
                <w:szCs w:val="22"/>
              </w:rPr>
              <w:t>/</w:t>
            </w:r>
            <w:r w:rsidR="00895FE3">
              <w:rPr>
                <w:rFonts w:asciiTheme="minorHAnsi" w:hAnsiTheme="minorHAnsi"/>
                <w:szCs w:val="22"/>
              </w:rPr>
              <w:t xml:space="preserve">A </w:t>
            </w:r>
            <w:r w:rsidR="00101A42">
              <w:rPr>
                <w:rFonts w:asciiTheme="minorHAnsi" w:hAnsiTheme="minorHAnsi"/>
                <w:szCs w:val="22"/>
              </w:rPr>
              <w:t>(</w:t>
            </w:r>
            <w:r w:rsidR="00895FE3">
              <w:rPr>
                <w:rFonts w:asciiTheme="minorHAnsi" w:hAnsiTheme="minorHAnsi"/>
                <w:szCs w:val="22"/>
              </w:rPr>
              <w:t>Reserved for future use</w:t>
            </w:r>
            <w:r w:rsidR="00101A42">
              <w:rPr>
                <w:rFonts w:asciiTheme="minorHAnsi" w:hAnsiTheme="minorHAnsi"/>
                <w:szCs w:val="22"/>
              </w:rPr>
              <w:t>)</w:t>
            </w:r>
          </w:p>
        </w:tc>
      </w:tr>
      <w:tr w:rsidR="00AE4427" w:rsidRPr="008758CB" w14:paraId="119F30E5" w14:textId="77777777" w:rsidTr="00C314C0">
        <w:tc>
          <w:tcPr>
            <w:tcW w:w="1548" w:type="dxa"/>
            <w:vAlign w:val="center"/>
          </w:tcPr>
          <w:p w14:paraId="119F30E3" w14:textId="77777777" w:rsidR="00AE4427" w:rsidRPr="008758CB" w:rsidRDefault="00AE4427" w:rsidP="00017C2E">
            <w:pPr>
              <w:spacing w:before="20" w:after="20"/>
              <w:rPr>
                <w:rFonts w:asciiTheme="minorHAnsi" w:hAnsiTheme="minorHAnsi"/>
                <w:szCs w:val="22"/>
              </w:rPr>
            </w:pPr>
            <w:r>
              <w:rPr>
                <w:rFonts w:asciiTheme="minorHAnsi" w:hAnsiTheme="minorHAnsi"/>
                <w:szCs w:val="22"/>
              </w:rPr>
              <w:t>Category 4</w:t>
            </w:r>
          </w:p>
        </w:tc>
        <w:tc>
          <w:tcPr>
            <w:tcW w:w="5397" w:type="dxa"/>
            <w:vAlign w:val="center"/>
          </w:tcPr>
          <w:p w14:paraId="119F30E4" w14:textId="77777777" w:rsidR="00AE4427" w:rsidRPr="008758CB" w:rsidRDefault="00AE4427" w:rsidP="00017C2E">
            <w:pPr>
              <w:spacing w:before="20" w:after="20"/>
              <w:rPr>
                <w:rFonts w:asciiTheme="minorHAnsi" w:hAnsiTheme="minorHAnsi"/>
                <w:szCs w:val="22"/>
              </w:rPr>
            </w:pPr>
            <w:r>
              <w:rPr>
                <w:rFonts w:asciiTheme="minorHAnsi" w:hAnsiTheme="minorHAnsi"/>
                <w:szCs w:val="22"/>
              </w:rPr>
              <w:t>Affordability</w:t>
            </w:r>
          </w:p>
        </w:tc>
      </w:tr>
    </w:tbl>
    <w:p w14:paraId="119F30E6" w14:textId="51470C69" w:rsidR="00187C81" w:rsidRPr="008758CB" w:rsidRDefault="0002001B" w:rsidP="00D73BE1">
      <w:pPr>
        <w:pStyle w:val="ListParagraph"/>
        <w:numPr>
          <w:ilvl w:val="0"/>
          <w:numId w:val="2"/>
        </w:numPr>
        <w:spacing w:before="120" w:after="120"/>
        <w:contextualSpacing w:val="0"/>
        <w:rPr>
          <w:rFonts w:asciiTheme="minorHAnsi" w:hAnsiTheme="minorHAnsi"/>
          <w:szCs w:val="22"/>
        </w:rPr>
      </w:pPr>
      <w:r w:rsidRPr="008758CB">
        <w:rPr>
          <w:rFonts w:asciiTheme="minorHAnsi" w:hAnsiTheme="minorHAnsi"/>
          <w:szCs w:val="22"/>
        </w:rPr>
        <w:t xml:space="preserve">The narrative must be consistent with information </w:t>
      </w:r>
      <w:r w:rsidR="00101A42">
        <w:rPr>
          <w:rFonts w:asciiTheme="minorHAnsi" w:hAnsiTheme="minorHAnsi"/>
          <w:szCs w:val="22"/>
        </w:rPr>
        <w:t xml:space="preserve">provided </w:t>
      </w:r>
      <w:r w:rsidRPr="008758CB">
        <w:rPr>
          <w:rFonts w:asciiTheme="minorHAnsi" w:hAnsiTheme="minorHAnsi"/>
          <w:szCs w:val="22"/>
        </w:rPr>
        <w:t xml:space="preserve">in the </w:t>
      </w:r>
      <w:r w:rsidR="002153E0" w:rsidRPr="008758CB">
        <w:rPr>
          <w:rFonts w:asciiTheme="minorHAnsi" w:hAnsiTheme="minorHAnsi"/>
          <w:szCs w:val="22"/>
        </w:rPr>
        <w:t>Division of Water</w:t>
      </w:r>
      <w:r w:rsidR="00AD5502" w:rsidRPr="008758CB">
        <w:rPr>
          <w:rFonts w:asciiTheme="minorHAnsi" w:hAnsiTheme="minorHAnsi"/>
          <w:szCs w:val="22"/>
        </w:rPr>
        <w:t xml:space="preserve"> Infrastructure </w:t>
      </w:r>
      <w:r w:rsidR="00CD1025">
        <w:rPr>
          <w:rFonts w:asciiTheme="minorHAnsi" w:hAnsiTheme="minorHAnsi"/>
          <w:szCs w:val="22"/>
        </w:rPr>
        <w:t xml:space="preserve">Project </w:t>
      </w:r>
      <w:r w:rsidR="007C1EC2">
        <w:rPr>
          <w:rFonts w:asciiTheme="minorHAnsi" w:hAnsiTheme="minorHAnsi"/>
          <w:szCs w:val="22"/>
        </w:rPr>
        <w:t>Solicitation</w:t>
      </w:r>
      <w:r w:rsidR="00435D9C">
        <w:rPr>
          <w:rFonts w:asciiTheme="minorHAnsi" w:hAnsiTheme="minorHAnsi"/>
          <w:szCs w:val="22"/>
        </w:rPr>
        <w:t xml:space="preserve"> </w:t>
      </w:r>
      <w:r w:rsidR="007C1EC2">
        <w:rPr>
          <w:rFonts w:asciiTheme="minorHAnsi" w:hAnsiTheme="minorHAnsi"/>
          <w:szCs w:val="22"/>
        </w:rPr>
        <w:t>for LSLR Projects</w:t>
      </w:r>
      <w:r w:rsidR="002153E0" w:rsidRPr="008758CB">
        <w:rPr>
          <w:rFonts w:asciiTheme="minorHAnsi" w:hAnsiTheme="minorHAnsi"/>
          <w:szCs w:val="22"/>
        </w:rPr>
        <w:t xml:space="preserve">, </w:t>
      </w:r>
      <w:r w:rsidR="007C1EC2">
        <w:rPr>
          <w:rFonts w:asciiTheme="minorHAnsi" w:hAnsiTheme="minorHAnsi"/>
          <w:szCs w:val="22"/>
        </w:rPr>
        <w:t xml:space="preserve">the </w:t>
      </w:r>
      <w:r w:rsidR="000136F8">
        <w:rPr>
          <w:rFonts w:asciiTheme="minorHAnsi" w:hAnsiTheme="minorHAnsi"/>
          <w:szCs w:val="22"/>
        </w:rPr>
        <w:t xml:space="preserve">Water/Sewer </w:t>
      </w:r>
      <w:r w:rsidR="00735A5F">
        <w:rPr>
          <w:rFonts w:asciiTheme="minorHAnsi" w:hAnsiTheme="minorHAnsi"/>
          <w:szCs w:val="22"/>
        </w:rPr>
        <w:t>Financial Information Form</w:t>
      </w:r>
      <w:r w:rsidR="000136F8">
        <w:rPr>
          <w:rFonts w:asciiTheme="minorHAnsi" w:hAnsiTheme="minorHAnsi"/>
          <w:szCs w:val="22"/>
        </w:rPr>
        <w:t>,</w:t>
      </w:r>
      <w:r w:rsidR="002153E0" w:rsidRPr="008758CB">
        <w:rPr>
          <w:rFonts w:asciiTheme="minorHAnsi" w:hAnsiTheme="minorHAnsi"/>
          <w:szCs w:val="22"/>
        </w:rPr>
        <w:t xml:space="preserve"> </w:t>
      </w:r>
      <w:r w:rsidRPr="008758CB">
        <w:rPr>
          <w:rFonts w:asciiTheme="minorHAnsi" w:hAnsiTheme="minorHAnsi"/>
          <w:szCs w:val="22"/>
        </w:rPr>
        <w:t xml:space="preserve">and </w:t>
      </w:r>
      <w:r w:rsidR="002153E0" w:rsidRPr="008758CB">
        <w:rPr>
          <w:rFonts w:asciiTheme="minorHAnsi" w:hAnsiTheme="minorHAnsi"/>
          <w:szCs w:val="22"/>
        </w:rPr>
        <w:t xml:space="preserve">other </w:t>
      </w:r>
      <w:r w:rsidRPr="008758CB">
        <w:rPr>
          <w:rFonts w:asciiTheme="minorHAnsi" w:hAnsiTheme="minorHAnsi"/>
          <w:szCs w:val="22"/>
        </w:rPr>
        <w:t xml:space="preserve">supporting information.  </w:t>
      </w:r>
    </w:p>
    <w:p w14:paraId="119F30E7" w14:textId="500404A1" w:rsidR="00187C81" w:rsidRPr="008758CB" w:rsidRDefault="00470790" w:rsidP="00AF7A7A">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The narrative must be complete to provide for </w:t>
      </w:r>
      <w:r w:rsidR="00AD5502" w:rsidRPr="008758CB">
        <w:rPr>
          <w:rFonts w:asciiTheme="minorHAnsi" w:hAnsiTheme="minorHAnsi"/>
          <w:szCs w:val="22"/>
        </w:rPr>
        <w:t>accurate rating</w:t>
      </w:r>
      <w:r w:rsidR="000136F8">
        <w:rPr>
          <w:rFonts w:asciiTheme="minorHAnsi" w:hAnsiTheme="minorHAnsi"/>
          <w:szCs w:val="22"/>
        </w:rPr>
        <w:t>,</w:t>
      </w:r>
      <w:r w:rsidR="00AD5502" w:rsidRPr="008758CB">
        <w:rPr>
          <w:rFonts w:asciiTheme="minorHAnsi" w:hAnsiTheme="minorHAnsi"/>
          <w:szCs w:val="22"/>
        </w:rPr>
        <w:t xml:space="preserve"> and concise enough</w:t>
      </w:r>
      <w:r w:rsidRPr="008758CB">
        <w:rPr>
          <w:rFonts w:asciiTheme="minorHAnsi" w:hAnsiTheme="minorHAnsi"/>
          <w:szCs w:val="22"/>
        </w:rPr>
        <w:t xml:space="preserve"> that critical information is not lost in unnecessary text.  </w:t>
      </w:r>
      <w:r w:rsidR="004F5BCB" w:rsidRPr="008758CB">
        <w:rPr>
          <w:rFonts w:asciiTheme="minorHAnsi" w:hAnsiTheme="minorHAnsi"/>
          <w:szCs w:val="22"/>
        </w:rPr>
        <w:t xml:space="preserve">Text should only provide information related to this </w:t>
      </w:r>
      <w:r w:rsidR="000136F8">
        <w:rPr>
          <w:rFonts w:asciiTheme="minorHAnsi" w:hAnsiTheme="minorHAnsi"/>
          <w:szCs w:val="22"/>
        </w:rPr>
        <w:t xml:space="preserve">Priority </w:t>
      </w:r>
      <w:r w:rsidR="00963BBD" w:rsidRPr="008758CB">
        <w:rPr>
          <w:rFonts w:asciiTheme="minorHAnsi" w:hAnsiTheme="minorHAnsi"/>
          <w:szCs w:val="22"/>
        </w:rPr>
        <w:t>R</w:t>
      </w:r>
      <w:r w:rsidR="004F5BCB" w:rsidRPr="008758CB">
        <w:rPr>
          <w:rFonts w:asciiTheme="minorHAnsi" w:hAnsiTheme="minorHAnsi"/>
          <w:szCs w:val="22"/>
        </w:rPr>
        <w:t xml:space="preserve">ating </w:t>
      </w:r>
      <w:r w:rsidR="00963BBD" w:rsidRPr="008758CB">
        <w:rPr>
          <w:rFonts w:asciiTheme="minorHAnsi" w:hAnsiTheme="minorHAnsi"/>
          <w:szCs w:val="22"/>
        </w:rPr>
        <w:t>S</w:t>
      </w:r>
      <w:r w:rsidR="004F5BCB" w:rsidRPr="008758CB">
        <w:rPr>
          <w:rFonts w:asciiTheme="minorHAnsi" w:hAnsiTheme="minorHAnsi"/>
          <w:szCs w:val="22"/>
        </w:rPr>
        <w:t xml:space="preserve">ystem </w:t>
      </w:r>
      <w:r w:rsidR="002153E0" w:rsidRPr="008758CB">
        <w:rPr>
          <w:rFonts w:asciiTheme="minorHAnsi" w:hAnsiTheme="minorHAnsi"/>
          <w:szCs w:val="22"/>
        </w:rPr>
        <w:t>(</w:t>
      </w:r>
      <w:r w:rsidR="00F97AFE">
        <w:rPr>
          <w:rFonts w:asciiTheme="minorHAnsi" w:hAnsiTheme="minorHAnsi"/>
          <w:szCs w:val="22"/>
        </w:rPr>
        <w:t>i.e.,</w:t>
      </w:r>
      <w:r w:rsidR="002153E0" w:rsidRPr="008758CB">
        <w:rPr>
          <w:rFonts w:asciiTheme="minorHAnsi" w:hAnsiTheme="minorHAnsi"/>
          <w:szCs w:val="22"/>
        </w:rPr>
        <w:t xml:space="preserve"> do not describe other </w:t>
      </w:r>
      <w:r w:rsidR="004F5BCB" w:rsidRPr="008758CB">
        <w:rPr>
          <w:rFonts w:asciiTheme="minorHAnsi" w:hAnsiTheme="minorHAnsi"/>
          <w:szCs w:val="22"/>
        </w:rPr>
        <w:t xml:space="preserve">benefits </w:t>
      </w:r>
      <w:r w:rsidR="00116020" w:rsidRPr="008758CB">
        <w:rPr>
          <w:rFonts w:asciiTheme="minorHAnsi" w:hAnsiTheme="minorHAnsi"/>
          <w:szCs w:val="22"/>
        </w:rPr>
        <w:t xml:space="preserve">that are </w:t>
      </w:r>
      <w:r w:rsidR="004F5BCB" w:rsidRPr="008758CB">
        <w:rPr>
          <w:rFonts w:asciiTheme="minorHAnsi" w:hAnsiTheme="minorHAnsi"/>
          <w:szCs w:val="22"/>
        </w:rPr>
        <w:t xml:space="preserve">not included in the </w:t>
      </w:r>
      <w:r w:rsidR="002153E0" w:rsidRPr="008758CB">
        <w:rPr>
          <w:rFonts w:asciiTheme="minorHAnsi" w:hAnsiTheme="minorHAnsi"/>
          <w:szCs w:val="22"/>
        </w:rPr>
        <w:t xml:space="preserve">Priority </w:t>
      </w:r>
      <w:r w:rsidR="00963BBD" w:rsidRPr="008758CB">
        <w:rPr>
          <w:rFonts w:asciiTheme="minorHAnsi" w:hAnsiTheme="minorHAnsi"/>
          <w:szCs w:val="22"/>
        </w:rPr>
        <w:t>R</w:t>
      </w:r>
      <w:r w:rsidR="004F5BCB" w:rsidRPr="008758CB">
        <w:rPr>
          <w:rFonts w:asciiTheme="minorHAnsi" w:hAnsiTheme="minorHAnsi"/>
          <w:szCs w:val="22"/>
        </w:rPr>
        <w:t xml:space="preserve">ating </w:t>
      </w:r>
      <w:r w:rsidR="00963BBD" w:rsidRPr="008758CB">
        <w:rPr>
          <w:rFonts w:asciiTheme="minorHAnsi" w:hAnsiTheme="minorHAnsi"/>
          <w:szCs w:val="22"/>
        </w:rPr>
        <w:t>S</w:t>
      </w:r>
      <w:r w:rsidR="002153E0" w:rsidRPr="008758CB">
        <w:rPr>
          <w:rFonts w:asciiTheme="minorHAnsi" w:hAnsiTheme="minorHAnsi"/>
          <w:szCs w:val="22"/>
        </w:rPr>
        <w:t>ystem</w:t>
      </w:r>
      <w:r w:rsidR="004F5BCB" w:rsidRPr="008758CB">
        <w:rPr>
          <w:rFonts w:asciiTheme="minorHAnsi" w:hAnsiTheme="minorHAnsi"/>
          <w:szCs w:val="22"/>
        </w:rPr>
        <w:t xml:space="preserve">).  </w:t>
      </w:r>
    </w:p>
    <w:p w14:paraId="119F30E8" w14:textId="3F4DFBC6" w:rsidR="0002001B" w:rsidRPr="008758CB" w:rsidRDefault="004F5BCB" w:rsidP="00AF7A7A">
      <w:pPr>
        <w:pStyle w:val="ListParagraph"/>
        <w:numPr>
          <w:ilvl w:val="0"/>
          <w:numId w:val="2"/>
        </w:numPr>
        <w:spacing w:after="120"/>
        <w:rPr>
          <w:rFonts w:asciiTheme="minorHAnsi" w:hAnsiTheme="minorHAnsi"/>
          <w:szCs w:val="22"/>
        </w:rPr>
      </w:pPr>
      <w:r w:rsidRPr="008758CB">
        <w:rPr>
          <w:rFonts w:asciiTheme="minorHAnsi" w:hAnsiTheme="minorHAnsi"/>
          <w:szCs w:val="22"/>
        </w:rPr>
        <w:t xml:space="preserve">If there are no applicable points in any given </w:t>
      </w:r>
      <w:r w:rsidR="007C1EC2">
        <w:rPr>
          <w:rFonts w:asciiTheme="minorHAnsi" w:hAnsiTheme="minorHAnsi"/>
          <w:szCs w:val="22"/>
        </w:rPr>
        <w:t>C</w:t>
      </w:r>
      <w:r w:rsidR="007C1EC2" w:rsidRPr="008758CB">
        <w:rPr>
          <w:rFonts w:asciiTheme="minorHAnsi" w:hAnsiTheme="minorHAnsi"/>
          <w:szCs w:val="22"/>
        </w:rPr>
        <w:t>ategory</w:t>
      </w:r>
      <w:r w:rsidR="00B70AF0" w:rsidRPr="008758CB">
        <w:rPr>
          <w:rFonts w:asciiTheme="minorHAnsi" w:hAnsiTheme="minorHAnsi"/>
          <w:szCs w:val="22"/>
        </w:rPr>
        <w:t xml:space="preserve">, </w:t>
      </w:r>
      <w:r w:rsidRPr="008758CB">
        <w:rPr>
          <w:rFonts w:asciiTheme="minorHAnsi" w:hAnsiTheme="minorHAnsi"/>
          <w:szCs w:val="22"/>
        </w:rPr>
        <w:t xml:space="preserve">state </w:t>
      </w:r>
      <w:r w:rsidR="007C1EC2">
        <w:rPr>
          <w:rFonts w:asciiTheme="minorHAnsi" w:hAnsiTheme="minorHAnsi"/>
          <w:szCs w:val="22"/>
        </w:rPr>
        <w:t xml:space="preserve">in the narrative </w:t>
      </w:r>
      <w:r w:rsidRPr="008758CB">
        <w:rPr>
          <w:rFonts w:asciiTheme="minorHAnsi" w:hAnsiTheme="minorHAnsi"/>
          <w:szCs w:val="22"/>
        </w:rPr>
        <w:t xml:space="preserve">that there are no applicable points under that </w:t>
      </w:r>
      <w:r w:rsidR="007C1EC2">
        <w:rPr>
          <w:rFonts w:asciiTheme="minorHAnsi" w:hAnsiTheme="minorHAnsi"/>
          <w:szCs w:val="22"/>
        </w:rPr>
        <w:t xml:space="preserve">Category </w:t>
      </w:r>
      <w:r w:rsidRPr="008758CB">
        <w:rPr>
          <w:rFonts w:asciiTheme="minorHAnsi" w:hAnsiTheme="minorHAnsi"/>
          <w:szCs w:val="22"/>
        </w:rPr>
        <w:t xml:space="preserve">heading.  </w:t>
      </w:r>
    </w:p>
    <w:p w14:paraId="119F30E9" w14:textId="77777777" w:rsidR="00B70AF0" w:rsidRPr="008758CB" w:rsidRDefault="00B70AF0" w:rsidP="00B70AF0">
      <w:pPr>
        <w:pStyle w:val="ListParagraph"/>
        <w:spacing w:after="120"/>
        <w:rPr>
          <w:rFonts w:asciiTheme="minorHAnsi" w:hAnsiTheme="minorHAnsi"/>
          <w:szCs w:val="22"/>
          <w:highlight w:val="cyan"/>
        </w:rPr>
      </w:pPr>
    </w:p>
    <w:p w14:paraId="119F30EA" w14:textId="55D46F54" w:rsidR="00187C81" w:rsidRPr="008758CB" w:rsidRDefault="00704E5F" w:rsidP="00AF7A7A">
      <w:pPr>
        <w:pStyle w:val="ListParagraph"/>
        <w:numPr>
          <w:ilvl w:val="0"/>
          <w:numId w:val="1"/>
        </w:numPr>
        <w:spacing w:before="120" w:after="40"/>
        <w:contextualSpacing w:val="0"/>
        <w:rPr>
          <w:rFonts w:asciiTheme="minorHAnsi" w:hAnsiTheme="minorHAnsi"/>
          <w:szCs w:val="22"/>
        </w:rPr>
      </w:pPr>
      <w:r w:rsidRPr="008758CB">
        <w:rPr>
          <w:rFonts w:asciiTheme="minorHAnsi" w:hAnsiTheme="minorHAnsi"/>
          <w:szCs w:val="22"/>
        </w:rPr>
        <w:t xml:space="preserve">Maps </w:t>
      </w:r>
      <w:r w:rsidR="00116020" w:rsidRPr="008758CB">
        <w:rPr>
          <w:rFonts w:asciiTheme="minorHAnsi" w:hAnsiTheme="minorHAnsi"/>
          <w:szCs w:val="22"/>
        </w:rPr>
        <w:t>are</w:t>
      </w:r>
      <w:r w:rsidR="00BE3C95" w:rsidRPr="008758CB">
        <w:rPr>
          <w:rFonts w:asciiTheme="minorHAnsi" w:hAnsiTheme="minorHAnsi"/>
          <w:szCs w:val="22"/>
        </w:rPr>
        <w:t xml:space="preserve"> very useful in </w:t>
      </w:r>
      <w:r w:rsidR="007C1EC2">
        <w:rPr>
          <w:rFonts w:asciiTheme="minorHAnsi" w:hAnsiTheme="minorHAnsi"/>
          <w:szCs w:val="22"/>
        </w:rPr>
        <w:t>earning</w:t>
      </w:r>
      <w:r w:rsidR="007C1EC2" w:rsidRPr="008758CB">
        <w:rPr>
          <w:rFonts w:asciiTheme="minorHAnsi" w:hAnsiTheme="minorHAnsi"/>
          <w:szCs w:val="22"/>
        </w:rPr>
        <w:t xml:space="preserve"> </w:t>
      </w:r>
      <w:r w:rsidRPr="008758CB">
        <w:rPr>
          <w:rFonts w:asciiTheme="minorHAnsi" w:hAnsiTheme="minorHAnsi"/>
          <w:szCs w:val="22"/>
        </w:rPr>
        <w:t>priority points.  Maps should include</w:t>
      </w:r>
      <w:r w:rsidR="00B70AF0" w:rsidRPr="008758CB">
        <w:rPr>
          <w:rFonts w:asciiTheme="minorHAnsi" w:hAnsiTheme="minorHAnsi"/>
          <w:szCs w:val="22"/>
        </w:rPr>
        <w:t xml:space="preserve"> </w:t>
      </w:r>
      <w:r w:rsidRPr="008758CB">
        <w:rPr>
          <w:rFonts w:asciiTheme="minorHAnsi" w:hAnsiTheme="minorHAnsi"/>
          <w:szCs w:val="22"/>
        </w:rPr>
        <w:t>sufficient labels of geographical references</w:t>
      </w:r>
      <w:r w:rsidR="00B70AF0" w:rsidRPr="008758CB">
        <w:rPr>
          <w:rFonts w:asciiTheme="minorHAnsi" w:hAnsiTheme="minorHAnsi"/>
          <w:szCs w:val="22"/>
        </w:rPr>
        <w:t xml:space="preserve"> and</w:t>
      </w:r>
      <w:r w:rsidR="00017C2E" w:rsidRPr="008758CB">
        <w:rPr>
          <w:rFonts w:asciiTheme="minorHAnsi" w:hAnsiTheme="minorHAnsi"/>
          <w:szCs w:val="22"/>
        </w:rPr>
        <w:t xml:space="preserve"> </w:t>
      </w:r>
      <w:r w:rsidRPr="008758CB">
        <w:rPr>
          <w:rFonts w:asciiTheme="minorHAnsi" w:hAnsiTheme="minorHAnsi"/>
          <w:szCs w:val="22"/>
        </w:rPr>
        <w:t xml:space="preserve">be at a readable scale.  </w:t>
      </w:r>
      <w:r w:rsidR="005035E8" w:rsidRPr="008758CB">
        <w:rPr>
          <w:rFonts w:asciiTheme="minorHAnsi" w:hAnsiTheme="minorHAnsi"/>
          <w:szCs w:val="22"/>
        </w:rPr>
        <w:t>Individual line items may require specific maps as listed below.</w:t>
      </w:r>
    </w:p>
    <w:p w14:paraId="119F30EB" w14:textId="1C69BAFE" w:rsidR="002311C3" w:rsidRDefault="002311C3" w:rsidP="00017C2E">
      <w:pPr>
        <w:rPr>
          <w:rFonts w:asciiTheme="minorHAnsi" w:hAnsiTheme="minorHAnsi"/>
          <w:b/>
          <w:szCs w:val="22"/>
          <w:highlight w:val="cyan"/>
        </w:rPr>
      </w:pPr>
    </w:p>
    <w:p w14:paraId="1DB69C39" w14:textId="0293C8E1" w:rsidR="0032480C" w:rsidRDefault="0032480C" w:rsidP="0032480C">
      <w:pPr>
        <w:spacing w:after="120"/>
        <w:rPr>
          <w:rFonts w:asciiTheme="minorHAnsi" w:hAnsiTheme="minorHAnsi"/>
          <w:szCs w:val="22"/>
        </w:rPr>
      </w:pPr>
      <w:r w:rsidRPr="00825C7D">
        <w:rPr>
          <w:rFonts w:asciiTheme="minorHAnsi" w:hAnsiTheme="minorHAnsi"/>
          <w:b/>
          <w:bCs/>
          <w:szCs w:val="22"/>
        </w:rPr>
        <w:lastRenderedPageBreak/>
        <w:t xml:space="preserve">Each </w:t>
      </w:r>
      <w:r w:rsidR="00CD1025">
        <w:rPr>
          <w:rFonts w:asciiTheme="minorHAnsi" w:hAnsiTheme="minorHAnsi"/>
          <w:b/>
          <w:bCs/>
          <w:szCs w:val="22"/>
        </w:rPr>
        <w:t>project solicitation/</w:t>
      </w:r>
      <w:r w:rsidRPr="00825C7D">
        <w:rPr>
          <w:rFonts w:asciiTheme="minorHAnsi" w:hAnsiTheme="minorHAnsi"/>
          <w:b/>
          <w:bCs/>
          <w:szCs w:val="22"/>
        </w:rPr>
        <w:t xml:space="preserve">application earns priority points for </w:t>
      </w:r>
      <w:r w:rsidRPr="00825C7D">
        <w:rPr>
          <w:rFonts w:asciiTheme="minorHAnsi" w:hAnsiTheme="minorHAnsi"/>
          <w:b/>
          <w:bCs/>
          <w:szCs w:val="22"/>
          <w:u w:val="single"/>
        </w:rPr>
        <w:t>only one</w:t>
      </w:r>
      <w:r w:rsidRPr="00825C7D">
        <w:rPr>
          <w:rFonts w:asciiTheme="minorHAnsi" w:hAnsiTheme="minorHAnsi"/>
          <w:b/>
          <w:bCs/>
          <w:szCs w:val="22"/>
        </w:rPr>
        <w:t xml:space="preserve"> Project Purpose</w:t>
      </w:r>
      <w:r w:rsidRPr="008758CB">
        <w:rPr>
          <w:rFonts w:asciiTheme="minorHAnsi" w:hAnsiTheme="minorHAnsi"/>
          <w:szCs w:val="22"/>
        </w:rPr>
        <w:t xml:space="preserve">.  See discussion under Category 1 - Project Purpose.    </w:t>
      </w:r>
    </w:p>
    <w:p w14:paraId="119F30EC" w14:textId="6682DC5F" w:rsidR="006434E6" w:rsidRPr="00E07443" w:rsidRDefault="00E07443" w:rsidP="00017C2E">
      <w:pPr>
        <w:rPr>
          <w:rFonts w:asciiTheme="minorHAnsi" w:hAnsiTheme="minorHAnsi"/>
          <w:b/>
          <w:sz w:val="28"/>
          <w:szCs w:val="28"/>
          <w:u w:val="single"/>
        </w:rPr>
      </w:pPr>
      <w:r>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119F30ED" w14:textId="77777777" w:rsidR="00E41848" w:rsidRPr="00E07443" w:rsidRDefault="000031F0" w:rsidP="006434E6">
      <w:pPr>
        <w:keepNext/>
        <w:tabs>
          <w:tab w:val="left" w:pos="720"/>
        </w:tabs>
        <w:spacing w:before="240" w:after="120"/>
        <w:rPr>
          <w:rFonts w:asciiTheme="minorHAnsi" w:hAnsiTheme="minorHAnsi"/>
          <w:b/>
          <w:sz w:val="26"/>
          <w:szCs w:val="26"/>
          <w:u w:val="double"/>
        </w:rPr>
      </w:pPr>
      <w:r w:rsidRPr="00E07443">
        <w:rPr>
          <w:rFonts w:asciiTheme="minorHAnsi" w:hAnsiTheme="minorHAnsi"/>
          <w:b/>
          <w:sz w:val="26"/>
          <w:szCs w:val="26"/>
          <w:u w:val="double"/>
          <w:shd w:val="clear" w:color="auto" w:fill="B8CCE4" w:themeFill="accent1" w:themeFillTint="66"/>
        </w:rPr>
        <w:t xml:space="preserve">Category </w:t>
      </w:r>
      <w:r w:rsidR="00E108E2" w:rsidRPr="00E07443">
        <w:rPr>
          <w:rFonts w:asciiTheme="minorHAnsi" w:hAnsiTheme="minorHAnsi"/>
          <w:b/>
          <w:sz w:val="26"/>
          <w:szCs w:val="26"/>
          <w:u w:val="double"/>
          <w:shd w:val="clear" w:color="auto" w:fill="B8CCE4" w:themeFill="accent1" w:themeFillTint="66"/>
        </w:rPr>
        <w:t xml:space="preserve">1 </w:t>
      </w:r>
      <w:r w:rsidR="00D13C46" w:rsidRPr="00E07443">
        <w:rPr>
          <w:rFonts w:asciiTheme="minorHAnsi" w:hAnsiTheme="minorHAnsi"/>
          <w:b/>
          <w:sz w:val="26"/>
          <w:szCs w:val="26"/>
          <w:u w:val="double"/>
          <w:shd w:val="clear" w:color="auto" w:fill="B8CCE4" w:themeFill="accent1" w:themeFillTint="66"/>
        </w:rPr>
        <w:t xml:space="preserve">– Project </w:t>
      </w:r>
      <w:r w:rsidR="00CA11E7" w:rsidRPr="00E07443">
        <w:rPr>
          <w:rFonts w:asciiTheme="minorHAnsi" w:hAnsiTheme="minorHAnsi"/>
          <w:b/>
          <w:sz w:val="26"/>
          <w:szCs w:val="26"/>
          <w:u w:val="double"/>
          <w:shd w:val="clear" w:color="auto" w:fill="B8CCE4" w:themeFill="accent1" w:themeFillTint="66"/>
        </w:rPr>
        <w:t>Purpose</w:t>
      </w:r>
    </w:p>
    <w:p w14:paraId="6BA5AA77" w14:textId="07378F4B" w:rsidR="009425E3" w:rsidRPr="009425E3" w:rsidRDefault="003008CE" w:rsidP="009425E3">
      <w:pPr>
        <w:spacing w:after="120"/>
        <w:rPr>
          <w:rFonts w:asciiTheme="minorHAnsi" w:hAnsiTheme="minorHAnsi"/>
          <w:szCs w:val="22"/>
        </w:rPr>
      </w:pPr>
      <w:r w:rsidRPr="008758CB">
        <w:rPr>
          <w:rFonts w:asciiTheme="minorHAnsi" w:hAnsiTheme="minorHAnsi"/>
          <w:szCs w:val="22"/>
        </w:rPr>
        <w:t>A</w:t>
      </w:r>
      <w:r w:rsidR="00230759" w:rsidRPr="008758CB">
        <w:rPr>
          <w:rFonts w:asciiTheme="minorHAnsi" w:hAnsiTheme="minorHAnsi"/>
          <w:szCs w:val="22"/>
        </w:rPr>
        <w:t xml:space="preserve"> </w:t>
      </w:r>
      <w:r w:rsidR="00D61B14">
        <w:rPr>
          <w:rFonts w:asciiTheme="minorHAnsi" w:hAnsiTheme="minorHAnsi"/>
          <w:szCs w:val="22"/>
        </w:rPr>
        <w:t>solicitation/</w:t>
      </w:r>
      <w:r w:rsidR="00230759" w:rsidRPr="008758CB">
        <w:rPr>
          <w:rFonts w:asciiTheme="minorHAnsi" w:hAnsiTheme="minorHAnsi"/>
          <w:szCs w:val="22"/>
        </w:rPr>
        <w:t xml:space="preserve">application can earn points in Category 1 based on the Project Purpose as documented in this section. To earn </w:t>
      </w:r>
      <w:r w:rsidR="004E6DA7">
        <w:rPr>
          <w:rFonts w:asciiTheme="minorHAnsi" w:hAnsiTheme="minorHAnsi"/>
          <w:szCs w:val="22"/>
        </w:rPr>
        <w:t>p</w:t>
      </w:r>
      <w:r w:rsidR="00230759" w:rsidRPr="008758CB">
        <w:rPr>
          <w:rFonts w:asciiTheme="minorHAnsi" w:hAnsiTheme="minorHAnsi"/>
          <w:szCs w:val="22"/>
        </w:rPr>
        <w:t xml:space="preserve">riority points for Project Purpose, </w:t>
      </w:r>
      <w:r w:rsidR="00230759" w:rsidRPr="008758CB">
        <w:rPr>
          <w:rFonts w:asciiTheme="minorHAnsi" w:hAnsiTheme="minorHAnsi"/>
          <w:szCs w:val="22"/>
          <w:u w:val="single"/>
        </w:rPr>
        <w:t xml:space="preserve">all parts of the project must </w:t>
      </w:r>
      <w:r w:rsidR="00091DD5">
        <w:rPr>
          <w:rFonts w:asciiTheme="minorHAnsi" w:hAnsiTheme="minorHAnsi"/>
          <w:szCs w:val="22"/>
          <w:u w:val="single"/>
        </w:rPr>
        <w:t>be related to replacement of LSLs</w:t>
      </w:r>
      <w:r w:rsidR="003F201D">
        <w:rPr>
          <w:rFonts w:asciiTheme="minorHAnsi" w:hAnsiTheme="minorHAnsi"/>
          <w:szCs w:val="22"/>
          <w:u w:val="single"/>
        </w:rPr>
        <w:t xml:space="preserve">.  </w:t>
      </w:r>
      <w:r w:rsidR="009425E3" w:rsidRPr="009425E3">
        <w:rPr>
          <w:rFonts w:asciiTheme="minorHAnsi" w:hAnsiTheme="minorHAnsi"/>
          <w:szCs w:val="22"/>
        </w:rPr>
        <w:t>LSL replacement eligible projects</w:t>
      </w:r>
      <w:r w:rsidR="00A71D3A">
        <w:rPr>
          <w:rFonts w:asciiTheme="minorHAnsi" w:hAnsiTheme="minorHAnsi"/>
          <w:szCs w:val="22"/>
        </w:rPr>
        <w:t xml:space="preserve"> include</w:t>
      </w:r>
      <w:r w:rsidR="009425E3" w:rsidRPr="009425E3">
        <w:rPr>
          <w:rFonts w:asciiTheme="minorHAnsi" w:hAnsiTheme="minorHAnsi"/>
          <w:szCs w:val="22"/>
        </w:rPr>
        <w:t>:</w:t>
      </w:r>
    </w:p>
    <w:p w14:paraId="2E81D532" w14:textId="419BBF9C" w:rsidR="009425E3" w:rsidRPr="009425E3" w:rsidRDefault="009425E3" w:rsidP="009425E3">
      <w:pPr>
        <w:pStyle w:val="ListParagraph"/>
        <w:numPr>
          <w:ilvl w:val="0"/>
          <w:numId w:val="41"/>
        </w:numPr>
        <w:spacing w:after="120"/>
        <w:rPr>
          <w:rFonts w:asciiTheme="minorHAnsi" w:hAnsiTheme="minorHAnsi"/>
          <w:szCs w:val="22"/>
        </w:rPr>
      </w:pPr>
      <w:r w:rsidRPr="00435D9C">
        <w:rPr>
          <w:rFonts w:asciiTheme="minorHAnsi" w:hAnsiTheme="minorHAnsi"/>
          <w:szCs w:val="22"/>
          <w:u w:val="single"/>
        </w:rPr>
        <w:t>Full lead service line replacement</w:t>
      </w:r>
      <w:r w:rsidRPr="0065336F">
        <w:rPr>
          <w:rFonts w:asciiTheme="minorHAnsi" w:hAnsiTheme="minorHAnsi"/>
          <w:szCs w:val="22"/>
        </w:rPr>
        <w:t xml:space="preserve">: Replacement of a lead service line (as well as galvanized service line requiring replacement) </w:t>
      </w:r>
      <w:r w:rsidR="003008CE">
        <w:rPr>
          <w:rFonts w:asciiTheme="minorHAnsi" w:hAnsiTheme="minorHAnsi"/>
          <w:szCs w:val="22"/>
        </w:rPr>
        <w:t>must</w:t>
      </w:r>
      <w:r w:rsidR="003008CE" w:rsidRPr="0065336F">
        <w:rPr>
          <w:rFonts w:asciiTheme="minorHAnsi" w:hAnsiTheme="minorHAnsi"/>
          <w:szCs w:val="22"/>
        </w:rPr>
        <w:t xml:space="preserve"> </w:t>
      </w:r>
      <w:r w:rsidRPr="0065336F">
        <w:rPr>
          <w:rFonts w:asciiTheme="minorHAnsi" w:hAnsiTheme="minorHAnsi"/>
          <w:szCs w:val="22"/>
        </w:rPr>
        <w:t>result in the entire length of the service line</w:t>
      </w:r>
      <w:r w:rsidR="00BC7C4A">
        <w:rPr>
          <w:rFonts w:asciiTheme="minorHAnsi" w:hAnsiTheme="minorHAnsi"/>
          <w:szCs w:val="22"/>
        </w:rPr>
        <w:t xml:space="preserve"> being replaced</w:t>
      </w:r>
      <w:r w:rsidRPr="0065336F">
        <w:rPr>
          <w:rFonts w:asciiTheme="minorHAnsi" w:hAnsiTheme="minorHAnsi"/>
          <w:szCs w:val="22"/>
        </w:rPr>
        <w:t xml:space="preserve">, regardless of service line ownership, </w:t>
      </w:r>
      <w:r w:rsidR="00BC7C4A">
        <w:rPr>
          <w:rFonts w:asciiTheme="minorHAnsi" w:hAnsiTheme="minorHAnsi"/>
          <w:szCs w:val="22"/>
        </w:rPr>
        <w:t xml:space="preserve">with a new service line of material </w:t>
      </w:r>
      <w:r w:rsidRPr="0065336F">
        <w:rPr>
          <w:rFonts w:asciiTheme="minorHAnsi" w:hAnsiTheme="minorHAnsi"/>
          <w:szCs w:val="22"/>
        </w:rPr>
        <w:t>meeting the Safe Drinking Water Act (SDWA) Section 1417 definition of lead</w:t>
      </w:r>
      <w:r w:rsidR="00BC7C4A">
        <w:rPr>
          <w:rFonts w:asciiTheme="minorHAnsi" w:hAnsiTheme="minorHAnsi"/>
          <w:szCs w:val="22"/>
        </w:rPr>
        <w:t>-</w:t>
      </w:r>
      <w:r w:rsidRPr="0065336F">
        <w:rPr>
          <w:rFonts w:asciiTheme="minorHAnsi" w:hAnsiTheme="minorHAnsi"/>
          <w:szCs w:val="22"/>
        </w:rPr>
        <w:t>free applicable at the time of the replacement. See 40 CFR §141.2 for the full regulatory definition.</w:t>
      </w:r>
    </w:p>
    <w:p w14:paraId="1290EA2F" w14:textId="7A8E148F" w:rsidR="009425E3" w:rsidRPr="009425E3" w:rsidRDefault="009425E3" w:rsidP="009425E3">
      <w:pPr>
        <w:pStyle w:val="ListParagraph"/>
        <w:numPr>
          <w:ilvl w:val="0"/>
          <w:numId w:val="41"/>
        </w:numPr>
        <w:spacing w:after="120"/>
        <w:rPr>
          <w:rFonts w:asciiTheme="minorHAnsi" w:hAnsiTheme="minorHAnsi"/>
          <w:szCs w:val="22"/>
        </w:rPr>
      </w:pPr>
      <w:r w:rsidRPr="00435D9C">
        <w:rPr>
          <w:rFonts w:asciiTheme="minorHAnsi" w:hAnsiTheme="minorHAnsi"/>
          <w:szCs w:val="22"/>
          <w:u w:val="single"/>
        </w:rPr>
        <w:t>Galvanized requiring replacement</w:t>
      </w:r>
      <w:r w:rsidRPr="0065336F">
        <w:rPr>
          <w:rFonts w:asciiTheme="minorHAnsi" w:hAnsiTheme="minorHAnsi"/>
          <w:szCs w:val="22"/>
        </w:rPr>
        <w:t xml:space="preserve">: A galvanized service line that is or was at any time downstream of a lead service line or is currently downstream of a </w:t>
      </w:r>
      <w:r w:rsidR="003008CE" w:rsidRPr="0065336F">
        <w:rPr>
          <w:rFonts w:asciiTheme="minorHAnsi" w:hAnsiTheme="minorHAnsi"/>
          <w:szCs w:val="22"/>
        </w:rPr>
        <w:t xml:space="preserve">service line </w:t>
      </w:r>
      <w:r w:rsidR="003008CE">
        <w:rPr>
          <w:rFonts w:asciiTheme="minorHAnsi" w:hAnsiTheme="minorHAnsi"/>
          <w:szCs w:val="22"/>
        </w:rPr>
        <w:t xml:space="preserve">of </w:t>
      </w:r>
      <w:r w:rsidRPr="0065336F">
        <w:rPr>
          <w:rFonts w:asciiTheme="minorHAnsi" w:hAnsiTheme="minorHAnsi"/>
          <w:szCs w:val="22"/>
        </w:rPr>
        <w:t xml:space="preserve">lead status unknown. If the </w:t>
      </w:r>
      <w:r w:rsidR="00BC7C4A">
        <w:rPr>
          <w:rFonts w:asciiTheme="minorHAnsi" w:hAnsiTheme="minorHAnsi"/>
          <w:szCs w:val="22"/>
        </w:rPr>
        <w:t>Applicant</w:t>
      </w:r>
      <w:r w:rsidRPr="0065336F">
        <w:rPr>
          <w:rFonts w:asciiTheme="minorHAnsi" w:hAnsiTheme="minorHAnsi"/>
          <w:szCs w:val="22"/>
        </w:rPr>
        <w:t xml:space="preserve"> is unable to demonstrate that the galvanized service line was never downstream of a lead service line, it must presume there was an upstream lead service line (40 CFR §141.84(a)(4)(ii)).</w:t>
      </w:r>
    </w:p>
    <w:p w14:paraId="119F30EF" w14:textId="044EDDC4" w:rsidR="00230759" w:rsidRPr="0065336F" w:rsidRDefault="009425E3" w:rsidP="00FF363A">
      <w:pPr>
        <w:pStyle w:val="ListParagraph"/>
        <w:numPr>
          <w:ilvl w:val="0"/>
          <w:numId w:val="41"/>
        </w:numPr>
        <w:spacing w:after="120"/>
        <w:rPr>
          <w:rFonts w:asciiTheme="minorHAnsi" w:hAnsiTheme="minorHAnsi"/>
          <w:szCs w:val="22"/>
        </w:rPr>
      </w:pPr>
      <w:r w:rsidRPr="00435D9C">
        <w:rPr>
          <w:rFonts w:asciiTheme="minorHAnsi" w:hAnsiTheme="minorHAnsi"/>
          <w:szCs w:val="22"/>
          <w:u w:val="single"/>
        </w:rPr>
        <w:t>Gooseneck, pigtail, or connector</w:t>
      </w:r>
      <w:r w:rsidRPr="0065336F">
        <w:rPr>
          <w:rFonts w:asciiTheme="minorHAnsi" w:hAnsiTheme="minorHAnsi"/>
          <w:szCs w:val="22"/>
        </w:rPr>
        <w:t xml:space="preserve">: A lead gooseneck, pigtail, or connector is defined as a short section of piping, typically not exceeding two feet, </w:t>
      </w:r>
      <w:r w:rsidR="003008CE">
        <w:rPr>
          <w:rFonts w:asciiTheme="minorHAnsi" w:hAnsiTheme="minorHAnsi"/>
          <w:szCs w:val="22"/>
        </w:rPr>
        <w:t>that</w:t>
      </w:r>
      <w:r w:rsidR="003008CE" w:rsidRPr="0065336F">
        <w:rPr>
          <w:rFonts w:asciiTheme="minorHAnsi" w:hAnsiTheme="minorHAnsi"/>
          <w:szCs w:val="22"/>
        </w:rPr>
        <w:t xml:space="preserve"> </w:t>
      </w:r>
      <w:r w:rsidRPr="0065336F">
        <w:rPr>
          <w:rFonts w:asciiTheme="minorHAnsi" w:hAnsiTheme="minorHAnsi"/>
          <w:szCs w:val="22"/>
        </w:rPr>
        <w:t xml:space="preserve">can be bent and used for connections between rigid service piping. Galvanized pipe that is downstream of </w:t>
      </w:r>
      <w:r w:rsidR="00BC7C4A">
        <w:rPr>
          <w:rFonts w:asciiTheme="minorHAnsi" w:hAnsiTheme="minorHAnsi"/>
          <w:szCs w:val="22"/>
        </w:rPr>
        <w:t xml:space="preserve">a lead gooseneck, pigtail, or connector </w:t>
      </w:r>
      <w:r w:rsidRPr="0065336F">
        <w:rPr>
          <w:rFonts w:asciiTheme="minorHAnsi" w:hAnsiTheme="minorHAnsi"/>
          <w:szCs w:val="22"/>
        </w:rPr>
        <w:t>is eligible for replacement under this program.</w:t>
      </w:r>
    </w:p>
    <w:p w14:paraId="119F30F0" w14:textId="6DCFE227" w:rsidR="00DC56F2" w:rsidRDefault="00230759" w:rsidP="00230759">
      <w:pPr>
        <w:spacing w:after="120"/>
        <w:rPr>
          <w:rFonts w:asciiTheme="minorHAnsi" w:hAnsiTheme="minorHAnsi"/>
          <w:szCs w:val="22"/>
        </w:rPr>
      </w:pPr>
      <w:r w:rsidRPr="008758CB">
        <w:rPr>
          <w:rFonts w:asciiTheme="minorHAnsi" w:hAnsiTheme="minorHAnsi"/>
          <w:szCs w:val="22"/>
        </w:rPr>
        <w:t xml:space="preserve">The project narrative must fully describe the proposed project and how each element serves the Project Purpose claimed on the </w:t>
      </w:r>
      <w:r w:rsidR="004E6DA7">
        <w:rPr>
          <w:rFonts w:asciiTheme="minorHAnsi" w:hAnsiTheme="minorHAnsi"/>
          <w:szCs w:val="22"/>
        </w:rPr>
        <w:t xml:space="preserve">Priority </w:t>
      </w:r>
      <w:r w:rsidRPr="008758CB">
        <w:rPr>
          <w:rFonts w:asciiTheme="minorHAnsi" w:hAnsiTheme="minorHAnsi"/>
          <w:szCs w:val="22"/>
        </w:rPr>
        <w:t xml:space="preserve">Rating System </w:t>
      </w:r>
      <w:r w:rsidR="004E6DA7">
        <w:rPr>
          <w:rFonts w:asciiTheme="minorHAnsi" w:hAnsiTheme="minorHAnsi"/>
          <w:szCs w:val="22"/>
        </w:rPr>
        <w:t>f</w:t>
      </w:r>
      <w:r w:rsidRPr="008758CB">
        <w:rPr>
          <w:rFonts w:asciiTheme="minorHAnsi" w:hAnsiTheme="minorHAnsi"/>
          <w:szCs w:val="22"/>
        </w:rPr>
        <w:t>orm</w:t>
      </w:r>
      <w:r w:rsidR="004E6DA7">
        <w:rPr>
          <w:rFonts w:asciiTheme="minorHAnsi" w:hAnsiTheme="minorHAnsi"/>
          <w:szCs w:val="22"/>
        </w:rPr>
        <w:t xml:space="preserve"> (the score sheet)</w:t>
      </w:r>
      <w:r w:rsidRPr="008758CB">
        <w:rPr>
          <w:rFonts w:asciiTheme="minorHAnsi" w:hAnsiTheme="minorHAnsi"/>
          <w:szCs w:val="22"/>
        </w:rPr>
        <w:t xml:space="preserve">. </w:t>
      </w:r>
      <w:r w:rsidR="009425E3">
        <w:rPr>
          <w:rFonts w:asciiTheme="minorHAnsi" w:hAnsiTheme="minorHAnsi"/>
          <w:szCs w:val="22"/>
        </w:rPr>
        <w:t xml:space="preserve">A detailed map should also be included. </w:t>
      </w:r>
      <w:r w:rsidRPr="008758CB">
        <w:rPr>
          <w:rFonts w:asciiTheme="minorHAnsi" w:hAnsiTheme="minorHAnsi"/>
          <w:szCs w:val="22"/>
        </w:rPr>
        <w:t xml:space="preserve">The claimed Project Purpose must be consistent with all information provided (e.g., on the </w:t>
      </w:r>
      <w:r w:rsidR="00DC56F2" w:rsidRPr="008758CB">
        <w:rPr>
          <w:rFonts w:asciiTheme="minorHAnsi" w:hAnsiTheme="minorHAnsi"/>
          <w:szCs w:val="22"/>
        </w:rPr>
        <w:t>Division</w:t>
      </w:r>
      <w:r w:rsidRPr="008758CB">
        <w:rPr>
          <w:rFonts w:asciiTheme="minorHAnsi" w:hAnsiTheme="minorHAnsi"/>
          <w:szCs w:val="22"/>
        </w:rPr>
        <w:t xml:space="preserve"> </w:t>
      </w:r>
      <w:r w:rsidR="00BC7C4A">
        <w:rPr>
          <w:rFonts w:asciiTheme="minorHAnsi" w:hAnsiTheme="minorHAnsi"/>
          <w:szCs w:val="22"/>
        </w:rPr>
        <w:t>Solicitation/</w:t>
      </w:r>
      <w:r w:rsidRPr="008758CB">
        <w:rPr>
          <w:rFonts w:asciiTheme="minorHAnsi" w:hAnsiTheme="minorHAnsi"/>
          <w:szCs w:val="22"/>
        </w:rPr>
        <w:t>Application</w:t>
      </w:r>
      <w:r w:rsidR="00BC7C4A">
        <w:rPr>
          <w:rFonts w:asciiTheme="minorHAnsi" w:hAnsiTheme="minorHAnsi"/>
          <w:szCs w:val="22"/>
        </w:rPr>
        <w:t xml:space="preserve"> form</w:t>
      </w:r>
      <w:r w:rsidRPr="008758CB">
        <w:rPr>
          <w:rFonts w:asciiTheme="minorHAnsi" w:hAnsiTheme="minorHAnsi"/>
          <w:szCs w:val="22"/>
        </w:rPr>
        <w:t xml:space="preserve"> </w:t>
      </w:r>
      <w:r w:rsidR="00BC7C4A">
        <w:rPr>
          <w:rFonts w:asciiTheme="minorHAnsi" w:hAnsiTheme="minorHAnsi"/>
          <w:szCs w:val="22"/>
        </w:rPr>
        <w:t xml:space="preserve">in the </w:t>
      </w:r>
      <w:r w:rsidRPr="008758CB">
        <w:rPr>
          <w:rFonts w:asciiTheme="minorHAnsi" w:hAnsiTheme="minorHAnsi"/>
          <w:szCs w:val="22"/>
        </w:rPr>
        <w:t>Project Description</w:t>
      </w:r>
      <w:r w:rsidR="00BC7C4A">
        <w:rPr>
          <w:rFonts w:asciiTheme="minorHAnsi" w:hAnsiTheme="minorHAnsi"/>
          <w:szCs w:val="22"/>
        </w:rPr>
        <w:t xml:space="preserve"> section</w:t>
      </w:r>
      <w:r w:rsidRPr="008758CB">
        <w:rPr>
          <w:rFonts w:asciiTheme="minorHAnsi" w:hAnsiTheme="minorHAnsi"/>
          <w:szCs w:val="22"/>
        </w:rPr>
        <w:t xml:space="preserve">). </w:t>
      </w:r>
    </w:p>
    <w:p w14:paraId="5B23DBBE" w14:textId="09FA01C2" w:rsidR="006B16F9" w:rsidRPr="008758CB" w:rsidRDefault="006B16F9" w:rsidP="00230759">
      <w:pPr>
        <w:spacing w:after="120"/>
        <w:rPr>
          <w:rFonts w:asciiTheme="minorHAnsi" w:hAnsiTheme="minorHAnsi"/>
          <w:szCs w:val="22"/>
        </w:rPr>
      </w:pPr>
      <w:r>
        <w:rPr>
          <w:rFonts w:asciiTheme="minorHAnsi" w:hAnsiTheme="minorHAnsi"/>
          <w:szCs w:val="22"/>
        </w:rPr>
        <w:t xml:space="preserve">Points will be awarded for only one Project Purpose (Line Item 1.A </w:t>
      </w:r>
      <w:r w:rsidRPr="005B2753">
        <w:rPr>
          <w:rFonts w:asciiTheme="minorHAnsi" w:hAnsiTheme="minorHAnsi"/>
          <w:b/>
          <w:bCs/>
          <w:szCs w:val="22"/>
        </w:rPr>
        <w:t>or</w:t>
      </w:r>
      <w:r>
        <w:rPr>
          <w:rFonts w:asciiTheme="minorHAnsi" w:hAnsiTheme="minorHAnsi"/>
          <w:szCs w:val="22"/>
        </w:rPr>
        <w:t xml:space="preserve"> Line Item 1.B </w:t>
      </w:r>
      <w:r w:rsidRPr="005B2753">
        <w:rPr>
          <w:rFonts w:asciiTheme="minorHAnsi" w:hAnsiTheme="minorHAnsi"/>
          <w:b/>
          <w:bCs/>
          <w:szCs w:val="22"/>
        </w:rPr>
        <w:t>or</w:t>
      </w:r>
      <w:r>
        <w:rPr>
          <w:rFonts w:asciiTheme="minorHAnsi" w:hAnsiTheme="minorHAnsi"/>
          <w:szCs w:val="22"/>
        </w:rPr>
        <w:t xml:space="preserve"> Line Item 1.C). Applicants may submit separate applications for different project types.</w:t>
      </w:r>
    </w:p>
    <w:p w14:paraId="119F30F5" w14:textId="77777777" w:rsidR="00E84D6E" w:rsidRPr="008758CB" w:rsidRDefault="00E84D6E" w:rsidP="00E84D6E">
      <w:pPr>
        <w:pStyle w:val="ListParagraph"/>
        <w:keepNext/>
        <w:spacing w:after="120"/>
        <w:ind w:left="0"/>
        <w:rPr>
          <w:rFonts w:asciiTheme="minorHAnsi" w:hAnsiTheme="minorHAnsi"/>
          <w:b/>
          <w:szCs w:val="22"/>
          <w:highlight w:val="cyan"/>
          <w:u w:val="single"/>
        </w:rPr>
      </w:pPr>
    </w:p>
    <w:p w14:paraId="119F30F6" w14:textId="53005411" w:rsidR="00E84D6E" w:rsidRPr="008758CB" w:rsidRDefault="00E84D6E" w:rsidP="00075033">
      <w:pPr>
        <w:pStyle w:val="ListParagraph"/>
        <w:keepNext/>
        <w:spacing w:before="240"/>
        <w:ind w:left="0"/>
        <w:rPr>
          <w:rFonts w:asciiTheme="minorHAnsi" w:hAnsiTheme="minorHAnsi"/>
          <w:b/>
          <w:i/>
          <w:color w:val="FF0000"/>
          <w:szCs w:val="22"/>
        </w:rPr>
      </w:pPr>
      <w:r w:rsidRPr="008758CB">
        <w:rPr>
          <w:rFonts w:asciiTheme="minorHAnsi" w:hAnsiTheme="minorHAnsi"/>
          <w:b/>
          <w:szCs w:val="22"/>
          <w:u w:val="single"/>
        </w:rPr>
        <w:t xml:space="preserve">Line Item 1.A – </w:t>
      </w:r>
      <w:r w:rsidR="00E7715B" w:rsidRPr="00E7715B">
        <w:rPr>
          <w:rFonts w:asciiTheme="minorHAnsi" w:hAnsiTheme="minorHAnsi"/>
          <w:b/>
          <w:szCs w:val="22"/>
          <w:u w:val="single"/>
        </w:rPr>
        <w:t>Project eliminates lead service lines (100% of project is to replace known lead service lines)</w:t>
      </w:r>
      <w:r w:rsidR="003C118F">
        <w:rPr>
          <w:rFonts w:asciiTheme="minorHAnsi" w:hAnsiTheme="minorHAnsi"/>
          <w:b/>
          <w:szCs w:val="22"/>
          <w:u w:val="single"/>
        </w:rPr>
        <w:t>:</w:t>
      </w:r>
      <w:r w:rsidR="00375522" w:rsidRPr="008758CB">
        <w:rPr>
          <w:rFonts w:asciiTheme="minorHAnsi" w:hAnsiTheme="minorHAnsi"/>
          <w:b/>
          <w:szCs w:val="22"/>
          <w:u w:val="single"/>
        </w:rPr>
        <w:t xml:space="preserve"> </w:t>
      </w:r>
    </w:p>
    <w:p w14:paraId="119F30F7" w14:textId="3794E541" w:rsidR="00E84D6E" w:rsidRDefault="002C0573" w:rsidP="00E84D6E">
      <w:pPr>
        <w:keepNext/>
        <w:keepLines/>
        <w:spacing w:after="120"/>
        <w:rPr>
          <w:rFonts w:asciiTheme="minorHAnsi" w:hAnsiTheme="minorHAnsi"/>
          <w:i/>
          <w:szCs w:val="22"/>
          <w:highlight w:val="yellow"/>
        </w:rPr>
      </w:pPr>
      <w:r>
        <w:rPr>
          <w:rFonts w:asciiTheme="minorHAnsi" w:hAnsiTheme="minorHAnsi"/>
          <w:i/>
          <w:szCs w:val="22"/>
          <w:highlight w:val="yellow"/>
        </w:rPr>
        <w:t>25</w:t>
      </w:r>
      <w:r w:rsidR="00F35927">
        <w:rPr>
          <w:rFonts w:asciiTheme="minorHAnsi" w:hAnsiTheme="minorHAnsi"/>
          <w:i/>
          <w:szCs w:val="22"/>
          <w:highlight w:val="yellow"/>
        </w:rPr>
        <w:t xml:space="preserve"> points</w:t>
      </w:r>
    </w:p>
    <w:p w14:paraId="48D4196C" w14:textId="77777777" w:rsidR="00630E85" w:rsidRDefault="00630E85" w:rsidP="002B59E7">
      <w:pPr>
        <w:pStyle w:val="Default"/>
        <w:spacing w:after="40"/>
        <w:ind w:left="720"/>
        <w:rPr>
          <w:rFonts w:asciiTheme="minorHAnsi" w:hAnsiTheme="minorHAnsi" w:cstheme="minorHAnsi"/>
          <w:szCs w:val="22"/>
        </w:rPr>
      </w:pPr>
    </w:p>
    <w:p w14:paraId="39604FD8" w14:textId="6C57D9EC" w:rsidR="00C60D5A" w:rsidRDefault="003008CE" w:rsidP="00F16D20">
      <w:pPr>
        <w:pStyle w:val="Default"/>
        <w:spacing w:after="40"/>
        <w:rPr>
          <w:rFonts w:asciiTheme="minorHAnsi" w:hAnsiTheme="minorHAnsi" w:cstheme="minorHAnsi"/>
          <w:szCs w:val="22"/>
        </w:rPr>
      </w:pPr>
      <w:r>
        <w:rPr>
          <w:rFonts w:asciiTheme="minorHAnsi" w:hAnsiTheme="minorHAnsi" w:cstheme="minorHAnsi"/>
          <w:szCs w:val="22"/>
        </w:rPr>
        <w:t>A</w:t>
      </w:r>
      <w:r w:rsidRPr="008758CB">
        <w:rPr>
          <w:rFonts w:asciiTheme="minorHAnsi" w:hAnsiTheme="minorHAnsi" w:cstheme="minorHAnsi"/>
          <w:szCs w:val="22"/>
        </w:rPr>
        <w:t xml:space="preserve"> </w:t>
      </w:r>
      <w:r>
        <w:rPr>
          <w:rFonts w:asciiTheme="minorHAnsi" w:hAnsiTheme="minorHAnsi" w:cstheme="minorHAnsi"/>
          <w:szCs w:val="22"/>
        </w:rPr>
        <w:t>solicitation/</w:t>
      </w:r>
      <w:r w:rsidR="003C1C54" w:rsidRPr="008758CB">
        <w:rPr>
          <w:rFonts w:asciiTheme="minorHAnsi" w:hAnsiTheme="minorHAnsi" w:cstheme="minorHAnsi"/>
          <w:szCs w:val="22"/>
        </w:rPr>
        <w:t xml:space="preserve">application earns </w:t>
      </w:r>
      <w:r>
        <w:rPr>
          <w:rFonts w:asciiTheme="minorHAnsi" w:hAnsiTheme="minorHAnsi" w:cstheme="minorHAnsi"/>
          <w:szCs w:val="22"/>
        </w:rPr>
        <w:t xml:space="preserve">these </w:t>
      </w:r>
      <w:r w:rsidR="003C1C54" w:rsidRPr="008758CB">
        <w:rPr>
          <w:rFonts w:asciiTheme="minorHAnsi" w:hAnsiTheme="minorHAnsi" w:cstheme="minorHAnsi"/>
          <w:szCs w:val="22"/>
        </w:rPr>
        <w:t>points if the project will replace</w:t>
      </w:r>
      <w:r w:rsidR="003C1C54">
        <w:rPr>
          <w:rFonts w:asciiTheme="minorHAnsi" w:hAnsiTheme="minorHAnsi" w:cstheme="minorHAnsi"/>
          <w:szCs w:val="22"/>
        </w:rPr>
        <w:t xml:space="preserve"> LSLs</w:t>
      </w:r>
      <w:r w:rsidR="003F201D">
        <w:rPr>
          <w:rFonts w:asciiTheme="minorHAnsi" w:hAnsiTheme="minorHAnsi" w:cstheme="minorHAnsi"/>
          <w:szCs w:val="22"/>
        </w:rPr>
        <w:t xml:space="preserve"> with no upsizing of the water service </w:t>
      </w:r>
      <w:r w:rsidR="00A71D3A">
        <w:rPr>
          <w:rFonts w:asciiTheme="minorHAnsi" w:hAnsiTheme="minorHAnsi" w:cstheme="minorHAnsi"/>
          <w:szCs w:val="22"/>
        </w:rPr>
        <w:t xml:space="preserve">to the building </w:t>
      </w:r>
      <w:r w:rsidR="003F201D">
        <w:rPr>
          <w:rFonts w:asciiTheme="minorHAnsi" w:hAnsiTheme="minorHAnsi" w:cstheme="minorHAnsi"/>
          <w:szCs w:val="22"/>
        </w:rPr>
        <w:t>except as require</w:t>
      </w:r>
      <w:r w:rsidR="00A71D3A">
        <w:rPr>
          <w:rFonts w:asciiTheme="minorHAnsi" w:hAnsiTheme="minorHAnsi" w:cstheme="minorHAnsi"/>
          <w:szCs w:val="22"/>
        </w:rPr>
        <w:t>d</w:t>
      </w:r>
      <w:r w:rsidR="003F201D">
        <w:rPr>
          <w:rFonts w:asciiTheme="minorHAnsi" w:hAnsiTheme="minorHAnsi" w:cstheme="minorHAnsi"/>
          <w:szCs w:val="22"/>
        </w:rPr>
        <w:t xml:space="preserve"> to meet minimum design</w:t>
      </w:r>
      <w:r w:rsidR="00A71D3A">
        <w:rPr>
          <w:rFonts w:asciiTheme="minorHAnsi" w:hAnsiTheme="minorHAnsi" w:cstheme="minorHAnsi"/>
          <w:szCs w:val="22"/>
        </w:rPr>
        <w:t xml:space="preserve"> criteria</w:t>
      </w:r>
      <w:r w:rsidR="003C1C54">
        <w:rPr>
          <w:rFonts w:asciiTheme="minorHAnsi" w:hAnsiTheme="minorHAnsi" w:cstheme="minorHAnsi"/>
          <w:szCs w:val="22"/>
        </w:rPr>
        <w:t xml:space="preserve">.  </w:t>
      </w:r>
      <w:r w:rsidR="00EC2FE4">
        <w:rPr>
          <w:rFonts w:asciiTheme="minorHAnsi" w:hAnsiTheme="minorHAnsi" w:cstheme="minorHAnsi"/>
          <w:szCs w:val="22"/>
        </w:rPr>
        <w:t xml:space="preserve">The application must provide the following: </w:t>
      </w:r>
    </w:p>
    <w:p w14:paraId="709A33E4" w14:textId="3FD92B37" w:rsidR="003F201D" w:rsidRPr="00F16D20" w:rsidRDefault="00A71D3A" w:rsidP="00F16D20">
      <w:pPr>
        <w:pStyle w:val="Default"/>
        <w:numPr>
          <w:ilvl w:val="0"/>
          <w:numId w:val="39"/>
        </w:numPr>
        <w:spacing w:after="40"/>
        <w:ind w:left="360" w:firstLine="0"/>
        <w:rPr>
          <w:rFonts w:asciiTheme="minorHAnsi" w:hAnsiTheme="minorHAnsi"/>
          <w:color w:val="auto"/>
        </w:rPr>
      </w:pPr>
      <w:r w:rsidRPr="00F16D20">
        <w:rPr>
          <w:rFonts w:asciiTheme="minorHAnsi" w:hAnsiTheme="minorHAnsi"/>
          <w:color w:val="auto"/>
        </w:rPr>
        <w:t xml:space="preserve">Project </w:t>
      </w:r>
      <w:r w:rsidR="003F201D" w:rsidRPr="00F16D20">
        <w:rPr>
          <w:rFonts w:asciiTheme="minorHAnsi" w:hAnsiTheme="minorHAnsi"/>
          <w:color w:val="auto"/>
        </w:rPr>
        <w:t>Map</w:t>
      </w:r>
      <w:r w:rsidR="00EC2FE4" w:rsidRPr="00F16D20">
        <w:rPr>
          <w:rFonts w:asciiTheme="minorHAnsi" w:hAnsiTheme="minorHAnsi"/>
          <w:color w:val="auto"/>
        </w:rPr>
        <w:t xml:space="preserve"> showing </w:t>
      </w:r>
      <w:r w:rsidR="00BD17E8">
        <w:rPr>
          <w:rFonts w:asciiTheme="minorHAnsi" w:hAnsiTheme="minorHAnsi"/>
          <w:color w:val="auto"/>
        </w:rPr>
        <w:t xml:space="preserve">the </w:t>
      </w:r>
      <w:r w:rsidR="00EC2FE4" w:rsidRPr="00F16D20">
        <w:rPr>
          <w:rFonts w:asciiTheme="minorHAnsi" w:hAnsiTheme="minorHAnsi"/>
          <w:color w:val="auto"/>
        </w:rPr>
        <w:t>project area and approximate location of known lead service lines.</w:t>
      </w:r>
    </w:p>
    <w:p w14:paraId="4AD17B3F" w14:textId="75EE069E" w:rsidR="003F201D" w:rsidRPr="00F16D20" w:rsidRDefault="003F201D" w:rsidP="00F16D20">
      <w:pPr>
        <w:pStyle w:val="Default"/>
        <w:numPr>
          <w:ilvl w:val="0"/>
          <w:numId w:val="39"/>
        </w:numPr>
        <w:spacing w:after="40"/>
        <w:ind w:left="360" w:firstLine="0"/>
        <w:rPr>
          <w:rFonts w:asciiTheme="minorHAnsi" w:hAnsiTheme="minorHAnsi"/>
          <w:color w:val="auto"/>
        </w:rPr>
      </w:pPr>
      <w:r w:rsidRPr="00F16D20">
        <w:rPr>
          <w:rFonts w:asciiTheme="minorHAnsi" w:hAnsiTheme="minorHAnsi"/>
          <w:color w:val="auto"/>
        </w:rPr>
        <w:t xml:space="preserve">Table </w:t>
      </w:r>
      <w:r w:rsidR="00EC2FE4" w:rsidRPr="00F16D20">
        <w:rPr>
          <w:rFonts w:asciiTheme="minorHAnsi" w:hAnsiTheme="minorHAnsi"/>
          <w:color w:val="auto"/>
        </w:rPr>
        <w:t>listing physical a</w:t>
      </w:r>
      <w:r w:rsidRPr="00F16D20">
        <w:rPr>
          <w:rFonts w:asciiTheme="minorHAnsi" w:hAnsiTheme="minorHAnsi"/>
          <w:color w:val="auto"/>
        </w:rPr>
        <w:t>ddresses</w:t>
      </w:r>
      <w:r w:rsidR="00EC2FE4" w:rsidRPr="00F16D20">
        <w:rPr>
          <w:rFonts w:asciiTheme="minorHAnsi" w:hAnsiTheme="minorHAnsi"/>
          <w:color w:val="auto"/>
        </w:rPr>
        <w:t xml:space="preserve"> of lots with known lead service lines to be replaced</w:t>
      </w:r>
      <w:r w:rsidR="00BC7C4A" w:rsidRPr="00F16D20">
        <w:rPr>
          <w:rFonts w:asciiTheme="minorHAnsi" w:hAnsiTheme="minorHAnsi"/>
          <w:color w:val="auto"/>
        </w:rPr>
        <w:t>.</w:t>
      </w:r>
      <w:r w:rsidR="00EC2FE4" w:rsidRPr="00F16D20">
        <w:rPr>
          <w:rFonts w:asciiTheme="minorHAnsi" w:hAnsiTheme="minorHAnsi"/>
          <w:color w:val="auto"/>
        </w:rPr>
        <w:t xml:space="preserve"> </w:t>
      </w:r>
    </w:p>
    <w:p w14:paraId="75E6D135" w14:textId="13E41808" w:rsidR="00EC2FE4" w:rsidRPr="00F16D20" w:rsidRDefault="00EC2FE4" w:rsidP="00F16D20">
      <w:pPr>
        <w:pStyle w:val="Default"/>
        <w:numPr>
          <w:ilvl w:val="0"/>
          <w:numId w:val="39"/>
        </w:numPr>
        <w:spacing w:after="40"/>
        <w:ind w:left="360" w:firstLine="0"/>
        <w:rPr>
          <w:rFonts w:asciiTheme="minorHAnsi" w:hAnsiTheme="minorHAnsi"/>
          <w:color w:val="auto"/>
        </w:rPr>
      </w:pPr>
      <w:r w:rsidRPr="00BD17E8">
        <w:rPr>
          <w:rFonts w:asciiTheme="minorHAnsi" w:hAnsiTheme="minorHAnsi" w:cstheme="minorHAnsi"/>
        </w:rPr>
        <w:t>A detailed narrative that includes at a minimum</w:t>
      </w:r>
      <w:r w:rsidR="00BC7C4A" w:rsidRPr="00BD17E8">
        <w:rPr>
          <w:rFonts w:asciiTheme="minorHAnsi" w:hAnsiTheme="minorHAnsi" w:cstheme="minorHAnsi"/>
        </w:rPr>
        <w:t>:</w:t>
      </w:r>
    </w:p>
    <w:p w14:paraId="0C6844F1" w14:textId="4E4CE416" w:rsidR="006B35D3" w:rsidRPr="00F16D20" w:rsidRDefault="006368D6" w:rsidP="00F16D20">
      <w:pPr>
        <w:pStyle w:val="Default"/>
        <w:numPr>
          <w:ilvl w:val="1"/>
          <w:numId w:val="39"/>
        </w:numPr>
        <w:spacing w:after="40"/>
        <w:ind w:left="1080"/>
        <w:rPr>
          <w:rFonts w:asciiTheme="minorHAnsi" w:hAnsiTheme="minorHAnsi"/>
          <w:color w:val="auto"/>
        </w:rPr>
      </w:pPr>
      <w:r w:rsidRPr="00F16D20">
        <w:rPr>
          <w:rFonts w:asciiTheme="minorHAnsi" w:hAnsiTheme="minorHAnsi"/>
          <w:color w:val="auto"/>
        </w:rPr>
        <w:t xml:space="preserve">The project </w:t>
      </w:r>
      <w:r w:rsidR="006B35D3" w:rsidRPr="00F16D20">
        <w:rPr>
          <w:rFonts w:asciiTheme="minorHAnsi" w:hAnsiTheme="minorHAnsi"/>
          <w:color w:val="auto"/>
        </w:rPr>
        <w:t>description</w:t>
      </w:r>
      <w:r w:rsidR="00BC7C4A" w:rsidRPr="00F16D20">
        <w:rPr>
          <w:rFonts w:asciiTheme="minorHAnsi" w:hAnsiTheme="minorHAnsi"/>
          <w:color w:val="auto"/>
        </w:rPr>
        <w:t xml:space="preserve"> with number</w:t>
      </w:r>
      <w:r w:rsidR="00937149" w:rsidRPr="00F16D20">
        <w:rPr>
          <w:rFonts w:asciiTheme="minorHAnsi" w:hAnsiTheme="minorHAnsi"/>
          <w:color w:val="auto"/>
        </w:rPr>
        <w:t xml:space="preserve">, sizes, and length </w:t>
      </w:r>
      <w:r w:rsidR="00BC7C4A" w:rsidRPr="00F16D20">
        <w:rPr>
          <w:rFonts w:asciiTheme="minorHAnsi" w:hAnsiTheme="minorHAnsi"/>
          <w:color w:val="auto"/>
        </w:rPr>
        <w:t xml:space="preserve">of </w:t>
      </w:r>
      <w:r w:rsidR="00937149" w:rsidRPr="00F16D20">
        <w:rPr>
          <w:rFonts w:asciiTheme="minorHAnsi" w:hAnsiTheme="minorHAnsi"/>
          <w:color w:val="auto"/>
        </w:rPr>
        <w:t xml:space="preserve">known </w:t>
      </w:r>
      <w:r w:rsidR="00BC7C4A" w:rsidRPr="00F16D20">
        <w:rPr>
          <w:rFonts w:asciiTheme="minorHAnsi" w:hAnsiTheme="minorHAnsi"/>
          <w:color w:val="auto"/>
        </w:rPr>
        <w:t>LSLs to be replaced</w:t>
      </w:r>
      <w:r w:rsidR="0079394E">
        <w:rPr>
          <w:rFonts w:asciiTheme="minorHAnsi" w:hAnsiTheme="minorHAnsi"/>
          <w:color w:val="auto"/>
        </w:rPr>
        <w:t>.</w:t>
      </w:r>
    </w:p>
    <w:p w14:paraId="07CD19F2" w14:textId="38F3AC58" w:rsidR="00EC2FE4" w:rsidRPr="00F16D20" w:rsidRDefault="00EC2FE4" w:rsidP="00F16D20">
      <w:pPr>
        <w:pStyle w:val="Default"/>
        <w:numPr>
          <w:ilvl w:val="1"/>
          <w:numId w:val="39"/>
        </w:numPr>
        <w:spacing w:after="40"/>
        <w:ind w:left="1080"/>
        <w:rPr>
          <w:rFonts w:asciiTheme="minorHAnsi" w:hAnsiTheme="minorHAnsi"/>
          <w:color w:val="auto"/>
        </w:rPr>
      </w:pPr>
      <w:r w:rsidRPr="00F16D20">
        <w:rPr>
          <w:rFonts w:asciiTheme="minorHAnsi" w:hAnsiTheme="minorHAnsi"/>
          <w:color w:val="auto"/>
        </w:rPr>
        <w:t xml:space="preserve">Method used to identify </w:t>
      </w:r>
      <w:r w:rsidR="00937149" w:rsidRPr="00F16D20">
        <w:rPr>
          <w:rFonts w:asciiTheme="minorHAnsi" w:hAnsiTheme="minorHAnsi"/>
          <w:color w:val="auto"/>
        </w:rPr>
        <w:t xml:space="preserve">the known </w:t>
      </w:r>
      <w:r w:rsidRPr="00F16D20">
        <w:rPr>
          <w:rFonts w:asciiTheme="minorHAnsi" w:hAnsiTheme="minorHAnsi"/>
          <w:color w:val="auto"/>
        </w:rPr>
        <w:t>LSLs.  For</w:t>
      </w:r>
      <w:r w:rsidR="00514132" w:rsidRPr="00F16D20">
        <w:rPr>
          <w:rFonts w:asciiTheme="minorHAnsi" w:hAnsiTheme="minorHAnsi"/>
          <w:color w:val="auto"/>
        </w:rPr>
        <w:t xml:space="preserve"> </w:t>
      </w:r>
      <w:r w:rsidR="00937149" w:rsidRPr="00F16D20">
        <w:rPr>
          <w:rFonts w:asciiTheme="minorHAnsi" w:hAnsiTheme="minorHAnsi"/>
          <w:color w:val="auto"/>
        </w:rPr>
        <w:t>a list of accepted methods of lead</w:t>
      </w:r>
      <w:r w:rsidR="0079394E">
        <w:rPr>
          <w:rFonts w:asciiTheme="minorHAnsi" w:hAnsiTheme="minorHAnsi"/>
          <w:color w:val="auto"/>
        </w:rPr>
        <w:t xml:space="preserve"> d</w:t>
      </w:r>
      <w:r w:rsidR="00937149" w:rsidRPr="00F16D20">
        <w:rPr>
          <w:rFonts w:asciiTheme="minorHAnsi" w:hAnsiTheme="minorHAnsi"/>
          <w:color w:val="auto"/>
        </w:rPr>
        <w:t xml:space="preserve">etermination, </w:t>
      </w:r>
      <w:r w:rsidRPr="00F16D20">
        <w:rPr>
          <w:rFonts w:asciiTheme="minorHAnsi" w:hAnsiTheme="minorHAnsi"/>
          <w:color w:val="auto"/>
        </w:rPr>
        <w:t xml:space="preserve">please refer to the Lead and Copper Rule Revision, summary of EPA Guidance, and NC PWSS website. Links to </w:t>
      </w:r>
      <w:r w:rsidR="00514132" w:rsidRPr="00F16D20">
        <w:rPr>
          <w:rFonts w:asciiTheme="minorHAnsi" w:hAnsiTheme="minorHAnsi"/>
          <w:color w:val="auto"/>
        </w:rPr>
        <w:t xml:space="preserve"> </w:t>
      </w:r>
      <w:r w:rsidR="00937149" w:rsidRPr="00F16D20">
        <w:rPr>
          <w:rFonts w:asciiTheme="minorHAnsi" w:hAnsiTheme="minorHAnsi"/>
          <w:color w:val="auto"/>
        </w:rPr>
        <w:t>LSL</w:t>
      </w:r>
      <w:r w:rsidR="00514132" w:rsidRPr="00F16D20">
        <w:rPr>
          <w:rFonts w:asciiTheme="minorHAnsi" w:hAnsiTheme="minorHAnsi"/>
          <w:color w:val="auto"/>
        </w:rPr>
        <w:t>-</w:t>
      </w:r>
      <w:r w:rsidRPr="00F16D20">
        <w:rPr>
          <w:rFonts w:asciiTheme="minorHAnsi" w:hAnsiTheme="minorHAnsi"/>
          <w:color w:val="auto"/>
        </w:rPr>
        <w:t xml:space="preserve">related information </w:t>
      </w:r>
      <w:r w:rsidR="00514132" w:rsidRPr="00F16D20">
        <w:rPr>
          <w:rFonts w:asciiTheme="minorHAnsi" w:hAnsiTheme="minorHAnsi"/>
          <w:color w:val="auto"/>
        </w:rPr>
        <w:t xml:space="preserve"> are </w:t>
      </w:r>
      <w:r w:rsidRPr="00F16D20">
        <w:rPr>
          <w:rFonts w:asciiTheme="minorHAnsi" w:hAnsiTheme="minorHAnsi"/>
          <w:color w:val="auto"/>
        </w:rPr>
        <w:t xml:space="preserve">available </w:t>
      </w:r>
      <w:r w:rsidR="00937149" w:rsidRPr="00F16D20">
        <w:rPr>
          <w:rFonts w:asciiTheme="minorHAnsi" w:hAnsiTheme="minorHAnsi"/>
          <w:color w:val="auto"/>
        </w:rPr>
        <w:t xml:space="preserve">at </w:t>
      </w:r>
      <w:hyperlink r:id="rId13" w:history="1">
        <w:r w:rsidRPr="00F16D20">
          <w:rPr>
            <w:rStyle w:val="Hyperlink"/>
            <w:rFonts w:asciiTheme="minorHAnsi" w:hAnsiTheme="minorHAnsi"/>
          </w:rPr>
          <w:t>https://deq.nc.gov/about/divisions/water-resources/drinking-water/lead-service-line-inventory</w:t>
        </w:r>
      </w:hyperlink>
    </w:p>
    <w:p w14:paraId="5483789F" w14:textId="77777777" w:rsidR="00EC2FE4" w:rsidRPr="00435D9C" w:rsidRDefault="00EC2FE4" w:rsidP="00435D9C">
      <w:pPr>
        <w:pStyle w:val="Default"/>
        <w:spacing w:after="40"/>
        <w:rPr>
          <w:rFonts w:asciiTheme="minorHAnsi" w:hAnsiTheme="minorHAnsi"/>
          <w:color w:val="auto"/>
          <w:sz w:val="22"/>
          <w:szCs w:val="22"/>
        </w:rPr>
      </w:pPr>
    </w:p>
    <w:p w14:paraId="119F3105" w14:textId="05B559A8" w:rsidR="008A3041" w:rsidRDefault="004C02E6" w:rsidP="006C4D9E">
      <w:pPr>
        <w:keepNext/>
        <w:keepLines/>
        <w:spacing w:before="240"/>
        <w:rPr>
          <w:rFonts w:asciiTheme="minorHAnsi" w:hAnsiTheme="minorHAnsi"/>
          <w:i/>
          <w:szCs w:val="22"/>
          <w:highlight w:val="yellow"/>
        </w:rPr>
      </w:pPr>
      <w:r w:rsidRPr="002B1BD6">
        <w:rPr>
          <w:rFonts w:asciiTheme="minorHAnsi" w:hAnsiTheme="minorHAnsi"/>
          <w:b/>
          <w:szCs w:val="22"/>
          <w:u w:val="single"/>
        </w:rPr>
        <w:lastRenderedPageBreak/>
        <w:t>Line Item 1.B</w:t>
      </w:r>
      <w:r w:rsidR="00F564E7" w:rsidRPr="002B1BD6">
        <w:rPr>
          <w:rFonts w:asciiTheme="minorHAnsi" w:hAnsiTheme="minorHAnsi"/>
          <w:b/>
          <w:szCs w:val="22"/>
          <w:u w:val="single"/>
        </w:rPr>
        <w:t xml:space="preserve"> </w:t>
      </w:r>
      <w:r w:rsidR="006B16F9">
        <w:rPr>
          <w:rFonts w:asciiTheme="minorHAnsi" w:hAnsiTheme="minorHAnsi"/>
          <w:b/>
          <w:szCs w:val="22"/>
          <w:u w:val="single"/>
        </w:rPr>
        <w:t>–</w:t>
      </w:r>
      <w:r w:rsidR="00F564E7" w:rsidRPr="002B1BD6">
        <w:rPr>
          <w:rFonts w:asciiTheme="minorHAnsi" w:hAnsiTheme="minorHAnsi"/>
          <w:b/>
          <w:szCs w:val="22"/>
          <w:u w:val="single"/>
        </w:rPr>
        <w:t xml:space="preserve"> </w:t>
      </w:r>
      <w:r w:rsidR="00E7715B" w:rsidRPr="00E7715B">
        <w:rPr>
          <w:rFonts w:asciiTheme="minorHAnsi" w:hAnsiTheme="minorHAnsi"/>
          <w:b/>
          <w:szCs w:val="22"/>
          <w:u w:val="single"/>
        </w:rPr>
        <w:t>Project establishes and implements a program to find and replace lead service lines in areas suspect</w:t>
      </w:r>
      <w:r w:rsidR="00480207">
        <w:rPr>
          <w:rFonts w:asciiTheme="minorHAnsi" w:hAnsiTheme="minorHAnsi"/>
          <w:b/>
          <w:szCs w:val="22"/>
          <w:u w:val="single"/>
        </w:rPr>
        <w:t>ed</w:t>
      </w:r>
      <w:r w:rsidR="00E7715B" w:rsidRPr="00E7715B">
        <w:rPr>
          <w:rFonts w:asciiTheme="minorHAnsi" w:hAnsiTheme="minorHAnsi"/>
          <w:b/>
          <w:szCs w:val="22"/>
          <w:u w:val="single"/>
        </w:rPr>
        <w:t xml:space="preserve"> to have lead lines</w:t>
      </w:r>
      <w:r w:rsidR="00F97AFE">
        <w:rPr>
          <w:rFonts w:asciiTheme="minorHAnsi" w:hAnsiTheme="minorHAnsi"/>
          <w:b/>
          <w:szCs w:val="22"/>
          <w:u w:val="single"/>
        </w:rPr>
        <w:t>:</w:t>
      </w:r>
      <w:r w:rsidR="00F97AFE">
        <w:rPr>
          <w:rFonts w:asciiTheme="minorHAnsi" w:hAnsiTheme="minorHAnsi"/>
          <w:b/>
          <w:szCs w:val="22"/>
        </w:rPr>
        <w:t xml:space="preserve"> </w:t>
      </w:r>
      <w:r w:rsidR="008A3041">
        <w:rPr>
          <w:rFonts w:asciiTheme="minorHAnsi" w:hAnsiTheme="minorHAnsi"/>
          <w:i/>
          <w:szCs w:val="22"/>
          <w:highlight w:val="yellow"/>
        </w:rPr>
        <w:t xml:space="preserve"> </w:t>
      </w:r>
      <w:r w:rsidR="00091DD5">
        <w:rPr>
          <w:rFonts w:asciiTheme="minorHAnsi" w:hAnsiTheme="minorHAnsi"/>
          <w:i/>
          <w:szCs w:val="22"/>
          <w:highlight w:val="yellow"/>
        </w:rPr>
        <w:t xml:space="preserve">15 </w:t>
      </w:r>
      <w:proofErr w:type="gramStart"/>
      <w:r w:rsidR="008A3041">
        <w:rPr>
          <w:rFonts w:asciiTheme="minorHAnsi" w:hAnsiTheme="minorHAnsi"/>
          <w:i/>
          <w:szCs w:val="22"/>
          <w:highlight w:val="yellow"/>
        </w:rPr>
        <w:t>points</w:t>
      </w:r>
      <w:proofErr w:type="gramEnd"/>
    </w:p>
    <w:p w14:paraId="3C2F615E" w14:textId="77777777" w:rsidR="00630E85" w:rsidRDefault="00630E85" w:rsidP="002B59E7">
      <w:pPr>
        <w:spacing w:after="120"/>
        <w:ind w:left="720"/>
        <w:rPr>
          <w:rFonts w:asciiTheme="minorHAnsi" w:hAnsiTheme="minorHAnsi"/>
        </w:rPr>
      </w:pPr>
    </w:p>
    <w:p w14:paraId="71554E5B" w14:textId="6A619FEA" w:rsidR="00EC2FE4" w:rsidRDefault="00EC2FE4" w:rsidP="005B2753">
      <w:pPr>
        <w:pStyle w:val="Default"/>
        <w:spacing w:after="40"/>
        <w:rPr>
          <w:rFonts w:asciiTheme="minorHAnsi" w:hAnsiTheme="minorHAnsi" w:cstheme="minorHAnsi"/>
          <w:szCs w:val="22"/>
        </w:rPr>
      </w:pPr>
      <w:r w:rsidRPr="008758CB">
        <w:rPr>
          <w:rFonts w:asciiTheme="minorHAnsi" w:hAnsiTheme="minorHAnsi" w:cstheme="minorHAnsi"/>
          <w:szCs w:val="22"/>
        </w:rPr>
        <w:t>A</w:t>
      </w:r>
      <w:r w:rsidR="00743BB7">
        <w:rPr>
          <w:rFonts w:asciiTheme="minorHAnsi" w:hAnsiTheme="minorHAnsi" w:cstheme="minorHAnsi"/>
          <w:szCs w:val="22"/>
        </w:rPr>
        <w:t xml:space="preserve"> solicitation/</w:t>
      </w:r>
      <w:r w:rsidRPr="008758CB">
        <w:rPr>
          <w:rFonts w:asciiTheme="minorHAnsi" w:hAnsiTheme="minorHAnsi" w:cstheme="minorHAnsi"/>
          <w:szCs w:val="22"/>
        </w:rPr>
        <w:t xml:space="preserve">application earns </w:t>
      </w:r>
      <w:r w:rsidR="00BD17E8">
        <w:rPr>
          <w:rFonts w:asciiTheme="minorHAnsi" w:hAnsiTheme="minorHAnsi" w:cstheme="minorHAnsi"/>
          <w:szCs w:val="22"/>
        </w:rPr>
        <w:t xml:space="preserve">these </w:t>
      </w:r>
      <w:r w:rsidRPr="008758CB">
        <w:rPr>
          <w:rFonts w:asciiTheme="minorHAnsi" w:hAnsiTheme="minorHAnsi" w:cstheme="minorHAnsi"/>
          <w:szCs w:val="22"/>
        </w:rPr>
        <w:t xml:space="preserve">points if the project will </w:t>
      </w:r>
      <w:r>
        <w:rPr>
          <w:rFonts w:asciiTheme="minorHAnsi" w:hAnsiTheme="minorHAnsi" w:cstheme="minorHAnsi"/>
          <w:szCs w:val="22"/>
        </w:rPr>
        <w:t xml:space="preserve">identify LSLs and </w:t>
      </w:r>
      <w:r w:rsidRPr="008758CB">
        <w:rPr>
          <w:rFonts w:asciiTheme="minorHAnsi" w:hAnsiTheme="minorHAnsi" w:cstheme="minorHAnsi"/>
          <w:szCs w:val="22"/>
        </w:rPr>
        <w:t>replace</w:t>
      </w:r>
      <w:r>
        <w:rPr>
          <w:rFonts w:asciiTheme="minorHAnsi" w:hAnsiTheme="minorHAnsi" w:cstheme="minorHAnsi"/>
          <w:szCs w:val="22"/>
        </w:rPr>
        <w:t xml:space="preserve"> them with no upsizing of the water service to the building except as required to meet minimum design criteria.  The application must provide the following: </w:t>
      </w:r>
    </w:p>
    <w:p w14:paraId="70ABFAFB" w14:textId="193D465E" w:rsidR="00EC2FE4" w:rsidRPr="005B2753" w:rsidRDefault="00EC2FE4" w:rsidP="005B2753">
      <w:pPr>
        <w:pStyle w:val="Default"/>
        <w:numPr>
          <w:ilvl w:val="0"/>
          <w:numId w:val="39"/>
        </w:numPr>
        <w:spacing w:after="40"/>
        <w:ind w:left="720"/>
        <w:rPr>
          <w:rFonts w:asciiTheme="minorHAnsi" w:hAnsiTheme="minorHAnsi"/>
          <w:color w:val="auto"/>
        </w:rPr>
      </w:pPr>
      <w:r w:rsidRPr="005B2753">
        <w:rPr>
          <w:rFonts w:asciiTheme="minorHAnsi" w:hAnsiTheme="minorHAnsi"/>
          <w:color w:val="auto"/>
        </w:rPr>
        <w:t xml:space="preserve">Project Map </w:t>
      </w:r>
      <w:r w:rsidR="00514132" w:rsidRPr="005B2753">
        <w:rPr>
          <w:rFonts w:asciiTheme="minorHAnsi" w:hAnsiTheme="minorHAnsi"/>
          <w:color w:val="auto"/>
        </w:rPr>
        <w:t>with the area(s) suspected to have lead lines clearly delineated</w:t>
      </w:r>
      <w:r w:rsidRPr="005B2753">
        <w:rPr>
          <w:rFonts w:asciiTheme="minorHAnsi" w:hAnsiTheme="minorHAnsi"/>
          <w:color w:val="auto"/>
        </w:rPr>
        <w:t>.</w:t>
      </w:r>
    </w:p>
    <w:p w14:paraId="7437FCC7" w14:textId="5EC150CC" w:rsidR="00EC2FE4" w:rsidRPr="005B2753" w:rsidRDefault="00EC2FE4" w:rsidP="005B2753">
      <w:pPr>
        <w:pStyle w:val="Default"/>
        <w:numPr>
          <w:ilvl w:val="0"/>
          <w:numId w:val="39"/>
        </w:numPr>
        <w:spacing w:after="40"/>
        <w:ind w:left="720"/>
        <w:rPr>
          <w:rFonts w:asciiTheme="minorHAnsi" w:hAnsiTheme="minorHAnsi"/>
          <w:color w:val="auto"/>
        </w:rPr>
      </w:pPr>
      <w:r w:rsidRPr="00BD17E8">
        <w:rPr>
          <w:rFonts w:asciiTheme="minorHAnsi" w:hAnsiTheme="minorHAnsi" w:cstheme="minorHAnsi"/>
        </w:rPr>
        <w:t>A detailed narrative that includes at a minimum</w:t>
      </w:r>
      <w:r w:rsidR="00514132" w:rsidRPr="00BD17E8">
        <w:rPr>
          <w:rFonts w:asciiTheme="minorHAnsi" w:hAnsiTheme="minorHAnsi" w:cstheme="minorHAnsi"/>
        </w:rPr>
        <w:t>:</w:t>
      </w:r>
    </w:p>
    <w:p w14:paraId="4C50F001" w14:textId="507195DB" w:rsidR="00EC769C" w:rsidRPr="005B2753" w:rsidRDefault="00BD17E8" w:rsidP="005B2753">
      <w:pPr>
        <w:pStyle w:val="Default"/>
        <w:numPr>
          <w:ilvl w:val="1"/>
          <w:numId w:val="39"/>
        </w:numPr>
        <w:spacing w:after="120"/>
        <w:ind w:left="1080"/>
        <w:rPr>
          <w:rFonts w:asciiTheme="minorHAnsi" w:hAnsiTheme="minorHAnsi"/>
          <w:color w:val="auto"/>
        </w:rPr>
      </w:pPr>
      <w:r>
        <w:rPr>
          <w:rFonts w:asciiTheme="minorHAnsi" w:hAnsiTheme="minorHAnsi" w:cstheme="minorHAnsi"/>
        </w:rPr>
        <w:t>A</w:t>
      </w:r>
      <w:r w:rsidRPr="00BD17E8">
        <w:rPr>
          <w:rFonts w:asciiTheme="minorHAnsi" w:hAnsiTheme="minorHAnsi" w:cstheme="minorHAnsi"/>
        </w:rPr>
        <w:t xml:space="preserve"> description of</w:t>
      </w:r>
      <w:r w:rsidRPr="00BD17E8">
        <w:rPr>
          <w:rFonts w:asciiTheme="minorHAnsi" w:hAnsiTheme="minorHAnsi"/>
          <w:color w:val="auto"/>
        </w:rPr>
        <w:t xml:space="preserve"> </w:t>
      </w:r>
      <w:r>
        <w:rPr>
          <w:rFonts w:asciiTheme="minorHAnsi" w:hAnsiTheme="minorHAnsi"/>
          <w:color w:val="auto"/>
        </w:rPr>
        <w:t>the</w:t>
      </w:r>
      <w:r w:rsidRPr="005B2753">
        <w:rPr>
          <w:rFonts w:asciiTheme="minorHAnsi" w:hAnsiTheme="minorHAnsi"/>
          <w:color w:val="auto"/>
        </w:rPr>
        <w:t xml:space="preserve"> </w:t>
      </w:r>
      <w:r>
        <w:rPr>
          <w:rFonts w:asciiTheme="minorHAnsi" w:hAnsiTheme="minorHAnsi"/>
          <w:color w:val="auto"/>
        </w:rPr>
        <w:t>m</w:t>
      </w:r>
      <w:r w:rsidRPr="005B2753">
        <w:rPr>
          <w:rFonts w:asciiTheme="minorHAnsi" w:hAnsiTheme="minorHAnsi"/>
          <w:color w:val="auto"/>
        </w:rPr>
        <w:t xml:space="preserve">ethodology </w:t>
      </w:r>
      <w:r w:rsidR="00EC2FE4" w:rsidRPr="005B2753">
        <w:rPr>
          <w:rFonts w:asciiTheme="minorHAnsi" w:hAnsiTheme="minorHAnsi"/>
          <w:color w:val="auto"/>
        </w:rPr>
        <w:t>used</w:t>
      </w:r>
      <w:r w:rsidR="007254AB" w:rsidRPr="005B2753">
        <w:rPr>
          <w:rFonts w:asciiTheme="minorHAnsi" w:hAnsiTheme="minorHAnsi"/>
          <w:color w:val="auto"/>
        </w:rPr>
        <w:t xml:space="preserve"> </w:t>
      </w:r>
      <w:r w:rsidR="00514132" w:rsidRPr="005B2753">
        <w:rPr>
          <w:rFonts w:asciiTheme="minorHAnsi" w:hAnsiTheme="minorHAnsi"/>
          <w:color w:val="auto"/>
        </w:rPr>
        <w:t xml:space="preserve">to determine that the project area is suspected to have lead lines. </w:t>
      </w:r>
    </w:p>
    <w:p w14:paraId="7A9D93EB" w14:textId="308EC44E" w:rsidR="00514132" w:rsidRPr="005B2753" w:rsidRDefault="00EC769C" w:rsidP="005B2753">
      <w:pPr>
        <w:pStyle w:val="Default"/>
        <w:numPr>
          <w:ilvl w:val="1"/>
          <w:numId w:val="39"/>
        </w:numPr>
        <w:spacing w:after="120"/>
        <w:ind w:left="1080"/>
        <w:rPr>
          <w:rFonts w:asciiTheme="minorHAnsi" w:hAnsiTheme="minorHAnsi"/>
          <w:color w:val="auto"/>
        </w:rPr>
      </w:pPr>
      <w:r w:rsidRPr="005B2753">
        <w:rPr>
          <w:rFonts w:asciiTheme="minorHAnsi" w:hAnsiTheme="minorHAnsi"/>
          <w:color w:val="auto"/>
        </w:rPr>
        <w:t>An estimate of the number of LSL</w:t>
      </w:r>
      <w:r w:rsidR="00BD17E8">
        <w:rPr>
          <w:rFonts w:asciiTheme="minorHAnsi" w:hAnsiTheme="minorHAnsi"/>
          <w:color w:val="auto"/>
        </w:rPr>
        <w:t>s</w:t>
      </w:r>
      <w:r w:rsidRPr="005B2753">
        <w:rPr>
          <w:rFonts w:asciiTheme="minorHAnsi" w:hAnsiTheme="minorHAnsi"/>
          <w:color w:val="auto"/>
        </w:rPr>
        <w:t xml:space="preserve"> potentially existing in the project area that is the basis for the project scope and a description of how </w:t>
      </w:r>
      <w:r w:rsidR="00BD17E8">
        <w:rPr>
          <w:rFonts w:asciiTheme="minorHAnsi" w:hAnsiTheme="minorHAnsi"/>
          <w:color w:val="auto"/>
        </w:rPr>
        <w:t>the Applicant</w:t>
      </w:r>
      <w:r w:rsidR="00BD17E8" w:rsidRPr="005B2753">
        <w:rPr>
          <w:rFonts w:asciiTheme="minorHAnsi" w:hAnsiTheme="minorHAnsi"/>
          <w:color w:val="auto"/>
        </w:rPr>
        <w:t xml:space="preserve"> </w:t>
      </w:r>
      <w:r w:rsidRPr="005B2753">
        <w:rPr>
          <w:rFonts w:asciiTheme="minorHAnsi" w:hAnsiTheme="minorHAnsi"/>
          <w:color w:val="auto"/>
        </w:rPr>
        <w:t xml:space="preserve">arrived at that estimate. </w:t>
      </w:r>
    </w:p>
    <w:p w14:paraId="49738F82" w14:textId="700DC4B1" w:rsidR="00EC2FE4" w:rsidRPr="00BD17E8" w:rsidRDefault="00514132" w:rsidP="005B2753">
      <w:pPr>
        <w:pStyle w:val="Default"/>
        <w:numPr>
          <w:ilvl w:val="1"/>
          <w:numId w:val="39"/>
        </w:numPr>
        <w:spacing w:after="120"/>
        <w:ind w:left="1080"/>
        <w:rPr>
          <w:rFonts w:asciiTheme="minorHAnsi" w:hAnsiTheme="minorHAnsi"/>
        </w:rPr>
      </w:pPr>
      <w:r w:rsidRPr="005B2753">
        <w:rPr>
          <w:rFonts w:asciiTheme="minorHAnsi" w:hAnsiTheme="minorHAnsi"/>
          <w:color w:val="auto"/>
        </w:rPr>
        <w:t xml:space="preserve">The </w:t>
      </w:r>
      <w:r w:rsidR="00BD17E8">
        <w:rPr>
          <w:rFonts w:asciiTheme="minorHAnsi" w:hAnsiTheme="minorHAnsi"/>
          <w:color w:val="auto"/>
        </w:rPr>
        <w:t>m</w:t>
      </w:r>
      <w:r w:rsidR="00BD17E8" w:rsidRPr="005B2753">
        <w:rPr>
          <w:rFonts w:asciiTheme="minorHAnsi" w:hAnsiTheme="minorHAnsi"/>
          <w:color w:val="auto"/>
        </w:rPr>
        <w:t>ethod</w:t>
      </w:r>
      <w:r w:rsidRPr="005B2753">
        <w:rPr>
          <w:rFonts w:asciiTheme="minorHAnsi" w:hAnsiTheme="minorHAnsi"/>
          <w:color w:val="auto"/>
        </w:rPr>
        <w:t>(</w:t>
      </w:r>
      <w:r w:rsidR="00C314C0" w:rsidRPr="005B2753">
        <w:rPr>
          <w:rFonts w:asciiTheme="minorHAnsi" w:hAnsiTheme="minorHAnsi"/>
          <w:color w:val="auto"/>
        </w:rPr>
        <w:t>s) to</w:t>
      </w:r>
      <w:r w:rsidR="007254AB" w:rsidRPr="005B2753">
        <w:rPr>
          <w:rFonts w:asciiTheme="minorHAnsi" w:hAnsiTheme="minorHAnsi"/>
          <w:color w:val="auto"/>
        </w:rPr>
        <w:t xml:space="preserve"> be used </w:t>
      </w:r>
      <w:r w:rsidR="00EC2FE4" w:rsidRPr="005B2753">
        <w:rPr>
          <w:rFonts w:asciiTheme="minorHAnsi" w:hAnsiTheme="minorHAnsi"/>
          <w:color w:val="auto"/>
        </w:rPr>
        <w:t>to identify LSLs</w:t>
      </w:r>
      <w:r w:rsidRPr="005B2753">
        <w:rPr>
          <w:rFonts w:asciiTheme="minorHAnsi" w:hAnsiTheme="minorHAnsi"/>
          <w:color w:val="auto"/>
        </w:rPr>
        <w:t xml:space="preserve"> in the field</w:t>
      </w:r>
      <w:r w:rsidR="00EC2FE4" w:rsidRPr="005B2753">
        <w:rPr>
          <w:rFonts w:asciiTheme="minorHAnsi" w:hAnsiTheme="minorHAnsi"/>
          <w:color w:val="auto"/>
        </w:rPr>
        <w:t xml:space="preserve">.  </w:t>
      </w:r>
      <w:hyperlink w:history="1"/>
      <w:r w:rsidRPr="005B2753">
        <w:rPr>
          <w:rFonts w:asciiTheme="minorHAnsi" w:hAnsiTheme="minorHAnsi"/>
          <w:color w:val="auto"/>
        </w:rPr>
        <w:t>For a list of accepted metho</w:t>
      </w:r>
      <w:r w:rsidR="00EC769C" w:rsidRPr="005B2753">
        <w:rPr>
          <w:rFonts w:asciiTheme="minorHAnsi" w:hAnsiTheme="minorHAnsi"/>
          <w:color w:val="auto"/>
        </w:rPr>
        <w:t>d</w:t>
      </w:r>
      <w:r w:rsidRPr="005B2753">
        <w:rPr>
          <w:rFonts w:asciiTheme="minorHAnsi" w:hAnsiTheme="minorHAnsi"/>
          <w:color w:val="auto"/>
        </w:rPr>
        <w:t xml:space="preserve">s of lead determination, please refer to the Lead and Copper Rule revision, summary of EPA Guidance, and NC PWSS website.  Links to </w:t>
      </w:r>
      <w:r w:rsidR="00EC769C" w:rsidRPr="005B2753">
        <w:rPr>
          <w:rFonts w:asciiTheme="minorHAnsi" w:hAnsiTheme="minorHAnsi"/>
          <w:color w:val="auto"/>
        </w:rPr>
        <w:t xml:space="preserve">LSL-related information are available at </w:t>
      </w:r>
      <w:hyperlink r:id="rId14" w:history="1">
        <w:r w:rsidR="00EC769C" w:rsidRPr="005B2753">
          <w:rPr>
            <w:rStyle w:val="Hyperlink"/>
            <w:rFonts w:asciiTheme="minorHAnsi" w:hAnsiTheme="minorHAnsi"/>
          </w:rPr>
          <w:t>https://deq.nc.gov/about/divisions/water-resources/drinking-water/lead-service-line-inventory</w:t>
        </w:r>
      </w:hyperlink>
    </w:p>
    <w:p w14:paraId="119F312E" w14:textId="77777777" w:rsidR="00C2008E" w:rsidRPr="008758CB" w:rsidRDefault="00C2008E" w:rsidP="00766965">
      <w:pPr>
        <w:keepNext/>
        <w:keepLines/>
        <w:rPr>
          <w:rFonts w:asciiTheme="minorHAnsi" w:hAnsiTheme="minorHAnsi"/>
          <w:b/>
          <w:szCs w:val="22"/>
          <w:highlight w:val="cyan"/>
          <w:u w:val="single"/>
        </w:rPr>
      </w:pPr>
    </w:p>
    <w:p w14:paraId="119F3130" w14:textId="08CFD851" w:rsidR="008A3041" w:rsidRDefault="004C02E6" w:rsidP="006C4D9E">
      <w:pPr>
        <w:keepNext/>
        <w:keepLines/>
        <w:rPr>
          <w:rFonts w:asciiTheme="minorHAnsi" w:hAnsiTheme="minorHAnsi"/>
          <w:i/>
          <w:szCs w:val="22"/>
          <w:highlight w:val="yellow"/>
        </w:rPr>
      </w:pPr>
      <w:r w:rsidRPr="002B1BD6">
        <w:rPr>
          <w:rFonts w:asciiTheme="minorHAnsi" w:hAnsiTheme="minorHAnsi"/>
          <w:b/>
          <w:szCs w:val="22"/>
          <w:u w:val="single"/>
        </w:rPr>
        <w:t>Line Item 1.C</w:t>
      </w:r>
      <w:r w:rsidR="00F564E7" w:rsidRPr="002B1BD6">
        <w:rPr>
          <w:rFonts w:asciiTheme="minorHAnsi" w:hAnsiTheme="minorHAnsi"/>
          <w:b/>
          <w:szCs w:val="22"/>
          <w:u w:val="single"/>
        </w:rPr>
        <w:t xml:space="preserve"> </w:t>
      </w:r>
      <w:r w:rsidR="003812B6" w:rsidRPr="002B1BD6">
        <w:rPr>
          <w:rFonts w:asciiTheme="minorHAnsi" w:hAnsiTheme="minorHAnsi"/>
          <w:b/>
          <w:szCs w:val="22"/>
          <w:u w:val="single"/>
        </w:rPr>
        <w:t>–</w:t>
      </w:r>
      <w:r w:rsidR="00F564E7" w:rsidRPr="002B1BD6">
        <w:rPr>
          <w:rFonts w:asciiTheme="minorHAnsi" w:hAnsiTheme="minorHAnsi"/>
          <w:b/>
          <w:szCs w:val="22"/>
          <w:u w:val="single"/>
        </w:rPr>
        <w:t xml:space="preserve"> </w:t>
      </w:r>
      <w:r w:rsidR="00091DD5" w:rsidRPr="00091DD5">
        <w:rPr>
          <w:rFonts w:asciiTheme="minorHAnsi" w:hAnsiTheme="minorHAnsi"/>
          <w:b/>
          <w:szCs w:val="22"/>
          <w:u w:val="single"/>
        </w:rPr>
        <w:t>Project inventories of lead service lines</w:t>
      </w:r>
      <w:r w:rsidR="00F97AFE">
        <w:rPr>
          <w:rFonts w:asciiTheme="minorHAnsi" w:hAnsiTheme="minorHAnsi"/>
          <w:b/>
          <w:szCs w:val="22"/>
          <w:u w:val="single"/>
        </w:rPr>
        <w:t>:</w:t>
      </w:r>
      <w:r w:rsidR="00F97AFE">
        <w:rPr>
          <w:rFonts w:asciiTheme="minorHAnsi" w:hAnsiTheme="minorHAnsi"/>
          <w:b/>
          <w:szCs w:val="22"/>
        </w:rPr>
        <w:t xml:space="preserve"> </w:t>
      </w:r>
      <w:r w:rsidR="008A3041">
        <w:rPr>
          <w:rFonts w:asciiTheme="minorHAnsi" w:hAnsiTheme="minorHAnsi"/>
          <w:i/>
          <w:szCs w:val="22"/>
          <w:highlight w:val="yellow"/>
        </w:rPr>
        <w:t xml:space="preserve"> </w:t>
      </w:r>
      <w:r w:rsidR="00AD5010">
        <w:rPr>
          <w:rFonts w:asciiTheme="minorHAnsi" w:hAnsiTheme="minorHAnsi"/>
          <w:i/>
          <w:szCs w:val="22"/>
          <w:highlight w:val="yellow"/>
        </w:rPr>
        <w:t>10</w:t>
      </w:r>
      <w:r w:rsidR="00091DD5">
        <w:rPr>
          <w:rFonts w:asciiTheme="minorHAnsi" w:hAnsiTheme="minorHAnsi"/>
          <w:i/>
          <w:szCs w:val="22"/>
          <w:highlight w:val="yellow"/>
        </w:rPr>
        <w:t xml:space="preserve"> </w:t>
      </w:r>
      <w:r w:rsidR="008A3041">
        <w:rPr>
          <w:rFonts w:asciiTheme="minorHAnsi" w:hAnsiTheme="minorHAnsi"/>
          <w:i/>
          <w:szCs w:val="22"/>
          <w:highlight w:val="yellow"/>
        </w:rPr>
        <w:t>points</w:t>
      </w:r>
    </w:p>
    <w:p w14:paraId="70A8DB40" w14:textId="77777777" w:rsidR="00630E85" w:rsidRDefault="00630E85" w:rsidP="00630E85">
      <w:pPr>
        <w:spacing w:after="120"/>
        <w:ind w:left="720"/>
        <w:rPr>
          <w:rFonts w:asciiTheme="minorHAnsi" w:hAnsiTheme="minorHAnsi"/>
        </w:rPr>
      </w:pPr>
    </w:p>
    <w:p w14:paraId="53DAA352" w14:textId="5AD1A2A7" w:rsidR="007254AB" w:rsidRDefault="007254AB" w:rsidP="005B2753">
      <w:pPr>
        <w:pStyle w:val="Default"/>
        <w:spacing w:after="40"/>
        <w:rPr>
          <w:rFonts w:asciiTheme="minorHAnsi" w:hAnsiTheme="minorHAnsi" w:cstheme="minorHAnsi"/>
          <w:szCs w:val="22"/>
        </w:rPr>
      </w:pPr>
      <w:r w:rsidRPr="008758CB">
        <w:rPr>
          <w:rFonts w:asciiTheme="minorHAnsi" w:hAnsiTheme="minorHAnsi" w:cstheme="minorHAnsi"/>
          <w:szCs w:val="22"/>
        </w:rPr>
        <w:t>A</w:t>
      </w:r>
      <w:r w:rsidR="00352BA6">
        <w:rPr>
          <w:rFonts w:asciiTheme="minorHAnsi" w:hAnsiTheme="minorHAnsi" w:cstheme="minorHAnsi"/>
          <w:szCs w:val="22"/>
        </w:rPr>
        <w:t xml:space="preserve"> solicitation/</w:t>
      </w:r>
      <w:r w:rsidRPr="008758CB">
        <w:rPr>
          <w:rFonts w:asciiTheme="minorHAnsi" w:hAnsiTheme="minorHAnsi" w:cstheme="minorHAnsi"/>
          <w:szCs w:val="22"/>
        </w:rPr>
        <w:t xml:space="preserve">application earns </w:t>
      </w:r>
      <w:r w:rsidR="00BD17E8">
        <w:rPr>
          <w:rFonts w:asciiTheme="minorHAnsi" w:hAnsiTheme="minorHAnsi" w:cstheme="minorHAnsi"/>
          <w:szCs w:val="22"/>
        </w:rPr>
        <w:t xml:space="preserve">these </w:t>
      </w:r>
      <w:r w:rsidRPr="008758CB">
        <w:rPr>
          <w:rFonts w:asciiTheme="minorHAnsi" w:hAnsiTheme="minorHAnsi" w:cstheme="minorHAnsi"/>
          <w:szCs w:val="22"/>
        </w:rPr>
        <w:t xml:space="preserve">points if the project </w:t>
      </w:r>
      <w:r>
        <w:rPr>
          <w:rFonts w:asciiTheme="minorHAnsi" w:hAnsiTheme="minorHAnsi" w:cstheme="minorHAnsi"/>
          <w:szCs w:val="22"/>
        </w:rPr>
        <w:t xml:space="preserve">is limited to inventorying service line materials and identifying areas of known </w:t>
      </w:r>
      <w:r w:rsidR="00EC769C">
        <w:rPr>
          <w:rFonts w:asciiTheme="minorHAnsi" w:hAnsiTheme="minorHAnsi" w:cstheme="minorHAnsi"/>
          <w:szCs w:val="22"/>
        </w:rPr>
        <w:t xml:space="preserve">LSLs </w:t>
      </w:r>
      <w:r>
        <w:rPr>
          <w:rFonts w:asciiTheme="minorHAnsi" w:hAnsiTheme="minorHAnsi" w:cstheme="minorHAnsi"/>
          <w:szCs w:val="22"/>
        </w:rPr>
        <w:t xml:space="preserve">or suspected of having LSLs.  The </w:t>
      </w:r>
      <w:r w:rsidR="00352BA6">
        <w:rPr>
          <w:rFonts w:asciiTheme="minorHAnsi" w:hAnsiTheme="minorHAnsi" w:cstheme="minorHAnsi"/>
          <w:szCs w:val="22"/>
        </w:rPr>
        <w:t>solicitation/</w:t>
      </w:r>
      <w:r>
        <w:rPr>
          <w:rFonts w:asciiTheme="minorHAnsi" w:hAnsiTheme="minorHAnsi" w:cstheme="minorHAnsi"/>
          <w:szCs w:val="22"/>
        </w:rPr>
        <w:t xml:space="preserve">application must provide the following: </w:t>
      </w:r>
    </w:p>
    <w:p w14:paraId="74563796" w14:textId="1E424998" w:rsidR="00F158D9" w:rsidRPr="005B2753" w:rsidRDefault="007A671A" w:rsidP="00BD17E8">
      <w:pPr>
        <w:pStyle w:val="ListParagraph"/>
        <w:numPr>
          <w:ilvl w:val="0"/>
          <w:numId w:val="42"/>
        </w:numPr>
        <w:spacing w:after="120"/>
        <w:ind w:left="720"/>
        <w:rPr>
          <w:rFonts w:asciiTheme="minorHAnsi" w:hAnsiTheme="minorHAnsi"/>
          <w:strike/>
          <w:sz w:val="24"/>
          <w:szCs w:val="24"/>
        </w:rPr>
      </w:pPr>
      <w:r w:rsidRPr="005B2753">
        <w:rPr>
          <w:rFonts w:asciiTheme="minorHAnsi" w:hAnsiTheme="minorHAnsi"/>
          <w:sz w:val="24"/>
          <w:szCs w:val="24"/>
        </w:rPr>
        <w:t xml:space="preserve">A </w:t>
      </w:r>
      <w:r w:rsidR="007254AB" w:rsidRPr="005B2753">
        <w:rPr>
          <w:rFonts w:asciiTheme="minorHAnsi" w:hAnsiTheme="minorHAnsi"/>
          <w:sz w:val="24"/>
          <w:szCs w:val="24"/>
        </w:rPr>
        <w:t>m</w:t>
      </w:r>
      <w:r w:rsidR="003F201D" w:rsidRPr="005B2753">
        <w:rPr>
          <w:rFonts w:asciiTheme="minorHAnsi" w:hAnsiTheme="minorHAnsi"/>
          <w:sz w:val="24"/>
          <w:szCs w:val="24"/>
        </w:rPr>
        <w:t xml:space="preserve">ap </w:t>
      </w:r>
      <w:r w:rsidR="003A111B" w:rsidRPr="005B2753">
        <w:rPr>
          <w:rFonts w:asciiTheme="minorHAnsi" w:hAnsiTheme="minorHAnsi"/>
          <w:sz w:val="24"/>
          <w:szCs w:val="24"/>
        </w:rPr>
        <w:t>with</w:t>
      </w:r>
      <w:r w:rsidR="006C4D9E" w:rsidRPr="005B2753">
        <w:rPr>
          <w:rFonts w:asciiTheme="minorHAnsi" w:hAnsiTheme="minorHAnsi"/>
          <w:sz w:val="24"/>
          <w:szCs w:val="24"/>
        </w:rPr>
        <w:t xml:space="preserve"> </w:t>
      </w:r>
      <w:r w:rsidRPr="005B2753">
        <w:rPr>
          <w:rFonts w:asciiTheme="minorHAnsi" w:hAnsiTheme="minorHAnsi"/>
          <w:sz w:val="24"/>
          <w:szCs w:val="24"/>
        </w:rPr>
        <w:t xml:space="preserve">the areas </w:t>
      </w:r>
      <w:r w:rsidR="003F201D" w:rsidRPr="005B2753">
        <w:rPr>
          <w:rFonts w:asciiTheme="minorHAnsi" w:hAnsiTheme="minorHAnsi"/>
          <w:sz w:val="24"/>
          <w:szCs w:val="24"/>
        </w:rPr>
        <w:t>to be stud</w:t>
      </w:r>
      <w:r w:rsidR="00480207" w:rsidRPr="005B2753">
        <w:rPr>
          <w:rFonts w:asciiTheme="minorHAnsi" w:hAnsiTheme="minorHAnsi"/>
          <w:sz w:val="24"/>
          <w:szCs w:val="24"/>
        </w:rPr>
        <w:t>ied</w:t>
      </w:r>
      <w:r w:rsidRPr="005B2753">
        <w:rPr>
          <w:rFonts w:asciiTheme="minorHAnsi" w:hAnsiTheme="minorHAnsi"/>
          <w:sz w:val="24"/>
          <w:szCs w:val="24"/>
        </w:rPr>
        <w:t xml:space="preserve"> clearly identified must be </w:t>
      </w:r>
      <w:r w:rsidR="003A111B" w:rsidRPr="005B2753">
        <w:rPr>
          <w:rFonts w:asciiTheme="minorHAnsi" w:hAnsiTheme="minorHAnsi"/>
          <w:sz w:val="24"/>
          <w:szCs w:val="24"/>
        </w:rPr>
        <w:t>included</w:t>
      </w:r>
      <w:r w:rsidRPr="005B2753">
        <w:rPr>
          <w:rFonts w:asciiTheme="minorHAnsi" w:hAnsiTheme="minorHAnsi"/>
          <w:sz w:val="24"/>
          <w:szCs w:val="24"/>
        </w:rPr>
        <w:t xml:space="preserve"> with the application.  If the entire service area is the area to be studied, provide a map that clearly delineates the entire service area.</w:t>
      </w:r>
      <w:r w:rsidR="0079394E" w:rsidRPr="0079394E">
        <w:rPr>
          <w:rFonts w:asciiTheme="minorHAnsi" w:hAnsiTheme="minorHAnsi"/>
          <w:sz w:val="24"/>
          <w:szCs w:val="24"/>
        </w:rPr>
        <w:t xml:space="preserve"> </w:t>
      </w:r>
      <w:r w:rsidR="0079394E" w:rsidRPr="00DE2216">
        <w:rPr>
          <w:rFonts w:asciiTheme="minorHAnsi" w:hAnsiTheme="minorHAnsi"/>
          <w:sz w:val="24"/>
          <w:szCs w:val="24"/>
        </w:rPr>
        <w:t xml:space="preserve">The Narrative must include a detailed description of the methodology/methodologies that will be used to inventory LSLs. For a list of accepted methods of lead determination, please refer to the Lead and Copper Rule revision, summary of EPA Guidance, and NC PWSS website.  Links to LSL-related information are available at </w:t>
      </w:r>
      <w:hyperlink r:id="rId15" w:history="1">
        <w:r w:rsidR="0079394E" w:rsidRPr="00DE2216">
          <w:rPr>
            <w:rStyle w:val="Hyperlink"/>
            <w:rFonts w:asciiTheme="minorHAnsi" w:hAnsiTheme="minorHAnsi"/>
            <w:sz w:val="24"/>
            <w:szCs w:val="24"/>
          </w:rPr>
          <w:t>https://deq.nc.gov/about/divisions/water-resources/drinking-water/lead-service-line-inventory</w:t>
        </w:r>
      </w:hyperlink>
      <w:r w:rsidR="006368D6" w:rsidRPr="005B2753">
        <w:rPr>
          <w:rFonts w:asciiTheme="minorHAnsi" w:hAnsiTheme="minorHAnsi"/>
          <w:sz w:val="24"/>
          <w:szCs w:val="24"/>
        </w:rPr>
        <w:t xml:space="preserve"> </w:t>
      </w:r>
    </w:p>
    <w:p w14:paraId="352E9A0B" w14:textId="4BBE4F72" w:rsidR="003F201D" w:rsidRPr="005B2753" w:rsidRDefault="003F201D" w:rsidP="005B2753">
      <w:pPr>
        <w:pStyle w:val="ListParagraph"/>
        <w:spacing w:after="120"/>
        <w:rPr>
          <w:rFonts w:asciiTheme="minorHAnsi" w:hAnsiTheme="minorHAnsi"/>
          <w:sz w:val="24"/>
          <w:szCs w:val="24"/>
        </w:rPr>
      </w:pPr>
    </w:p>
    <w:p w14:paraId="119F31A6" w14:textId="77777777" w:rsidR="003B1CAB" w:rsidRPr="008758CB" w:rsidRDefault="003B1CAB" w:rsidP="00736F83">
      <w:pPr>
        <w:pStyle w:val="ListParagraph"/>
        <w:ind w:left="1440"/>
        <w:rPr>
          <w:rFonts w:asciiTheme="minorHAnsi" w:hAnsiTheme="minorHAnsi" w:cstheme="minorHAnsi"/>
          <w:color w:val="FF0000"/>
          <w:szCs w:val="22"/>
          <w:highlight w:val="cyan"/>
        </w:rPr>
      </w:pPr>
    </w:p>
    <w:p w14:paraId="119F31EC" w14:textId="66DA12DB" w:rsidR="00736751" w:rsidRDefault="003D28DE" w:rsidP="00F66B30">
      <w:pPr>
        <w:rPr>
          <w:rFonts w:asciiTheme="minorHAnsi" w:hAnsiTheme="minorHAnsi"/>
          <w:b/>
          <w:sz w:val="26"/>
          <w:szCs w:val="26"/>
          <w:u w:val="double"/>
        </w:rPr>
      </w:pPr>
      <w:r w:rsidRPr="00D91D4E">
        <w:rPr>
          <w:rFonts w:asciiTheme="minorHAnsi" w:hAnsiTheme="minorHAnsi"/>
          <w:b/>
          <w:sz w:val="26"/>
          <w:szCs w:val="26"/>
          <w:u w:val="double"/>
          <w:shd w:val="clear" w:color="auto" w:fill="B8CCE4" w:themeFill="accent1" w:themeFillTint="66"/>
        </w:rPr>
        <w:t xml:space="preserve">Category 2 – Project </w:t>
      </w:r>
      <w:r w:rsidR="00736751" w:rsidRPr="00D91D4E">
        <w:rPr>
          <w:rFonts w:asciiTheme="minorHAnsi" w:hAnsiTheme="minorHAnsi"/>
          <w:b/>
          <w:sz w:val="26"/>
          <w:szCs w:val="26"/>
          <w:u w:val="double"/>
          <w:shd w:val="clear" w:color="auto" w:fill="B8CCE4" w:themeFill="accent1" w:themeFillTint="66"/>
        </w:rPr>
        <w:t>Benefits</w:t>
      </w:r>
      <w:r w:rsidR="00736751" w:rsidRPr="00D91D4E">
        <w:rPr>
          <w:rFonts w:asciiTheme="minorHAnsi" w:hAnsiTheme="minorHAnsi"/>
          <w:b/>
          <w:sz w:val="26"/>
          <w:szCs w:val="26"/>
          <w:u w:val="double"/>
        </w:rPr>
        <w:t xml:space="preserve"> </w:t>
      </w:r>
    </w:p>
    <w:p w14:paraId="570C3C4F" w14:textId="015073D5" w:rsidR="003A111B" w:rsidRDefault="003A111B" w:rsidP="003A111B">
      <w:pPr>
        <w:keepNext/>
        <w:keepLines/>
        <w:rPr>
          <w:rFonts w:asciiTheme="minorHAnsi" w:hAnsiTheme="minorHAnsi"/>
          <w:b/>
          <w:szCs w:val="22"/>
          <w:u w:val="single"/>
        </w:rPr>
      </w:pPr>
    </w:p>
    <w:p w14:paraId="067853E0" w14:textId="5EFAB163" w:rsidR="00D223BC" w:rsidRDefault="00D223BC" w:rsidP="003A111B">
      <w:pPr>
        <w:keepNext/>
        <w:keepLines/>
        <w:rPr>
          <w:rFonts w:asciiTheme="minorHAnsi" w:hAnsiTheme="minorHAnsi"/>
          <w:szCs w:val="22"/>
        </w:rPr>
      </w:pPr>
      <w:r>
        <w:rPr>
          <w:rFonts w:asciiTheme="minorHAnsi" w:hAnsiTheme="minorHAnsi"/>
          <w:szCs w:val="22"/>
        </w:rPr>
        <w:t>A</w:t>
      </w:r>
      <w:r w:rsidR="00F158D9">
        <w:rPr>
          <w:rFonts w:asciiTheme="minorHAnsi" w:hAnsiTheme="minorHAnsi"/>
          <w:szCs w:val="22"/>
        </w:rPr>
        <w:t xml:space="preserve"> solicitation/</w:t>
      </w:r>
      <w:r>
        <w:rPr>
          <w:rFonts w:asciiTheme="minorHAnsi" w:hAnsiTheme="minorHAnsi"/>
          <w:szCs w:val="22"/>
        </w:rPr>
        <w:t>application</w:t>
      </w:r>
      <w:r w:rsidRPr="00D223BC">
        <w:rPr>
          <w:rFonts w:asciiTheme="minorHAnsi" w:hAnsiTheme="minorHAnsi"/>
          <w:szCs w:val="22"/>
        </w:rPr>
        <w:t xml:space="preserve"> earn</w:t>
      </w:r>
      <w:r>
        <w:rPr>
          <w:rFonts w:asciiTheme="minorHAnsi" w:hAnsiTheme="minorHAnsi"/>
          <w:szCs w:val="22"/>
        </w:rPr>
        <w:t>s</w:t>
      </w:r>
      <w:r w:rsidRPr="00D223BC">
        <w:rPr>
          <w:rFonts w:asciiTheme="minorHAnsi" w:hAnsiTheme="minorHAnsi"/>
          <w:szCs w:val="22"/>
        </w:rPr>
        <w:t xml:space="preserve"> Project Benefits points only when a</w:t>
      </w:r>
      <w:r w:rsidR="00803247">
        <w:rPr>
          <w:rFonts w:asciiTheme="minorHAnsi" w:hAnsiTheme="minorHAnsi"/>
          <w:szCs w:val="22"/>
        </w:rPr>
        <w:t xml:space="preserve"> </w:t>
      </w:r>
      <w:r w:rsidR="00BA14BD">
        <w:rPr>
          <w:rFonts w:asciiTheme="minorHAnsi" w:hAnsiTheme="minorHAnsi"/>
          <w:szCs w:val="22"/>
        </w:rPr>
        <w:t>Lead</w:t>
      </w:r>
      <w:r w:rsidR="00BA14BD" w:rsidRPr="00D223BC">
        <w:rPr>
          <w:rFonts w:asciiTheme="minorHAnsi" w:hAnsiTheme="minorHAnsi"/>
          <w:szCs w:val="22"/>
        </w:rPr>
        <w:t xml:space="preserve"> </w:t>
      </w:r>
      <w:r w:rsidR="00BA14BD">
        <w:rPr>
          <w:rFonts w:asciiTheme="minorHAnsi" w:hAnsiTheme="minorHAnsi"/>
          <w:szCs w:val="22"/>
        </w:rPr>
        <w:t>A</w:t>
      </w:r>
      <w:r w:rsidR="00BA14BD" w:rsidRPr="00D223BC">
        <w:rPr>
          <w:rFonts w:asciiTheme="minorHAnsi" w:hAnsiTheme="minorHAnsi"/>
          <w:szCs w:val="22"/>
        </w:rPr>
        <w:t xml:space="preserve">ction </w:t>
      </w:r>
      <w:r w:rsidR="00BA14BD">
        <w:rPr>
          <w:rFonts w:asciiTheme="minorHAnsi" w:hAnsiTheme="minorHAnsi"/>
          <w:szCs w:val="22"/>
        </w:rPr>
        <w:t>L</w:t>
      </w:r>
      <w:r w:rsidR="00BA14BD" w:rsidRPr="00D223BC">
        <w:rPr>
          <w:rFonts w:asciiTheme="minorHAnsi" w:hAnsiTheme="minorHAnsi"/>
          <w:szCs w:val="22"/>
        </w:rPr>
        <w:t xml:space="preserve">evel </w:t>
      </w:r>
      <w:r w:rsidR="00BA14BD">
        <w:rPr>
          <w:rFonts w:asciiTheme="minorHAnsi" w:hAnsiTheme="minorHAnsi"/>
          <w:szCs w:val="22"/>
        </w:rPr>
        <w:t xml:space="preserve">(LAL) </w:t>
      </w:r>
      <w:r w:rsidRPr="00D223BC">
        <w:rPr>
          <w:rFonts w:asciiTheme="minorHAnsi" w:hAnsiTheme="minorHAnsi"/>
          <w:szCs w:val="22"/>
        </w:rPr>
        <w:t xml:space="preserve">exceedance </w:t>
      </w:r>
      <w:r>
        <w:rPr>
          <w:rFonts w:asciiTheme="minorHAnsi" w:hAnsiTheme="minorHAnsi"/>
          <w:szCs w:val="22"/>
        </w:rPr>
        <w:t xml:space="preserve">is identified </w:t>
      </w:r>
      <w:r w:rsidRPr="00D223BC">
        <w:rPr>
          <w:rFonts w:asciiTheme="minorHAnsi" w:hAnsiTheme="minorHAnsi"/>
          <w:szCs w:val="22"/>
        </w:rPr>
        <w:t xml:space="preserve">and </w:t>
      </w:r>
      <w:r>
        <w:rPr>
          <w:rFonts w:asciiTheme="minorHAnsi" w:hAnsiTheme="minorHAnsi"/>
          <w:szCs w:val="22"/>
        </w:rPr>
        <w:t>properly documented</w:t>
      </w:r>
      <w:r w:rsidRPr="00D223BC">
        <w:rPr>
          <w:rFonts w:asciiTheme="minorHAnsi" w:hAnsiTheme="minorHAnsi"/>
          <w:szCs w:val="22"/>
        </w:rPr>
        <w:t>.</w:t>
      </w:r>
    </w:p>
    <w:p w14:paraId="015A1A14" w14:textId="46A961BF" w:rsidR="006B16F9" w:rsidRDefault="006B16F9" w:rsidP="003A111B">
      <w:pPr>
        <w:keepNext/>
        <w:keepLines/>
        <w:rPr>
          <w:rFonts w:asciiTheme="minorHAnsi" w:hAnsiTheme="minorHAnsi"/>
          <w:szCs w:val="22"/>
        </w:rPr>
      </w:pPr>
    </w:p>
    <w:p w14:paraId="6B17C13D" w14:textId="672CAAD9" w:rsidR="006B16F9" w:rsidRDefault="006B16F9" w:rsidP="003A111B">
      <w:pPr>
        <w:keepNext/>
        <w:keepLines/>
        <w:rPr>
          <w:rFonts w:asciiTheme="minorHAnsi" w:hAnsiTheme="minorHAnsi"/>
          <w:szCs w:val="22"/>
        </w:rPr>
      </w:pPr>
      <w:r>
        <w:rPr>
          <w:rFonts w:asciiTheme="minorHAnsi" w:hAnsiTheme="minorHAnsi"/>
          <w:szCs w:val="22"/>
        </w:rPr>
        <w:t xml:space="preserve">Points will be awarded for </w:t>
      </w:r>
      <w:r w:rsidRPr="005B2753">
        <w:rPr>
          <w:rFonts w:asciiTheme="minorHAnsi" w:hAnsiTheme="minorHAnsi"/>
          <w:b/>
          <w:bCs/>
          <w:szCs w:val="22"/>
        </w:rPr>
        <w:t>either</w:t>
      </w:r>
      <w:r>
        <w:rPr>
          <w:rFonts w:asciiTheme="minorHAnsi" w:hAnsiTheme="minorHAnsi"/>
          <w:szCs w:val="22"/>
        </w:rPr>
        <w:t xml:space="preserve"> Line Item 2.A </w:t>
      </w:r>
      <w:r w:rsidRPr="005B2753">
        <w:rPr>
          <w:rFonts w:asciiTheme="minorHAnsi" w:hAnsiTheme="minorHAnsi"/>
          <w:b/>
          <w:bCs/>
          <w:szCs w:val="22"/>
        </w:rPr>
        <w:t>or</w:t>
      </w:r>
      <w:r>
        <w:rPr>
          <w:rFonts w:asciiTheme="minorHAnsi" w:hAnsiTheme="minorHAnsi"/>
          <w:szCs w:val="22"/>
        </w:rPr>
        <w:t xml:space="preserve"> Line Item 2.B, but not both.</w:t>
      </w:r>
    </w:p>
    <w:p w14:paraId="2AFE205D" w14:textId="77777777" w:rsidR="00D223BC" w:rsidRDefault="00D223BC" w:rsidP="003A111B">
      <w:pPr>
        <w:keepNext/>
        <w:keepLines/>
        <w:rPr>
          <w:rFonts w:asciiTheme="minorHAnsi" w:hAnsiTheme="minorHAnsi"/>
          <w:b/>
          <w:szCs w:val="22"/>
          <w:u w:val="single"/>
        </w:rPr>
      </w:pPr>
    </w:p>
    <w:p w14:paraId="1F6FA68E" w14:textId="52740F29" w:rsidR="00C6765C" w:rsidRDefault="003A111B" w:rsidP="00F66B30">
      <w:pPr>
        <w:rPr>
          <w:rFonts w:asciiTheme="minorHAnsi" w:hAnsiTheme="minorHAnsi"/>
          <w:i/>
          <w:szCs w:val="22"/>
        </w:rPr>
      </w:pPr>
      <w:r w:rsidRPr="002B1BD6">
        <w:rPr>
          <w:rFonts w:asciiTheme="minorHAnsi" w:hAnsiTheme="minorHAnsi"/>
          <w:b/>
          <w:szCs w:val="22"/>
          <w:u w:val="single"/>
        </w:rPr>
        <w:t xml:space="preserve">Line Item </w:t>
      </w:r>
      <w:r>
        <w:rPr>
          <w:rFonts w:asciiTheme="minorHAnsi" w:hAnsiTheme="minorHAnsi"/>
          <w:b/>
          <w:szCs w:val="22"/>
          <w:u w:val="single"/>
        </w:rPr>
        <w:t>2.A</w:t>
      </w:r>
      <w:r w:rsidRPr="002B1BD6">
        <w:rPr>
          <w:rFonts w:asciiTheme="minorHAnsi" w:hAnsiTheme="minorHAnsi"/>
          <w:b/>
          <w:szCs w:val="22"/>
          <w:u w:val="single"/>
        </w:rPr>
        <w:t xml:space="preserve"> – </w:t>
      </w:r>
      <w:r w:rsidRPr="00091DD5">
        <w:rPr>
          <w:rFonts w:asciiTheme="minorHAnsi" w:hAnsiTheme="minorHAnsi"/>
          <w:b/>
          <w:szCs w:val="22"/>
          <w:u w:val="single"/>
        </w:rPr>
        <w:t xml:space="preserve">Project </w:t>
      </w:r>
      <w:r w:rsidR="0041443F">
        <w:rPr>
          <w:rFonts w:asciiTheme="minorHAnsi" w:hAnsiTheme="minorHAnsi"/>
          <w:b/>
          <w:szCs w:val="22"/>
          <w:u w:val="single"/>
        </w:rPr>
        <w:t xml:space="preserve">addresses/resolves </w:t>
      </w:r>
      <w:r w:rsidR="00803247">
        <w:rPr>
          <w:rFonts w:asciiTheme="minorHAnsi" w:hAnsiTheme="minorHAnsi"/>
          <w:b/>
          <w:szCs w:val="22"/>
          <w:u w:val="single"/>
        </w:rPr>
        <w:t xml:space="preserve">a </w:t>
      </w:r>
      <w:r w:rsidR="0041443F">
        <w:rPr>
          <w:rFonts w:asciiTheme="minorHAnsi" w:hAnsiTheme="minorHAnsi"/>
          <w:b/>
          <w:szCs w:val="22"/>
          <w:u w:val="single"/>
        </w:rPr>
        <w:t xml:space="preserve">Lead Action Level </w:t>
      </w:r>
      <w:r w:rsidR="0041443F" w:rsidRPr="00F97AFE">
        <w:rPr>
          <w:rFonts w:asciiTheme="minorHAnsi" w:hAnsiTheme="minorHAnsi"/>
          <w:b/>
          <w:iCs/>
          <w:szCs w:val="22"/>
          <w:u w:val="single"/>
        </w:rPr>
        <w:t>exceedance</w:t>
      </w:r>
      <w:r w:rsidR="00F97AFE" w:rsidRPr="005B2753">
        <w:rPr>
          <w:rFonts w:asciiTheme="minorHAnsi" w:hAnsiTheme="minorHAnsi"/>
          <w:iCs/>
          <w:szCs w:val="22"/>
        </w:rPr>
        <w:t>:</w:t>
      </w:r>
      <w:r w:rsidR="00F97AFE">
        <w:rPr>
          <w:rFonts w:asciiTheme="minorHAnsi" w:hAnsiTheme="minorHAnsi"/>
          <w:iCs/>
          <w:szCs w:val="22"/>
        </w:rPr>
        <w:t xml:space="preserve"> </w:t>
      </w:r>
      <w:r w:rsidR="00C6765C" w:rsidRPr="005B2753">
        <w:rPr>
          <w:rFonts w:asciiTheme="minorHAnsi" w:hAnsiTheme="minorHAnsi"/>
          <w:iCs/>
          <w:szCs w:val="22"/>
          <w:highlight w:val="yellow"/>
        </w:rPr>
        <w:t>5</w:t>
      </w:r>
      <w:r w:rsidR="00C6765C" w:rsidRPr="0041443F">
        <w:rPr>
          <w:rFonts w:asciiTheme="minorHAnsi" w:hAnsiTheme="minorHAnsi"/>
          <w:i/>
          <w:szCs w:val="22"/>
          <w:highlight w:val="yellow"/>
        </w:rPr>
        <w:t xml:space="preserve"> </w:t>
      </w:r>
      <w:proofErr w:type="gramStart"/>
      <w:r w:rsidR="00C6765C" w:rsidRPr="0041443F">
        <w:rPr>
          <w:rFonts w:asciiTheme="minorHAnsi" w:hAnsiTheme="minorHAnsi"/>
          <w:i/>
          <w:szCs w:val="22"/>
          <w:highlight w:val="yellow"/>
        </w:rPr>
        <w:t>points</w:t>
      </w:r>
      <w:proofErr w:type="gramEnd"/>
    </w:p>
    <w:p w14:paraId="09E92D4D" w14:textId="2CDEE9ED" w:rsidR="0041443F" w:rsidRDefault="0041443F" w:rsidP="00F66B30">
      <w:pPr>
        <w:rPr>
          <w:rFonts w:asciiTheme="minorHAnsi" w:hAnsiTheme="minorHAnsi"/>
          <w:i/>
          <w:szCs w:val="22"/>
        </w:rPr>
      </w:pPr>
    </w:p>
    <w:p w14:paraId="7EC0F140" w14:textId="49767CD3" w:rsidR="0041443F" w:rsidRDefault="0041443F" w:rsidP="0041443F">
      <w:pPr>
        <w:pStyle w:val="ListParagraph"/>
        <w:numPr>
          <w:ilvl w:val="0"/>
          <w:numId w:val="43"/>
        </w:numPr>
        <w:rPr>
          <w:rFonts w:asciiTheme="minorHAnsi" w:hAnsiTheme="minorHAnsi"/>
          <w:iCs/>
          <w:szCs w:val="22"/>
        </w:rPr>
      </w:pPr>
      <w:r>
        <w:rPr>
          <w:rFonts w:asciiTheme="minorHAnsi" w:hAnsiTheme="minorHAnsi"/>
          <w:iCs/>
          <w:szCs w:val="22"/>
        </w:rPr>
        <w:lastRenderedPageBreak/>
        <w:t xml:space="preserve">The </w:t>
      </w:r>
      <w:r w:rsidR="00776B6F">
        <w:rPr>
          <w:rFonts w:asciiTheme="minorHAnsi" w:hAnsiTheme="minorHAnsi"/>
          <w:iCs/>
          <w:szCs w:val="22"/>
        </w:rPr>
        <w:t>solicitation/</w:t>
      </w:r>
      <w:r>
        <w:rPr>
          <w:rFonts w:asciiTheme="minorHAnsi" w:hAnsiTheme="minorHAnsi"/>
          <w:iCs/>
          <w:szCs w:val="22"/>
        </w:rPr>
        <w:t>application must include documentation of the Lead Action Level exceedance(s)</w:t>
      </w:r>
      <w:r w:rsidR="007254AB">
        <w:rPr>
          <w:rFonts w:asciiTheme="minorHAnsi" w:hAnsiTheme="minorHAnsi"/>
          <w:iCs/>
          <w:szCs w:val="22"/>
        </w:rPr>
        <w:t xml:space="preserve"> from </w:t>
      </w:r>
      <w:r w:rsidR="0079394E">
        <w:rPr>
          <w:rFonts w:asciiTheme="minorHAnsi" w:hAnsiTheme="minorHAnsi"/>
          <w:iCs/>
          <w:szCs w:val="22"/>
        </w:rPr>
        <w:t xml:space="preserve">the </w:t>
      </w:r>
      <w:r w:rsidR="007254AB">
        <w:rPr>
          <w:rFonts w:asciiTheme="minorHAnsi" w:hAnsiTheme="minorHAnsi"/>
          <w:iCs/>
          <w:szCs w:val="22"/>
        </w:rPr>
        <w:t>Public Water Supply Section of the Division of Water Resources.</w:t>
      </w:r>
      <w:r>
        <w:rPr>
          <w:rFonts w:asciiTheme="minorHAnsi" w:hAnsiTheme="minorHAnsi"/>
          <w:iCs/>
          <w:szCs w:val="22"/>
        </w:rPr>
        <w:t xml:space="preserve">  The documented exceedance</w:t>
      </w:r>
      <w:r w:rsidR="00803247">
        <w:rPr>
          <w:rFonts w:asciiTheme="minorHAnsi" w:hAnsiTheme="minorHAnsi"/>
          <w:iCs/>
          <w:szCs w:val="22"/>
        </w:rPr>
        <w:t>(</w:t>
      </w:r>
      <w:r>
        <w:rPr>
          <w:rFonts w:asciiTheme="minorHAnsi" w:hAnsiTheme="minorHAnsi"/>
          <w:iCs/>
          <w:szCs w:val="22"/>
        </w:rPr>
        <w:t>s</w:t>
      </w:r>
      <w:r w:rsidR="00803247">
        <w:rPr>
          <w:rFonts w:asciiTheme="minorHAnsi" w:hAnsiTheme="minorHAnsi"/>
          <w:iCs/>
          <w:szCs w:val="22"/>
        </w:rPr>
        <w:t>)</w:t>
      </w:r>
      <w:r>
        <w:rPr>
          <w:rFonts w:asciiTheme="minorHAnsi" w:hAnsiTheme="minorHAnsi"/>
          <w:iCs/>
          <w:szCs w:val="22"/>
        </w:rPr>
        <w:t xml:space="preserve"> must be </w:t>
      </w:r>
      <w:r w:rsidR="00D223BC">
        <w:rPr>
          <w:rFonts w:asciiTheme="minorHAnsi" w:hAnsiTheme="minorHAnsi"/>
          <w:iCs/>
          <w:szCs w:val="22"/>
        </w:rPr>
        <w:t xml:space="preserve">no </w:t>
      </w:r>
      <w:r>
        <w:rPr>
          <w:rFonts w:asciiTheme="minorHAnsi" w:hAnsiTheme="minorHAnsi"/>
          <w:iCs/>
          <w:szCs w:val="22"/>
        </w:rPr>
        <w:t xml:space="preserve">older than </w:t>
      </w:r>
      <w:r w:rsidR="007254AB">
        <w:rPr>
          <w:rFonts w:asciiTheme="minorHAnsi" w:hAnsiTheme="minorHAnsi"/>
          <w:iCs/>
          <w:szCs w:val="22"/>
        </w:rPr>
        <w:t xml:space="preserve">five </w:t>
      </w:r>
      <w:r>
        <w:rPr>
          <w:rFonts w:asciiTheme="minorHAnsi" w:hAnsiTheme="minorHAnsi"/>
          <w:iCs/>
          <w:szCs w:val="22"/>
        </w:rPr>
        <w:t xml:space="preserve">years from the date of the </w:t>
      </w:r>
      <w:r w:rsidR="00DD7738">
        <w:rPr>
          <w:rFonts w:asciiTheme="minorHAnsi" w:hAnsiTheme="minorHAnsi"/>
          <w:iCs/>
          <w:szCs w:val="22"/>
        </w:rPr>
        <w:t>solicitation/</w:t>
      </w:r>
      <w:r w:rsidR="009519A1">
        <w:rPr>
          <w:rFonts w:asciiTheme="minorHAnsi" w:hAnsiTheme="minorHAnsi"/>
          <w:iCs/>
          <w:szCs w:val="22"/>
        </w:rPr>
        <w:t xml:space="preserve">application.  </w:t>
      </w:r>
      <w:r w:rsidR="00D223BC">
        <w:rPr>
          <w:rFonts w:asciiTheme="minorHAnsi" w:hAnsiTheme="minorHAnsi"/>
          <w:iCs/>
          <w:szCs w:val="22"/>
        </w:rPr>
        <w:t xml:space="preserve">                               </w:t>
      </w:r>
    </w:p>
    <w:p w14:paraId="013B4A58" w14:textId="79EA7DD7" w:rsidR="0041443F" w:rsidRDefault="00D223BC" w:rsidP="0041443F">
      <w:pPr>
        <w:pStyle w:val="ListParagraph"/>
        <w:numPr>
          <w:ilvl w:val="0"/>
          <w:numId w:val="43"/>
        </w:numPr>
        <w:rPr>
          <w:rFonts w:asciiTheme="minorHAnsi" w:hAnsiTheme="minorHAnsi"/>
          <w:iCs/>
          <w:szCs w:val="22"/>
        </w:rPr>
      </w:pPr>
      <w:r>
        <w:rPr>
          <w:rFonts w:asciiTheme="minorHAnsi" w:hAnsiTheme="minorHAnsi"/>
          <w:iCs/>
          <w:szCs w:val="22"/>
        </w:rPr>
        <w:t xml:space="preserve">The Narrative must describe how the proposed project will address or resolve the exceedance(s) of the </w:t>
      </w:r>
      <w:r w:rsidR="00A706BE">
        <w:rPr>
          <w:rFonts w:asciiTheme="minorHAnsi" w:hAnsiTheme="minorHAnsi"/>
          <w:iCs/>
          <w:szCs w:val="22"/>
        </w:rPr>
        <w:t>Lead Action Level (</w:t>
      </w:r>
      <w:r>
        <w:rPr>
          <w:rFonts w:asciiTheme="minorHAnsi" w:hAnsiTheme="minorHAnsi"/>
          <w:iCs/>
          <w:szCs w:val="22"/>
        </w:rPr>
        <w:t>LAL</w:t>
      </w:r>
      <w:r w:rsidR="00A706BE">
        <w:rPr>
          <w:rFonts w:asciiTheme="minorHAnsi" w:hAnsiTheme="minorHAnsi"/>
          <w:iCs/>
          <w:szCs w:val="22"/>
        </w:rPr>
        <w:t>)</w:t>
      </w:r>
      <w:r>
        <w:rPr>
          <w:rFonts w:asciiTheme="minorHAnsi" w:hAnsiTheme="minorHAnsi"/>
          <w:iCs/>
          <w:szCs w:val="22"/>
        </w:rPr>
        <w:t>.</w:t>
      </w:r>
    </w:p>
    <w:p w14:paraId="3D3AA9DB" w14:textId="1BA2533C" w:rsidR="00D223BC" w:rsidRPr="006C4D9E" w:rsidRDefault="00D223BC" w:rsidP="006C4D9E">
      <w:pPr>
        <w:pStyle w:val="ListParagraph"/>
        <w:numPr>
          <w:ilvl w:val="0"/>
          <w:numId w:val="43"/>
        </w:numPr>
        <w:rPr>
          <w:rFonts w:asciiTheme="minorHAnsi" w:hAnsiTheme="minorHAnsi"/>
          <w:iCs/>
          <w:szCs w:val="22"/>
        </w:rPr>
      </w:pPr>
      <w:r>
        <w:rPr>
          <w:rFonts w:asciiTheme="minorHAnsi" w:hAnsiTheme="minorHAnsi"/>
          <w:iCs/>
          <w:szCs w:val="22"/>
        </w:rPr>
        <w:t>A map of the project area with the location and date of the exceedance(s) clearly shown must be included with the application.</w:t>
      </w:r>
    </w:p>
    <w:p w14:paraId="75C405D4" w14:textId="5375CAFA" w:rsidR="0041443F" w:rsidRDefault="0041443F" w:rsidP="00F66B30">
      <w:pPr>
        <w:rPr>
          <w:rFonts w:asciiTheme="minorHAnsi" w:hAnsiTheme="minorHAnsi"/>
          <w:i/>
          <w:szCs w:val="22"/>
        </w:rPr>
      </w:pPr>
    </w:p>
    <w:p w14:paraId="1FCE8A23" w14:textId="15C61814" w:rsidR="0041443F" w:rsidRDefault="0041443F" w:rsidP="006C4D9E">
      <w:pPr>
        <w:keepNext/>
        <w:keepLines/>
        <w:rPr>
          <w:rFonts w:asciiTheme="minorHAnsi" w:hAnsiTheme="minorHAnsi"/>
          <w:i/>
          <w:szCs w:val="22"/>
        </w:rPr>
      </w:pPr>
      <w:r w:rsidRPr="002B1BD6">
        <w:rPr>
          <w:rFonts w:asciiTheme="minorHAnsi" w:hAnsiTheme="minorHAnsi"/>
          <w:b/>
          <w:szCs w:val="22"/>
          <w:u w:val="single"/>
        </w:rPr>
        <w:t xml:space="preserve">Line Item </w:t>
      </w:r>
      <w:r>
        <w:rPr>
          <w:rFonts w:asciiTheme="minorHAnsi" w:hAnsiTheme="minorHAnsi"/>
          <w:b/>
          <w:szCs w:val="22"/>
          <w:u w:val="single"/>
        </w:rPr>
        <w:t>2.B</w:t>
      </w:r>
      <w:r w:rsidRPr="002B1BD6">
        <w:rPr>
          <w:rFonts w:asciiTheme="minorHAnsi" w:hAnsiTheme="minorHAnsi"/>
          <w:b/>
          <w:szCs w:val="22"/>
          <w:u w:val="single"/>
        </w:rPr>
        <w:t xml:space="preserve"> – </w:t>
      </w:r>
      <w:r w:rsidRPr="00091DD5">
        <w:rPr>
          <w:rFonts w:asciiTheme="minorHAnsi" w:hAnsiTheme="minorHAnsi"/>
          <w:b/>
          <w:szCs w:val="22"/>
          <w:u w:val="single"/>
        </w:rPr>
        <w:t xml:space="preserve">Project </w:t>
      </w:r>
      <w:r>
        <w:rPr>
          <w:rFonts w:asciiTheme="minorHAnsi" w:hAnsiTheme="minorHAnsi"/>
          <w:b/>
          <w:szCs w:val="22"/>
          <w:u w:val="single"/>
        </w:rPr>
        <w:t>area has Lead Action Level exceedance</w:t>
      </w:r>
      <w:r w:rsidR="00F97AFE">
        <w:rPr>
          <w:rFonts w:asciiTheme="minorHAnsi" w:hAnsiTheme="minorHAnsi"/>
          <w:b/>
          <w:szCs w:val="22"/>
        </w:rPr>
        <w:t>:</w:t>
      </w:r>
      <w:r w:rsidR="006C4D9E" w:rsidRPr="005B2753">
        <w:rPr>
          <w:rFonts w:asciiTheme="minorHAnsi" w:hAnsiTheme="minorHAnsi"/>
          <w:b/>
          <w:szCs w:val="22"/>
        </w:rPr>
        <w:t xml:space="preserve"> </w:t>
      </w:r>
      <w:r>
        <w:rPr>
          <w:rFonts w:asciiTheme="minorHAnsi" w:hAnsiTheme="minorHAnsi"/>
          <w:i/>
          <w:szCs w:val="22"/>
          <w:highlight w:val="yellow"/>
        </w:rPr>
        <w:t>2</w:t>
      </w:r>
      <w:r w:rsidRPr="003A111B">
        <w:rPr>
          <w:rFonts w:asciiTheme="minorHAnsi" w:hAnsiTheme="minorHAnsi"/>
          <w:i/>
          <w:szCs w:val="22"/>
          <w:highlight w:val="yellow"/>
        </w:rPr>
        <w:t xml:space="preserve"> points</w:t>
      </w:r>
    </w:p>
    <w:p w14:paraId="348F56DC" w14:textId="77777777" w:rsidR="00DD7738" w:rsidRPr="006C4D9E" w:rsidRDefault="00DD7738" w:rsidP="006C4D9E">
      <w:pPr>
        <w:keepNext/>
        <w:keepLines/>
        <w:rPr>
          <w:rFonts w:asciiTheme="minorHAnsi" w:hAnsiTheme="minorHAnsi"/>
          <w:b/>
          <w:szCs w:val="22"/>
          <w:u w:val="single"/>
        </w:rPr>
      </w:pPr>
    </w:p>
    <w:p w14:paraId="0C7D84F1" w14:textId="3DC4DD4D" w:rsidR="00D223BC" w:rsidRDefault="00D223BC" w:rsidP="00D223BC">
      <w:pPr>
        <w:pStyle w:val="ListParagraph"/>
        <w:numPr>
          <w:ilvl w:val="0"/>
          <w:numId w:val="44"/>
        </w:numPr>
        <w:rPr>
          <w:rFonts w:asciiTheme="minorHAnsi" w:hAnsiTheme="minorHAnsi"/>
          <w:iCs/>
          <w:szCs w:val="22"/>
        </w:rPr>
      </w:pPr>
      <w:r>
        <w:rPr>
          <w:rFonts w:asciiTheme="minorHAnsi" w:hAnsiTheme="minorHAnsi"/>
          <w:iCs/>
          <w:szCs w:val="22"/>
        </w:rPr>
        <w:t xml:space="preserve">The </w:t>
      </w:r>
      <w:r w:rsidR="00DD7738">
        <w:rPr>
          <w:rFonts w:asciiTheme="minorHAnsi" w:hAnsiTheme="minorHAnsi"/>
          <w:iCs/>
          <w:szCs w:val="22"/>
        </w:rPr>
        <w:t>solicitation/</w:t>
      </w:r>
      <w:r>
        <w:rPr>
          <w:rFonts w:asciiTheme="minorHAnsi" w:hAnsiTheme="minorHAnsi"/>
          <w:iCs/>
          <w:szCs w:val="22"/>
        </w:rPr>
        <w:t>application must include documentation of the Lead Action Level exceedance(s)</w:t>
      </w:r>
      <w:r w:rsidR="007254AB">
        <w:rPr>
          <w:rFonts w:asciiTheme="minorHAnsi" w:hAnsiTheme="minorHAnsi"/>
          <w:iCs/>
          <w:szCs w:val="22"/>
        </w:rPr>
        <w:t xml:space="preserve"> from </w:t>
      </w:r>
      <w:r w:rsidR="0079394E">
        <w:rPr>
          <w:rFonts w:asciiTheme="minorHAnsi" w:hAnsiTheme="minorHAnsi"/>
          <w:iCs/>
          <w:szCs w:val="22"/>
        </w:rPr>
        <w:t xml:space="preserve">the </w:t>
      </w:r>
      <w:r w:rsidR="007254AB">
        <w:rPr>
          <w:rFonts w:asciiTheme="minorHAnsi" w:hAnsiTheme="minorHAnsi"/>
          <w:iCs/>
          <w:szCs w:val="22"/>
        </w:rPr>
        <w:t xml:space="preserve">Public Water Supply Section of the Division of Water Resources.  </w:t>
      </w:r>
      <w:r>
        <w:rPr>
          <w:rFonts w:asciiTheme="minorHAnsi" w:hAnsiTheme="minorHAnsi"/>
          <w:iCs/>
          <w:szCs w:val="22"/>
        </w:rPr>
        <w:t>The documented exceedance</w:t>
      </w:r>
      <w:r w:rsidR="0079394E">
        <w:rPr>
          <w:rFonts w:asciiTheme="minorHAnsi" w:hAnsiTheme="minorHAnsi"/>
          <w:iCs/>
          <w:szCs w:val="22"/>
        </w:rPr>
        <w:t>(</w:t>
      </w:r>
      <w:r>
        <w:rPr>
          <w:rFonts w:asciiTheme="minorHAnsi" w:hAnsiTheme="minorHAnsi"/>
          <w:iCs/>
          <w:szCs w:val="22"/>
        </w:rPr>
        <w:t>s</w:t>
      </w:r>
      <w:r w:rsidR="0079394E">
        <w:rPr>
          <w:rFonts w:asciiTheme="minorHAnsi" w:hAnsiTheme="minorHAnsi"/>
          <w:iCs/>
          <w:szCs w:val="22"/>
        </w:rPr>
        <w:t>)</w:t>
      </w:r>
      <w:r>
        <w:rPr>
          <w:rFonts w:asciiTheme="minorHAnsi" w:hAnsiTheme="minorHAnsi"/>
          <w:iCs/>
          <w:szCs w:val="22"/>
        </w:rPr>
        <w:t xml:space="preserve"> must be no older than</w:t>
      </w:r>
      <w:r w:rsidR="00803247">
        <w:rPr>
          <w:rFonts w:asciiTheme="minorHAnsi" w:hAnsiTheme="minorHAnsi"/>
          <w:iCs/>
          <w:szCs w:val="22"/>
        </w:rPr>
        <w:t xml:space="preserve"> five </w:t>
      </w:r>
      <w:r>
        <w:rPr>
          <w:rFonts w:asciiTheme="minorHAnsi" w:hAnsiTheme="minorHAnsi"/>
          <w:iCs/>
          <w:szCs w:val="22"/>
        </w:rPr>
        <w:t xml:space="preserve">years from the date of the </w:t>
      </w:r>
      <w:r w:rsidR="00DD7738">
        <w:rPr>
          <w:rFonts w:asciiTheme="minorHAnsi" w:hAnsiTheme="minorHAnsi"/>
          <w:iCs/>
          <w:szCs w:val="22"/>
        </w:rPr>
        <w:t>solicitation/</w:t>
      </w:r>
      <w:r w:rsidR="007254AB">
        <w:rPr>
          <w:rFonts w:asciiTheme="minorHAnsi" w:hAnsiTheme="minorHAnsi"/>
          <w:iCs/>
          <w:szCs w:val="22"/>
        </w:rPr>
        <w:t xml:space="preserve">application.  </w:t>
      </w:r>
      <w:r>
        <w:rPr>
          <w:rFonts w:asciiTheme="minorHAnsi" w:hAnsiTheme="minorHAnsi"/>
          <w:iCs/>
          <w:szCs w:val="22"/>
        </w:rPr>
        <w:t xml:space="preserve">                               .</w:t>
      </w:r>
    </w:p>
    <w:p w14:paraId="001B93E6" w14:textId="46809116" w:rsidR="00D223BC" w:rsidRPr="005F7CC1" w:rsidRDefault="00D223BC" w:rsidP="00D223BC">
      <w:pPr>
        <w:pStyle w:val="ListParagraph"/>
        <w:numPr>
          <w:ilvl w:val="0"/>
          <w:numId w:val="44"/>
        </w:numPr>
        <w:rPr>
          <w:rFonts w:asciiTheme="minorHAnsi" w:hAnsiTheme="minorHAnsi"/>
          <w:iCs/>
          <w:szCs w:val="22"/>
        </w:rPr>
      </w:pPr>
      <w:r>
        <w:rPr>
          <w:rFonts w:asciiTheme="minorHAnsi" w:hAnsiTheme="minorHAnsi"/>
          <w:iCs/>
          <w:szCs w:val="22"/>
        </w:rPr>
        <w:t xml:space="preserve">A map of the project area with the location and date of the exceedance(s) clearly shown must be included with the </w:t>
      </w:r>
      <w:r w:rsidR="00DD7738">
        <w:rPr>
          <w:rFonts w:asciiTheme="minorHAnsi" w:hAnsiTheme="minorHAnsi"/>
          <w:iCs/>
          <w:szCs w:val="22"/>
        </w:rPr>
        <w:t>solicitation/</w:t>
      </w:r>
      <w:r>
        <w:rPr>
          <w:rFonts w:asciiTheme="minorHAnsi" w:hAnsiTheme="minorHAnsi"/>
          <w:iCs/>
          <w:szCs w:val="22"/>
        </w:rPr>
        <w:t>application.</w:t>
      </w:r>
    </w:p>
    <w:p w14:paraId="3D057DCD" w14:textId="77777777" w:rsidR="00D223BC" w:rsidRDefault="00D223BC" w:rsidP="00D223BC">
      <w:pPr>
        <w:rPr>
          <w:rFonts w:asciiTheme="minorHAnsi" w:hAnsiTheme="minorHAnsi"/>
          <w:i/>
          <w:szCs w:val="22"/>
        </w:rPr>
      </w:pPr>
    </w:p>
    <w:p w14:paraId="2B9A35AB" w14:textId="42229E74" w:rsidR="009713F6" w:rsidRDefault="009713F6" w:rsidP="002923D4">
      <w:pPr>
        <w:keepNext/>
        <w:spacing w:before="240"/>
        <w:rPr>
          <w:rFonts w:asciiTheme="minorHAnsi" w:hAnsiTheme="minorHAnsi"/>
          <w:b/>
          <w:szCs w:val="22"/>
          <w:u w:val="single"/>
        </w:rPr>
      </w:pPr>
    </w:p>
    <w:p w14:paraId="7F189759" w14:textId="3E5EB76E" w:rsidR="00C6765C" w:rsidRPr="006C4D9E" w:rsidRDefault="009713F6" w:rsidP="009713F6">
      <w:pPr>
        <w:rPr>
          <w:rFonts w:asciiTheme="minorHAnsi" w:hAnsiTheme="minorHAnsi"/>
          <w:b/>
          <w:sz w:val="26"/>
          <w:szCs w:val="26"/>
          <w:u w:val="double"/>
          <w:shd w:val="clear" w:color="auto" w:fill="B8CCE4" w:themeFill="accent1" w:themeFillTint="66"/>
        </w:rPr>
      </w:pPr>
      <w:r w:rsidRPr="006C4D9E">
        <w:rPr>
          <w:rFonts w:asciiTheme="minorHAnsi" w:hAnsiTheme="minorHAnsi"/>
          <w:b/>
          <w:sz w:val="26"/>
          <w:szCs w:val="26"/>
          <w:u w:val="double"/>
          <w:shd w:val="clear" w:color="auto" w:fill="B8CCE4" w:themeFill="accent1" w:themeFillTint="66"/>
        </w:rPr>
        <w:t xml:space="preserve">Category 3 – </w:t>
      </w:r>
      <w:r w:rsidR="009E749A" w:rsidRPr="006C4D9E">
        <w:rPr>
          <w:rFonts w:asciiTheme="minorHAnsi" w:hAnsiTheme="minorHAnsi"/>
          <w:b/>
          <w:sz w:val="26"/>
          <w:szCs w:val="26"/>
          <w:u w:val="double"/>
          <w:shd w:val="clear" w:color="auto" w:fill="B8CCE4" w:themeFill="accent1" w:themeFillTint="66"/>
        </w:rPr>
        <w:t>System Management</w:t>
      </w:r>
    </w:p>
    <w:p w14:paraId="52AFD7B1" w14:textId="60958E0B" w:rsidR="0017278A" w:rsidRPr="006C4D9E" w:rsidRDefault="0017278A" w:rsidP="009713F6">
      <w:pPr>
        <w:rPr>
          <w:rFonts w:asciiTheme="minorHAnsi" w:hAnsiTheme="minorHAnsi"/>
          <w:b/>
          <w:sz w:val="26"/>
          <w:szCs w:val="26"/>
          <w:u w:val="double"/>
          <w:shd w:val="clear" w:color="auto" w:fill="B8CCE4" w:themeFill="accent1" w:themeFillTint="66"/>
        </w:rPr>
      </w:pPr>
    </w:p>
    <w:p w14:paraId="647729EA" w14:textId="5ECB981B" w:rsidR="0017278A" w:rsidRPr="00FF363A" w:rsidRDefault="00803247" w:rsidP="009713F6">
      <w:pPr>
        <w:rPr>
          <w:rFonts w:asciiTheme="minorHAnsi" w:hAnsiTheme="minorHAnsi"/>
          <w:b/>
          <w:sz w:val="26"/>
          <w:szCs w:val="26"/>
          <w:u w:val="double"/>
          <w:shd w:val="clear" w:color="auto" w:fill="B8CCE4" w:themeFill="accent1" w:themeFillTint="66"/>
        </w:rPr>
      </w:pPr>
      <w:r w:rsidRPr="00CD1025">
        <w:rPr>
          <w:rFonts w:asciiTheme="minorHAnsi" w:hAnsiTheme="minorHAnsi"/>
          <w:b/>
          <w:sz w:val="26"/>
          <w:szCs w:val="26"/>
          <w:u w:val="double"/>
          <w:shd w:val="clear" w:color="auto" w:fill="B8CCE4" w:themeFill="accent1" w:themeFillTint="66"/>
        </w:rPr>
        <w:t>(</w:t>
      </w:r>
      <w:proofErr w:type="gramStart"/>
      <w:r w:rsidRPr="00CD1025">
        <w:rPr>
          <w:rFonts w:asciiTheme="minorHAnsi" w:hAnsiTheme="minorHAnsi"/>
          <w:b/>
          <w:sz w:val="26"/>
          <w:szCs w:val="26"/>
          <w:u w:val="double"/>
          <w:shd w:val="clear" w:color="auto" w:fill="B8CCE4" w:themeFill="accent1" w:themeFillTint="66"/>
        </w:rPr>
        <w:t>reserved</w:t>
      </w:r>
      <w:proofErr w:type="gramEnd"/>
      <w:r w:rsidRPr="00CD1025">
        <w:rPr>
          <w:rFonts w:asciiTheme="minorHAnsi" w:hAnsiTheme="minorHAnsi"/>
          <w:b/>
          <w:sz w:val="26"/>
          <w:szCs w:val="26"/>
          <w:u w:val="double"/>
          <w:shd w:val="clear" w:color="auto" w:fill="B8CCE4" w:themeFill="accent1" w:themeFillTint="66"/>
        </w:rPr>
        <w:t xml:space="preserve"> for </w:t>
      </w:r>
      <w:r w:rsidR="006C4D9E" w:rsidRPr="00CD1025">
        <w:rPr>
          <w:rFonts w:asciiTheme="minorHAnsi" w:hAnsiTheme="minorHAnsi"/>
          <w:b/>
          <w:sz w:val="26"/>
          <w:szCs w:val="26"/>
          <w:u w:val="double"/>
          <w:shd w:val="clear" w:color="auto" w:fill="B8CCE4" w:themeFill="accent1" w:themeFillTint="66"/>
        </w:rPr>
        <w:t>future</w:t>
      </w:r>
      <w:r w:rsidR="0017278A" w:rsidRPr="00CD1025">
        <w:rPr>
          <w:rFonts w:asciiTheme="minorHAnsi" w:hAnsiTheme="minorHAnsi"/>
          <w:b/>
          <w:sz w:val="26"/>
          <w:szCs w:val="26"/>
          <w:u w:val="double"/>
          <w:shd w:val="clear" w:color="auto" w:fill="B8CCE4" w:themeFill="accent1" w:themeFillTint="66"/>
        </w:rPr>
        <w:t xml:space="preserve"> use</w:t>
      </w:r>
      <w:r w:rsidR="009872C2" w:rsidRPr="00CD1025">
        <w:rPr>
          <w:rFonts w:asciiTheme="minorHAnsi" w:hAnsiTheme="minorHAnsi"/>
          <w:b/>
          <w:sz w:val="26"/>
          <w:szCs w:val="26"/>
          <w:u w:val="double"/>
          <w:shd w:val="clear" w:color="auto" w:fill="B8CCE4" w:themeFill="accent1" w:themeFillTint="66"/>
        </w:rPr>
        <w:t>)</w:t>
      </w:r>
    </w:p>
    <w:p w14:paraId="119F3396" w14:textId="180B670B" w:rsidR="00AE07F1" w:rsidRDefault="00AE07F1" w:rsidP="00AE07F1">
      <w:pPr>
        <w:spacing w:after="240"/>
        <w:rPr>
          <w:rFonts w:asciiTheme="minorHAnsi" w:hAnsiTheme="minorHAnsi"/>
          <w:szCs w:val="22"/>
        </w:rPr>
      </w:pPr>
      <w:r w:rsidRPr="008758CB">
        <w:rPr>
          <w:rFonts w:asciiTheme="minorHAnsi" w:hAnsiTheme="minorHAnsi"/>
          <w:szCs w:val="22"/>
        </w:rPr>
        <w:t xml:space="preserve"> </w:t>
      </w:r>
    </w:p>
    <w:p w14:paraId="30ABD481" w14:textId="77777777" w:rsidR="00007D15" w:rsidRDefault="00007D15" w:rsidP="00007D15">
      <w:pPr>
        <w:keepNext/>
        <w:keepLines/>
        <w:tabs>
          <w:tab w:val="left" w:pos="720"/>
        </w:tabs>
        <w:spacing w:before="240" w:after="120"/>
        <w:rPr>
          <w:rFonts w:asciiTheme="minorHAnsi" w:hAnsiTheme="minorHAnsi"/>
          <w:b/>
          <w:sz w:val="28"/>
          <w:szCs w:val="28"/>
          <w:u w:val="double"/>
        </w:rPr>
      </w:pPr>
      <w:r>
        <w:rPr>
          <w:rFonts w:asciiTheme="minorHAnsi" w:hAnsiTheme="minorHAnsi"/>
          <w:b/>
          <w:sz w:val="28"/>
          <w:szCs w:val="28"/>
          <w:u w:val="double"/>
          <w:shd w:val="clear" w:color="auto" w:fill="B8CCE4" w:themeFill="accent1" w:themeFillTint="66"/>
        </w:rPr>
        <w:t>Category 4 –Affordability</w:t>
      </w:r>
    </w:p>
    <w:p w14:paraId="4B0417BA" w14:textId="5ED9F3A2" w:rsidR="00007D15" w:rsidRDefault="00007D15" w:rsidP="00007D15">
      <w:pPr>
        <w:spacing w:after="240"/>
        <w:rPr>
          <w:rFonts w:asciiTheme="minorHAnsi" w:hAnsiTheme="minorHAnsi"/>
          <w:sz w:val="24"/>
          <w:szCs w:val="24"/>
        </w:rPr>
      </w:pPr>
      <w:r>
        <w:rPr>
          <w:rFonts w:asciiTheme="minorHAnsi" w:hAnsiTheme="minorHAnsi"/>
          <w:sz w:val="24"/>
          <w:szCs w:val="24"/>
        </w:rPr>
        <w:t xml:space="preserve">Category 4 provides points related to affordability. Additionally, the affordability criteria are required to determine grant eligibility and, if eligible, the percentage of loan/principal forgiveness mix. </w:t>
      </w:r>
    </w:p>
    <w:p w14:paraId="1AD65791" w14:textId="788FEE84" w:rsidR="00007D15" w:rsidRDefault="00007D15" w:rsidP="00804FA1">
      <w:pPr>
        <w:spacing w:before="120" w:after="120"/>
        <w:rPr>
          <w:rFonts w:asciiTheme="minorHAnsi" w:hAnsiTheme="minorHAnsi"/>
          <w:i/>
          <w:sz w:val="24"/>
          <w:szCs w:val="24"/>
          <w:highlight w:val="yellow"/>
        </w:rPr>
      </w:pPr>
      <w:r>
        <w:rPr>
          <w:rFonts w:asciiTheme="minorHAnsi" w:hAnsiTheme="minorHAnsi" w:cstheme="minorHAnsi"/>
          <w:b/>
          <w:sz w:val="24"/>
          <w:szCs w:val="24"/>
          <w:u w:val="single"/>
        </w:rPr>
        <w:t>Line Item 4.A</w:t>
      </w:r>
      <w:r>
        <w:rPr>
          <w:rFonts w:asciiTheme="minorHAnsi" w:hAnsiTheme="minorHAnsi"/>
          <w:b/>
          <w:sz w:val="24"/>
          <w:szCs w:val="24"/>
          <w:u w:val="single"/>
        </w:rPr>
        <w:t xml:space="preserve"> – Residential Connections</w:t>
      </w:r>
      <w:r w:rsidRPr="005B2753">
        <w:rPr>
          <w:rFonts w:asciiTheme="minorHAnsi" w:hAnsiTheme="minorHAnsi"/>
          <w:i/>
          <w:sz w:val="24"/>
          <w:szCs w:val="24"/>
        </w:rPr>
        <w:t xml:space="preserve">: </w:t>
      </w:r>
      <w:r>
        <w:rPr>
          <w:rFonts w:asciiTheme="minorHAnsi" w:hAnsiTheme="minorHAnsi"/>
          <w:i/>
          <w:sz w:val="24"/>
          <w:szCs w:val="24"/>
          <w:highlight w:val="yellow"/>
        </w:rPr>
        <w:t xml:space="preserve">2-8 points </w:t>
      </w:r>
    </w:p>
    <w:p w14:paraId="2BEA1032" w14:textId="446AB248" w:rsidR="00007D15" w:rsidRDefault="00007D15" w:rsidP="00007D15">
      <w:pPr>
        <w:spacing w:before="240" w:after="240"/>
        <w:rPr>
          <w:rFonts w:asciiTheme="minorHAnsi" w:hAnsiTheme="minorHAnsi"/>
          <w:b/>
          <w:i/>
          <w:sz w:val="24"/>
          <w:szCs w:val="24"/>
        </w:rPr>
      </w:pPr>
      <w:r>
        <w:rPr>
          <w:rFonts w:asciiTheme="minorHAnsi" w:hAnsiTheme="minorHAnsi"/>
          <w:sz w:val="24"/>
          <w:szCs w:val="24"/>
        </w:rPr>
        <w:t xml:space="preserve">An Applicant may qualify for </w:t>
      </w:r>
      <w:r>
        <w:rPr>
          <w:rFonts w:asciiTheme="minorHAnsi" w:hAnsiTheme="minorHAnsi"/>
          <w:b/>
          <w:sz w:val="24"/>
          <w:szCs w:val="24"/>
          <w:u w:val="single"/>
        </w:rPr>
        <w:t>only one</w:t>
      </w:r>
      <w:r>
        <w:rPr>
          <w:rFonts w:asciiTheme="minorHAnsi" w:hAnsiTheme="minorHAnsi"/>
          <w:sz w:val="24"/>
          <w:szCs w:val="24"/>
        </w:rPr>
        <w:t xml:space="preserve"> of the following sub-categories (Line Items 4.A.1</w:t>
      </w:r>
      <w:r w:rsidR="0079394E">
        <w:rPr>
          <w:rFonts w:asciiTheme="minorHAnsi" w:hAnsiTheme="minorHAnsi"/>
          <w:sz w:val="24"/>
          <w:szCs w:val="24"/>
        </w:rPr>
        <w:t xml:space="preserve"> </w:t>
      </w:r>
      <w:r w:rsidR="006B16F9">
        <w:rPr>
          <w:rFonts w:asciiTheme="minorHAnsi" w:hAnsiTheme="minorHAnsi"/>
          <w:sz w:val="24"/>
          <w:szCs w:val="24"/>
        </w:rPr>
        <w:t>–</w:t>
      </w:r>
      <w:r w:rsidR="0079394E">
        <w:rPr>
          <w:rFonts w:asciiTheme="minorHAnsi" w:hAnsiTheme="minorHAnsi"/>
          <w:sz w:val="24"/>
          <w:szCs w:val="24"/>
        </w:rPr>
        <w:t xml:space="preserve"> </w:t>
      </w:r>
      <w:r>
        <w:rPr>
          <w:rFonts w:asciiTheme="minorHAnsi" w:hAnsiTheme="minorHAnsi"/>
          <w:sz w:val="24"/>
          <w:szCs w:val="24"/>
        </w:rPr>
        <w:t xml:space="preserve">4.A.3) based on the number of residential connections reported on the </w:t>
      </w:r>
      <w:r w:rsidR="0039713F">
        <w:rPr>
          <w:rFonts w:asciiTheme="minorHAnsi" w:hAnsiTheme="minorHAnsi"/>
          <w:sz w:val="24"/>
          <w:szCs w:val="24"/>
        </w:rPr>
        <w:t>Solicitation/</w:t>
      </w:r>
      <w:r>
        <w:rPr>
          <w:rFonts w:asciiTheme="minorHAnsi" w:hAnsiTheme="minorHAnsi"/>
          <w:sz w:val="24"/>
          <w:szCs w:val="24"/>
        </w:rPr>
        <w:t xml:space="preserve">Application for Funding. </w:t>
      </w:r>
      <w:r w:rsidR="006C4D9E">
        <w:rPr>
          <w:rFonts w:asciiTheme="minorHAnsi" w:hAnsiTheme="minorHAnsi"/>
          <w:i/>
          <w:sz w:val="24"/>
          <w:szCs w:val="24"/>
          <w:u w:val="single"/>
        </w:rPr>
        <w:t>C</w:t>
      </w:r>
      <w:r>
        <w:rPr>
          <w:rFonts w:asciiTheme="minorHAnsi" w:hAnsiTheme="minorHAnsi"/>
          <w:i/>
          <w:sz w:val="24"/>
          <w:szCs w:val="24"/>
          <w:u w:val="single"/>
        </w:rPr>
        <w:t>ount only drinking water connections.</w:t>
      </w:r>
      <w:r>
        <w:rPr>
          <w:rFonts w:asciiTheme="minorHAnsi" w:hAnsiTheme="minorHAnsi"/>
          <w:sz w:val="24"/>
          <w:szCs w:val="24"/>
        </w:rPr>
        <w:t xml:space="preserve"> </w:t>
      </w:r>
    </w:p>
    <w:p w14:paraId="4D7C22AF" w14:textId="77777777" w:rsidR="00007D15" w:rsidRDefault="00007D15" w:rsidP="00007D15">
      <w:pPr>
        <w:pStyle w:val="ListParagraph"/>
        <w:numPr>
          <w:ilvl w:val="1"/>
          <w:numId w:val="25"/>
        </w:numPr>
        <w:spacing w:after="12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.1</w:t>
      </w:r>
      <w:r>
        <w:rPr>
          <w:rFonts w:asciiTheme="minorHAnsi" w:hAnsiTheme="minorHAnsi"/>
          <w:sz w:val="24"/>
          <w:szCs w:val="24"/>
        </w:rPr>
        <w:t xml:space="preserve"> – Less than 10,000 residential connections (2 Point); OR</w:t>
      </w:r>
    </w:p>
    <w:p w14:paraId="2E4B6938" w14:textId="77777777" w:rsidR="00007D15" w:rsidRDefault="00007D15" w:rsidP="00007D15">
      <w:pPr>
        <w:pStyle w:val="ListParagraph"/>
        <w:numPr>
          <w:ilvl w:val="1"/>
          <w:numId w:val="25"/>
        </w:numPr>
        <w:spacing w:after="12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.2</w:t>
      </w:r>
      <w:r>
        <w:rPr>
          <w:rFonts w:asciiTheme="minorHAnsi" w:hAnsiTheme="minorHAnsi"/>
          <w:sz w:val="24"/>
          <w:szCs w:val="24"/>
        </w:rPr>
        <w:t xml:space="preserve"> – Less than 5,000 residential connections (4 Points); OR</w:t>
      </w:r>
    </w:p>
    <w:p w14:paraId="1E10546D" w14:textId="77777777" w:rsidR="00007D15" w:rsidRDefault="00007D15" w:rsidP="00007D15">
      <w:pPr>
        <w:pStyle w:val="ListParagraph"/>
        <w:numPr>
          <w:ilvl w:val="1"/>
          <w:numId w:val="25"/>
        </w:numPr>
        <w:spacing w:after="24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.3</w:t>
      </w:r>
      <w:r>
        <w:rPr>
          <w:rFonts w:asciiTheme="minorHAnsi" w:hAnsiTheme="minorHAnsi"/>
          <w:sz w:val="24"/>
          <w:szCs w:val="24"/>
        </w:rPr>
        <w:t xml:space="preserve"> – Less than 1,000 residential connections (8 Points).</w:t>
      </w:r>
    </w:p>
    <w:p w14:paraId="73838D38" w14:textId="4C464FCB" w:rsidR="00007D15" w:rsidRDefault="00007D15" w:rsidP="00007D15">
      <w:pPr>
        <w:spacing w:after="240"/>
        <w:rPr>
          <w:rFonts w:asciiTheme="minorHAnsi" w:hAnsiTheme="minorHAnsi"/>
          <w:sz w:val="24"/>
          <w:szCs w:val="24"/>
        </w:rPr>
      </w:pPr>
      <w:r>
        <w:rPr>
          <w:rFonts w:asciiTheme="minorHAnsi" w:hAnsiTheme="minorHAnsi"/>
          <w:sz w:val="24"/>
          <w:szCs w:val="24"/>
        </w:rPr>
        <w:t xml:space="preserve">To determine residential connections, list on the </w:t>
      </w:r>
      <w:r w:rsidR="00964D05">
        <w:rPr>
          <w:rFonts w:asciiTheme="minorHAnsi" w:hAnsiTheme="minorHAnsi"/>
          <w:sz w:val="24"/>
          <w:szCs w:val="24"/>
        </w:rPr>
        <w:t>Solicitation/</w:t>
      </w:r>
      <w:r>
        <w:rPr>
          <w:rFonts w:asciiTheme="minorHAnsi" w:hAnsiTheme="minorHAnsi"/>
          <w:sz w:val="24"/>
          <w:szCs w:val="24"/>
        </w:rPr>
        <w:t xml:space="preserve">Application for Funding the number of residential connections </w:t>
      </w:r>
      <w:r>
        <w:rPr>
          <w:rFonts w:asciiTheme="minorHAnsi" w:hAnsiTheme="minorHAnsi"/>
          <w:i/>
          <w:sz w:val="24"/>
          <w:szCs w:val="24"/>
        </w:rPr>
        <w:t xml:space="preserve">in the </w:t>
      </w:r>
      <w:r w:rsidR="0079394E">
        <w:rPr>
          <w:rFonts w:asciiTheme="minorHAnsi" w:hAnsiTheme="minorHAnsi"/>
          <w:i/>
          <w:sz w:val="24"/>
          <w:szCs w:val="24"/>
        </w:rPr>
        <w:t xml:space="preserve">System’s </w:t>
      </w:r>
      <w:r>
        <w:rPr>
          <w:rFonts w:asciiTheme="minorHAnsi" w:hAnsiTheme="minorHAnsi"/>
          <w:i/>
          <w:sz w:val="24"/>
          <w:szCs w:val="24"/>
        </w:rPr>
        <w:t>entire service area</w:t>
      </w:r>
      <w:r>
        <w:rPr>
          <w:rFonts w:asciiTheme="minorHAnsi" w:hAnsiTheme="minorHAnsi"/>
          <w:sz w:val="24"/>
          <w:szCs w:val="24"/>
        </w:rPr>
        <w:t xml:space="preserve">. </w:t>
      </w:r>
    </w:p>
    <w:p w14:paraId="18CDA351" w14:textId="406FFE34" w:rsidR="00007D15" w:rsidRDefault="00007D15" w:rsidP="00007D15">
      <w:pPr>
        <w:spacing w:after="240"/>
        <w:rPr>
          <w:rFonts w:asciiTheme="minorHAnsi" w:hAnsiTheme="minorHAnsi"/>
          <w:sz w:val="24"/>
          <w:szCs w:val="24"/>
        </w:rPr>
      </w:pPr>
      <w:r>
        <w:rPr>
          <w:rFonts w:asciiTheme="minorHAnsi" w:hAnsiTheme="minorHAnsi"/>
          <w:sz w:val="24"/>
          <w:szCs w:val="24"/>
        </w:rPr>
        <w:t xml:space="preserve">Some systems serve additional </w:t>
      </w:r>
      <w:proofErr w:type="gramStart"/>
      <w:r w:rsidR="0079394E">
        <w:rPr>
          <w:rFonts w:asciiTheme="minorHAnsi" w:hAnsiTheme="minorHAnsi"/>
          <w:sz w:val="24"/>
          <w:szCs w:val="24"/>
        </w:rPr>
        <w:t>customers, yet</w:t>
      </w:r>
      <w:proofErr w:type="gramEnd"/>
      <w:r>
        <w:rPr>
          <w:rFonts w:asciiTheme="minorHAnsi" w:hAnsiTheme="minorHAnsi"/>
          <w:sz w:val="24"/>
          <w:szCs w:val="24"/>
        </w:rPr>
        <w:t xml:space="preserve"> record flow through a bulk connection. If this is the case, then all residential connections served by the bulk connection must be considered. Please see the supplemental guidance available at </w:t>
      </w:r>
      <w:hyperlink r:id="rId16" w:history="1">
        <w:r>
          <w:rPr>
            <w:rStyle w:val="Hyperlink"/>
            <w:rFonts w:asciiTheme="minorHAnsi" w:hAnsiTheme="minorHAnsi"/>
            <w:sz w:val="24"/>
            <w:szCs w:val="24"/>
          </w:rPr>
          <w:t>https://deq.nc.gov/about/divisions/water-infrastructure/i-need-funding/application-forms-and-additional-resources</w:t>
        </w:r>
      </w:hyperlink>
      <w:r>
        <w:rPr>
          <w:rFonts w:asciiTheme="minorHAnsi" w:hAnsiTheme="minorHAnsi"/>
          <w:sz w:val="24"/>
          <w:szCs w:val="24"/>
        </w:rPr>
        <w:t xml:space="preserve">. </w:t>
      </w:r>
    </w:p>
    <w:tbl>
      <w:tblPr>
        <w:tblStyle w:val="TableGrid"/>
        <w:tblW w:w="0" w:type="auto"/>
        <w:shd w:val="pct5" w:color="auto" w:fill="auto"/>
        <w:tblLook w:val="04A0" w:firstRow="1" w:lastRow="0" w:firstColumn="1" w:lastColumn="0" w:noHBand="0" w:noVBand="1"/>
      </w:tblPr>
      <w:tblGrid>
        <w:gridCol w:w="9350"/>
      </w:tblGrid>
      <w:tr w:rsidR="00007D15" w14:paraId="5D9ECEF2"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3FF2B93" w14:textId="77777777" w:rsidR="00007D15" w:rsidRDefault="00007D15">
            <w:pPr>
              <w:tabs>
                <w:tab w:val="left" w:pos="1062"/>
              </w:tabs>
              <w:spacing w:before="120" w:after="120"/>
              <w:ind w:left="1066" w:hanging="1066"/>
              <w:rPr>
                <w:rFonts w:asciiTheme="minorHAnsi" w:hAnsiTheme="minorHAnsi"/>
                <w:b/>
                <w:sz w:val="24"/>
                <w:szCs w:val="24"/>
              </w:rPr>
            </w:pPr>
            <w:r>
              <w:rPr>
                <w:rFonts w:asciiTheme="minorHAnsi" w:hAnsiTheme="minorHAnsi"/>
                <w:b/>
                <w:sz w:val="24"/>
                <w:szCs w:val="24"/>
              </w:rPr>
              <w:lastRenderedPageBreak/>
              <w:t>Notes:</w:t>
            </w:r>
            <w:r>
              <w:rPr>
                <w:rFonts w:asciiTheme="minorHAnsi" w:hAnsiTheme="minorHAnsi"/>
                <w:sz w:val="24"/>
                <w:szCs w:val="24"/>
              </w:rPr>
              <w:t xml:space="preserve"> 1.</w:t>
            </w:r>
            <w:r>
              <w:rPr>
                <w:rFonts w:asciiTheme="minorHAnsi" w:hAnsiTheme="minorHAnsi"/>
                <w:sz w:val="24"/>
                <w:szCs w:val="24"/>
              </w:rPr>
              <w:tab/>
            </w:r>
            <w:r>
              <w:rPr>
                <w:rFonts w:asciiTheme="minorHAnsi" w:hAnsiTheme="minorHAnsi"/>
                <w:b/>
                <w:sz w:val="24"/>
                <w:szCs w:val="24"/>
              </w:rPr>
              <w:t>Use these residential connections in Line Item 4.A of the Priority Rating System for water and wastewater projects.</w:t>
            </w:r>
          </w:p>
          <w:p w14:paraId="0F377561" w14:textId="2377FA77" w:rsidR="00007D15" w:rsidRDefault="00007D15">
            <w:pPr>
              <w:tabs>
                <w:tab w:val="left" w:pos="1062"/>
              </w:tabs>
              <w:spacing w:after="120"/>
              <w:ind w:left="1066" w:hanging="360"/>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t xml:space="preserve"> </w:t>
            </w:r>
            <w:r w:rsidR="006C4D9E">
              <w:rPr>
                <w:rFonts w:asciiTheme="minorHAnsi" w:hAnsiTheme="minorHAnsi"/>
                <w:sz w:val="24"/>
                <w:szCs w:val="24"/>
              </w:rPr>
              <w:t>I</w:t>
            </w:r>
            <w:r>
              <w:rPr>
                <w:rFonts w:asciiTheme="minorHAnsi" w:hAnsiTheme="minorHAnsi"/>
                <w:sz w:val="24"/>
                <w:szCs w:val="24"/>
              </w:rPr>
              <w:t xml:space="preserve">f the entire service area has greater than 20,000 </w:t>
            </w:r>
            <w:r>
              <w:rPr>
                <w:rFonts w:asciiTheme="minorHAnsi" w:hAnsiTheme="minorHAnsi"/>
                <w:i/>
                <w:sz w:val="24"/>
                <w:szCs w:val="24"/>
                <w:u w:val="single"/>
              </w:rPr>
              <w:t>residential</w:t>
            </w:r>
            <w:r>
              <w:rPr>
                <w:rFonts w:asciiTheme="minorHAnsi" w:hAnsiTheme="minorHAnsi"/>
                <w:sz w:val="24"/>
                <w:szCs w:val="24"/>
              </w:rPr>
              <w:t xml:space="preserve"> connections, then the </w:t>
            </w:r>
            <w:r w:rsidR="00EA4193">
              <w:rPr>
                <w:rFonts w:asciiTheme="minorHAnsi" w:hAnsiTheme="minorHAnsi"/>
                <w:sz w:val="24"/>
                <w:szCs w:val="24"/>
              </w:rPr>
              <w:t xml:space="preserve">System </w:t>
            </w:r>
            <w:r>
              <w:rPr>
                <w:rFonts w:asciiTheme="minorHAnsi" w:hAnsiTheme="minorHAnsi"/>
                <w:sz w:val="24"/>
                <w:szCs w:val="24"/>
              </w:rPr>
              <w:t>is only eligible for a 100% loan.</w:t>
            </w:r>
          </w:p>
        </w:tc>
      </w:tr>
    </w:tbl>
    <w:p w14:paraId="30760969" w14:textId="77777777" w:rsidR="00007D15" w:rsidRDefault="00007D15" w:rsidP="00007D15">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007D15" w14:paraId="1C2350F9"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53BF69" w14:textId="77777777" w:rsidR="00007D15" w:rsidRDefault="00007D15">
            <w:pPr>
              <w:spacing w:after="120"/>
              <w:jc w:val="center"/>
              <w:rPr>
                <w:rFonts w:asciiTheme="minorHAnsi" w:hAnsiTheme="minorHAnsi"/>
                <w:b/>
                <w:sz w:val="24"/>
                <w:szCs w:val="24"/>
                <w:u w:val="single"/>
              </w:rPr>
            </w:pPr>
            <w:r>
              <w:rPr>
                <w:rFonts w:asciiTheme="minorHAnsi" w:hAnsiTheme="minorHAnsi"/>
                <w:b/>
                <w:sz w:val="24"/>
                <w:szCs w:val="24"/>
                <w:u w:val="single"/>
              </w:rPr>
              <w:t>Example for Line Item 4.A</w:t>
            </w:r>
          </w:p>
          <w:p w14:paraId="16E2F6D0" w14:textId="017CDA02" w:rsidR="00007D15" w:rsidRDefault="00007D15">
            <w:pPr>
              <w:spacing w:after="120"/>
              <w:rPr>
                <w:rFonts w:asciiTheme="minorHAnsi" w:hAnsiTheme="minorHAnsi"/>
                <w:sz w:val="24"/>
                <w:szCs w:val="24"/>
              </w:rPr>
            </w:pPr>
            <w:r>
              <w:rPr>
                <w:rFonts w:asciiTheme="minorHAnsi" w:hAnsiTheme="minorHAnsi"/>
                <w:sz w:val="24"/>
                <w:szCs w:val="24"/>
              </w:rPr>
              <w:t xml:space="preserve">The Bixby-Hadley Water and Sewer Authority serves two towns, the Town of </w:t>
            </w:r>
            <w:proofErr w:type="gramStart"/>
            <w:r>
              <w:rPr>
                <w:rFonts w:asciiTheme="minorHAnsi" w:hAnsiTheme="minorHAnsi"/>
                <w:sz w:val="24"/>
                <w:szCs w:val="24"/>
              </w:rPr>
              <w:t>Bixby</w:t>
            </w:r>
            <w:proofErr w:type="gramEnd"/>
            <w:r>
              <w:rPr>
                <w:rFonts w:asciiTheme="minorHAnsi" w:hAnsiTheme="minorHAnsi"/>
                <w:sz w:val="24"/>
                <w:szCs w:val="24"/>
              </w:rPr>
              <w:t xml:space="preserve"> and the Town of Hadley. Bixby has 12,500 residential </w:t>
            </w:r>
            <w:r w:rsidR="00EA4193">
              <w:rPr>
                <w:rFonts w:asciiTheme="minorHAnsi" w:hAnsiTheme="minorHAnsi"/>
                <w:sz w:val="24"/>
                <w:szCs w:val="24"/>
              </w:rPr>
              <w:t xml:space="preserve">water </w:t>
            </w:r>
            <w:r>
              <w:rPr>
                <w:rFonts w:asciiTheme="minorHAnsi" w:hAnsiTheme="minorHAnsi"/>
                <w:sz w:val="24"/>
                <w:szCs w:val="24"/>
              </w:rPr>
              <w:t xml:space="preserve">connections while the Town of Hadley has 8,000 residential </w:t>
            </w:r>
            <w:r w:rsidR="00EA4193">
              <w:rPr>
                <w:rFonts w:asciiTheme="minorHAnsi" w:hAnsiTheme="minorHAnsi"/>
                <w:sz w:val="24"/>
                <w:szCs w:val="24"/>
              </w:rPr>
              <w:t xml:space="preserve">water </w:t>
            </w:r>
            <w:r>
              <w:rPr>
                <w:rFonts w:asciiTheme="minorHAnsi" w:hAnsiTheme="minorHAnsi"/>
                <w:sz w:val="24"/>
                <w:szCs w:val="24"/>
              </w:rPr>
              <w:t xml:space="preserve">connections. They wish to complete a </w:t>
            </w:r>
            <w:r w:rsidR="00EA4193">
              <w:rPr>
                <w:rFonts w:asciiTheme="minorHAnsi" w:hAnsiTheme="minorHAnsi"/>
                <w:sz w:val="24"/>
                <w:szCs w:val="24"/>
              </w:rPr>
              <w:t xml:space="preserve">system-wide LSL </w:t>
            </w:r>
            <w:r>
              <w:rPr>
                <w:rFonts w:asciiTheme="minorHAnsi" w:hAnsiTheme="minorHAnsi"/>
                <w:sz w:val="24"/>
                <w:szCs w:val="24"/>
              </w:rPr>
              <w:t xml:space="preserve">replacement project. Due to the number of residential connections within the service area of the Bixby-Hadley Water and Sewer Authority (20,500), they are eligible </w:t>
            </w:r>
            <w:r w:rsidR="00EA4193">
              <w:rPr>
                <w:rFonts w:asciiTheme="minorHAnsi" w:hAnsiTheme="minorHAnsi"/>
                <w:sz w:val="24"/>
                <w:szCs w:val="24"/>
              </w:rPr>
              <w:t xml:space="preserve">only </w:t>
            </w:r>
            <w:r>
              <w:rPr>
                <w:rFonts w:asciiTheme="minorHAnsi" w:hAnsiTheme="minorHAnsi"/>
                <w:sz w:val="24"/>
                <w:szCs w:val="24"/>
              </w:rPr>
              <w:t>for a 100% loan</w:t>
            </w:r>
            <w:r w:rsidR="00EA4193">
              <w:rPr>
                <w:rFonts w:asciiTheme="minorHAnsi" w:hAnsiTheme="minorHAnsi"/>
                <w:strike/>
                <w:sz w:val="24"/>
                <w:szCs w:val="24"/>
              </w:rPr>
              <w:t>.</w:t>
            </w:r>
          </w:p>
        </w:tc>
      </w:tr>
    </w:tbl>
    <w:p w14:paraId="432FE2A4" w14:textId="5D341D73" w:rsidR="00007D15" w:rsidRDefault="00007D15" w:rsidP="00804FA1">
      <w:pPr>
        <w:spacing w:before="240" w:after="120"/>
        <w:rPr>
          <w:rFonts w:asciiTheme="minorHAnsi" w:hAnsiTheme="minorHAnsi"/>
          <w:i/>
          <w:sz w:val="24"/>
          <w:szCs w:val="24"/>
          <w:highlight w:val="yellow"/>
        </w:rPr>
      </w:pPr>
      <w:r>
        <w:rPr>
          <w:rFonts w:asciiTheme="minorHAnsi" w:hAnsiTheme="minorHAnsi" w:cstheme="minorHAnsi"/>
          <w:b/>
          <w:sz w:val="24"/>
          <w:szCs w:val="24"/>
          <w:u w:val="single"/>
        </w:rPr>
        <w:t>Line Item 4.B</w:t>
      </w:r>
      <w:r>
        <w:rPr>
          <w:rFonts w:asciiTheme="minorHAnsi" w:hAnsiTheme="minorHAnsi"/>
          <w:b/>
          <w:sz w:val="24"/>
          <w:szCs w:val="24"/>
          <w:u w:val="single"/>
        </w:rPr>
        <w:t xml:space="preserve"> – Current Monthly Utility Bill at 5,000 Gallons</w:t>
      </w:r>
      <w:r w:rsidR="00804FA1">
        <w:rPr>
          <w:rFonts w:asciiTheme="minorHAnsi" w:hAnsiTheme="minorHAnsi"/>
          <w:b/>
          <w:sz w:val="24"/>
          <w:szCs w:val="24"/>
          <w:u w:val="single"/>
        </w:rPr>
        <w:t xml:space="preserve">: </w:t>
      </w:r>
      <w:r>
        <w:rPr>
          <w:rFonts w:asciiTheme="minorHAnsi" w:hAnsiTheme="minorHAnsi"/>
          <w:i/>
          <w:sz w:val="24"/>
          <w:szCs w:val="24"/>
          <w:highlight w:val="yellow"/>
        </w:rPr>
        <w:t xml:space="preserve"> 4-10 Points</w:t>
      </w:r>
    </w:p>
    <w:p w14:paraId="1F1692BC" w14:textId="35B5986C" w:rsidR="00007D15" w:rsidRDefault="00007D15" w:rsidP="00007D15">
      <w:pPr>
        <w:spacing w:after="120"/>
        <w:rPr>
          <w:rFonts w:asciiTheme="minorHAnsi" w:hAnsiTheme="minorHAnsi"/>
          <w:sz w:val="24"/>
          <w:szCs w:val="24"/>
        </w:rPr>
      </w:pPr>
      <w:r>
        <w:rPr>
          <w:rFonts w:asciiTheme="minorHAnsi" w:hAnsiTheme="minorHAnsi"/>
          <w:sz w:val="24"/>
          <w:szCs w:val="24"/>
        </w:rPr>
        <w:t xml:space="preserve">An Applicant may qualify for </w:t>
      </w:r>
      <w:r>
        <w:rPr>
          <w:rFonts w:asciiTheme="minorHAnsi" w:hAnsiTheme="minorHAnsi"/>
          <w:b/>
          <w:sz w:val="24"/>
          <w:szCs w:val="24"/>
          <w:u w:val="single"/>
        </w:rPr>
        <w:t>only one</w:t>
      </w:r>
      <w:r>
        <w:rPr>
          <w:rFonts w:asciiTheme="minorHAnsi" w:hAnsiTheme="minorHAnsi"/>
          <w:sz w:val="24"/>
          <w:szCs w:val="24"/>
        </w:rPr>
        <w:t xml:space="preserve"> of the following sub-categories (Line Items 4.B.1</w:t>
      </w:r>
      <w:r w:rsidR="00EA4193">
        <w:rPr>
          <w:rFonts w:asciiTheme="minorHAnsi" w:hAnsiTheme="minorHAnsi"/>
          <w:sz w:val="24"/>
          <w:szCs w:val="24"/>
        </w:rPr>
        <w:t xml:space="preserve"> </w:t>
      </w:r>
      <w:r w:rsidR="006B16F9">
        <w:rPr>
          <w:rFonts w:asciiTheme="minorHAnsi" w:hAnsiTheme="minorHAnsi"/>
          <w:sz w:val="24"/>
          <w:szCs w:val="24"/>
        </w:rPr>
        <w:t>–</w:t>
      </w:r>
      <w:r w:rsidR="00EA4193">
        <w:rPr>
          <w:rFonts w:asciiTheme="minorHAnsi" w:hAnsiTheme="minorHAnsi"/>
          <w:sz w:val="24"/>
          <w:szCs w:val="24"/>
        </w:rPr>
        <w:t xml:space="preserve"> </w:t>
      </w:r>
      <w:r>
        <w:rPr>
          <w:rFonts w:asciiTheme="minorHAnsi" w:hAnsiTheme="minorHAnsi"/>
          <w:sz w:val="24"/>
          <w:szCs w:val="24"/>
        </w:rPr>
        <w:t xml:space="preserve">4.B.4) based on the current monthly combined water and sewer utility rate at 5,000 gallons as shown on the </w:t>
      </w:r>
      <w:r w:rsidR="00EA4193">
        <w:rPr>
          <w:rFonts w:asciiTheme="minorHAnsi" w:hAnsiTheme="minorHAnsi"/>
          <w:sz w:val="24"/>
          <w:szCs w:val="24"/>
        </w:rPr>
        <w:t xml:space="preserve">water and sewer </w:t>
      </w:r>
      <w:r>
        <w:rPr>
          <w:rFonts w:asciiTheme="minorHAnsi" w:hAnsiTheme="minorHAnsi"/>
          <w:sz w:val="24"/>
          <w:szCs w:val="24"/>
        </w:rPr>
        <w:t xml:space="preserve">rate sheet submitted with the </w:t>
      </w:r>
      <w:r w:rsidR="00EA4193">
        <w:rPr>
          <w:rFonts w:asciiTheme="minorHAnsi" w:hAnsiTheme="minorHAnsi"/>
          <w:sz w:val="24"/>
          <w:szCs w:val="24"/>
        </w:rPr>
        <w:t>solicitation/</w:t>
      </w:r>
      <w:r>
        <w:rPr>
          <w:rFonts w:asciiTheme="minorHAnsi" w:hAnsiTheme="minorHAnsi"/>
          <w:sz w:val="24"/>
          <w:szCs w:val="24"/>
        </w:rPr>
        <w:t xml:space="preserve">application. </w:t>
      </w:r>
    </w:p>
    <w:p w14:paraId="4007F204" w14:textId="77777777"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.1</w:t>
      </w:r>
      <w:r>
        <w:rPr>
          <w:rFonts w:asciiTheme="minorHAnsi" w:hAnsiTheme="minorHAnsi"/>
          <w:sz w:val="24"/>
          <w:szCs w:val="24"/>
        </w:rPr>
        <w:t xml:space="preserve"> – Greater than $79 (4 Points) </w:t>
      </w:r>
      <w:r>
        <w:rPr>
          <w:rFonts w:asciiTheme="minorHAnsi" w:hAnsiTheme="minorHAnsi"/>
          <w:b/>
          <w:sz w:val="24"/>
          <w:szCs w:val="24"/>
        </w:rPr>
        <w:t>OR</w:t>
      </w:r>
    </w:p>
    <w:p w14:paraId="0BDC5461" w14:textId="77777777"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.2</w:t>
      </w:r>
      <w:r>
        <w:rPr>
          <w:rFonts w:asciiTheme="minorHAnsi" w:hAnsiTheme="minorHAnsi"/>
          <w:sz w:val="24"/>
          <w:szCs w:val="24"/>
        </w:rPr>
        <w:t xml:space="preserve"> – Greater than $90 (6 Points) </w:t>
      </w:r>
      <w:r>
        <w:rPr>
          <w:rFonts w:asciiTheme="minorHAnsi" w:hAnsiTheme="minorHAnsi"/>
          <w:b/>
          <w:sz w:val="24"/>
          <w:szCs w:val="24"/>
        </w:rPr>
        <w:t>OR</w:t>
      </w:r>
    </w:p>
    <w:p w14:paraId="1E9DC74F" w14:textId="77777777"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.3</w:t>
      </w:r>
      <w:r>
        <w:rPr>
          <w:rFonts w:asciiTheme="minorHAnsi" w:hAnsiTheme="minorHAnsi"/>
          <w:sz w:val="24"/>
          <w:szCs w:val="24"/>
        </w:rPr>
        <w:t xml:space="preserve"> – Greater than $107 (8 Points) </w:t>
      </w:r>
      <w:r>
        <w:rPr>
          <w:rFonts w:asciiTheme="minorHAnsi" w:hAnsiTheme="minorHAnsi"/>
          <w:b/>
          <w:sz w:val="24"/>
          <w:szCs w:val="24"/>
        </w:rPr>
        <w:t>OR</w:t>
      </w:r>
    </w:p>
    <w:p w14:paraId="25F3F2C6" w14:textId="77777777" w:rsidR="00007D15" w:rsidRDefault="00007D15" w:rsidP="00007D15">
      <w:pPr>
        <w:pStyle w:val="ListParagraph"/>
        <w:numPr>
          <w:ilvl w:val="0"/>
          <w:numId w:val="26"/>
        </w:numPr>
        <w:spacing w:after="240"/>
        <w:rPr>
          <w:rFonts w:asciiTheme="minorHAnsi" w:hAnsiTheme="minorHAnsi"/>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.4</w:t>
      </w:r>
      <w:r>
        <w:rPr>
          <w:rFonts w:asciiTheme="minorHAnsi" w:hAnsiTheme="minorHAnsi"/>
          <w:sz w:val="24"/>
          <w:szCs w:val="24"/>
        </w:rPr>
        <w:t xml:space="preserve"> – Greater than $129 (10 Points).</w:t>
      </w:r>
    </w:p>
    <w:p w14:paraId="1AB55DF0" w14:textId="5A1450E5" w:rsidR="00007D15" w:rsidRDefault="00007D15" w:rsidP="00007D15">
      <w:pPr>
        <w:spacing w:after="120"/>
        <w:rPr>
          <w:rFonts w:asciiTheme="minorHAnsi" w:hAnsiTheme="minorHAnsi"/>
          <w:bCs/>
          <w:iCs/>
          <w:sz w:val="24"/>
          <w:szCs w:val="24"/>
        </w:rPr>
      </w:pPr>
      <w:r>
        <w:rPr>
          <w:rFonts w:asciiTheme="minorHAnsi" w:hAnsiTheme="minorHAnsi"/>
          <w:sz w:val="24"/>
          <w:szCs w:val="24"/>
        </w:rPr>
        <w:t xml:space="preserve">Use the lowest in-town </w:t>
      </w:r>
      <w:r w:rsidR="00EA4193">
        <w:rPr>
          <w:rFonts w:asciiTheme="minorHAnsi" w:hAnsiTheme="minorHAnsi"/>
          <w:sz w:val="24"/>
          <w:szCs w:val="24"/>
        </w:rPr>
        <w:t xml:space="preserve">or inside </w:t>
      </w:r>
      <w:r>
        <w:rPr>
          <w:rFonts w:asciiTheme="minorHAnsi" w:hAnsiTheme="minorHAnsi"/>
          <w:sz w:val="24"/>
          <w:szCs w:val="24"/>
        </w:rPr>
        <w:t xml:space="preserve">rate. Provide </w:t>
      </w:r>
      <w:r w:rsidR="00803247">
        <w:rPr>
          <w:rFonts w:asciiTheme="minorHAnsi" w:hAnsiTheme="minorHAnsi"/>
          <w:sz w:val="24"/>
          <w:szCs w:val="24"/>
        </w:rPr>
        <w:t xml:space="preserve">official </w:t>
      </w:r>
      <w:r w:rsidR="007D34C2">
        <w:rPr>
          <w:rFonts w:asciiTheme="minorHAnsi" w:hAnsiTheme="minorHAnsi"/>
          <w:sz w:val="24"/>
          <w:szCs w:val="24"/>
        </w:rPr>
        <w:t xml:space="preserve">water and sewer </w:t>
      </w:r>
      <w:r>
        <w:rPr>
          <w:rFonts w:asciiTheme="minorHAnsi" w:hAnsiTheme="minorHAnsi"/>
          <w:sz w:val="24"/>
          <w:szCs w:val="24"/>
        </w:rPr>
        <w:t xml:space="preserve">rate sheets and </w:t>
      </w:r>
      <w:r>
        <w:rPr>
          <w:rFonts w:asciiTheme="minorHAnsi" w:hAnsiTheme="minorHAnsi"/>
          <w:sz w:val="24"/>
          <w:szCs w:val="24"/>
          <w:u w:val="single"/>
        </w:rPr>
        <w:t>show all calculations.</w:t>
      </w:r>
      <w:r w:rsidR="00803247">
        <w:rPr>
          <w:rFonts w:asciiTheme="minorHAnsi" w:hAnsiTheme="minorHAnsi"/>
          <w:sz w:val="24"/>
          <w:szCs w:val="24"/>
          <w:u w:val="single"/>
        </w:rPr>
        <w:t xml:space="preserve"> If rate sheets are not provided, the application cannot earn 4.B points. </w:t>
      </w:r>
    </w:p>
    <w:p w14:paraId="3AE18905" w14:textId="77777777" w:rsidR="00007D15" w:rsidRDefault="00007D15" w:rsidP="00007D15">
      <w:pPr>
        <w:pStyle w:val="ListParagraph"/>
        <w:numPr>
          <w:ilvl w:val="0"/>
          <w:numId w:val="27"/>
        </w:numPr>
        <w:spacing w:after="240"/>
        <w:rPr>
          <w:rFonts w:asciiTheme="minorHAnsi" w:hAnsiTheme="minorHAnsi"/>
          <w:b/>
          <w:i/>
          <w:sz w:val="24"/>
          <w:szCs w:val="24"/>
        </w:rPr>
      </w:pPr>
      <w:r>
        <w:rPr>
          <w:rFonts w:asciiTheme="minorHAnsi" w:hAnsiTheme="minorHAnsi"/>
          <w:sz w:val="24"/>
          <w:szCs w:val="24"/>
        </w:rPr>
        <w:t xml:space="preserve">For single-utility water providers: Estimate the combined utility bill by dividing the water rate for 5,000 gallons by 0.4. </w:t>
      </w:r>
    </w:p>
    <w:p w14:paraId="79524D92" w14:textId="77777777" w:rsidR="00007D15" w:rsidRDefault="00007D15" w:rsidP="00007D15">
      <w:pPr>
        <w:pStyle w:val="ListParagraph"/>
        <w:numPr>
          <w:ilvl w:val="0"/>
          <w:numId w:val="27"/>
        </w:numPr>
        <w:spacing w:after="240"/>
        <w:rPr>
          <w:rFonts w:asciiTheme="minorHAnsi" w:hAnsiTheme="minorHAnsi"/>
          <w:b/>
          <w:i/>
          <w:sz w:val="24"/>
          <w:szCs w:val="24"/>
        </w:rPr>
      </w:pPr>
      <w:r>
        <w:rPr>
          <w:rFonts w:asciiTheme="minorHAnsi" w:hAnsiTheme="minorHAnsi"/>
          <w:sz w:val="24"/>
          <w:szCs w:val="24"/>
        </w:rPr>
        <w:t xml:space="preserve">For single-utility sewer providers: Estimate the combined utility bill by dividing the sewer rate for 5,000 gallons by 0.6. </w:t>
      </w:r>
    </w:p>
    <w:p w14:paraId="6576C230" w14:textId="587059C0" w:rsidR="00007D15" w:rsidRDefault="00007D15" w:rsidP="00007D15">
      <w:pPr>
        <w:keepNext/>
        <w:spacing w:after="120"/>
        <w:rPr>
          <w:rFonts w:asciiTheme="minorHAnsi" w:hAnsiTheme="minorHAnsi"/>
          <w:sz w:val="24"/>
          <w:szCs w:val="24"/>
        </w:rPr>
      </w:pPr>
      <w:r>
        <w:rPr>
          <w:rFonts w:asciiTheme="minorHAnsi" w:hAnsiTheme="minorHAnsi"/>
          <w:sz w:val="24"/>
          <w:szCs w:val="24"/>
        </w:rPr>
        <w:t xml:space="preserve">To document this line </w:t>
      </w:r>
      <w:r w:rsidR="00EA4193">
        <w:rPr>
          <w:rFonts w:asciiTheme="minorHAnsi" w:hAnsiTheme="minorHAnsi"/>
          <w:sz w:val="24"/>
          <w:szCs w:val="24"/>
        </w:rPr>
        <w:t>item</w:t>
      </w:r>
      <w:r>
        <w:rPr>
          <w:rFonts w:asciiTheme="minorHAnsi" w:hAnsiTheme="minorHAnsi"/>
          <w:sz w:val="24"/>
          <w:szCs w:val="24"/>
        </w:rPr>
        <w:t>, provide the following:</w:t>
      </w:r>
    </w:p>
    <w:p w14:paraId="180497DD" w14:textId="2C18A154" w:rsidR="00007D15" w:rsidRDefault="00007D15" w:rsidP="00007D15">
      <w:pPr>
        <w:pStyle w:val="ListParagraph"/>
        <w:numPr>
          <w:ilvl w:val="0"/>
          <w:numId w:val="28"/>
        </w:numPr>
        <w:spacing w:after="240"/>
        <w:rPr>
          <w:rFonts w:asciiTheme="minorHAnsi" w:hAnsiTheme="minorHAnsi"/>
          <w:sz w:val="24"/>
          <w:szCs w:val="24"/>
          <w:u w:val="single"/>
        </w:rPr>
      </w:pPr>
      <w:r>
        <w:rPr>
          <w:rFonts w:asciiTheme="minorHAnsi" w:hAnsiTheme="minorHAnsi"/>
          <w:sz w:val="24"/>
          <w:szCs w:val="24"/>
        </w:rPr>
        <w:t xml:space="preserve">A copy of the most recent official water and sewer rate sheets in effect at the time of the </w:t>
      </w:r>
      <w:r w:rsidR="00EA4193">
        <w:rPr>
          <w:rFonts w:asciiTheme="minorHAnsi" w:hAnsiTheme="minorHAnsi"/>
          <w:sz w:val="24"/>
          <w:szCs w:val="24"/>
        </w:rPr>
        <w:t>solicitation/</w:t>
      </w:r>
      <w:r>
        <w:rPr>
          <w:rFonts w:asciiTheme="minorHAnsi" w:hAnsiTheme="minorHAnsi"/>
          <w:sz w:val="24"/>
          <w:szCs w:val="24"/>
        </w:rPr>
        <w:t>application as part of the supporting documentation in Section 4 of the priority points narrative.</w:t>
      </w:r>
    </w:p>
    <w:p w14:paraId="2EF63181" w14:textId="77777777" w:rsidR="00007D15" w:rsidRDefault="00007D15" w:rsidP="00007D15">
      <w:pPr>
        <w:pStyle w:val="ListParagraph"/>
        <w:numPr>
          <w:ilvl w:val="0"/>
          <w:numId w:val="28"/>
        </w:numPr>
        <w:spacing w:after="240"/>
        <w:rPr>
          <w:rFonts w:asciiTheme="minorHAnsi" w:hAnsiTheme="minorHAnsi"/>
          <w:sz w:val="24"/>
          <w:szCs w:val="24"/>
          <w:u w:val="single"/>
        </w:rPr>
      </w:pPr>
      <w:r>
        <w:rPr>
          <w:rFonts w:asciiTheme="minorHAnsi" w:hAnsiTheme="minorHAnsi"/>
          <w:sz w:val="24"/>
          <w:szCs w:val="24"/>
        </w:rPr>
        <w:t>A clear calculation or description of how the bill for monthly use of 5,000 gallons is calculated.</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007D15" w14:paraId="3DE75498" w14:textId="77777777" w:rsidTr="005B2753">
        <w:trPr>
          <w:cantSplit/>
          <w:trHeight w:val="5480"/>
        </w:trPr>
        <w:tc>
          <w:tcPr>
            <w:tcW w:w="9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60047" w14:textId="77777777" w:rsidR="00007D15" w:rsidRDefault="00007D15">
            <w:pPr>
              <w:keepNext/>
              <w:keepLines/>
              <w:spacing w:before="120" w:after="120"/>
              <w:rPr>
                <w:rFonts w:asciiTheme="minorHAnsi" w:hAnsiTheme="minorHAnsi"/>
                <w:b/>
                <w:sz w:val="24"/>
                <w:szCs w:val="24"/>
              </w:rPr>
            </w:pPr>
            <w:r>
              <w:rPr>
                <w:rFonts w:asciiTheme="minorHAnsi" w:hAnsiTheme="minorHAnsi"/>
                <w:b/>
                <w:sz w:val="24"/>
                <w:szCs w:val="24"/>
              </w:rPr>
              <w:lastRenderedPageBreak/>
              <w:t>Calculation Notes:</w:t>
            </w:r>
          </w:p>
          <w:p w14:paraId="6DD5692D" w14:textId="71456553" w:rsidR="00007D15" w:rsidRDefault="00007D15">
            <w:pPr>
              <w:keepNext/>
              <w:keepLines/>
              <w:spacing w:before="120" w:after="120"/>
              <w:rPr>
                <w:rFonts w:asciiTheme="minorHAnsi" w:hAnsiTheme="minorHAnsi"/>
                <w:sz w:val="24"/>
                <w:szCs w:val="24"/>
              </w:rPr>
            </w:pPr>
            <w:r>
              <w:rPr>
                <w:rFonts w:asciiTheme="minorHAnsi" w:hAnsiTheme="minorHAnsi"/>
                <w:sz w:val="24"/>
                <w:szCs w:val="24"/>
              </w:rPr>
              <w:t>In the narrative and calculation</w:t>
            </w:r>
            <w:r w:rsidR="00EA4193">
              <w:rPr>
                <w:rFonts w:asciiTheme="minorHAnsi" w:hAnsiTheme="minorHAnsi"/>
                <w:sz w:val="24"/>
                <w:szCs w:val="24"/>
              </w:rPr>
              <w:t>s</w:t>
            </w:r>
            <w:r>
              <w:rPr>
                <w:rFonts w:asciiTheme="minorHAnsi" w:hAnsiTheme="minorHAnsi"/>
                <w:sz w:val="24"/>
                <w:szCs w:val="24"/>
              </w:rPr>
              <w:t xml:space="preserve">, use the same values entered in the </w:t>
            </w:r>
            <w:r w:rsidR="00EA4193">
              <w:rPr>
                <w:rFonts w:asciiTheme="minorHAnsi" w:hAnsiTheme="minorHAnsi"/>
                <w:sz w:val="24"/>
                <w:szCs w:val="24"/>
              </w:rPr>
              <w:t>Solicitation/Application for Funding</w:t>
            </w:r>
            <w:r>
              <w:rPr>
                <w:rFonts w:asciiTheme="minorHAnsi" w:hAnsiTheme="minorHAnsi"/>
                <w:sz w:val="24"/>
                <w:szCs w:val="24"/>
              </w:rPr>
              <w:t xml:space="preserve"> for System Parameters (Section 2). </w:t>
            </w:r>
          </w:p>
          <w:p w14:paraId="2F30C4D5" w14:textId="77777777" w:rsidR="00007D15" w:rsidRDefault="00007D15" w:rsidP="00007D15">
            <w:pPr>
              <w:pStyle w:val="ListParagraph"/>
              <w:keepNext/>
              <w:keepLines/>
              <w:numPr>
                <w:ilvl w:val="0"/>
                <w:numId w:val="29"/>
              </w:numPr>
              <w:spacing w:before="120" w:after="120"/>
              <w:rPr>
                <w:rFonts w:asciiTheme="minorHAnsi" w:hAnsiTheme="minorHAnsi"/>
                <w:b/>
                <w:sz w:val="24"/>
                <w:szCs w:val="24"/>
              </w:rPr>
            </w:pPr>
            <w:r>
              <w:rPr>
                <w:rFonts w:asciiTheme="minorHAnsi" w:hAnsiTheme="minorHAnsi"/>
                <w:b/>
                <w:sz w:val="24"/>
                <w:szCs w:val="24"/>
              </w:rPr>
              <w:t xml:space="preserve">Include the official rate sheet.   </w:t>
            </w:r>
          </w:p>
          <w:p w14:paraId="7CFBDEFD" w14:textId="77777777" w:rsidR="00007D15" w:rsidRDefault="00007D15" w:rsidP="00007D15">
            <w:pPr>
              <w:pStyle w:val="ListParagraph"/>
              <w:keepNext/>
              <w:keepLines/>
              <w:numPr>
                <w:ilvl w:val="0"/>
                <w:numId w:val="29"/>
              </w:numPr>
              <w:spacing w:before="120" w:after="120"/>
              <w:rPr>
                <w:rFonts w:asciiTheme="minorHAnsi" w:hAnsiTheme="minorHAnsi"/>
                <w:sz w:val="24"/>
                <w:szCs w:val="24"/>
              </w:rPr>
            </w:pPr>
            <w:r>
              <w:rPr>
                <w:rFonts w:asciiTheme="minorHAnsi" w:hAnsiTheme="minorHAnsi"/>
                <w:sz w:val="24"/>
                <w:szCs w:val="24"/>
              </w:rPr>
              <w:t xml:space="preserve">Using the lowest residential rate available (typically, the “inside rate”) calculate the residential monthly utility bill for 5,000 gallons for water and sewer service. Show all calculations. </w:t>
            </w:r>
          </w:p>
          <w:p w14:paraId="65A69847" w14:textId="3E4DA5AB" w:rsidR="00007D15" w:rsidRDefault="00007D15" w:rsidP="00007D15">
            <w:pPr>
              <w:pStyle w:val="ListParagraph"/>
              <w:keepNext/>
              <w:keepLines/>
              <w:numPr>
                <w:ilvl w:val="0"/>
                <w:numId w:val="29"/>
              </w:numPr>
              <w:spacing w:before="120" w:after="120"/>
              <w:rPr>
                <w:rFonts w:asciiTheme="minorHAnsi" w:hAnsiTheme="minorHAnsi"/>
                <w:sz w:val="24"/>
                <w:szCs w:val="24"/>
              </w:rPr>
            </w:pPr>
            <w:r>
              <w:rPr>
                <w:rFonts w:asciiTheme="minorHAnsi" w:hAnsiTheme="minorHAnsi"/>
                <w:sz w:val="24"/>
                <w:szCs w:val="24"/>
              </w:rPr>
              <w:t xml:space="preserve">Report the results as “Monthly Rate for 5,000 Gallons” on the </w:t>
            </w:r>
            <w:r w:rsidR="00EA4193">
              <w:rPr>
                <w:rFonts w:asciiTheme="minorHAnsi" w:hAnsiTheme="minorHAnsi"/>
                <w:sz w:val="24"/>
                <w:szCs w:val="24"/>
              </w:rPr>
              <w:t>Solicitation/Application for Funding</w:t>
            </w:r>
            <w:r>
              <w:rPr>
                <w:rFonts w:asciiTheme="minorHAnsi" w:hAnsiTheme="minorHAnsi"/>
                <w:sz w:val="24"/>
                <w:szCs w:val="24"/>
              </w:rPr>
              <w:t xml:space="preserve"> for System Parameters (Section 2). </w:t>
            </w:r>
          </w:p>
          <w:p w14:paraId="7326BCD4" w14:textId="77777777" w:rsidR="007D34C2" w:rsidRDefault="007D34C2" w:rsidP="005B2753">
            <w:pPr>
              <w:pStyle w:val="ListParagraph"/>
              <w:keepNext/>
              <w:keepLines/>
              <w:spacing w:before="120" w:after="120"/>
              <w:ind w:left="360"/>
              <w:rPr>
                <w:rFonts w:asciiTheme="minorHAnsi" w:hAnsiTheme="minorHAnsi"/>
                <w:sz w:val="24"/>
                <w:szCs w:val="24"/>
              </w:rPr>
            </w:pPr>
          </w:p>
          <w:p w14:paraId="432CCC1C" w14:textId="05A659C1" w:rsidR="00007D15" w:rsidRDefault="00CD1025" w:rsidP="00007D15">
            <w:pPr>
              <w:pStyle w:val="ListParagraph"/>
              <w:numPr>
                <w:ilvl w:val="0"/>
                <w:numId w:val="29"/>
              </w:numPr>
              <w:spacing w:before="120" w:after="120"/>
              <w:rPr>
                <w:sz w:val="24"/>
                <w:szCs w:val="24"/>
              </w:rPr>
            </w:pPr>
            <m:oMath>
              <m:f>
                <m:fPr>
                  <m:ctrlPr>
                    <w:rPr>
                      <w:rFonts w:ascii="Cambria Math" w:hAnsi="Cambria Math"/>
                      <w:i/>
                      <w:sz w:val="24"/>
                      <w:szCs w:val="24"/>
                    </w:rPr>
                  </m:ctrlPr>
                </m:fPr>
                <m:num>
                  <m:r>
                    <w:rPr>
                      <w:rFonts w:ascii="Cambria Math" w:hAnsi="Cambria Math"/>
                      <w:sz w:val="24"/>
                      <w:szCs w:val="24"/>
                    </w:rPr>
                    <m:t>DW Single Provider Rate per 5000 gallons</m:t>
                  </m:r>
                </m:num>
                <m:den>
                  <m:r>
                    <w:rPr>
                      <w:rFonts w:ascii="Cambria Math" w:hAnsi="Cambria Math"/>
                      <w:sz w:val="24"/>
                      <w:szCs w:val="24"/>
                    </w:rPr>
                    <m:t>0.4</m:t>
                  </m:r>
                </m:den>
              </m:f>
              <m:r>
                <w:rPr>
                  <w:rFonts w:ascii="Cambria Math" w:hAnsi="Cambria Math"/>
                  <w:sz w:val="24"/>
                  <w:szCs w:val="24"/>
                </w:rPr>
                <m:t>=Combined Utility Rate for Affordabilty Calculator</m:t>
              </m:r>
            </m:oMath>
          </w:p>
          <w:p w14:paraId="289F32BA" w14:textId="67414B89" w:rsidR="00007D15" w:rsidRDefault="00CD1025" w:rsidP="005B2753">
            <w:pPr>
              <w:pStyle w:val="ListParagraph"/>
              <w:numPr>
                <w:ilvl w:val="0"/>
                <w:numId w:val="29"/>
              </w:numPr>
              <w:spacing w:before="120" w:after="120" w:line="276" w:lineRule="auto"/>
              <w:rPr>
                <w:sz w:val="24"/>
                <w:szCs w:val="24"/>
              </w:rPr>
            </w:pPr>
            <m:oMath>
              <m:f>
                <m:fPr>
                  <m:ctrlPr>
                    <w:rPr>
                      <w:rFonts w:ascii="Cambria Math" w:hAnsi="Cambria Math"/>
                      <w:i/>
                      <w:sz w:val="24"/>
                      <w:szCs w:val="24"/>
                    </w:rPr>
                  </m:ctrlPr>
                </m:fPr>
                <m:num>
                  <m:eqArr>
                    <m:eqArrPr>
                      <m:ctrlPr>
                        <w:rPr>
                          <w:rFonts w:ascii="Cambria Math" w:hAnsi="Cambria Math"/>
                          <w:i/>
                          <w:sz w:val="24"/>
                          <w:szCs w:val="24"/>
                        </w:rPr>
                      </m:ctrlPr>
                    </m:eqArrPr>
                    <m:e/>
                    <m:e>
                      <m:r>
                        <w:rPr>
                          <w:rFonts w:ascii="Cambria Math" w:hAnsi="Cambria Math"/>
                          <w:sz w:val="24"/>
                          <w:szCs w:val="24"/>
                        </w:rPr>
                        <m:t>WW Single Provider Rate per 5000 gallons</m:t>
                      </m:r>
                    </m:e>
                  </m:eqArr>
                </m:num>
                <m:den>
                  <m:r>
                    <w:rPr>
                      <w:rFonts w:ascii="Cambria Math" w:hAnsi="Cambria Math"/>
                      <w:sz w:val="24"/>
                      <w:szCs w:val="24"/>
                    </w:rPr>
                    <m:t>0.6</m:t>
                  </m:r>
                </m:den>
              </m:f>
              <m:r>
                <w:rPr>
                  <w:rFonts w:ascii="Cambria Math" w:hAnsi="Cambria Math"/>
                  <w:sz w:val="24"/>
                  <w:szCs w:val="24"/>
                </w:rPr>
                <m:t>=Combined Utility Rate for Affordabilty Calculator</m:t>
              </m:r>
            </m:oMath>
          </w:p>
          <w:p w14:paraId="7E69DA44" w14:textId="77777777" w:rsidR="00007D15" w:rsidRDefault="00007D15">
            <w:pPr>
              <w:pStyle w:val="ListParagraph"/>
              <w:keepLines/>
              <w:spacing w:before="120" w:after="120"/>
              <w:ind w:left="360"/>
              <w:rPr>
                <w:rFonts w:asciiTheme="minorHAnsi" w:hAnsiTheme="minorHAnsi"/>
                <w:sz w:val="24"/>
                <w:szCs w:val="24"/>
              </w:rPr>
            </w:pPr>
          </w:p>
        </w:tc>
      </w:tr>
    </w:tbl>
    <w:p w14:paraId="51157BEA" w14:textId="342C618B" w:rsidR="00007D15" w:rsidRDefault="00007D15" w:rsidP="00804FA1">
      <w:pPr>
        <w:keepNext/>
        <w:spacing w:before="240" w:after="120"/>
        <w:rPr>
          <w:rFonts w:asciiTheme="minorHAnsi" w:hAnsiTheme="minorHAnsi"/>
          <w:b/>
          <w:sz w:val="24"/>
          <w:szCs w:val="24"/>
          <w:u w:val="single"/>
        </w:rPr>
      </w:pPr>
      <w:r>
        <w:rPr>
          <w:rFonts w:asciiTheme="minorHAnsi" w:hAnsiTheme="minorHAnsi" w:cstheme="minorHAnsi"/>
          <w:b/>
          <w:sz w:val="24"/>
          <w:szCs w:val="24"/>
          <w:u w:val="single"/>
        </w:rPr>
        <w:t>Line Item 4.C</w:t>
      </w:r>
      <w:r>
        <w:rPr>
          <w:rFonts w:asciiTheme="minorHAnsi" w:hAnsiTheme="minorHAnsi"/>
          <w:b/>
          <w:sz w:val="24"/>
          <w:szCs w:val="24"/>
          <w:u w:val="single"/>
        </w:rPr>
        <w:t xml:space="preserve"> – Local Government Unit (LGU) Indicators</w:t>
      </w:r>
      <w:r w:rsidRPr="005B2753">
        <w:rPr>
          <w:rFonts w:asciiTheme="minorHAnsi" w:hAnsiTheme="minorHAnsi"/>
          <w:iCs/>
          <w:sz w:val="24"/>
          <w:szCs w:val="24"/>
        </w:rPr>
        <w:t>:</w:t>
      </w:r>
      <w:r w:rsidR="007D34C2">
        <w:rPr>
          <w:rFonts w:asciiTheme="minorHAnsi" w:hAnsiTheme="minorHAnsi"/>
          <w:i/>
          <w:sz w:val="24"/>
          <w:szCs w:val="24"/>
        </w:rPr>
        <w:t xml:space="preserve"> </w:t>
      </w:r>
      <w:r>
        <w:rPr>
          <w:rFonts w:asciiTheme="minorHAnsi" w:hAnsiTheme="minorHAnsi"/>
          <w:i/>
          <w:sz w:val="24"/>
          <w:szCs w:val="24"/>
          <w:highlight w:val="yellow"/>
        </w:rPr>
        <w:t xml:space="preserve"> 3-7 Points</w:t>
      </w:r>
    </w:p>
    <w:p w14:paraId="403F938E" w14:textId="43D962CB" w:rsidR="00007D15" w:rsidRDefault="00007D15" w:rsidP="00007D15">
      <w:pPr>
        <w:spacing w:after="240"/>
        <w:rPr>
          <w:rFonts w:asciiTheme="minorHAnsi" w:hAnsiTheme="minorHAnsi"/>
          <w:b/>
          <w:sz w:val="24"/>
          <w:szCs w:val="24"/>
          <w:u w:val="single"/>
        </w:rPr>
      </w:pPr>
      <w:r>
        <w:rPr>
          <w:rFonts w:asciiTheme="minorHAnsi" w:hAnsiTheme="minorHAnsi"/>
          <w:sz w:val="24"/>
          <w:szCs w:val="24"/>
        </w:rPr>
        <w:t xml:space="preserve">An Applicant may qualify for </w:t>
      </w:r>
      <w:r>
        <w:rPr>
          <w:rFonts w:asciiTheme="minorHAnsi" w:hAnsiTheme="minorHAnsi"/>
          <w:b/>
          <w:sz w:val="24"/>
          <w:szCs w:val="24"/>
          <w:u w:val="single"/>
        </w:rPr>
        <w:t>only one</w:t>
      </w:r>
      <w:r>
        <w:rPr>
          <w:rFonts w:asciiTheme="minorHAnsi" w:hAnsiTheme="minorHAnsi"/>
          <w:sz w:val="24"/>
          <w:szCs w:val="24"/>
        </w:rPr>
        <w:t xml:space="preserve"> of the following sub-categories (Line Items 4.C.1</w:t>
      </w:r>
      <w:r w:rsidR="007D34C2">
        <w:rPr>
          <w:rFonts w:asciiTheme="minorHAnsi" w:hAnsiTheme="minorHAnsi"/>
          <w:sz w:val="24"/>
          <w:szCs w:val="24"/>
        </w:rPr>
        <w:t xml:space="preserve"> </w:t>
      </w:r>
      <w:r w:rsidR="006B16F9">
        <w:rPr>
          <w:rFonts w:asciiTheme="minorHAnsi" w:hAnsiTheme="minorHAnsi"/>
          <w:sz w:val="24"/>
          <w:szCs w:val="24"/>
        </w:rPr>
        <w:t>–</w:t>
      </w:r>
      <w:r w:rsidR="007D34C2">
        <w:rPr>
          <w:rFonts w:asciiTheme="minorHAnsi" w:hAnsiTheme="minorHAnsi"/>
          <w:sz w:val="24"/>
          <w:szCs w:val="24"/>
        </w:rPr>
        <w:t xml:space="preserve"> </w:t>
      </w:r>
      <w:r>
        <w:rPr>
          <w:rFonts w:asciiTheme="minorHAnsi" w:hAnsiTheme="minorHAnsi"/>
          <w:sz w:val="24"/>
          <w:szCs w:val="24"/>
        </w:rPr>
        <w:t xml:space="preserve">4.C.3) based on the LGU economic indicators reported on the </w:t>
      </w:r>
      <w:r w:rsidR="007D34C2">
        <w:rPr>
          <w:rFonts w:asciiTheme="minorHAnsi" w:hAnsiTheme="minorHAnsi"/>
          <w:sz w:val="24"/>
          <w:szCs w:val="24"/>
        </w:rPr>
        <w:t>Solicitation/</w:t>
      </w:r>
      <w:r>
        <w:rPr>
          <w:rFonts w:asciiTheme="minorHAnsi" w:hAnsiTheme="minorHAnsi"/>
          <w:sz w:val="24"/>
          <w:szCs w:val="24"/>
        </w:rPr>
        <w:t xml:space="preserve">Application for Funding:  </w:t>
      </w:r>
    </w:p>
    <w:p w14:paraId="620C765E" w14:textId="77777777" w:rsidR="00007D15" w:rsidRDefault="00007D15" w:rsidP="00007D15">
      <w:pPr>
        <w:pStyle w:val="ListParagraph"/>
        <w:numPr>
          <w:ilvl w:val="0"/>
          <w:numId w:val="30"/>
        </w:numPr>
        <w:spacing w:after="12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.1</w:t>
      </w:r>
      <w:r>
        <w:rPr>
          <w:rFonts w:asciiTheme="minorHAnsi" w:hAnsiTheme="minorHAnsi"/>
          <w:sz w:val="24"/>
          <w:szCs w:val="24"/>
        </w:rPr>
        <w:t xml:space="preserve"> – 3 out of 5 LGU indicators worse than state benchmark (3 points) </w:t>
      </w:r>
      <w:r>
        <w:rPr>
          <w:rFonts w:asciiTheme="minorHAnsi" w:hAnsiTheme="minorHAnsi"/>
          <w:b/>
          <w:sz w:val="24"/>
          <w:szCs w:val="24"/>
        </w:rPr>
        <w:t>OR</w:t>
      </w:r>
    </w:p>
    <w:p w14:paraId="1325CE71" w14:textId="77777777" w:rsidR="00007D15" w:rsidRDefault="00007D15" w:rsidP="00007D15">
      <w:pPr>
        <w:pStyle w:val="ListParagraph"/>
        <w:numPr>
          <w:ilvl w:val="0"/>
          <w:numId w:val="30"/>
        </w:numPr>
        <w:spacing w:after="12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.2</w:t>
      </w:r>
      <w:r>
        <w:rPr>
          <w:rFonts w:asciiTheme="minorHAnsi" w:hAnsiTheme="minorHAnsi"/>
          <w:sz w:val="24"/>
          <w:szCs w:val="24"/>
        </w:rPr>
        <w:t xml:space="preserve"> – 4 out of 5 LGU indicators worse than state benchmark (5 points) </w:t>
      </w:r>
      <w:r>
        <w:rPr>
          <w:rFonts w:asciiTheme="minorHAnsi" w:hAnsiTheme="minorHAnsi"/>
          <w:b/>
          <w:sz w:val="24"/>
          <w:szCs w:val="24"/>
        </w:rPr>
        <w:t>OR</w:t>
      </w:r>
    </w:p>
    <w:p w14:paraId="2C6D73CF" w14:textId="77777777" w:rsidR="00007D15" w:rsidRDefault="00007D15" w:rsidP="00007D15">
      <w:pPr>
        <w:pStyle w:val="ListParagraph"/>
        <w:numPr>
          <w:ilvl w:val="0"/>
          <w:numId w:val="30"/>
        </w:numPr>
        <w:spacing w:after="24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.3</w:t>
      </w:r>
      <w:r>
        <w:rPr>
          <w:rFonts w:asciiTheme="minorHAnsi" w:hAnsiTheme="minorHAnsi"/>
          <w:sz w:val="24"/>
          <w:szCs w:val="24"/>
        </w:rPr>
        <w:t xml:space="preserve"> – 5 out of 5 LGU indicators worse than state benchmark (7 points).</w:t>
      </w:r>
    </w:p>
    <w:p w14:paraId="7E008CDC" w14:textId="77777777" w:rsidR="00007D15" w:rsidRDefault="00007D15" w:rsidP="00007D15">
      <w:pPr>
        <w:spacing w:after="240"/>
        <w:rPr>
          <w:rFonts w:asciiTheme="minorHAnsi" w:hAnsiTheme="minorHAnsi"/>
          <w:sz w:val="24"/>
          <w:szCs w:val="24"/>
        </w:rPr>
      </w:pPr>
      <w:r>
        <w:rPr>
          <w:rFonts w:asciiTheme="minorHAnsi" w:hAnsiTheme="minorHAnsi"/>
          <w:sz w:val="24"/>
          <w:szCs w:val="24"/>
        </w:rPr>
        <w:t xml:space="preserve">These indicators show </w:t>
      </w:r>
      <w:proofErr w:type="gramStart"/>
      <w:r>
        <w:rPr>
          <w:rFonts w:asciiTheme="minorHAnsi" w:hAnsiTheme="minorHAnsi"/>
          <w:sz w:val="24"/>
          <w:szCs w:val="24"/>
        </w:rPr>
        <w:t>whether or not</w:t>
      </w:r>
      <w:proofErr w:type="gramEnd"/>
      <w:r>
        <w:rPr>
          <w:rFonts w:asciiTheme="minorHAnsi" w:hAnsiTheme="minorHAnsi"/>
          <w:sz w:val="24"/>
          <w:szCs w:val="24"/>
        </w:rPr>
        <w:t xml:space="preserve"> an Applicant is faring better or worse in terms of these indicators than the state median. The indicators that the Division utilizes for this determination are as follows:</w:t>
      </w:r>
    </w:p>
    <w:p w14:paraId="7628CAC1"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Percent population change</w:t>
      </w:r>
    </w:p>
    <w:p w14:paraId="15F7519E" w14:textId="56759679"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Poverty rate</w:t>
      </w:r>
    </w:p>
    <w:p w14:paraId="4C02C57B"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Median household income</w:t>
      </w:r>
    </w:p>
    <w:p w14:paraId="215EEA89"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Unemployment</w:t>
      </w:r>
    </w:p>
    <w:p w14:paraId="51583DFE"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 xml:space="preserve">Property valuation per capita </w:t>
      </w:r>
    </w:p>
    <w:p w14:paraId="414F2A44" w14:textId="2B82CFFD" w:rsidR="00007D15" w:rsidRDefault="00007D15" w:rsidP="00007D15">
      <w:pPr>
        <w:spacing w:before="120" w:after="240"/>
        <w:rPr>
          <w:rFonts w:asciiTheme="minorHAnsi" w:hAnsiTheme="minorHAnsi"/>
          <w:sz w:val="24"/>
          <w:szCs w:val="24"/>
        </w:rPr>
      </w:pPr>
      <w:r>
        <w:rPr>
          <w:noProof/>
        </w:rPr>
        <mc:AlternateContent>
          <mc:Choice Requires="wps">
            <w:drawing>
              <wp:anchor distT="0" distB="0" distL="114300" distR="114300" simplePos="0" relativeHeight="251656704" behindDoc="1" locked="0" layoutInCell="1" allowOverlap="1" wp14:anchorId="0B76EA1C" wp14:editId="5FD7F8BF">
                <wp:simplePos x="0" y="0"/>
                <wp:positionH relativeFrom="column">
                  <wp:posOffset>3448050</wp:posOffset>
                </wp:positionH>
                <wp:positionV relativeFrom="paragraph">
                  <wp:posOffset>669290</wp:posOffset>
                </wp:positionV>
                <wp:extent cx="2453640" cy="755650"/>
                <wp:effectExtent l="0" t="0" r="22860" b="25400"/>
                <wp:wrapTight wrapText="bothSides">
                  <wp:wrapPolygon edited="0">
                    <wp:start x="0" y="0"/>
                    <wp:lineTo x="0" y="21782"/>
                    <wp:lineTo x="21634" y="21782"/>
                    <wp:lineTo x="21634"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2453640" cy="755650"/>
                        </a:xfrm>
                        <a:prstGeom prst="rect">
                          <a:avLst/>
                        </a:prstGeom>
                        <a:solidFill>
                          <a:sysClr val="window" lastClr="FFFFFF">
                            <a:lumMod val="95000"/>
                          </a:sysClr>
                        </a:solidFill>
                        <a:ln w="15875">
                          <a:solidFill>
                            <a:prstClr val="black"/>
                          </a:solidFill>
                        </a:ln>
                        <a:effectLst/>
                      </wps:spPr>
                      <wps:txbx>
                        <w:txbxContent>
                          <w:p w14:paraId="477E9811" w14:textId="77777777" w:rsidR="00007D15" w:rsidRDefault="00007D15" w:rsidP="00007D15">
                            <w:pPr>
                              <w:rPr>
                                <w:rFonts w:asciiTheme="minorHAnsi" w:hAnsiTheme="minorHAnsi"/>
                                <w:sz w:val="24"/>
                                <w:szCs w:val="24"/>
                              </w:rPr>
                            </w:pPr>
                            <w:r>
                              <w:rPr>
                                <w:rFonts w:asciiTheme="minorHAnsi" w:hAnsiTheme="minorHAnsi"/>
                                <w:sz w:val="24"/>
                                <w:szCs w:val="24"/>
                              </w:rPr>
                              <w:t>For municipalities that cross multiple counties, use the average of the unemployment rates.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76EA1C" id="_x0000_t202" coordsize="21600,21600" o:spt="202" path="m,l,21600r21600,l21600,xe">
                <v:stroke joinstyle="miter"/>
                <v:path gradientshapeok="t" o:connecttype="rect"/>
              </v:shapetype>
              <v:shape id="Text Box 33" o:spid="_x0000_s1026" type="#_x0000_t202" style="position:absolute;margin-left:271.5pt;margin-top:52.7pt;width:193.2pt;height: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" fillcolor="#f2f2f2" strokeweight="1.25pt">
                <v:textbox>
                  <w:txbxContent>
                    <w:p w14:paraId="477E9811" w14:textId="77777777" w:rsidR="00007D15" w:rsidRDefault="00007D15" w:rsidP="00007D15">
                      <w:pPr>
                        <w:rPr>
                          <w:rFonts w:asciiTheme="minorHAnsi" w:hAnsiTheme="minorHAnsi"/>
                          <w:sz w:val="24"/>
                          <w:szCs w:val="24"/>
                        </w:rPr>
                      </w:pPr>
                      <w:r>
                        <w:rPr>
                          <w:rFonts w:asciiTheme="minorHAnsi" w:hAnsiTheme="minorHAnsi"/>
                          <w:sz w:val="24"/>
                          <w:szCs w:val="24"/>
                        </w:rPr>
                        <w:t>For municipalities that cross multiple counties, use the average of the unemployment rates.</w:t>
                      </w:r>
                    </w:p>
                  </w:txbxContent>
                </v:textbox>
                <w10:wrap type="tight"/>
              </v:shape>
            </w:pict>
          </mc:Fallback>
        </mc:AlternateContent>
      </w:r>
      <w:r>
        <w:rPr>
          <w:rFonts w:asciiTheme="minorHAnsi" w:hAnsiTheme="minorHAnsi"/>
          <w:sz w:val="24"/>
          <w:szCs w:val="24"/>
        </w:rPr>
        <w:t xml:space="preserve">To assist in determining whether LGU economic indicators are better or worse than the state benchmarks, the Division has developed two tables (one for places and one for counties, both available on the </w:t>
      </w:r>
      <w:hyperlink r:id="rId17" w:anchor="additional-resources" w:history="1">
        <w:r>
          <w:rPr>
            <w:rStyle w:val="Hyperlink"/>
            <w:rFonts w:asciiTheme="minorHAnsi" w:hAnsiTheme="minorHAnsi"/>
            <w:sz w:val="24"/>
            <w:szCs w:val="24"/>
          </w:rPr>
          <w:t>Division application webpage</w:t>
        </w:r>
      </w:hyperlink>
      <w:r>
        <w:rPr>
          <w:rFonts w:asciiTheme="minorHAnsi" w:hAnsiTheme="minorHAnsi"/>
          <w:sz w:val="24"/>
          <w:szCs w:val="24"/>
        </w:rPr>
        <w:t xml:space="preserve">) that are available for use in completing the information for affordability criteria. These tables must be used in completing information for population change, poverty rate, median household income, and unemployment. </w:t>
      </w:r>
    </w:p>
    <w:p w14:paraId="15154940" w14:textId="5471EAC2" w:rsidR="00007D15" w:rsidRDefault="00007D15" w:rsidP="00007D15">
      <w:pPr>
        <w:spacing w:before="120" w:after="240"/>
        <w:rPr>
          <w:rFonts w:asciiTheme="minorHAnsi" w:hAnsiTheme="minorHAnsi"/>
          <w:sz w:val="24"/>
          <w:szCs w:val="24"/>
        </w:rPr>
      </w:pPr>
      <w:r>
        <w:rPr>
          <w:rFonts w:asciiTheme="minorHAnsi" w:hAnsiTheme="minorHAnsi"/>
          <w:sz w:val="24"/>
          <w:szCs w:val="24"/>
        </w:rPr>
        <w:lastRenderedPageBreak/>
        <w:t xml:space="preserve">Additionally, this information may also be found in the Affordability Calculator that is available on the Division website at </w:t>
      </w:r>
      <w:hyperlink r:id="rId18" w:anchor="additional-resources" w:history="1">
        <w:r>
          <w:rPr>
            <w:rStyle w:val="Hyperlink"/>
            <w:rFonts w:asciiTheme="minorHAnsi" w:hAnsiTheme="minorHAnsi"/>
            <w:sz w:val="24"/>
            <w:szCs w:val="24"/>
          </w:rPr>
          <w:t>https://deq.nc.gov/about/divisions/water-infrastructure/i-need-funding/application-forms-and-additional-resources#additional-resources</w:t>
        </w:r>
      </w:hyperlink>
      <w:r>
        <w:rPr>
          <w:rFonts w:asciiTheme="minorHAnsi" w:hAnsiTheme="minorHAnsi"/>
          <w:sz w:val="24"/>
          <w:szCs w:val="24"/>
        </w:rPr>
        <w:t xml:space="preserve">. </w:t>
      </w:r>
    </w:p>
    <w:p w14:paraId="6CA7C7DB" w14:textId="7D9A34E4" w:rsidR="00007D15" w:rsidRDefault="00007D15" w:rsidP="00007D15">
      <w:pPr>
        <w:spacing w:after="240"/>
        <w:rPr>
          <w:rFonts w:asciiTheme="minorHAnsi" w:hAnsiTheme="minorHAnsi"/>
          <w:sz w:val="24"/>
          <w:szCs w:val="24"/>
        </w:rPr>
      </w:pPr>
      <w:r>
        <w:rPr>
          <w:rFonts w:asciiTheme="minorHAnsi" w:hAnsiTheme="minorHAnsi"/>
          <w:sz w:val="24"/>
          <w:szCs w:val="24"/>
        </w:rPr>
        <w:t xml:space="preserve">List each LGU indicator in Section 2 on the </w:t>
      </w:r>
      <w:r w:rsidR="007D34C2">
        <w:rPr>
          <w:rFonts w:asciiTheme="minorHAnsi" w:hAnsiTheme="minorHAnsi"/>
          <w:sz w:val="24"/>
          <w:szCs w:val="24"/>
        </w:rPr>
        <w:t>Solicitation/</w:t>
      </w:r>
      <w:r>
        <w:rPr>
          <w:rFonts w:asciiTheme="minorHAnsi" w:hAnsiTheme="minorHAnsi"/>
          <w:sz w:val="24"/>
          <w:szCs w:val="24"/>
        </w:rPr>
        <w:t>Application for Funding.</w:t>
      </w:r>
    </w:p>
    <w:p w14:paraId="7BAB11D1" w14:textId="77777777" w:rsidR="00007D15" w:rsidRDefault="00007D15" w:rsidP="00007D15">
      <w:pPr>
        <w:spacing w:after="240"/>
        <w:rPr>
          <w:rFonts w:asciiTheme="minorHAnsi" w:hAnsiTheme="minorHAnsi"/>
          <w:sz w:val="24"/>
          <w:szCs w:val="24"/>
        </w:rPr>
      </w:pPr>
      <w:r>
        <w:rPr>
          <w:rFonts w:asciiTheme="minorHAnsi" w:hAnsiTheme="minorHAnsi"/>
          <w:sz w:val="24"/>
          <w:szCs w:val="24"/>
        </w:rPr>
        <w:t>Some situations may occur in which alternate data may be utilized. These are listed below.</w:t>
      </w:r>
    </w:p>
    <w:p w14:paraId="6CD78977" w14:textId="77777777" w:rsidR="00007D15" w:rsidRDefault="00007D15" w:rsidP="00007D15">
      <w:pPr>
        <w:spacing w:after="120"/>
        <w:rPr>
          <w:rFonts w:asciiTheme="minorHAnsi" w:hAnsiTheme="minorHAnsi"/>
          <w:i/>
          <w:sz w:val="24"/>
          <w:szCs w:val="24"/>
          <w:u w:val="single"/>
        </w:rPr>
      </w:pPr>
      <w:r>
        <w:rPr>
          <w:rFonts w:asciiTheme="minorHAnsi" w:hAnsiTheme="minorHAnsi"/>
          <w:i/>
          <w:sz w:val="24"/>
          <w:szCs w:val="24"/>
          <w:u w:val="single"/>
        </w:rPr>
        <w:t>Percent Population Change</w:t>
      </w:r>
    </w:p>
    <w:p w14:paraId="23C194E4" w14:textId="33B8DB1E" w:rsidR="00007D15" w:rsidRDefault="00007D15" w:rsidP="005B2753">
      <w:pPr>
        <w:pStyle w:val="ListParagraph"/>
        <w:numPr>
          <w:ilvl w:val="0"/>
          <w:numId w:val="45"/>
        </w:numPr>
        <w:spacing w:after="120"/>
        <w:rPr>
          <w:rFonts w:asciiTheme="minorHAnsi" w:hAnsiTheme="minorHAnsi"/>
          <w:sz w:val="24"/>
          <w:szCs w:val="24"/>
        </w:rPr>
      </w:pPr>
      <w:r>
        <w:rPr>
          <w:rFonts w:asciiTheme="minorHAnsi" w:hAnsiTheme="minorHAnsi"/>
          <w:sz w:val="24"/>
          <w:szCs w:val="24"/>
        </w:rPr>
        <w:t xml:space="preserve">Some situations may exist where the Applicant determines that the </w:t>
      </w:r>
      <w:r w:rsidR="007D34C2">
        <w:rPr>
          <w:rFonts w:asciiTheme="minorHAnsi" w:hAnsiTheme="minorHAnsi"/>
          <w:sz w:val="24"/>
          <w:szCs w:val="24"/>
        </w:rPr>
        <w:t>American Community Survey (</w:t>
      </w:r>
      <w:r>
        <w:rPr>
          <w:rFonts w:asciiTheme="minorHAnsi" w:hAnsiTheme="minorHAnsi"/>
          <w:sz w:val="24"/>
          <w:szCs w:val="24"/>
        </w:rPr>
        <w:t>ACS</w:t>
      </w:r>
      <w:r w:rsidR="007D34C2">
        <w:rPr>
          <w:rFonts w:asciiTheme="minorHAnsi" w:hAnsiTheme="minorHAnsi"/>
          <w:sz w:val="24"/>
          <w:szCs w:val="24"/>
        </w:rPr>
        <w:t>)</w:t>
      </w:r>
      <w:r>
        <w:rPr>
          <w:rFonts w:asciiTheme="minorHAnsi" w:hAnsiTheme="minorHAnsi"/>
          <w:sz w:val="24"/>
          <w:szCs w:val="24"/>
        </w:rPr>
        <w:t xml:space="preserve"> data are not accurate. If this is the case, data from the Office of State Budget and Management (OSBM) may be used in lieu of the ACS data</w:t>
      </w:r>
      <w:r w:rsidR="005D6ED9">
        <w:rPr>
          <w:rStyle w:val="FootnoteReference"/>
          <w:rFonts w:asciiTheme="minorHAnsi" w:hAnsiTheme="minorHAnsi"/>
          <w:sz w:val="24"/>
          <w:szCs w:val="24"/>
        </w:rPr>
        <w:footnoteReference w:id="2"/>
      </w:r>
      <w:r>
        <w:rPr>
          <w:rFonts w:asciiTheme="minorHAnsi" w:hAnsiTheme="minorHAnsi"/>
          <w:sz w:val="24"/>
          <w:szCs w:val="24"/>
        </w:rPr>
        <w:t>. When OSBM data are used, provide as supporting documentation the reason for using the OSBM data and the data page with the Applicant highlighted.</w:t>
      </w:r>
    </w:p>
    <w:p w14:paraId="5479AFA4" w14:textId="55BAECE8" w:rsidR="00007D15" w:rsidRDefault="00007D15" w:rsidP="005B2753">
      <w:pPr>
        <w:pStyle w:val="ListParagraph"/>
        <w:numPr>
          <w:ilvl w:val="0"/>
          <w:numId w:val="45"/>
        </w:numPr>
        <w:spacing w:after="240"/>
        <w:rPr>
          <w:rFonts w:asciiTheme="minorHAnsi" w:hAnsiTheme="minorHAnsi"/>
          <w:sz w:val="24"/>
          <w:szCs w:val="24"/>
        </w:rPr>
      </w:pPr>
      <w:r>
        <w:rPr>
          <w:rFonts w:asciiTheme="minorHAnsi" w:hAnsiTheme="minorHAnsi"/>
          <w:sz w:val="24"/>
          <w:szCs w:val="24"/>
        </w:rPr>
        <w:t xml:space="preserve">Some cases may exist where a resident institution such as a prison, juvenile hall, or nursing home facility may open and impact the population during the five-year period under consideration for percent population change. If such a situation exists in </w:t>
      </w:r>
      <w:r w:rsidR="005D6ED9">
        <w:rPr>
          <w:rFonts w:asciiTheme="minorHAnsi" w:hAnsiTheme="minorHAnsi"/>
          <w:sz w:val="24"/>
          <w:szCs w:val="24"/>
        </w:rPr>
        <w:t>an</w:t>
      </w:r>
      <w:r>
        <w:rPr>
          <w:rFonts w:asciiTheme="minorHAnsi" w:hAnsiTheme="minorHAnsi"/>
          <w:sz w:val="24"/>
          <w:szCs w:val="24"/>
        </w:rPr>
        <w:t xml:space="preserve"> LGU, then the institutional population may be deducted from the most recent population before the calculation for percent change in population is made. Provide supporting documentation that shows the facility name, the number of the institutionalized population, and the year the facility opened.</w:t>
      </w:r>
    </w:p>
    <w:tbl>
      <w:tblPr>
        <w:tblStyle w:val="TableGrid"/>
        <w:tblW w:w="0" w:type="auto"/>
        <w:shd w:val="pct5" w:color="auto" w:fill="auto"/>
        <w:tblLook w:val="04A0" w:firstRow="1" w:lastRow="0" w:firstColumn="1" w:lastColumn="0" w:noHBand="0" w:noVBand="1"/>
      </w:tblPr>
      <w:tblGrid>
        <w:gridCol w:w="9350"/>
      </w:tblGrid>
      <w:tr w:rsidR="00007D15" w14:paraId="3CB41B37" w14:textId="77777777" w:rsidTr="00007D15">
        <w:trPr>
          <w:trHeight w:val="899"/>
        </w:trPr>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5B5404FD" w14:textId="77777777" w:rsidR="00007D15" w:rsidRDefault="00007D15">
            <w:pPr>
              <w:spacing w:after="200"/>
              <w:jc w:val="center"/>
              <w:rPr>
                <w:rFonts w:asciiTheme="minorHAnsi" w:hAnsiTheme="minorHAnsi"/>
                <w:b/>
                <w:sz w:val="24"/>
                <w:szCs w:val="24"/>
                <w:u w:val="single"/>
              </w:rPr>
            </w:pPr>
            <w:r>
              <w:rPr>
                <w:rFonts w:asciiTheme="minorHAnsi" w:hAnsiTheme="minorHAnsi"/>
                <w:b/>
                <w:sz w:val="24"/>
                <w:szCs w:val="24"/>
                <w:u w:val="single"/>
              </w:rPr>
              <w:t>Example for Line Item 4.C (Population Change)</w:t>
            </w:r>
          </w:p>
          <w:p w14:paraId="415032A8" w14:textId="6581DE7D" w:rsidR="00007D15" w:rsidRDefault="00007D15">
            <w:pPr>
              <w:spacing w:after="120"/>
              <w:rPr>
                <w:rFonts w:asciiTheme="minorHAnsi" w:hAnsiTheme="minorHAnsi"/>
                <w:sz w:val="24"/>
                <w:szCs w:val="24"/>
              </w:rPr>
            </w:pPr>
            <w:r>
              <w:rPr>
                <w:rFonts w:asciiTheme="minorHAnsi" w:hAnsiTheme="minorHAnsi"/>
                <w:sz w:val="24"/>
                <w:szCs w:val="24"/>
              </w:rPr>
              <w:t xml:space="preserve">In 2020, the Town of Klondike opened a juvenile detention facility that houses 400 residents. According to the ACS data, the Town in 2017 had a population of 16,500 residents and now in 2021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w:t>
            </w:r>
            <w:r w:rsidR="005D6ED9">
              <w:rPr>
                <w:rFonts w:asciiTheme="minorHAnsi" w:hAnsiTheme="minorHAnsi"/>
                <w:sz w:val="24"/>
                <w:szCs w:val="24"/>
              </w:rPr>
              <w:t xml:space="preserve">would </w:t>
            </w:r>
            <w:r>
              <w:rPr>
                <w:rFonts w:asciiTheme="minorHAnsi" w:hAnsiTheme="minorHAnsi"/>
                <w:sz w:val="24"/>
                <w:szCs w:val="24"/>
              </w:rPr>
              <w:t xml:space="preserve">put them at worse than the state benchmark. To receive credit, the Town included supporting documentation that showed the number </w:t>
            </w:r>
            <w:r w:rsidR="005D6ED9">
              <w:rPr>
                <w:rFonts w:asciiTheme="minorHAnsi" w:hAnsiTheme="minorHAnsi"/>
                <w:sz w:val="24"/>
                <w:szCs w:val="24"/>
              </w:rPr>
              <w:t xml:space="preserve">of </w:t>
            </w:r>
            <w:r>
              <w:rPr>
                <w:rFonts w:asciiTheme="minorHAnsi" w:hAnsiTheme="minorHAnsi"/>
                <w:sz w:val="24"/>
                <w:szCs w:val="24"/>
              </w:rPr>
              <w:t>juvenile residents when the facility opened and the fact that the facility opened in 2020.</w:t>
            </w:r>
          </w:p>
        </w:tc>
      </w:tr>
    </w:tbl>
    <w:p w14:paraId="6484F20F" w14:textId="77777777" w:rsidR="00007D15" w:rsidRDefault="00007D15" w:rsidP="00007D15">
      <w:pPr>
        <w:spacing w:after="120"/>
        <w:rPr>
          <w:rFonts w:asciiTheme="minorHAnsi" w:hAnsiTheme="minorHAnsi"/>
          <w:b/>
          <w:sz w:val="24"/>
          <w:szCs w:val="24"/>
        </w:rPr>
      </w:pPr>
    </w:p>
    <w:p w14:paraId="5B470490" w14:textId="77777777" w:rsidR="00007D15" w:rsidRDefault="00007D15" w:rsidP="00007D15">
      <w:pPr>
        <w:spacing w:before="240" w:after="120"/>
        <w:rPr>
          <w:rFonts w:asciiTheme="minorHAnsi" w:hAnsiTheme="minorHAnsi"/>
          <w:i/>
          <w:sz w:val="24"/>
          <w:szCs w:val="24"/>
          <w:u w:val="single"/>
        </w:rPr>
      </w:pPr>
      <w:r>
        <w:rPr>
          <w:rFonts w:asciiTheme="minorHAnsi" w:hAnsiTheme="minorHAnsi"/>
          <w:i/>
          <w:sz w:val="24"/>
          <w:szCs w:val="24"/>
          <w:u w:val="single"/>
        </w:rPr>
        <w:t>Property Valuation per Capita</w:t>
      </w:r>
    </w:p>
    <w:p w14:paraId="4E86DD5B" w14:textId="77777777" w:rsidR="00007D15" w:rsidRDefault="00007D15" w:rsidP="00007D15">
      <w:pPr>
        <w:spacing w:after="240"/>
        <w:rPr>
          <w:rFonts w:asciiTheme="minorHAnsi" w:hAnsiTheme="minorHAnsi"/>
          <w:sz w:val="24"/>
          <w:szCs w:val="24"/>
        </w:rPr>
      </w:pPr>
      <w:r>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shd w:val="pct5" w:color="auto" w:fill="auto"/>
        <w:tblLook w:val="04A0" w:firstRow="1" w:lastRow="0" w:firstColumn="1" w:lastColumn="0" w:noHBand="0" w:noVBand="1"/>
      </w:tblPr>
      <w:tblGrid>
        <w:gridCol w:w="9350"/>
      </w:tblGrid>
      <w:tr w:rsidR="00007D15" w14:paraId="7F316F7D"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26E6CC1E" w14:textId="2D1DB573" w:rsidR="00007D15" w:rsidRDefault="00007D15">
            <w:pPr>
              <w:tabs>
                <w:tab w:val="left" w:pos="792"/>
              </w:tabs>
              <w:spacing w:after="120"/>
              <w:ind w:left="792" w:hanging="792"/>
              <w:rPr>
                <w:rFonts w:asciiTheme="minorHAnsi" w:hAnsiTheme="minorHAnsi"/>
                <w:sz w:val="24"/>
                <w:szCs w:val="24"/>
              </w:rPr>
            </w:pPr>
            <w:r>
              <w:rPr>
                <w:rFonts w:asciiTheme="minorHAnsi" w:hAnsiTheme="minorHAnsi"/>
                <w:b/>
                <w:sz w:val="24"/>
                <w:szCs w:val="24"/>
              </w:rPr>
              <w:t>Note:</w:t>
            </w:r>
            <w:r>
              <w:rPr>
                <w:rFonts w:asciiTheme="minorHAnsi" w:hAnsiTheme="minorHAnsi"/>
                <w:b/>
                <w:sz w:val="24"/>
                <w:szCs w:val="24"/>
              </w:rPr>
              <w:tab/>
            </w:r>
            <w:r>
              <w:rPr>
                <w:rFonts w:asciiTheme="minorHAnsi" w:hAnsiTheme="minorHAnsi"/>
                <w:sz w:val="24"/>
                <w:szCs w:val="24"/>
              </w:rPr>
              <w:t xml:space="preserve">If the Applicant does not have an audit that is current and on file with the </w:t>
            </w:r>
            <w:r w:rsidR="005D6ED9">
              <w:rPr>
                <w:rFonts w:asciiTheme="minorHAnsi" w:hAnsiTheme="minorHAnsi"/>
                <w:sz w:val="24"/>
                <w:szCs w:val="24"/>
              </w:rPr>
              <w:t>Local Government Commission (</w:t>
            </w:r>
            <w:r>
              <w:rPr>
                <w:rFonts w:asciiTheme="minorHAnsi" w:hAnsiTheme="minorHAnsi"/>
                <w:sz w:val="24"/>
                <w:szCs w:val="24"/>
              </w:rPr>
              <w:t>LGC</w:t>
            </w:r>
            <w:r w:rsidR="005D6ED9">
              <w:rPr>
                <w:rFonts w:asciiTheme="minorHAnsi" w:hAnsiTheme="minorHAnsi"/>
                <w:sz w:val="24"/>
                <w:szCs w:val="24"/>
              </w:rPr>
              <w:t>)</w:t>
            </w:r>
            <w:r>
              <w:rPr>
                <w:rFonts w:asciiTheme="minorHAnsi" w:hAnsiTheme="minorHAnsi"/>
                <w:sz w:val="24"/>
                <w:szCs w:val="24"/>
              </w:rPr>
              <w:t xml:space="preserve">, then the Applicant does not get credit for the property valuation per capita indicator. In its analysis, Division staff will count that </w:t>
            </w:r>
            <w:proofErr w:type="gramStart"/>
            <w:r>
              <w:rPr>
                <w:rFonts w:asciiTheme="minorHAnsi" w:hAnsiTheme="minorHAnsi"/>
                <w:sz w:val="24"/>
                <w:szCs w:val="24"/>
              </w:rPr>
              <w:t>particular parameter</w:t>
            </w:r>
            <w:proofErr w:type="gramEnd"/>
            <w:r>
              <w:rPr>
                <w:rFonts w:asciiTheme="minorHAnsi" w:hAnsiTheme="minorHAnsi"/>
                <w:sz w:val="24"/>
                <w:szCs w:val="24"/>
              </w:rPr>
              <w:t xml:space="preserve"> as better than the state benchmark.</w:t>
            </w:r>
          </w:p>
        </w:tc>
      </w:tr>
    </w:tbl>
    <w:p w14:paraId="268F1163" w14:textId="77777777" w:rsidR="00007D15" w:rsidRDefault="00007D15" w:rsidP="00007D15">
      <w:pPr>
        <w:spacing w:before="240" w:after="240"/>
        <w:rPr>
          <w:rFonts w:asciiTheme="minorHAnsi" w:hAnsiTheme="minorHAnsi"/>
          <w:sz w:val="24"/>
          <w:szCs w:val="24"/>
        </w:rPr>
      </w:pPr>
      <w:r>
        <w:rPr>
          <w:rFonts w:asciiTheme="minorHAnsi" w:hAnsiTheme="minorHAnsi"/>
          <w:sz w:val="24"/>
          <w:szCs w:val="24"/>
        </w:rPr>
        <w:lastRenderedPageBreak/>
        <w:t xml:space="preserve">If the service area is outside of a municipality, then three options exist. </w:t>
      </w:r>
    </w:p>
    <w:p w14:paraId="599AC9EC" w14:textId="77777777" w:rsidR="00007D15" w:rsidRDefault="00007D15" w:rsidP="00007D15">
      <w:pPr>
        <w:pStyle w:val="ListParagraph"/>
        <w:numPr>
          <w:ilvl w:val="0"/>
          <w:numId w:val="33"/>
        </w:numPr>
        <w:spacing w:after="120"/>
        <w:ind w:left="360"/>
        <w:rPr>
          <w:rFonts w:asciiTheme="minorHAnsi" w:hAnsiTheme="minorHAnsi"/>
          <w:sz w:val="24"/>
          <w:szCs w:val="24"/>
        </w:rPr>
      </w:pPr>
      <w:r>
        <w:rPr>
          <w:rFonts w:asciiTheme="minorHAnsi" w:hAnsiTheme="minorHAnsi"/>
          <w:sz w:val="24"/>
          <w:szCs w:val="24"/>
        </w:rPr>
        <w:t xml:space="preserve">The county property valuation per capita figure may be used. </w:t>
      </w:r>
    </w:p>
    <w:p w14:paraId="22413D1A" w14:textId="72A893B9" w:rsidR="00007D15" w:rsidRDefault="00007D15" w:rsidP="00007D15">
      <w:pPr>
        <w:pStyle w:val="ListParagraph"/>
        <w:numPr>
          <w:ilvl w:val="0"/>
          <w:numId w:val="33"/>
        </w:numPr>
        <w:spacing w:after="120"/>
        <w:ind w:left="360"/>
        <w:rPr>
          <w:rFonts w:asciiTheme="minorHAnsi" w:hAnsiTheme="minorHAnsi"/>
          <w:sz w:val="24"/>
          <w:szCs w:val="24"/>
        </w:rPr>
      </w:pPr>
      <w:r>
        <w:rPr>
          <w:rFonts w:asciiTheme="minorHAnsi" w:hAnsiTheme="minorHAnsi"/>
          <w:sz w:val="24"/>
          <w:szCs w:val="24"/>
        </w:rPr>
        <w:t xml:space="preserve">If the service area is in a defined area such as a </w:t>
      </w:r>
      <w:r w:rsidR="005D6ED9">
        <w:rPr>
          <w:rFonts w:asciiTheme="minorHAnsi" w:hAnsiTheme="minorHAnsi"/>
          <w:sz w:val="24"/>
          <w:szCs w:val="24"/>
        </w:rPr>
        <w:t>Census-designated Place (</w:t>
      </w:r>
      <w:r>
        <w:rPr>
          <w:rFonts w:asciiTheme="minorHAnsi" w:hAnsiTheme="minorHAnsi"/>
          <w:sz w:val="24"/>
          <w:szCs w:val="24"/>
        </w:rPr>
        <w:t>CDP</w:t>
      </w:r>
      <w:r w:rsidR="005D6ED9">
        <w:rPr>
          <w:rFonts w:asciiTheme="minorHAnsi" w:hAnsiTheme="minorHAnsi"/>
          <w:sz w:val="24"/>
          <w:szCs w:val="24"/>
        </w:rPr>
        <w:t>)</w:t>
      </w:r>
      <w:r>
        <w:rPr>
          <w:rFonts w:asciiTheme="minorHAnsi" w:hAnsiTheme="minorHAnsi"/>
          <w:sz w:val="24"/>
          <w:szCs w:val="24"/>
        </w:rPr>
        <w:t xml:space="preserve">,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w:t>
      </w:r>
      <w:r w:rsidR="001C0EF6">
        <w:rPr>
          <w:rFonts w:asciiTheme="minorHAnsi" w:hAnsiTheme="minorHAnsi"/>
          <w:sz w:val="24"/>
          <w:szCs w:val="24"/>
        </w:rPr>
        <w:t xml:space="preserve">or electronic </w:t>
      </w:r>
      <w:r>
        <w:rPr>
          <w:rFonts w:asciiTheme="minorHAnsi" w:hAnsiTheme="minorHAnsi"/>
          <w:sz w:val="24"/>
          <w:szCs w:val="24"/>
        </w:rPr>
        <w:t xml:space="preserve">copy. </w:t>
      </w:r>
    </w:p>
    <w:p w14:paraId="3BD1C42B" w14:textId="28A85747" w:rsidR="00007D15" w:rsidRDefault="00007D15" w:rsidP="00007D15">
      <w:pPr>
        <w:pStyle w:val="ListParagraph"/>
        <w:numPr>
          <w:ilvl w:val="0"/>
          <w:numId w:val="33"/>
        </w:numPr>
        <w:spacing w:after="240"/>
        <w:ind w:left="360"/>
        <w:rPr>
          <w:rFonts w:asciiTheme="minorHAnsi" w:hAnsiTheme="minorHAnsi"/>
          <w:sz w:val="24"/>
          <w:szCs w:val="24"/>
        </w:rPr>
      </w:pPr>
      <w:r>
        <w:rPr>
          <w:rFonts w:asciiTheme="minorHAnsi" w:hAnsiTheme="minorHAnsi"/>
          <w:sz w:val="24"/>
          <w:szCs w:val="24"/>
        </w:rPr>
        <w:t>For a service area such as a subdivision that is not in a defined CDP, the Applicant may utilize tax maps to determine the total taxable property value of the area. Estimate the population of the area by determining the total number of houses and using the persons</w:t>
      </w:r>
      <w:r w:rsidR="005D6ED9">
        <w:rPr>
          <w:rFonts w:asciiTheme="minorHAnsi" w:hAnsiTheme="minorHAnsi"/>
          <w:sz w:val="24"/>
          <w:szCs w:val="24"/>
        </w:rPr>
        <w:t>-</w:t>
      </w:r>
      <w:r>
        <w:rPr>
          <w:rFonts w:asciiTheme="minorHAnsi" w:hAnsiTheme="minorHAnsi"/>
          <w:sz w:val="24"/>
          <w:szCs w:val="24"/>
        </w:rPr>
        <w:t>per</w:t>
      </w:r>
      <w:r w:rsidR="005D6ED9">
        <w:rPr>
          <w:rFonts w:asciiTheme="minorHAnsi" w:hAnsiTheme="minorHAnsi"/>
          <w:sz w:val="24"/>
          <w:szCs w:val="24"/>
        </w:rPr>
        <w:t>-</w:t>
      </w:r>
      <w:r>
        <w:rPr>
          <w:rFonts w:asciiTheme="minorHAnsi" w:hAnsiTheme="minorHAnsi"/>
          <w:sz w:val="24"/>
          <w:szCs w:val="24"/>
        </w:rPr>
        <w:t xml:space="preserve">household figure for the county. This information may be found in the </w:t>
      </w:r>
      <w:hyperlink r:id="rId19" w:history="1">
        <w:r>
          <w:rPr>
            <w:rStyle w:val="Hyperlink"/>
            <w:rFonts w:asciiTheme="minorHAnsi" w:hAnsiTheme="minorHAnsi"/>
            <w:sz w:val="24"/>
            <w:szCs w:val="24"/>
          </w:rPr>
          <w:t>ACS data available online</w:t>
        </w:r>
      </w:hyperlink>
      <w:r>
        <w:rPr>
          <w:rFonts w:asciiTheme="minorHAnsi" w:hAnsiTheme="minorHAnsi"/>
          <w:sz w:val="24"/>
          <w:szCs w:val="24"/>
        </w:rPr>
        <w:t>. Look at the table under the topic of Family and Living Arrangements. Persons per Household is listed on the second row under that topic.</w:t>
      </w:r>
    </w:p>
    <w:p w14:paraId="795F8886" w14:textId="77777777" w:rsidR="00007D15" w:rsidRDefault="00007D15" w:rsidP="00007D15">
      <w:pPr>
        <w:pStyle w:val="ListParagraph"/>
        <w:numPr>
          <w:ilvl w:val="0"/>
          <w:numId w:val="33"/>
        </w:numPr>
        <w:spacing w:after="240"/>
        <w:ind w:left="360"/>
        <w:rPr>
          <w:rFonts w:asciiTheme="minorHAnsi" w:hAnsiTheme="minorHAnsi"/>
          <w:sz w:val="24"/>
          <w:szCs w:val="24"/>
        </w:rPr>
      </w:pPr>
      <w:r>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007D15" w14:paraId="75F5B14F"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610573E4" w14:textId="77777777" w:rsidR="00007D15" w:rsidRDefault="00007D15">
            <w:pPr>
              <w:spacing w:before="120" w:after="120"/>
              <w:jc w:val="center"/>
              <w:rPr>
                <w:rFonts w:asciiTheme="minorHAnsi" w:hAnsiTheme="minorHAnsi"/>
                <w:b/>
                <w:sz w:val="24"/>
                <w:szCs w:val="24"/>
                <w:u w:val="single"/>
              </w:rPr>
            </w:pPr>
            <w:r>
              <w:rPr>
                <w:rFonts w:asciiTheme="minorHAnsi" w:hAnsiTheme="minorHAnsi"/>
                <w:b/>
                <w:sz w:val="24"/>
                <w:szCs w:val="24"/>
                <w:u w:val="single"/>
              </w:rPr>
              <w:t>Example for Line Item 4.C (Property Valuation per Capita)</w:t>
            </w:r>
          </w:p>
          <w:p w14:paraId="293BCB5F" w14:textId="284A4785" w:rsidR="00007D15" w:rsidRDefault="00007D15">
            <w:pPr>
              <w:spacing w:after="120"/>
              <w:rPr>
                <w:rFonts w:asciiTheme="minorHAnsi" w:hAnsiTheme="minorHAnsi"/>
                <w:sz w:val="24"/>
                <w:szCs w:val="24"/>
              </w:rPr>
            </w:pPr>
            <w:r>
              <w:rPr>
                <w:rFonts w:asciiTheme="minorHAnsi" w:hAnsiTheme="minorHAnsi"/>
                <w:sz w:val="24"/>
                <w:szCs w:val="24"/>
              </w:rPr>
              <w:t xml:space="preserve">Landry County has </w:t>
            </w:r>
            <w:proofErr w:type="gramStart"/>
            <w:r>
              <w:rPr>
                <w:rFonts w:asciiTheme="minorHAnsi" w:hAnsiTheme="minorHAnsi"/>
                <w:sz w:val="24"/>
                <w:szCs w:val="24"/>
              </w:rPr>
              <w:t>a</w:t>
            </w:r>
            <w:proofErr w:type="gramEnd"/>
            <w:r>
              <w:rPr>
                <w:rFonts w:asciiTheme="minorHAnsi" w:hAnsiTheme="minorHAnsi"/>
                <w:sz w:val="24"/>
                <w:szCs w:val="24"/>
              </w:rPr>
              <w:t xml:space="preserve"> </w:t>
            </w:r>
            <w:r w:rsidR="005D6ED9">
              <w:rPr>
                <w:rFonts w:asciiTheme="minorHAnsi" w:hAnsiTheme="minorHAnsi"/>
                <w:sz w:val="24"/>
                <w:szCs w:val="24"/>
              </w:rPr>
              <w:t xml:space="preserve">LSL replacement </w:t>
            </w:r>
            <w:r>
              <w:rPr>
                <w:rFonts w:asciiTheme="minorHAnsi" w:hAnsiTheme="minorHAnsi"/>
                <w:sz w:val="24"/>
                <w:szCs w:val="24"/>
              </w:rPr>
              <w:t xml:space="preserve">project that will </w:t>
            </w:r>
            <w:r w:rsidR="005D6ED9">
              <w:rPr>
                <w:rFonts w:asciiTheme="minorHAnsi" w:hAnsiTheme="minorHAnsi"/>
                <w:sz w:val="24"/>
                <w:szCs w:val="24"/>
              </w:rPr>
              <w:t xml:space="preserve">include </w:t>
            </w:r>
            <w:r>
              <w:rPr>
                <w:rFonts w:asciiTheme="minorHAnsi" w:hAnsiTheme="minorHAnsi"/>
                <w:sz w:val="24"/>
                <w:szCs w:val="24"/>
              </w:rPr>
              <w:t>the Newcomb subdivision, a large subdivision of 500 homes. The property valuation per capita of Landry County is $105,000, which is over the state benchmark. Based on local knowledge, county staff know 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a total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6DA00D92" w14:textId="77777777" w:rsidR="00007D15" w:rsidRDefault="00007D15" w:rsidP="00007D15">
      <w:pPr>
        <w:spacing w:after="240"/>
        <w:rPr>
          <w:rFonts w:asciiTheme="minorHAnsi" w:hAnsiTheme="minorHAnsi"/>
          <w:sz w:val="24"/>
          <w:szCs w:val="24"/>
        </w:rPr>
      </w:pPr>
    </w:p>
    <w:p w14:paraId="30358D35" w14:textId="77777777" w:rsidR="00007D15" w:rsidRDefault="00007D15" w:rsidP="00007D15">
      <w:pPr>
        <w:keepNext/>
        <w:spacing w:after="120"/>
        <w:rPr>
          <w:rFonts w:asciiTheme="minorHAnsi" w:hAnsiTheme="minorHAnsi"/>
          <w:i/>
          <w:sz w:val="24"/>
          <w:szCs w:val="24"/>
          <w:u w:val="single"/>
        </w:rPr>
      </w:pPr>
      <w:r>
        <w:rPr>
          <w:rFonts w:asciiTheme="minorHAnsi" w:hAnsiTheme="minorHAnsi"/>
          <w:i/>
          <w:sz w:val="24"/>
          <w:szCs w:val="24"/>
          <w:u w:val="single"/>
        </w:rPr>
        <w:lastRenderedPageBreak/>
        <w:t>Weighted Averaging</w:t>
      </w:r>
    </w:p>
    <w:p w14:paraId="1176E4C7" w14:textId="6CD22699" w:rsidR="00007D15" w:rsidRDefault="00007D15" w:rsidP="00007D15">
      <w:pPr>
        <w:spacing w:after="240"/>
        <w:rPr>
          <w:rFonts w:asciiTheme="minorHAnsi" w:hAnsiTheme="minorHAnsi"/>
          <w:sz w:val="24"/>
          <w:szCs w:val="24"/>
        </w:rPr>
      </w:pPr>
      <w:r>
        <w:rPr>
          <w:noProof/>
        </w:rPr>
        <mc:AlternateContent>
          <mc:Choice Requires="wps">
            <w:drawing>
              <wp:anchor distT="0" distB="0" distL="114300" distR="114300" simplePos="0" relativeHeight="251657728" behindDoc="1" locked="0" layoutInCell="1" allowOverlap="1" wp14:anchorId="6BFFFDAD" wp14:editId="1CE3DE41">
                <wp:simplePos x="0" y="0"/>
                <wp:positionH relativeFrom="column">
                  <wp:posOffset>3417570</wp:posOffset>
                </wp:positionH>
                <wp:positionV relativeFrom="paragraph">
                  <wp:posOffset>3175</wp:posOffset>
                </wp:positionV>
                <wp:extent cx="2529840" cy="2810510"/>
                <wp:effectExtent l="0" t="0" r="22860" b="27940"/>
                <wp:wrapTight wrapText="bothSides">
                  <wp:wrapPolygon edited="0">
                    <wp:start x="0" y="0"/>
                    <wp:lineTo x="0" y="21668"/>
                    <wp:lineTo x="21633" y="21668"/>
                    <wp:lineTo x="21633"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2529840" cy="2810510"/>
                        </a:xfrm>
                        <a:prstGeom prst="rect">
                          <a:avLst/>
                        </a:prstGeom>
                        <a:solidFill>
                          <a:sysClr val="window" lastClr="FFFFFF"/>
                        </a:solidFill>
                        <a:ln w="6350">
                          <a:solidFill>
                            <a:prstClr val="black"/>
                          </a:solidFill>
                        </a:ln>
                        <a:effectLst/>
                      </wps:spPr>
                      <wps:txbx>
                        <w:txbxContent>
                          <w:p w14:paraId="36EB8DB5" w14:textId="2453A127" w:rsidR="00007D15" w:rsidRDefault="00007D15" w:rsidP="00007D15">
                            <w:pPr>
                              <w:jc w:val="center"/>
                            </w:pPr>
                            <w:r>
                              <w:rPr>
                                <w:rFonts w:ascii="Calibri" w:hAnsi="Calibri" w:cs="Calibri"/>
                                <w:noProof/>
                                <w:sz w:val="20"/>
                              </w:rPr>
                              <w:drawing>
                                <wp:inline distT="0" distB="0" distL="0" distR="0" wp14:anchorId="5E9C8D74" wp14:editId="077B680E">
                                  <wp:extent cx="2340610" cy="2333625"/>
                                  <wp:effectExtent l="0" t="0" r="254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0610" cy="2333625"/>
                                          </a:xfrm>
                                          <a:prstGeom prst="rect">
                                            <a:avLst/>
                                          </a:prstGeom>
                                          <a:noFill/>
                                          <a:ln>
                                            <a:noFill/>
                                          </a:ln>
                                        </pic:spPr>
                                      </pic:pic>
                                    </a:graphicData>
                                  </a:graphic>
                                </wp:inline>
                              </w:drawing>
                            </w:r>
                          </w:p>
                          <w:p w14:paraId="05A8282F" w14:textId="77777777" w:rsidR="00007D15" w:rsidRDefault="00007D15" w:rsidP="00007D15">
                            <w:pPr>
                              <w:jc w:val="center"/>
                              <w:rPr>
                                <w:rFonts w:asciiTheme="minorHAnsi" w:hAnsiTheme="minorHAnsi"/>
                                <w:b/>
                              </w:rPr>
                            </w:pPr>
                            <w:r>
                              <w:rPr>
                                <w:rFonts w:asciiTheme="minorHAnsi" w:hAnsiTheme="minorHAnsi"/>
                                <w:b/>
                              </w:rPr>
                              <w:t>Figure 1. Graphical Example of Multiple Service Areas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FFFDAD" id="Text Box 32" o:spid="_x0000_s1027" type="#_x0000_t202" style="position:absolute;margin-left:269.1pt;margin-top:.25pt;width:199.2pt;height:2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" fillcolor="window" strokeweight=".5pt">
                <v:textbox>
                  <w:txbxContent>
                    <w:p w14:paraId="36EB8DB5" w14:textId="2453A127" w:rsidR="00007D15" w:rsidRDefault="00007D15" w:rsidP="00007D15">
                      <w:pPr>
                        <w:jc w:val="center"/>
                      </w:pPr>
                      <w:r>
                        <w:rPr>
                          <w:rFonts w:ascii="Calibri" w:hAnsi="Calibri" w:cs="Calibri"/>
                          <w:noProof/>
                          <w:sz w:val="20"/>
                        </w:rPr>
                        <w:drawing>
                          <wp:inline distT="0" distB="0" distL="0" distR="0" wp14:anchorId="5E9C8D74" wp14:editId="077B680E">
                            <wp:extent cx="2340610" cy="2333625"/>
                            <wp:effectExtent l="0" t="0" r="254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0610" cy="2333625"/>
                                    </a:xfrm>
                                    <a:prstGeom prst="rect">
                                      <a:avLst/>
                                    </a:prstGeom>
                                    <a:noFill/>
                                    <a:ln>
                                      <a:noFill/>
                                    </a:ln>
                                  </pic:spPr>
                                </pic:pic>
                              </a:graphicData>
                            </a:graphic>
                          </wp:inline>
                        </w:drawing>
                      </w:r>
                    </w:p>
                    <w:p w14:paraId="05A8282F" w14:textId="77777777" w:rsidR="00007D15" w:rsidRDefault="00007D15" w:rsidP="00007D15">
                      <w:pPr>
                        <w:jc w:val="center"/>
                        <w:rPr>
                          <w:rFonts w:asciiTheme="minorHAnsi" w:hAnsiTheme="minorHAnsi"/>
                          <w:b/>
                        </w:rPr>
                      </w:pPr>
                      <w:r>
                        <w:rPr>
                          <w:rFonts w:asciiTheme="minorHAnsi" w:hAnsiTheme="minorHAnsi"/>
                          <w:b/>
                        </w:rPr>
                        <w:t>Figure 1. Graphical Example of Multiple Service Areas</w:t>
                      </w:r>
                    </w:p>
                  </w:txbxContent>
                </v:textbox>
                <w10:wrap type="tight"/>
              </v:shape>
            </w:pict>
          </mc:Fallback>
        </mc:AlternateContent>
      </w:r>
      <w:r>
        <w:rPr>
          <w:rFonts w:asciiTheme="minorHAnsi" w:hAnsiTheme="minorHAnsi"/>
          <w:sz w:val="24"/>
          <w:szCs w:val="24"/>
        </w:rPr>
        <w:t>There may be situations that arise where a system such as a water and sewer authority or a water system covers multiple LGUs. Figure 1 shows a graphical example of a system’s service area that crosses multiple jurisdictions. If this occurs, then use a weighted average based on % of users to determine each of the economic indicators.</w:t>
      </w:r>
    </w:p>
    <w:p w14:paraId="19335474" w14:textId="77777777" w:rsidR="00007D15" w:rsidRDefault="00007D15" w:rsidP="00007D15">
      <w:pPr>
        <w:spacing w:after="240"/>
        <w:rPr>
          <w:rFonts w:asciiTheme="minorHAnsi" w:hAnsiTheme="minorHAnsi"/>
          <w:sz w:val="24"/>
          <w:szCs w:val="24"/>
        </w:rPr>
      </w:pPr>
      <w:r>
        <w:rPr>
          <w:rFonts w:asciiTheme="minorHAnsi" w:hAnsiTheme="minorHAnsi"/>
          <w:sz w:val="24"/>
          <w:szCs w:val="24"/>
        </w:rPr>
        <w:t>The Affordability calculator contains four columns that can be used to calculate using weighted averages. If more than four columns are needed, please complete the calculations by hand and show your work.</w:t>
      </w:r>
    </w:p>
    <w:p w14:paraId="613B956B" w14:textId="77777777" w:rsidR="00007D15" w:rsidRDefault="00007D15" w:rsidP="00007D15">
      <w:pPr>
        <w:spacing w:after="240"/>
        <w:rPr>
          <w:rFonts w:asciiTheme="minorHAnsi" w:hAnsiTheme="minorHAnsi"/>
          <w:sz w:val="24"/>
          <w:szCs w:val="24"/>
        </w:rPr>
      </w:pPr>
      <w:r>
        <w:rPr>
          <w:rFonts w:asciiTheme="minorHAnsi" w:hAnsiTheme="minorHAnsi"/>
          <w:sz w:val="24"/>
          <w:szCs w:val="24"/>
        </w:rPr>
        <w:t>If calculating economic parameters across multiple jurisdictions, for each indicator, show the calculations that led to the data entered into the affordability portion of the application. Note that the calculator allows up to four different areas to be entered and will calculate the LGU parameters.</w:t>
      </w:r>
    </w:p>
    <w:tbl>
      <w:tblPr>
        <w:tblStyle w:val="TableGrid"/>
        <w:tblW w:w="0" w:type="auto"/>
        <w:shd w:val="pct5" w:color="auto" w:fill="auto"/>
        <w:tblLook w:val="04A0" w:firstRow="1" w:lastRow="0" w:firstColumn="1" w:lastColumn="0" w:noHBand="0" w:noVBand="1"/>
      </w:tblPr>
      <w:tblGrid>
        <w:gridCol w:w="9350"/>
      </w:tblGrid>
      <w:tr w:rsidR="00007D15" w14:paraId="4184A60D"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45E01B50" w14:textId="77777777" w:rsidR="00007D15" w:rsidRDefault="00007D15">
            <w:pPr>
              <w:tabs>
                <w:tab w:val="left" w:pos="816"/>
              </w:tabs>
              <w:spacing w:before="120" w:after="120"/>
              <w:ind w:left="792" w:hanging="792"/>
              <w:rPr>
                <w:rFonts w:asciiTheme="minorHAnsi" w:hAnsiTheme="minorHAnsi"/>
                <w:sz w:val="24"/>
                <w:szCs w:val="24"/>
              </w:rPr>
            </w:pPr>
            <w:r>
              <w:rPr>
                <w:rFonts w:asciiTheme="minorHAnsi" w:hAnsiTheme="minorHAnsi"/>
                <w:b/>
                <w:sz w:val="24"/>
                <w:szCs w:val="24"/>
              </w:rPr>
              <w:t>Note:</w:t>
            </w:r>
            <w:r>
              <w:rPr>
                <w:rFonts w:asciiTheme="minorHAnsi" w:hAnsiTheme="minorHAnsi"/>
                <w:b/>
                <w:sz w:val="24"/>
                <w:szCs w:val="24"/>
              </w:rPr>
              <w:tab/>
            </w:r>
            <w:r>
              <w:rPr>
                <w:rFonts w:asciiTheme="minorHAnsi" w:hAnsiTheme="minorHAnsi"/>
                <w:sz w:val="24"/>
                <w:szCs w:val="24"/>
              </w:rPr>
              <w:t>Outside-rate customers are not to be considered when conducting weighted averaging.</w:t>
            </w:r>
          </w:p>
        </w:tc>
      </w:tr>
    </w:tbl>
    <w:p w14:paraId="18E32055" w14:textId="77777777" w:rsidR="00007D15" w:rsidRDefault="00007D15" w:rsidP="00007D15">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007D15" w14:paraId="23F1A560"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tcPr>
          <w:p w14:paraId="5C5C2E06" w14:textId="77777777" w:rsidR="00007D15" w:rsidRDefault="00007D15">
            <w:pPr>
              <w:spacing w:before="120" w:after="120"/>
              <w:jc w:val="center"/>
              <w:rPr>
                <w:rFonts w:asciiTheme="minorHAnsi" w:hAnsiTheme="minorHAnsi"/>
                <w:b/>
                <w:sz w:val="24"/>
                <w:szCs w:val="24"/>
                <w:u w:val="single"/>
              </w:rPr>
            </w:pPr>
            <w:r>
              <w:rPr>
                <w:rFonts w:asciiTheme="minorHAnsi" w:hAnsiTheme="minorHAnsi"/>
                <w:b/>
                <w:sz w:val="24"/>
                <w:szCs w:val="24"/>
                <w:u w:val="single"/>
              </w:rPr>
              <w:t>Example for Line Item 4.C (Weighted Averaging)</w:t>
            </w:r>
          </w:p>
          <w:p w14:paraId="575E9184" w14:textId="77777777" w:rsidR="00007D15" w:rsidRDefault="00007D15">
            <w:pPr>
              <w:spacing w:after="120"/>
              <w:rPr>
                <w:rFonts w:asciiTheme="minorHAnsi" w:hAnsiTheme="minorHAnsi"/>
                <w:sz w:val="24"/>
                <w:szCs w:val="24"/>
              </w:rPr>
            </w:pPr>
            <w:r>
              <w:rPr>
                <w:rFonts w:asciiTheme="minorHAnsi" w:hAnsiTheme="minorHAnsi"/>
                <w:sz w:val="24"/>
                <w:szCs w:val="24"/>
              </w:rPr>
              <w:t>The Town of Central is a regionalized system that serves the entire town (60% of the service area) as well as the Town of Bixby (30% of the service area) and part of the county (10% of the service area). The Town determined population changes for each of the areas as follows:</w:t>
            </w:r>
          </w:p>
          <w:p w14:paraId="62016006" w14:textId="77777777" w:rsidR="00007D15" w:rsidRDefault="00007D15" w:rsidP="00007D15">
            <w:pPr>
              <w:pStyle w:val="ListParagraph"/>
              <w:numPr>
                <w:ilvl w:val="0"/>
                <w:numId w:val="34"/>
              </w:numPr>
              <w:ind w:left="360"/>
              <w:rPr>
                <w:rFonts w:asciiTheme="minorHAnsi" w:hAnsiTheme="minorHAnsi"/>
                <w:sz w:val="24"/>
                <w:szCs w:val="24"/>
              </w:rPr>
            </w:pPr>
            <w:r>
              <w:rPr>
                <w:rFonts w:asciiTheme="minorHAnsi" w:hAnsiTheme="minorHAnsi"/>
                <w:sz w:val="24"/>
                <w:szCs w:val="24"/>
              </w:rPr>
              <w:t>Central: 5.5%</w:t>
            </w:r>
          </w:p>
          <w:p w14:paraId="69CDB5AC" w14:textId="77777777" w:rsidR="00007D15" w:rsidRDefault="00007D15" w:rsidP="00007D15">
            <w:pPr>
              <w:pStyle w:val="ListParagraph"/>
              <w:numPr>
                <w:ilvl w:val="0"/>
                <w:numId w:val="34"/>
              </w:numPr>
              <w:ind w:left="360"/>
              <w:rPr>
                <w:rFonts w:asciiTheme="minorHAnsi" w:hAnsiTheme="minorHAnsi"/>
                <w:sz w:val="24"/>
                <w:szCs w:val="24"/>
              </w:rPr>
            </w:pPr>
            <w:r>
              <w:rPr>
                <w:rFonts w:asciiTheme="minorHAnsi" w:hAnsiTheme="minorHAnsi"/>
                <w:sz w:val="24"/>
                <w:szCs w:val="24"/>
              </w:rPr>
              <w:t>Bixby: 5.0%</w:t>
            </w:r>
          </w:p>
          <w:p w14:paraId="13BF6C1E" w14:textId="77777777" w:rsidR="00007D15" w:rsidRDefault="00007D15" w:rsidP="00007D15">
            <w:pPr>
              <w:pStyle w:val="ListParagraph"/>
              <w:numPr>
                <w:ilvl w:val="0"/>
                <w:numId w:val="34"/>
              </w:numPr>
              <w:spacing w:after="240"/>
              <w:ind w:left="360"/>
              <w:rPr>
                <w:rFonts w:asciiTheme="minorHAnsi" w:hAnsiTheme="minorHAnsi"/>
                <w:sz w:val="24"/>
                <w:szCs w:val="24"/>
              </w:rPr>
            </w:pPr>
            <w:r>
              <w:rPr>
                <w:rFonts w:asciiTheme="minorHAnsi" w:hAnsiTheme="minorHAnsi"/>
                <w:sz w:val="24"/>
                <w:szCs w:val="24"/>
              </w:rPr>
              <w:t>County: 8.5%</w:t>
            </w:r>
          </w:p>
          <w:p w14:paraId="31A36C34" w14:textId="77777777" w:rsidR="00007D15" w:rsidRDefault="00007D15">
            <w:pPr>
              <w:spacing w:after="120"/>
              <w:rPr>
                <w:rFonts w:asciiTheme="minorHAnsi" w:hAnsiTheme="minorHAnsi"/>
                <w:sz w:val="24"/>
                <w:szCs w:val="24"/>
              </w:rPr>
            </w:pPr>
            <w:r>
              <w:rPr>
                <w:rFonts w:asciiTheme="minorHAnsi" w:hAnsiTheme="minorHAnsi"/>
                <w:sz w:val="24"/>
                <w:szCs w:val="24"/>
              </w:rPr>
              <w:t>Using the following calculation, they determined the percent population growth for their service area to be 5.65%% by using the following equation:</w:t>
            </w:r>
          </w:p>
          <w:p w14:paraId="657ACE4C" w14:textId="77777777" w:rsidR="00007D15" w:rsidRDefault="00007D15">
            <w:pPr>
              <w:spacing w:after="120"/>
              <w:rPr>
                <w:rFonts w:asciiTheme="minorHAnsi" w:hAnsiTheme="minorHAnsi"/>
                <w:sz w:val="24"/>
                <w:szCs w:val="24"/>
              </w:rPr>
            </w:pPr>
            <w:proofErr w:type="spellStart"/>
            <w:r>
              <w:rPr>
                <w:rFonts w:asciiTheme="minorHAnsi" w:hAnsiTheme="minorHAnsi"/>
                <w:sz w:val="24"/>
                <w:szCs w:val="24"/>
              </w:rPr>
              <w:t>PopGrowth</w:t>
            </w:r>
            <w:r>
              <w:rPr>
                <w:rFonts w:asciiTheme="minorHAnsi" w:hAnsiTheme="minorHAnsi"/>
                <w:sz w:val="24"/>
                <w:szCs w:val="24"/>
                <w:vertAlign w:val="subscript"/>
              </w:rPr>
              <w:t>Total</w:t>
            </w:r>
            <w:proofErr w:type="spellEnd"/>
            <w:r>
              <w:rPr>
                <w:rFonts w:asciiTheme="minorHAnsi" w:hAnsiTheme="minorHAnsi"/>
                <w:sz w:val="24"/>
                <w:szCs w:val="24"/>
              </w:rPr>
              <w:t>= (0.6*5.5%) + (0.3*5.0%) + (0.1*8.5%) = 5.65%</w:t>
            </w:r>
          </w:p>
          <w:p w14:paraId="3349176C" w14:textId="77777777" w:rsidR="00007D15" w:rsidRDefault="00007D15">
            <w:pPr>
              <w:rPr>
                <w:rFonts w:asciiTheme="minorHAnsi" w:hAnsiTheme="minorHAnsi"/>
                <w:sz w:val="24"/>
                <w:szCs w:val="24"/>
              </w:rPr>
            </w:pPr>
          </w:p>
          <w:p w14:paraId="16144D99" w14:textId="77777777" w:rsidR="00007D15" w:rsidRDefault="00007D15">
            <w:pPr>
              <w:spacing w:after="120"/>
              <w:rPr>
                <w:rFonts w:asciiTheme="minorHAnsi" w:hAnsiTheme="minorHAnsi"/>
                <w:sz w:val="24"/>
                <w:szCs w:val="24"/>
              </w:rPr>
            </w:pPr>
            <w:r>
              <w:rPr>
                <w:rFonts w:asciiTheme="minorHAnsi" w:hAnsiTheme="minorHAnsi"/>
                <w:sz w:val="24"/>
                <w:szCs w:val="24"/>
              </w:rPr>
              <w:t>That would place the Town at better than the state benchmark.</w:t>
            </w:r>
          </w:p>
        </w:tc>
      </w:tr>
    </w:tbl>
    <w:p w14:paraId="08620F99" w14:textId="77777777" w:rsidR="00007D15" w:rsidRDefault="00007D15" w:rsidP="00007D15">
      <w:pPr>
        <w:tabs>
          <w:tab w:val="left" w:pos="2880"/>
        </w:tabs>
        <w:spacing w:after="120"/>
        <w:rPr>
          <w:rFonts w:asciiTheme="minorHAnsi" w:hAnsiTheme="minorHAnsi"/>
          <w:b/>
          <w:sz w:val="24"/>
          <w:szCs w:val="24"/>
          <w:u w:val="single"/>
        </w:rPr>
      </w:pPr>
    </w:p>
    <w:p w14:paraId="6AA14482" w14:textId="0307DE95" w:rsidR="00007D15" w:rsidRDefault="00007D15" w:rsidP="00007D15">
      <w:pPr>
        <w:tabs>
          <w:tab w:val="left" w:pos="2880"/>
        </w:tabs>
        <w:spacing w:after="120"/>
        <w:rPr>
          <w:rFonts w:asciiTheme="minorHAnsi" w:hAnsiTheme="minorHAnsi"/>
          <w:bCs/>
          <w:i/>
          <w:iCs/>
          <w:sz w:val="24"/>
          <w:szCs w:val="24"/>
        </w:rPr>
      </w:pPr>
      <w:r>
        <w:rPr>
          <w:rFonts w:asciiTheme="minorHAnsi" w:hAnsiTheme="minorHAnsi"/>
          <w:b/>
          <w:sz w:val="24"/>
          <w:szCs w:val="24"/>
          <w:u w:val="single"/>
        </w:rPr>
        <w:t>Line Item 4.D. Benefit to Disadvantaged Areas</w:t>
      </w:r>
      <w:r w:rsidRPr="005B2753">
        <w:rPr>
          <w:rFonts w:asciiTheme="minorHAnsi" w:hAnsiTheme="minorHAnsi"/>
          <w:bCs/>
          <w:sz w:val="24"/>
          <w:szCs w:val="24"/>
        </w:rPr>
        <w:t xml:space="preserve">: </w:t>
      </w:r>
      <w:r>
        <w:rPr>
          <w:rFonts w:asciiTheme="minorHAnsi" w:hAnsiTheme="minorHAnsi"/>
          <w:bCs/>
          <w:i/>
          <w:iCs/>
          <w:sz w:val="24"/>
          <w:szCs w:val="24"/>
          <w:highlight w:val="yellow"/>
        </w:rPr>
        <w:t>5 points</w:t>
      </w:r>
    </w:p>
    <w:p w14:paraId="70C0C116" w14:textId="6DE9942A" w:rsidR="00CD4549" w:rsidRDefault="00CD4549" w:rsidP="00CD4549">
      <w:pPr>
        <w:autoSpaceDE w:val="0"/>
        <w:autoSpaceDN w:val="0"/>
        <w:adjustRightInd w:val="0"/>
        <w:spacing w:before="240" w:after="240"/>
        <w:rPr>
          <w:rFonts w:asciiTheme="minorHAnsi" w:hAnsiTheme="minorHAnsi"/>
          <w:sz w:val="24"/>
          <w:szCs w:val="24"/>
        </w:rPr>
      </w:pPr>
      <w:r w:rsidRPr="008D0D65">
        <w:rPr>
          <w:rFonts w:asciiTheme="minorHAnsi" w:hAnsiTheme="minorHAnsi"/>
          <w:sz w:val="24"/>
          <w:szCs w:val="24"/>
        </w:rPr>
        <w:t>These priority points are intended to provide additional priority to projects providing direct benefits to residences in disadvantage</w:t>
      </w:r>
      <w:r w:rsidR="00CD1025">
        <w:rPr>
          <w:rFonts w:asciiTheme="minorHAnsi" w:hAnsiTheme="minorHAnsi"/>
          <w:sz w:val="24"/>
          <w:szCs w:val="24"/>
        </w:rPr>
        <w:t>d</w:t>
      </w:r>
      <w:r w:rsidRPr="008D0D65">
        <w:rPr>
          <w:rFonts w:asciiTheme="minorHAnsi" w:hAnsiTheme="minorHAnsi"/>
          <w:sz w:val="24"/>
          <w:szCs w:val="24"/>
        </w:rPr>
        <w:t xml:space="preserve"> areas.  Disadvantaged areas </w:t>
      </w:r>
      <w:r>
        <w:rPr>
          <w:rFonts w:asciiTheme="minorHAnsi" w:hAnsiTheme="minorHAnsi"/>
          <w:sz w:val="24"/>
          <w:szCs w:val="24"/>
        </w:rPr>
        <w:t>may be</w:t>
      </w:r>
      <w:r w:rsidRPr="008D0D65">
        <w:rPr>
          <w:rFonts w:asciiTheme="minorHAnsi" w:hAnsiTheme="minorHAnsi"/>
          <w:sz w:val="24"/>
          <w:szCs w:val="24"/>
        </w:rPr>
        <w:t xml:space="preserve"> subsections or pockets of a </w:t>
      </w:r>
      <w:r w:rsidRPr="008D0D65">
        <w:rPr>
          <w:rFonts w:asciiTheme="minorHAnsi" w:hAnsiTheme="minorHAnsi"/>
          <w:sz w:val="24"/>
          <w:szCs w:val="24"/>
        </w:rPr>
        <w:lastRenderedPageBreak/>
        <w:t>service area</w:t>
      </w:r>
      <w:r w:rsidR="005D6ED9">
        <w:rPr>
          <w:rFonts w:asciiTheme="minorHAnsi" w:hAnsiTheme="minorHAnsi"/>
          <w:sz w:val="24"/>
          <w:szCs w:val="24"/>
        </w:rPr>
        <w:t>;</w:t>
      </w:r>
      <w:r w:rsidRPr="008D0D65">
        <w:rPr>
          <w:rFonts w:asciiTheme="minorHAnsi" w:hAnsiTheme="minorHAnsi"/>
          <w:sz w:val="24"/>
          <w:szCs w:val="24"/>
        </w:rPr>
        <w:t xml:space="preserve"> </w:t>
      </w:r>
      <w:r>
        <w:rPr>
          <w:rFonts w:asciiTheme="minorHAnsi" w:hAnsiTheme="minorHAnsi"/>
          <w:sz w:val="24"/>
          <w:szCs w:val="24"/>
        </w:rPr>
        <w:t>f</w:t>
      </w:r>
      <w:r w:rsidRPr="008D0D65">
        <w:rPr>
          <w:rFonts w:asciiTheme="minorHAnsi" w:hAnsiTheme="minorHAnsi"/>
          <w:sz w:val="24"/>
          <w:szCs w:val="24"/>
        </w:rPr>
        <w:t>or instance, disadvantaged areas may be census block groups that meet qualifying characteristics.</w:t>
      </w:r>
      <w:r w:rsidRPr="00EC32D8">
        <w:rPr>
          <w:rFonts w:asciiTheme="minorHAnsi" w:hAnsiTheme="minorHAnsi"/>
          <w:sz w:val="24"/>
          <w:szCs w:val="24"/>
        </w:rPr>
        <w:t xml:space="preserve">  </w:t>
      </w:r>
    </w:p>
    <w:p w14:paraId="2DBC6407" w14:textId="633D5D80" w:rsidR="00CD4549" w:rsidRPr="00B06377" w:rsidRDefault="00CD4549" w:rsidP="00CD4549">
      <w:pPr>
        <w:autoSpaceDE w:val="0"/>
        <w:autoSpaceDN w:val="0"/>
        <w:adjustRightInd w:val="0"/>
        <w:spacing w:before="240" w:after="240"/>
        <w:rPr>
          <w:rFonts w:asciiTheme="minorHAnsi" w:hAnsiTheme="minorHAnsi"/>
          <w:sz w:val="24"/>
          <w:szCs w:val="24"/>
        </w:rPr>
      </w:pPr>
      <w:r w:rsidRPr="00B06377">
        <w:rPr>
          <w:rFonts w:asciiTheme="minorHAnsi" w:hAnsiTheme="minorHAnsi"/>
          <w:sz w:val="24"/>
          <w:szCs w:val="24"/>
        </w:rPr>
        <w:t xml:space="preserve">Projects for which </w:t>
      </w:r>
      <w:r w:rsidRPr="00751F7F">
        <w:rPr>
          <w:rFonts w:asciiTheme="minorHAnsi" w:hAnsiTheme="minorHAnsi"/>
          <w:sz w:val="24"/>
          <w:szCs w:val="24"/>
          <w:u w:val="single"/>
        </w:rPr>
        <w:t>at least 50% of the construction costs</w:t>
      </w:r>
      <w:r w:rsidRPr="00B06377">
        <w:rPr>
          <w:rFonts w:asciiTheme="minorHAnsi" w:hAnsiTheme="minorHAnsi"/>
          <w:sz w:val="24"/>
          <w:szCs w:val="24"/>
        </w:rPr>
        <w:t xml:space="preserve"> are to </w:t>
      </w:r>
      <w:r>
        <w:rPr>
          <w:rFonts w:asciiTheme="minorHAnsi" w:hAnsiTheme="minorHAnsi"/>
          <w:sz w:val="24"/>
          <w:szCs w:val="24"/>
        </w:rPr>
        <w:t xml:space="preserve">provide </w:t>
      </w:r>
      <w:r w:rsidRPr="00751F7F">
        <w:rPr>
          <w:rFonts w:asciiTheme="minorHAnsi" w:hAnsiTheme="minorHAnsi"/>
          <w:sz w:val="24"/>
          <w:szCs w:val="24"/>
          <w:u w:val="single"/>
        </w:rPr>
        <w:t>direct benefits</w:t>
      </w:r>
      <w:r>
        <w:rPr>
          <w:rFonts w:asciiTheme="minorHAnsi" w:hAnsiTheme="minorHAnsi"/>
          <w:sz w:val="24"/>
          <w:szCs w:val="24"/>
        </w:rPr>
        <w:t xml:space="preserve"> to </w:t>
      </w:r>
      <w:r w:rsidRPr="00751F7F">
        <w:rPr>
          <w:rFonts w:asciiTheme="minorHAnsi" w:hAnsiTheme="minorHAnsi"/>
          <w:sz w:val="24"/>
          <w:szCs w:val="24"/>
          <w:u w:val="single"/>
        </w:rPr>
        <w:t>disadvantaged areas</w:t>
      </w:r>
      <w:r w:rsidRPr="00B06377">
        <w:rPr>
          <w:rFonts w:asciiTheme="minorHAnsi" w:hAnsiTheme="minorHAnsi"/>
          <w:sz w:val="24"/>
          <w:szCs w:val="24"/>
        </w:rPr>
        <w:t xml:space="preserve"> are eligible to receive these points</w:t>
      </w:r>
      <w:r>
        <w:rPr>
          <w:rFonts w:asciiTheme="minorHAnsi" w:hAnsiTheme="minorHAnsi"/>
          <w:sz w:val="24"/>
          <w:szCs w:val="24"/>
        </w:rPr>
        <w:t>.  Project</w:t>
      </w:r>
      <w:r w:rsidR="008E085C">
        <w:rPr>
          <w:rFonts w:asciiTheme="minorHAnsi" w:hAnsiTheme="minorHAnsi"/>
          <w:sz w:val="24"/>
          <w:szCs w:val="24"/>
        </w:rPr>
        <w:t>s</w:t>
      </w:r>
      <w:r>
        <w:rPr>
          <w:rFonts w:asciiTheme="minorHAnsi" w:hAnsiTheme="minorHAnsi"/>
          <w:sz w:val="24"/>
          <w:szCs w:val="24"/>
        </w:rPr>
        <w:t xml:space="preserve"> must provide a direct benefit to residences and properties identified in disadvantaged areas. </w:t>
      </w:r>
      <w:r w:rsidRPr="00EC32D8">
        <w:rPr>
          <w:rFonts w:asciiTheme="minorHAnsi" w:hAnsiTheme="minorHAnsi"/>
          <w:sz w:val="24"/>
          <w:szCs w:val="24"/>
        </w:rPr>
        <w:t> </w:t>
      </w:r>
      <w:r>
        <w:rPr>
          <w:rFonts w:asciiTheme="minorHAnsi" w:hAnsiTheme="minorHAnsi"/>
          <w:sz w:val="24"/>
          <w:szCs w:val="24"/>
        </w:rPr>
        <w:t xml:space="preserve"> </w:t>
      </w:r>
    </w:p>
    <w:p w14:paraId="2F561DE9" w14:textId="77777777" w:rsidR="00CD4549" w:rsidRDefault="00CD4549" w:rsidP="00CD4549">
      <w:pPr>
        <w:pStyle w:val="paragraph"/>
        <w:spacing w:before="0" w:beforeAutospacing="0" w:after="0" w:afterAutospacing="0"/>
        <w:textAlignment w:val="baseline"/>
        <w:rPr>
          <w:rFonts w:ascii="Verdana" w:hAnsi="Verdana"/>
        </w:rPr>
      </w:pPr>
      <w:r>
        <w:rPr>
          <w:rStyle w:val="normaltextrun"/>
          <w:rFonts w:ascii="Calibri" w:hAnsi="Calibri" w:cs="Calibri"/>
        </w:rPr>
        <w:t>The targeted project area will be determined a “disadvantaged area” based on factors that shall include:</w:t>
      </w:r>
      <w:r>
        <w:rPr>
          <w:rStyle w:val="eop"/>
          <w:rFonts w:ascii="Calibri" w:hAnsi="Calibri" w:cs="Calibri"/>
        </w:rPr>
        <w:t> </w:t>
      </w:r>
    </w:p>
    <w:p w14:paraId="0EAA066D" w14:textId="77777777" w:rsidR="00710C23" w:rsidRDefault="00710C23" w:rsidP="00710C23">
      <w:pPr>
        <w:pStyle w:val="paragraph"/>
        <w:numPr>
          <w:ilvl w:val="0"/>
          <w:numId w:val="35"/>
        </w:numPr>
        <w:spacing w:before="0" w:beforeAutospacing="0" w:after="0" w:afterAutospacing="0"/>
        <w:ind w:left="1440"/>
        <w:textAlignment w:val="baseline"/>
        <w:rPr>
          <w:rFonts w:ascii="Verdana" w:hAnsi="Verdana"/>
        </w:rPr>
      </w:pPr>
      <w:r>
        <w:rPr>
          <w:rStyle w:val="normaltextrun"/>
          <w:rFonts w:ascii="Calibri" w:hAnsi="Calibri" w:cs="Calibri"/>
        </w:rPr>
        <w:t xml:space="preserve">Affordability of water and sewer service rates relative to the income levels of residents in the targeted project area, median household income, poverty rates, per capita appraised values of property, and/or </w:t>
      </w:r>
      <w:r w:rsidRPr="000E445E">
        <w:rPr>
          <w:rStyle w:val="normaltextrun"/>
          <w:rFonts w:ascii="Calibri" w:hAnsi="Calibri" w:cs="Calibri"/>
        </w:rPr>
        <w:t>une</w:t>
      </w:r>
      <w:r>
        <w:rPr>
          <w:rStyle w:val="normaltextrun"/>
          <w:rFonts w:ascii="Calibri" w:hAnsi="Calibri" w:cs="Calibri"/>
        </w:rPr>
        <w:t>mployment rates of the targeted project area,  </w:t>
      </w:r>
      <w:r>
        <w:rPr>
          <w:rStyle w:val="eop"/>
          <w:rFonts w:ascii="Calibri" w:hAnsi="Calibri" w:cs="Calibri"/>
        </w:rPr>
        <w:t> </w:t>
      </w:r>
    </w:p>
    <w:p w14:paraId="2BC54443" w14:textId="77777777" w:rsidR="00710C23" w:rsidRPr="00C826A7" w:rsidRDefault="00710C23" w:rsidP="00710C23">
      <w:pPr>
        <w:pStyle w:val="paragraph"/>
        <w:numPr>
          <w:ilvl w:val="0"/>
          <w:numId w:val="36"/>
        </w:numPr>
        <w:spacing w:before="0" w:beforeAutospacing="0" w:after="0" w:afterAutospacing="0"/>
        <w:ind w:left="1440"/>
        <w:textAlignment w:val="baseline"/>
        <w:rPr>
          <w:rFonts w:ascii="Verdana" w:hAnsi="Verdana"/>
          <w:strike/>
        </w:rPr>
      </w:pPr>
      <w:r>
        <w:rPr>
          <w:rStyle w:val="normaltextrun"/>
          <w:rFonts w:ascii="Calibri" w:hAnsi="Calibri" w:cs="Calibri"/>
        </w:rPr>
        <w:t xml:space="preserve">Additional factors </w:t>
      </w:r>
      <w:r w:rsidRPr="00C826A7">
        <w:rPr>
          <w:rStyle w:val="normaltextrun"/>
          <w:rFonts w:ascii="Calibri" w:hAnsi="Calibri" w:cs="Calibri"/>
        </w:rPr>
        <w:t>such as but not limited</w:t>
      </w:r>
      <w:r>
        <w:rPr>
          <w:rStyle w:val="normaltextrun"/>
          <w:rFonts w:ascii="Calibri" w:hAnsi="Calibri" w:cs="Calibri"/>
        </w:rPr>
        <w:t xml:space="preserve"> to demographic, historical, cultural, linguistic, socio-economic stressors, cost-of-living stressors, or existing contamination.</w:t>
      </w:r>
    </w:p>
    <w:p w14:paraId="79BF2963" w14:textId="77777777" w:rsidR="00CD4549" w:rsidRDefault="00CD4549" w:rsidP="00CD4549">
      <w:pPr>
        <w:keepLines/>
        <w:spacing w:after="120"/>
        <w:rPr>
          <w:rFonts w:asciiTheme="minorHAnsi" w:hAnsiTheme="minorHAnsi" w:cstheme="minorHAnsi"/>
          <w:sz w:val="24"/>
          <w:szCs w:val="24"/>
          <w:u w:val="single"/>
        </w:rPr>
      </w:pPr>
    </w:p>
    <w:p w14:paraId="4DB7B67D" w14:textId="55F38196" w:rsidR="00CD4549" w:rsidRPr="00EA57B7" w:rsidRDefault="00CD4549" w:rsidP="00CD4549">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1BE0A95C" w14:textId="77777777" w:rsidR="00CD4549" w:rsidRPr="000E445E" w:rsidRDefault="00CD4549" w:rsidP="00CD4549">
      <w:pPr>
        <w:pStyle w:val="ListParagraph"/>
        <w:numPr>
          <w:ilvl w:val="0"/>
          <w:numId w:val="15"/>
        </w:numPr>
        <w:spacing w:after="120"/>
        <w:contextualSpacing w:val="0"/>
        <w:rPr>
          <w:rFonts w:asciiTheme="minorHAnsi" w:hAnsiTheme="minorHAnsi"/>
          <w:strike/>
          <w:sz w:val="24"/>
          <w:szCs w:val="24"/>
        </w:rPr>
      </w:pPr>
      <w:r w:rsidRPr="000E445E">
        <w:rPr>
          <w:rFonts w:asciiTheme="minorHAnsi" w:hAnsiTheme="minorHAnsi"/>
          <w:sz w:val="24"/>
          <w:szCs w:val="24"/>
        </w:rPr>
        <w:t>Project map clearly identifying disadvantaged areas and properties within the project area.</w:t>
      </w:r>
      <w:r w:rsidRPr="000E445E">
        <w:rPr>
          <w:rFonts w:asciiTheme="minorHAnsi" w:hAnsiTheme="minorHAnsi"/>
          <w:strike/>
          <w:sz w:val="24"/>
          <w:szCs w:val="24"/>
        </w:rPr>
        <w:t xml:space="preserve">  </w:t>
      </w:r>
    </w:p>
    <w:p w14:paraId="14CE00FF" w14:textId="756795F7" w:rsidR="00CD4549" w:rsidRPr="000E445E" w:rsidRDefault="00CD4549" w:rsidP="00CD4549">
      <w:pPr>
        <w:pStyle w:val="ListParagraph"/>
        <w:numPr>
          <w:ilvl w:val="0"/>
          <w:numId w:val="15"/>
        </w:numPr>
        <w:spacing w:after="120"/>
        <w:contextualSpacing w:val="0"/>
        <w:rPr>
          <w:rStyle w:val="normaltextrun"/>
          <w:rFonts w:asciiTheme="minorHAnsi" w:hAnsiTheme="minorHAnsi" w:cstheme="minorHAnsi"/>
          <w:sz w:val="24"/>
          <w:szCs w:val="24"/>
        </w:rPr>
      </w:pPr>
      <w:r w:rsidRPr="000E445E">
        <w:rPr>
          <w:rStyle w:val="normaltextrun"/>
          <w:rFonts w:asciiTheme="minorHAnsi" w:hAnsiTheme="minorHAnsi" w:cstheme="minorHAnsi"/>
          <w:color w:val="000000"/>
          <w:sz w:val="24"/>
          <w:szCs w:val="24"/>
          <w:shd w:val="clear" w:color="auto" w:fill="FFFFFF"/>
        </w:rPr>
        <w:t>A narrative in the application to justify the targeted project area as disadvantaged using the factors</w:t>
      </w:r>
      <w:r w:rsidRPr="00CB0B4A">
        <w:rPr>
          <w:rStyle w:val="normaltextrun"/>
          <w:rFonts w:asciiTheme="minorHAnsi" w:hAnsiTheme="minorHAnsi" w:cstheme="minorHAnsi"/>
          <w:color w:val="000000"/>
          <w:sz w:val="24"/>
          <w:szCs w:val="24"/>
          <w:shd w:val="clear" w:color="auto" w:fill="FFFFFF"/>
        </w:rPr>
        <w:t xml:space="preserve"> above. When available, targeted project area data (</w:t>
      </w:r>
      <w:proofErr w:type="gramStart"/>
      <w:r w:rsidRPr="00CB0B4A">
        <w:rPr>
          <w:rStyle w:val="contextualspellingandgrammarerror"/>
          <w:rFonts w:asciiTheme="minorHAnsi" w:hAnsiTheme="minorHAnsi" w:cstheme="minorHAnsi"/>
          <w:color w:val="000000"/>
          <w:sz w:val="24"/>
          <w:szCs w:val="24"/>
          <w:shd w:val="clear" w:color="auto" w:fill="FFFFFF"/>
        </w:rPr>
        <w:t>e.g.</w:t>
      </w:r>
      <w:proofErr w:type="gramEnd"/>
      <w:r w:rsidRPr="00CB0B4A">
        <w:rPr>
          <w:rStyle w:val="normaltextrun"/>
          <w:rFonts w:asciiTheme="minorHAnsi" w:hAnsiTheme="minorHAnsi" w:cstheme="minorHAnsi"/>
          <w:color w:val="000000"/>
          <w:sz w:val="24"/>
          <w:szCs w:val="24"/>
          <w:shd w:val="clear" w:color="auto" w:fill="FFFFFF"/>
        </w:rPr>
        <w:t xml:space="preserve"> median household income in the targeted project area’s census block group) should be compared to state benchmark values established in Category 4 </w:t>
      </w:r>
      <w:r w:rsidR="006B16F9">
        <w:rPr>
          <w:rStyle w:val="normaltextrun"/>
          <w:rFonts w:asciiTheme="minorHAnsi" w:hAnsiTheme="minorHAnsi" w:cstheme="minorHAnsi"/>
          <w:color w:val="000000"/>
          <w:sz w:val="24"/>
          <w:szCs w:val="24"/>
          <w:shd w:val="clear" w:color="auto" w:fill="FFFFFF"/>
        </w:rPr>
        <w:t>–</w:t>
      </w:r>
      <w:r w:rsidRPr="00CB0B4A">
        <w:rPr>
          <w:rStyle w:val="normaltextrun"/>
          <w:rFonts w:asciiTheme="minorHAnsi" w:hAnsiTheme="minorHAnsi" w:cstheme="minorHAnsi"/>
          <w:color w:val="000000"/>
          <w:sz w:val="24"/>
          <w:szCs w:val="24"/>
          <w:shd w:val="clear" w:color="auto" w:fill="FFFFFF"/>
        </w:rPr>
        <w:t xml:space="preserve"> Affordability.  Supporting documentation may include maps or other existing sources.  </w:t>
      </w:r>
    </w:p>
    <w:p w14:paraId="3E08F08F" w14:textId="77777777" w:rsidR="00CD4549" w:rsidRDefault="00CD4549" w:rsidP="00CD4549">
      <w:pPr>
        <w:pStyle w:val="ListParagraph"/>
        <w:spacing w:after="120"/>
        <w:contextualSpacing w:val="0"/>
        <w:rPr>
          <w:rStyle w:val="normaltextrun"/>
          <w:rFonts w:asciiTheme="minorHAnsi" w:hAnsiTheme="minorHAnsi" w:cstheme="minorHAnsi"/>
          <w:color w:val="000000"/>
          <w:sz w:val="24"/>
          <w:szCs w:val="24"/>
          <w:shd w:val="clear" w:color="auto" w:fill="FFFFFF"/>
        </w:rPr>
      </w:pPr>
      <w:r w:rsidRPr="005B2753">
        <w:rPr>
          <w:rStyle w:val="normaltextrun"/>
          <w:rFonts w:asciiTheme="minorHAnsi" w:hAnsiTheme="minorHAnsi" w:cstheme="minorHAnsi"/>
          <w:color w:val="000000"/>
          <w:sz w:val="24"/>
          <w:szCs w:val="24"/>
          <w:u w:val="single"/>
          <w:shd w:val="clear" w:color="auto" w:fill="FFFFFF"/>
        </w:rPr>
        <w:t>Use of NC DEQ’s Community Mapping System and other similar federal or state-generated maps is encouraged</w:t>
      </w:r>
      <w:r>
        <w:rPr>
          <w:rStyle w:val="normaltextrun"/>
          <w:rFonts w:asciiTheme="minorHAnsi" w:hAnsiTheme="minorHAnsi" w:cstheme="minorHAnsi"/>
          <w:color w:val="000000"/>
          <w:sz w:val="24"/>
          <w:szCs w:val="24"/>
          <w:shd w:val="clear" w:color="auto" w:fill="FFFFFF"/>
        </w:rPr>
        <w:t>.  For example:</w:t>
      </w:r>
    </w:p>
    <w:p w14:paraId="78016115" w14:textId="3A11A2C8" w:rsidR="00CD4549" w:rsidRPr="00CD1025" w:rsidRDefault="008E085C" w:rsidP="00CD4549">
      <w:pPr>
        <w:pStyle w:val="ListParagraph"/>
        <w:numPr>
          <w:ilvl w:val="1"/>
          <w:numId w:val="15"/>
        </w:numPr>
        <w:spacing w:after="120"/>
        <w:contextualSpacing w:val="0"/>
        <w:rPr>
          <w:rStyle w:val="normaltextrun"/>
          <w:rFonts w:asciiTheme="minorHAnsi" w:hAnsiTheme="minorHAnsi" w:cstheme="minorHAnsi"/>
          <w:sz w:val="24"/>
          <w:szCs w:val="24"/>
          <w:shd w:val="clear" w:color="auto" w:fill="FFFFFF"/>
        </w:rPr>
      </w:pPr>
      <w:r>
        <w:rPr>
          <w:rStyle w:val="normaltextrun"/>
          <w:rFonts w:asciiTheme="minorHAnsi" w:hAnsiTheme="minorHAnsi" w:cstheme="minorHAnsi"/>
          <w:color w:val="000000"/>
          <w:sz w:val="24"/>
          <w:szCs w:val="24"/>
          <w:shd w:val="clear" w:color="auto" w:fill="FFFFFF"/>
        </w:rPr>
        <w:t>D</w:t>
      </w:r>
      <w:r w:rsidRPr="000E445E">
        <w:rPr>
          <w:rStyle w:val="normaltextrun"/>
          <w:rFonts w:asciiTheme="minorHAnsi" w:hAnsiTheme="minorHAnsi" w:cstheme="minorHAnsi"/>
          <w:color w:val="000000"/>
          <w:sz w:val="24"/>
          <w:szCs w:val="24"/>
          <w:shd w:val="clear" w:color="auto" w:fill="FFFFFF"/>
        </w:rPr>
        <w:t xml:space="preserve">ocumentation </w:t>
      </w:r>
      <w:r w:rsidR="00CD4549" w:rsidRPr="000E445E">
        <w:rPr>
          <w:rStyle w:val="normaltextrun"/>
          <w:rFonts w:asciiTheme="minorHAnsi" w:hAnsiTheme="minorHAnsi" w:cstheme="minorHAnsi"/>
          <w:color w:val="000000"/>
          <w:sz w:val="24"/>
          <w:szCs w:val="24"/>
          <w:shd w:val="clear" w:color="auto" w:fill="FFFFFF"/>
        </w:rPr>
        <w:t>can include screenshots/printouts of NC DEQ’s Community Mapping System (</w:t>
      </w:r>
      <w:hyperlink r:id="rId21" w:tgtFrame="_blank" w:history="1">
        <w:r w:rsidR="00CD4549" w:rsidRPr="000E445E">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sidR="00CD4549" w:rsidRPr="000E445E">
        <w:rPr>
          <w:rStyle w:val="normaltextrun"/>
          <w:rFonts w:asciiTheme="minorHAnsi" w:hAnsiTheme="minorHAnsi" w:cstheme="minorHAnsi"/>
          <w:color w:val="000000"/>
          <w:sz w:val="24"/>
          <w:szCs w:val="24"/>
          <w:shd w:val="clear" w:color="auto" w:fill="FFFFFF"/>
        </w:rPr>
        <w:t xml:space="preserve">) and identify on the map the targeted project area overlapping “Potentially Underserved Block Groups 2019” and/or “Tribal Boundaries” that appear on the online map as shaded areas (these are considered </w:t>
      </w:r>
      <w:r w:rsidR="00CD4549" w:rsidRPr="00CD1025">
        <w:rPr>
          <w:rStyle w:val="normaltextrun"/>
          <w:rFonts w:asciiTheme="minorHAnsi" w:hAnsiTheme="minorHAnsi" w:cstheme="minorHAnsi"/>
          <w:sz w:val="24"/>
          <w:szCs w:val="24"/>
          <w:shd w:val="clear" w:color="auto" w:fill="FFFFFF"/>
        </w:rPr>
        <w:t>disadvantaged, underserved areas). </w:t>
      </w:r>
    </w:p>
    <w:p w14:paraId="67F6593D" w14:textId="5068E901" w:rsidR="00CD4549" w:rsidRPr="00CD1025" w:rsidRDefault="00CD4549" w:rsidP="005B2753">
      <w:pPr>
        <w:pStyle w:val="paragraph"/>
        <w:numPr>
          <w:ilvl w:val="1"/>
          <w:numId w:val="15"/>
        </w:numPr>
        <w:spacing w:before="0" w:beforeAutospacing="0" w:after="0" w:afterAutospacing="0"/>
        <w:textAlignment w:val="baseline"/>
        <w:rPr>
          <w:rFonts w:ascii="Verdana" w:hAnsi="Verdana"/>
          <w:strike/>
        </w:rPr>
      </w:pPr>
      <w:r w:rsidRPr="00CD1025">
        <w:rPr>
          <w:rStyle w:val="Strong"/>
          <w:rFonts w:asciiTheme="minorHAnsi" w:hAnsiTheme="minorHAnsi" w:cstheme="minorHAnsi"/>
          <w:b w:val="0"/>
          <w:bCs w:val="0"/>
          <w:shd w:val="clear" w:color="auto" w:fill="FFFFFF"/>
        </w:rPr>
        <w:t>Justice 40 Climate and Economic Justice Screening Tool:</w:t>
      </w:r>
      <w:r w:rsidRPr="00CD1025">
        <w:rPr>
          <w:rStyle w:val="Strong"/>
          <w:rFonts w:asciiTheme="minorHAnsi" w:hAnsiTheme="minorHAnsi" w:cstheme="minorHAnsi"/>
          <w:shd w:val="clear" w:color="auto" w:fill="FFFFFF"/>
        </w:rPr>
        <w:t xml:space="preserve"> </w:t>
      </w:r>
      <w:hyperlink r:id="rId22" w:history="1">
        <w:r w:rsidRPr="00CD1025">
          <w:rPr>
            <w:rStyle w:val="Hyperlink"/>
            <w:rFonts w:asciiTheme="minorHAnsi" w:hAnsiTheme="minorHAnsi" w:cstheme="minorHAnsi"/>
            <w:color w:val="auto"/>
          </w:rPr>
          <w:t xml:space="preserve">Justice40 Initiative </w:t>
        </w:r>
        <w:r w:rsidR="006B16F9" w:rsidRPr="00CD1025">
          <w:rPr>
            <w:rStyle w:val="Hyperlink"/>
            <w:rFonts w:asciiTheme="minorHAnsi" w:hAnsiTheme="minorHAnsi" w:cstheme="minorHAnsi"/>
            <w:color w:val="auto"/>
          </w:rPr>
          <w:t>–</w:t>
        </w:r>
        <w:r w:rsidRPr="00CD1025">
          <w:rPr>
            <w:rStyle w:val="Hyperlink"/>
            <w:rFonts w:asciiTheme="minorHAnsi" w:hAnsiTheme="minorHAnsi" w:cstheme="minorHAnsi"/>
            <w:color w:val="auto"/>
          </w:rPr>
          <w:t xml:space="preserve"> Environmental Justice </w:t>
        </w:r>
        <w:r w:rsidR="006B16F9" w:rsidRPr="00CD1025">
          <w:rPr>
            <w:rStyle w:val="Hyperlink"/>
            <w:rFonts w:asciiTheme="minorHAnsi" w:hAnsiTheme="minorHAnsi" w:cstheme="minorHAnsi"/>
            <w:color w:val="auto"/>
          </w:rPr>
          <w:t>–</w:t>
        </w:r>
        <w:r w:rsidRPr="00CD1025">
          <w:rPr>
            <w:rStyle w:val="Hyperlink"/>
            <w:rFonts w:asciiTheme="minorHAnsi" w:hAnsiTheme="minorHAnsi" w:cstheme="minorHAnsi"/>
            <w:color w:val="auto"/>
          </w:rPr>
          <w:t xml:space="preserve"> The White House</w:t>
        </w:r>
      </w:hyperlink>
      <w:r w:rsidRPr="00CD1025">
        <w:rPr>
          <w:rFonts w:asciiTheme="minorHAnsi" w:hAnsiTheme="minorHAnsi" w:cstheme="minorHAnsi"/>
        </w:rPr>
        <w:t xml:space="preserve"> </w:t>
      </w:r>
      <w:r w:rsidRPr="00CD1025">
        <w:rPr>
          <w:rStyle w:val="normaltextrun"/>
          <w:rFonts w:asciiTheme="minorHAnsi" w:hAnsiTheme="minorHAnsi" w:cstheme="minorHAnsi"/>
          <w:shd w:val="clear" w:color="auto" w:fill="FFFFFF"/>
        </w:rPr>
        <w:t xml:space="preserve">evaluates </w:t>
      </w:r>
      <w:r w:rsidRPr="00CD1025">
        <w:rPr>
          <w:rStyle w:val="normaltextrun"/>
          <w:rFonts w:asciiTheme="minorHAnsi" w:hAnsiTheme="minorHAnsi" w:cstheme="minorHAnsi"/>
        </w:rPr>
        <w:t>burden threshold </w:t>
      </w:r>
      <w:r w:rsidRPr="00CD1025">
        <w:rPr>
          <w:rStyle w:val="normaltextrun"/>
          <w:rFonts w:asciiTheme="minorHAnsi" w:hAnsiTheme="minorHAnsi" w:cstheme="minorHAnsi"/>
          <w:b/>
          <w:bCs/>
        </w:rPr>
        <w:t xml:space="preserve">and </w:t>
      </w:r>
      <w:r w:rsidRPr="00CD1025">
        <w:rPr>
          <w:rStyle w:val="normaltextrun"/>
          <w:rFonts w:asciiTheme="minorHAnsi" w:hAnsiTheme="minorHAnsi" w:cstheme="minorHAnsi"/>
        </w:rPr>
        <w:t xml:space="preserve">the associated socioeconomic thresholds.  Data provided in the tool, may provide additional </w:t>
      </w:r>
      <w:r w:rsidRPr="00CD1025">
        <w:rPr>
          <w:rStyle w:val="normaltextrun"/>
          <w:rFonts w:ascii="Calibri" w:hAnsi="Calibri" w:cs="Calibri"/>
        </w:rPr>
        <w:t>factors to support a project area is disadvantaged.</w:t>
      </w:r>
    </w:p>
    <w:p w14:paraId="70CA67AD" w14:textId="77777777" w:rsidR="00CD4549" w:rsidRPr="00384268" w:rsidRDefault="00CD4549" w:rsidP="00CD4549">
      <w:pPr>
        <w:pStyle w:val="ListParagraph"/>
        <w:spacing w:after="120"/>
        <w:ind w:left="1440"/>
        <w:contextualSpacing w:val="0"/>
        <w:rPr>
          <w:rStyle w:val="normaltextrun"/>
          <w:rFonts w:cstheme="minorHAnsi"/>
          <w:color w:val="000000"/>
          <w:shd w:val="clear" w:color="auto" w:fill="FFFFFF"/>
        </w:rPr>
      </w:pPr>
    </w:p>
    <w:p w14:paraId="1245124F" w14:textId="63BFB2C3" w:rsidR="00CD4549" w:rsidRDefault="00CD4549" w:rsidP="005B2753">
      <w:pPr>
        <w:pStyle w:val="ListParagraph"/>
        <w:numPr>
          <w:ilvl w:val="1"/>
          <w:numId w:val="36"/>
        </w:numPr>
        <w:tabs>
          <w:tab w:val="clear" w:pos="1440"/>
        </w:tabs>
        <w:spacing w:after="120"/>
        <w:ind w:left="720"/>
        <w:contextualSpacing w:val="0"/>
        <w:rPr>
          <w:rFonts w:asciiTheme="minorHAnsi" w:hAnsiTheme="minorHAnsi"/>
          <w:sz w:val="24"/>
          <w:szCs w:val="24"/>
        </w:rPr>
      </w:pPr>
      <w:r>
        <w:rPr>
          <w:rFonts w:asciiTheme="minorHAnsi" w:hAnsiTheme="minorHAnsi"/>
          <w:sz w:val="24"/>
          <w:szCs w:val="24"/>
        </w:rPr>
        <w:t xml:space="preserve">  A project budget form that includes the following:</w:t>
      </w:r>
    </w:p>
    <w:p w14:paraId="7EDC1752" w14:textId="70CCCA50" w:rsidR="00CD4549" w:rsidRDefault="008E085C" w:rsidP="00CD4549">
      <w:pPr>
        <w:pStyle w:val="ListParagraph"/>
        <w:numPr>
          <w:ilvl w:val="1"/>
          <w:numId w:val="15"/>
        </w:numPr>
        <w:spacing w:after="240"/>
        <w:rPr>
          <w:rFonts w:asciiTheme="minorHAnsi" w:hAnsiTheme="minorHAnsi"/>
          <w:sz w:val="24"/>
          <w:szCs w:val="24"/>
        </w:rPr>
      </w:pPr>
      <w:r>
        <w:rPr>
          <w:rFonts w:asciiTheme="minorHAnsi" w:hAnsiTheme="minorHAnsi"/>
          <w:sz w:val="24"/>
          <w:szCs w:val="24"/>
        </w:rPr>
        <w:t>Clearly identified budget</w:t>
      </w:r>
      <w:r w:rsidR="00CD4549" w:rsidRPr="00EA57B7">
        <w:rPr>
          <w:rFonts w:asciiTheme="minorHAnsi" w:hAnsiTheme="minorHAnsi"/>
          <w:sz w:val="24"/>
          <w:szCs w:val="24"/>
        </w:rPr>
        <w:t xml:space="preserve"> line items (or the portions of the line items) that </w:t>
      </w:r>
      <w:r w:rsidR="00CD4549">
        <w:rPr>
          <w:rFonts w:asciiTheme="minorHAnsi" w:hAnsiTheme="minorHAnsi"/>
          <w:sz w:val="24"/>
          <w:szCs w:val="24"/>
        </w:rPr>
        <w:t>are</w:t>
      </w:r>
      <w:r w:rsidR="00CD4549" w:rsidRPr="00EA57B7">
        <w:rPr>
          <w:rFonts w:asciiTheme="minorHAnsi" w:hAnsiTheme="minorHAnsi"/>
          <w:sz w:val="24"/>
          <w:szCs w:val="24"/>
        </w:rPr>
        <w:t xml:space="preserve"> necessary to </w:t>
      </w:r>
      <w:r w:rsidR="00CD4549">
        <w:rPr>
          <w:rFonts w:asciiTheme="minorHAnsi" w:hAnsiTheme="minorHAnsi"/>
          <w:sz w:val="24"/>
          <w:szCs w:val="24"/>
        </w:rPr>
        <w:t>provide benefit to</w:t>
      </w:r>
      <w:r w:rsidR="00CD4549" w:rsidRPr="00EA57B7">
        <w:rPr>
          <w:rFonts w:asciiTheme="minorHAnsi" w:hAnsiTheme="minorHAnsi"/>
          <w:sz w:val="24"/>
          <w:szCs w:val="24"/>
        </w:rPr>
        <w:t xml:space="preserve"> existing residences in disadvantaged, underserved areas. </w:t>
      </w:r>
    </w:p>
    <w:p w14:paraId="5C778E96" w14:textId="7B7A5FF0" w:rsidR="00CD4549" w:rsidRPr="00DD442B" w:rsidRDefault="00CD4549" w:rsidP="00CD4549">
      <w:pPr>
        <w:pStyle w:val="ListParagraph"/>
        <w:numPr>
          <w:ilvl w:val="1"/>
          <w:numId w:val="15"/>
        </w:numPr>
        <w:spacing w:after="120"/>
        <w:rPr>
          <w:rFonts w:asciiTheme="minorHAnsi" w:hAnsiTheme="minorHAnsi"/>
          <w:sz w:val="24"/>
          <w:szCs w:val="24"/>
        </w:rPr>
      </w:pPr>
      <w:r w:rsidRPr="00751F7F">
        <w:rPr>
          <w:rFonts w:asciiTheme="minorHAnsi" w:hAnsiTheme="minorHAnsi"/>
          <w:sz w:val="24"/>
          <w:szCs w:val="24"/>
          <w:u w:val="single"/>
        </w:rPr>
        <w:t>Demonstration that at least 50% of the total construction cost in the Division Funding Requested column is necessary</w:t>
      </w:r>
      <w:r w:rsidRPr="00751F7F">
        <w:rPr>
          <w:rFonts w:asciiTheme="minorHAnsi" w:hAnsiTheme="minorHAnsi"/>
          <w:sz w:val="24"/>
          <w:szCs w:val="24"/>
        </w:rPr>
        <w:t xml:space="preserve"> to provide a benefit to residences in disadvantaged, </w:t>
      </w:r>
      <w:r w:rsidRPr="00751F7F">
        <w:rPr>
          <w:rFonts w:asciiTheme="minorHAnsi" w:hAnsiTheme="minorHAnsi"/>
          <w:sz w:val="24"/>
          <w:szCs w:val="24"/>
        </w:rPr>
        <w:lastRenderedPageBreak/>
        <w:t xml:space="preserve">underserved areas. </w:t>
      </w:r>
      <w:r w:rsidRPr="00DD442B">
        <w:rPr>
          <w:rFonts w:asciiTheme="minorHAnsi" w:hAnsiTheme="minorHAnsi"/>
          <w:sz w:val="24"/>
          <w:szCs w:val="24"/>
        </w:rPr>
        <w:t xml:space="preserve">Where projects provide benefits to areas that are not disadvantaged, the project costs necessary to provide a benefit to disadvantaged areas should be reduced from the total construction cost based on % of population or number of connections that are disadvantaged compared to the total population benefiting from the project.  Other proposed methods must be clearly supported in the narrative to be considered.  </w:t>
      </w:r>
      <w:r w:rsidRPr="00DD442B">
        <w:rPr>
          <w:rFonts w:asciiTheme="minorHAnsi" w:hAnsiTheme="minorHAnsi"/>
          <w:b/>
          <w:bCs/>
          <w:sz w:val="24"/>
          <w:szCs w:val="24"/>
        </w:rPr>
        <w:t>Attach calculations as necessary.</w:t>
      </w:r>
    </w:p>
    <w:p w14:paraId="516F5FF4" w14:textId="77777777" w:rsidR="00007D15" w:rsidRDefault="00007D15" w:rsidP="00007D15">
      <w:pPr>
        <w:pStyle w:val="ListParagraph"/>
        <w:spacing w:after="120"/>
        <w:ind w:left="1440"/>
        <w:rPr>
          <w:rFonts w:asciiTheme="minorHAnsi" w:hAnsiTheme="minorHAnsi"/>
          <w:sz w:val="24"/>
          <w:szCs w:val="24"/>
        </w:rPr>
      </w:pPr>
    </w:p>
    <w:p w14:paraId="5B0DF5B6" w14:textId="77777777" w:rsidR="00007D15" w:rsidRDefault="00007D15" w:rsidP="00007D15">
      <w:pPr>
        <w:spacing w:after="240"/>
        <w:rPr>
          <w:rFonts w:asciiTheme="minorHAnsi" w:hAnsiTheme="minorHAnsi"/>
          <w:sz w:val="24"/>
          <w:szCs w:val="24"/>
        </w:rPr>
      </w:pPr>
    </w:p>
    <w:p w14:paraId="41982766" w14:textId="77777777" w:rsidR="00007D15" w:rsidRDefault="00007D15" w:rsidP="00007D15">
      <w:pPr>
        <w:pStyle w:val="ListParagraph"/>
        <w:spacing w:after="240"/>
        <w:ind w:left="1080"/>
        <w:rPr>
          <w:rFonts w:asciiTheme="minorHAnsi" w:hAnsiTheme="minorHAnsi"/>
          <w:sz w:val="24"/>
          <w:szCs w:val="24"/>
        </w:rPr>
      </w:pPr>
    </w:p>
    <w:p w14:paraId="120DE0D6" w14:textId="77777777" w:rsidR="00007D15" w:rsidRDefault="00007D15" w:rsidP="00007D15">
      <w:pPr>
        <w:tabs>
          <w:tab w:val="left" w:pos="2880"/>
        </w:tabs>
        <w:spacing w:after="120"/>
        <w:rPr>
          <w:rFonts w:asciiTheme="minorHAnsi" w:hAnsiTheme="minorHAnsi"/>
          <w:bCs/>
          <w:sz w:val="24"/>
          <w:szCs w:val="24"/>
        </w:rPr>
      </w:pPr>
    </w:p>
    <w:p w14:paraId="2DF22374" w14:textId="77777777" w:rsidR="00007D15" w:rsidRDefault="00007D15" w:rsidP="00007D15">
      <w:pPr>
        <w:keepNext/>
        <w:keepLines/>
        <w:pBdr>
          <w:bottom w:val="single" w:sz="36" w:space="1" w:color="auto"/>
        </w:pBdr>
        <w:rPr>
          <w:b/>
          <w:szCs w:val="22"/>
        </w:rPr>
      </w:pPr>
    </w:p>
    <w:p w14:paraId="3D46DDC7" w14:textId="77777777" w:rsidR="00007D15" w:rsidRDefault="00007D15" w:rsidP="00007D15">
      <w:pPr>
        <w:rPr>
          <w:szCs w:val="22"/>
        </w:rPr>
      </w:pPr>
    </w:p>
    <w:p w14:paraId="09F11B7E" w14:textId="77777777" w:rsidR="00CD4549" w:rsidRDefault="00CD4549">
      <w:pPr>
        <w:rPr>
          <w:rFonts w:ascii="Arial" w:hAnsi="Arial" w:cs="Arial"/>
          <w:b/>
          <w:bCs/>
          <w:color w:val="000000"/>
        </w:rPr>
      </w:pPr>
      <w:r>
        <w:rPr>
          <w:rFonts w:ascii="Arial" w:hAnsi="Arial" w:cs="Arial"/>
          <w:b/>
          <w:bCs/>
          <w:color w:val="000000"/>
        </w:rPr>
        <w:br w:type="page"/>
      </w:r>
    </w:p>
    <w:p w14:paraId="282754D9" w14:textId="08FA6B40" w:rsidR="00580327" w:rsidRPr="006532D6" w:rsidRDefault="00832459" w:rsidP="00580327">
      <w:pPr>
        <w:jc w:val="center"/>
        <w:rPr>
          <w:rFonts w:ascii="Arial" w:hAnsi="Arial" w:cs="Arial"/>
          <w:b/>
          <w:bCs/>
          <w:color w:val="000000"/>
        </w:rPr>
      </w:pPr>
      <w:r>
        <w:rPr>
          <w:rFonts w:ascii="Arial" w:hAnsi="Arial" w:cs="Arial"/>
          <w:b/>
          <w:bCs/>
          <w:color w:val="000000"/>
        </w:rPr>
        <w:lastRenderedPageBreak/>
        <w:t xml:space="preserve">DRAFT </w:t>
      </w:r>
      <w:r w:rsidR="00580327" w:rsidRPr="002749AD">
        <w:rPr>
          <w:rFonts w:ascii="Arial" w:hAnsi="Arial" w:cs="Arial"/>
          <w:b/>
          <w:bCs/>
          <w:color w:val="000000"/>
        </w:rPr>
        <w:t xml:space="preserve">PRIORITY RATING SYSTEM for </w:t>
      </w:r>
      <w:r w:rsidR="00580327">
        <w:rPr>
          <w:rFonts w:ascii="Arial" w:hAnsi="Arial" w:cs="Arial"/>
          <w:b/>
          <w:bCs/>
          <w:color w:val="000000"/>
        </w:rPr>
        <w:t>Lead Service line Replacement</w:t>
      </w:r>
      <w:r w:rsidR="00580327" w:rsidRPr="002749AD">
        <w:rPr>
          <w:rFonts w:ascii="Arial" w:hAnsi="Arial" w:cs="Arial"/>
          <w:b/>
          <w:bCs/>
          <w:color w:val="000000"/>
        </w:rPr>
        <w:t xml:space="preserve"> Projects</w:t>
      </w:r>
    </w:p>
    <w:p w14:paraId="07EED3EA" w14:textId="77777777" w:rsidR="00580327" w:rsidRDefault="00580327" w:rsidP="00435D9C">
      <w:pPr>
        <w:jc w:val="center"/>
      </w:pPr>
      <w:r>
        <w:t xml:space="preserve">The following PRS applies to projects where the </w:t>
      </w:r>
      <w:r w:rsidRPr="00A67C11">
        <w:rPr>
          <w:u w:val="single"/>
        </w:rPr>
        <w:t>entire project scope</w:t>
      </w:r>
      <w:r>
        <w:t xml:space="preserve"> is eligible for LSLR funds.</w:t>
      </w:r>
    </w:p>
    <w:p w14:paraId="70446BA1" w14:textId="77777777" w:rsidR="00580327" w:rsidRDefault="00580327" w:rsidP="00580327"/>
    <w:tbl>
      <w:tblPr>
        <w:tblW w:w="8545" w:type="dxa"/>
        <w:jc w:val="center"/>
        <w:tblLayout w:type="fixed"/>
        <w:tblLook w:val="04A0" w:firstRow="1" w:lastRow="0" w:firstColumn="1" w:lastColumn="0" w:noHBand="0" w:noVBand="1"/>
      </w:tblPr>
      <w:tblGrid>
        <w:gridCol w:w="885"/>
        <w:gridCol w:w="16"/>
        <w:gridCol w:w="5294"/>
        <w:gridCol w:w="10"/>
        <w:gridCol w:w="1070"/>
        <w:gridCol w:w="10"/>
        <w:gridCol w:w="1260"/>
      </w:tblGrid>
      <w:tr w:rsidR="00580327" w14:paraId="78F85103" w14:textId="77777777" w:rsidTr="003F71F4">
        <w:trPr>
          <w:trHeight w:val="20"/>
          <w:tblHeader/>
          <w:jc w:val="center"/>
        </w:trPr>
        <w:tc>
          <w:tcPr>
            <w:tcW w:w="8545" w:type="dxa"/>
            <w:gridSpan w:val="7"/>
            <w:tcBorders>
              <w:top w:val="single" w:sz="12" w:space="0" w:color="auto"/>
              <w:left w:val="single" w:sz="12" w:space="0" w:color="auto"/>
              <w:bottom w:val="single" w:sz="4" w:space="0" w:color="auto"/>
              <w:right w:val="single" w:sz="12" w:space="0" w:color="auto"/>
            </w:tcBorders>
            <w:shd w:val="clear" w:color="auto" w:fill="FFFF00"/>
            <w:vAlign w:val="center"/>
          </w:tcPr>
          <w:p w14:paraId="0BE20577" w14:textId="33FF54D2" w:rsidR="00580327" w:rsidRDefault="003C7215" w:rsidP="003F71F4">
            <w:pPr>
              <w:jc w:val="center"/>
              <w:rPr>
                <w:rFonts w:ascii="Calibri" w:hAnsi="Calibri" w:cs="Calibri"/>
                <w:b/>
                <w:bCs/>
                <w:color w:val="000000"/>
              </w:rPr>
            </w:pPr>
            <w:bookmarkStart w:id="0" w:name="_Hlk107548141"/>
            <w:r>
              <w:rPr>
                <w:rFonts w:ascii="Arial" w:hAnsi="Arial" w:cs="Arial"/>
                <w:b/>
                <w:bCs/>
                <w:color w:val="000000"/>
              </w:rPr>
              <w:t xml:space="preserve">DRAFT </w:t>
            </w:r>
            <w:r w:rsidR="00580327">
              <w:rPr>
                <w:rFonts w:ascii="Arial" w:hAnsi="Arial" w:cs="Arial"/>
                <w:b/>
                <w:bCs/>
                <w:color w:val="000000"/>
              </w:rPr>
              <w:t xml:space="preserve">2023 </w:t>
            </w:r>
            <w:r w:rsidR="00580327" w:rsidRPr="002749AD">
              <w:rPr>
                <w:rFonts w:ascii="Arial" w:hAnsi="Arial" w:cs="Arial"/>
                <w:b/>
                <w:bCs/>
                <w:color w:val="000000"/>
              </w:rPr>
              <w:t xml:space="preserve">PRIORITY RATING SYSTEM for </w:t>
            </w:r>
            <w:r w:rsidR="00580327">
              <w:rPr>
                <w:rFonts w:ascii="Arial" w:hAnsi="Arial" w:cs="Arial"/>
                <w:b/>
                <w:bCs/>
                <w:color w:val="000000"/>
              </w:rPr>
              <w:t>Lead Service Line Replacement</w:t>
            </w:r>
            <w:r w:rsidR="00580327" w:rsidRPr="002749AD">
              <w:rPr>
                <w:rFonts w:ascii="Arial" w:hAnsi="Arial" w:cs="Arial"/>
                <w:b/>
                <w:bCs/>
                <w:color w:val="000000"/>
              </w:rPr>
              <w:t xml:space="preserve"> Projects</w:t>
            </w:r>
            <w:r w:rsidR="00580327">
              <w:rPr>
                <w:rFonts w:ascii="Arial" w:hAnsi="Arial" w:cs="Arial"/>
                <w:b/>
                <w:bCs/>
                <w:color w:val="000000"/>
              </w:rPr>
              <w:t xml:space="preserve"> Eligible for BIL</w:t>
            </w:r>
            <w:r w:rsidR="00CD1025">
              <w:rPr>
                <w:rFonts w:ascii="Arial" w:hAnsi="Arial" w:cs="Arial"/>
                <w:b/>
                <w:bCs/>
                <w:color w:val="000000"/>
              </w:rPr>
              <w:t xml:space="preserve"> DWSRF-</w:t>
            </w:r>
            <w:r w:rsidR="00580327">
              <w:rPr>
                <w:rFonts w:ascii="Arial" w:hAnsi="Arial" w:cs="Arial"/>
                <w:b/>
                <w:bCs/>
                <w:color w:val="000000"/>
              </w:rPr>
              <w:t>LSLR funds</w:t>
            </w:r>
          </w:p>
        </w:tc>
      </w:tr>
      <w:tr w:rsidR="00580327" w14:paraId="33F89B72" w14:textId="77777777" w:rsidTr="003F71F4">
        <w:trPr>
          <w:trHeight w:val="1952"/>
          <w:jc w:val="center"/>
        </w:trPr>
        <w:tc>
          <w:tcPr>
            <w:tcW w:w="8545"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14:paraId="26BCCC5C" w14:textId="15089627" w:rsidR="00580327" w:rsidRPr="005670D3" w:rsidRDefault="00580327" w:rsidP="003F71F4">
            <w:pPr>
              <w:rPr>
                <w:rFonts w:cstheme="minorHAnsi"/>
                <w:color w:val="000000"/>
              </w:rPr>
            </w:pPr>
            <w:r w:rsidRPr="005670D3">
              <w:rPr>
                <w:rFonts w:cstheme="minorHAnsi"/>
                <w:color w:val="000000"/>
                <w:szCs w:val="22"/>
                <w:u w:val="single"/>
              </w:rPr>
              <w:t>Instructions</w:t>
            </w:r>
            <w:r w:rsidRPr="005670D3">
              <w:rPr>
                <w:rFonts w:cstheme="minorHAnsi"/>
                <w:color w:val="000000"/>
                <w:szCs w:val="22"/>
              </w:rPr>
              <w:t xml:space="preserve">: For each line item, </w:t>
            </w:r>
            <w:r w:rsidRPr="005670D3">
              <w:rPr>
                <w:rFonts w:cstheme="minorHAnsi"/>
                <w:color w:val="000000"/>
                <w:szCs w:val="22"/>
                <w:u w:val="single"/>
              </w:rPr>
              <w:t>mark “X” to claim the points for that line item</w:t>
            </w:r>
            <w:r w:rsidRPr="005670D3">
              <w:rPr>
                <w:rFonts w:cstheme="minorHAnsi"/>
                <w:color w:val="000000"/>
                <w:szCs w:val="22"/>
              </w:rPr>
              <w:t xml:space="preserve">. Be sure that your narrative includes justification for every line item claimed. At the end of each </w:t>
            </w:r>
            <w:r>
              <w:rPr>
                <w:rFonts w:cstheme="minorHAnsi"/>
                <w:color w:val="000000"/>
                <w:szCs w:val="22"/>
              </w:rPr>
              <w:t>C</w:t>
            </w:r>
            <w:r w:rsidRPr="005670D3">
              <w:rPr>
                <w:rFonts w:cstheme="minorHAnsi"/>
                <w:color w:val="000000"/>
                <w:szCs w:val="22"/>
              </w:rPr>
              <w:t xml:space="preserve">ategory, provide the total points claimed in the subtotal </w:t>
            </w:r>
            <w:r w:rsidR="00BA14BD">
              <w:rPr>
                <w:rFonts w:cstheme="minorHAnsi"/>
                <w:color w:val="000000"/>
                <w:szCs w:val="22"/>
              </w:rPr>
              <w:t xml:space="preserve">line </w:t>
            </w:r>
            <w:r w:rsidRPr="005670D3">
              <w:rPr>
                <w:rFonts w:cstheme="minorHAnsi"/>
                <w:color w:val="000000"/>
                <w:szCs w:val="22"/>
              </w:rPr>
              <w:t>for that</w:t>
            </w:r>
            <w:r w:rsidR="00BA14BD">
              <w:rPr>
                <w:rFonts w:cstheme="minorHAnsi"/>
                <w:color w:val="000000"/>
                <w:szCs w:val="22"/>
              </w:rPr>
              <w:t xml:space="preserve"> C</w:t>
            </w:r>
            <w:r w:rsidR="00BA14BD" w:rsidRPr="005670D3">
              <w:rPr>
                <w:rFonts w:cstheme="minorHAnsi"/>
                <w:color w:val="000000"/>
                <w:szCs w:val="22"/>
              </w:rPr>
              <w:t>ategory</w:t>
            </w:r>
            <w:r w:rsidRPr="005670D3">
              <w:rPr>
                <w:rFonts w:cstheme="minorHAnsi"/>
                <w:color w:val="000000"/>
                <w:szCs w:val="22"/>
              </w:rPr>
              <w:t xml:space="preserve">. Then add the subtotals from each category and enter the Total of Points for All Categories in the last line. Note that some </w:t>
            </w:r>
            <w:r w:rsidR="00BA14BD">
              <w:rPr>
                <w:rFonts w:cstheme="minorHAnsi"/>
                <w:color w:val="000000"/>
                <w:szCs w:val="22"/>
              </w:rPr>
              <w:t>C</w:t>
            </w:r>
            <w:r w:rsidR="00BA14BD" w:rsidRPr="005670D3">
              <w:rPr>
                <w:rFonts w:cstheme="minorHAnsi"/>
                <w:color w:val="000000"/>
                <w:szCs w:val="22"/>
              </w:rPr>
              <w:t xml:space="preserve">ategories </w:t>
            </w:r>
            <w:r w:rsidRPr="005670D3">
              <w:rPr>
                <w:rFonts w:cstheme="minorHAnsi"/>
                <w:color w:val="000000"/>
                <w:szCs w:val="22"/>
              </w:rPr>
              <w:t xml:space="preserve">have a maximum </w:t>
            </w:r>
            <w:r w:rsidR="00BA14BD">
              <w:rPr>
                <w:rFonts w:cstheme="minorHAnsi"/>
                <w:color w:val="000000"/>
                <w:szCs w:val="22"/>
              </w:rPr>
              <w:t xml:space="preserve">number of </w:t>
            </w:r>
            <w:r w:rsidRPr="005670D3">
              <w:rPr>
                <w:rFonts w:cstheme="minorHAnsi"/>
                <w:color w:val="000000"/>
                <w:szCs w:val="22"/>
              </w:rPr>
              <w:t xml:space="preserve">points </w:t>
            </w:r>
            <w:r w:rsidR="00BA14BD" w:rsidRPr="005670D3">
              <w:rPr>
                <w:rFonts w:cstheme="minorHAnsi"/>
                <w:color w:val="000000"/>
                <w:szCs w:val="22"/>
              </w:rPr>
              <w:t xml:space="preserve">allowed </w:t>
            </w:r>
            <w:r w:rsidRPr="005670D3">
              <w:rPr>
                <w:rFonts w:cstheme="minorHAnsi"/>
                <w:color w:val="000000"/>
                <w:szCs w:val="22"/>
              </w:rPr>
              <w:t xml:space="preserve">that may be less than the total </w:t>
            </w:r>
            <w:r w:rsidR="00BA14BD">
              <w:rPr>
                <w:rFonts w:cstheme="minorHAnsi"/>
                <w:color w:val="000000"/>
                <w:szCs w:val="22"/>
              </w:rPr>
              <w:t xml:space="preserve">sum </w:t>
            </w:r>
            <w:r w:rsidRPr="005670D3">
              <w:rPr>
                <w:rFonts w:cstheme="minorHAnsi"/>
                <w:color w:val="000000"/>
                <w:szCs w:val="22"/>
              </w:rPr>
              <w:t>of individual line items.</w:t>
            </w:r>
          </w:p>
        </w:tc>
      </w:tr>
      <w:tr w:rsidR="00580327" w:rsidRPr="00DE75BB" w14:paraId="1598A9BD" w14:textId="77777777" w:rsidTr="003F71F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63703CD4" w14:textId="77777777" w:rsidR="00580327" w:rsidRPr="00395629" w:rsidRDefault="00580327" w:rsidP="003F71F4">
            <w:pPr>
              <w:spacing w:before="60" w:after="60"/>
              <w:jc w:val="center"/>
              <w:rPr>
                <w:rFonts w:cstheme="minorHAnsi"/>
                <w:b/>
                <w:bCs/>
                <w:color w:val="000000"/>
              </w:rPr>
            </w:pPr>
            <w:bookmarkStart w:id="1" w:name="_Hlk126138680"/>
            <w:bookmarkStart w:id="2" w:name="_Hlk126138714"/>
            <w:r w:rsidRPr="00395629">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3DA77BE" w14:textId="77777777" w:rsidR="00580327" w:rsidRPr="00395629" w:rsidRDefault="00580327" w:rsidP="003F71F4">
            <w:pPr>
              <w:spacing w:before="60" w:after="60"/>
              <w:rPr>
                <w:rFonts w:cstheme="minorHAnsi"/>
                <w:b/>
                <w:bCs/>
                <w:color w:val="000000"/>
              </w:rPr>
            </w:pPr>
            <w:r w:rsidRPr="00395629">
              <w:rPr>
                <w:rFonts w:cstheme="minorHAnsi"/>
                <w:b/>
                <w:bCs/>
                <w:color w:val="000000"/>
              </w:rPr>
              <w:t>Category 1 – Project Purpose</w:t>
            </w:r>
          </w:p>
          <w:p w14:paraId="4F308EFC" w14:textId="77777777" w:rsidR="00580327" w:rsidRPr="00395629" w:rsidRDefault="00580327" w:rsidP="003F71F4">
            <w:pPr>
              <w:spacing w:before="60" w:after="60"/>
              <w:rPr>
                <w:rFonts w:cstheme="minorHAnsi"/>
                <w:b/>
                <w:bCs/>
                <w:color w:val="000000"/>
              </w:rPr>
            </w:pPr>
            <w:r w:rsidRPr="00395629">
              <w:rPr>
                <w:rFonts w:cstheme="minorHAnsi"/>
                <w:b/>
                <w:bCs/>
                <w:color w:val="000000"/>
                <w:szCs w:val="22"/>
              </w:rPr>
              <w:t xml:space="preserve">(Points will be awarded for </w:t>
            </w:r>
            <w:r w:rsidRPr="00395629">
              <w:rPr>
                <w:rFonts w:cstheme="minorHAnsi"/>
                <w:b/>
                <w:bCs/>
                <w:color w:val="000000"/>
                <w:szCs w:val="22"/>
                <w:u w:val="single"/>
              </w:rPr>
              <w:t>only one</w:t>
            </w:r>
            <w:r w:rsidRPr="00395629">
              <w:rPr>
                <w:rFonts w:cstheme="minorHAnsi"/>
                <w:b/>
                <w:bCs/>
                <w:color w:val="000000"/>
                <w:szCs w:val="22"/>
              </w:rPr>
              <w:t xml:space="preserve"> Project Purpose)</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14EA4705" w14:textId="77777777" w:rsidR="00580327" w:rsidRPr="00395629" w:rsidRDefault="00580327" w:rsidP="003F71F4">
            <w:pPr>
              <w:spacing w:before="60" w:after="60"/>
              <w:jc w:val="center"/>
              <w:rPr>
                <w:rFonts w:cstheme="minorHAnsi"/>
                <w:b/>
                <w:bCs/>
                <w:color w:val="000000"/>
              </w:rPr>
            </w:pPr>
            <w:r w:rsidRPr="00395629">
              <w:rPr>
                <w:rFonts w:cstheme="minorHAnsi"/>
                <w:b/>
                <w:bCs/>
                <w:color w:val="000000"/>
              </w:rPr>
              <w:t>Claimed</w:t>
            </w:r>
          </w:p>
          <w:p w14:paraId="7AB34CC0" w14:textId="77777777" w:rsidR="00580327" w:rsidRPr="00395629" w:rsidRDefault="00580327" w:rsidP="003F71F4">
            <w:pPr>
              <w:spacing w:before="60" w:after="60"/>
              <w:jc w:val="center"/>
              <w:rPr>
                <w:rFonts w:cstheme="minorHAnsi"/>
                <w:b/>
                <w:bCs/>
                <w:color w:val="000000"/>
              </w:rPr>
            </w:pPr>
            <w:r w:rsidRPr="00395629">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4B945BF5" w14:textId="77777777" w:rsidR="00580327" w:rsidRPr="00395629" w:rsidRDefault="00580327" w:rsidP="003F71F4">
            <w:pPr>
              <w:spacing w:before="60" w:after="60"/>
              <w:jc w:val="center"/>
              <w:rPr>
                <w:rFonts w:cstheme="minorHAnsi"/>
                <w:b/>
                <w:bCs/>
                <w:color w:val="000000"/>
              </w:rPr>
            </w:pPr>
            <w:r w:rsidRPr="00395629">
              <w:rPr>
                <w:rFonts w:cstheme="minorHAnsi"/>
                <w:b/>
                <w:bCs/>
                <w:color w:val="000000"/>
              </w:rPr>
              <w:t>Points</w:t>
            </w:r>
          </w:p>
        </w:tc>
      </w:tr>
      <w:tr w:rsidR="00580327" w:rsidRPr="00DE75BB" w14:paraId="42950FA0" w14:textId="77777777" w:rsidTr="003F71F4">
        <w:trPr>
          <w:trHeight w:val="818"/>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1CB46212" w14:textId="77777777" w:rsidR="00580327" w:rsidRPr="00CF546B" w:rsidRDefault="00580327" w:rsidP="003F71F4">
            <w:pPr>
              <w:spacing w:before="60" w:after="60"/>
              <w:jc w:val="center"/>
              <w:rPr>
                <w:rFonts w:cstheme="minorHAnsi"/>
                <w:b/>
                <w:bCs/>
                <w:color w:val="000000"/>
              </w:rPr>
            </w:pPr>
            <w:r w:rsidRPr="00CF546B">
              <w:rPr>
                <w:rFonts w:cstheme="minorHAnsi"/>
                <w:b/>
                <w:bCs/>
                <w:color w:val="000000"/>
              </w:rPr>
              <w:t>1.A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31F09" w14:textId="2188DD9F" w:rsidR="00580327" w:rsidRPr="00CF546B" w:rsidRDefault="00580327" w:rsidP="003F71F4">
            <w:pPr>
              <w:spacing w:before="60" w:after="60"/>
              <w:rPr>
                <w:rFonts w:cstheme="minorHAnsi"/>
                <w:color w:val="000000"/>
              </w:rPr>
            </w:pPr>
            <w:r>
              <w:rPr>
                <w:rFonts w:cstheme="minorHAnsi"/>
                <w:color w:val="000000"/>
              </w:rPr>
              <w:t>Project eliminates lead service lines (100% of project is to replace known lead service lines)</w:t>
            </w:r>
            <w:r w:rsidR="00CD1025">
              <w:rPr>
                <w:rFonts w:cstheme="minorHAnsi"/>
                <w:color w:val="000000"/>
              </w:rPr>
              <w:t xml:space="preserve"> </w:t>
            </w:r>
            <w:r w:rsidR="00CD1025" w:rsidRPr="005B2753">
              <w:rPr>
                <w:rFonts w:cstheme="minorHAnsi"/>
                <w:b/>
                <w:bCs/>
                <w:color w:val="000000" w:themeColor="text1"/>
              </w:rPr>
              <w:t>OR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A7596"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C2DC2C0" w14:textId="77777777" w:rsidR="00580327" w:rsidRPr="00CF546B" w:rsidRDefault="00580327" w:rsidP="003F71F4">
            <w:pPr>
              <w:spacing w:before="60" w:after="60"/>
              <w:jc w:val="center"/>
              <w:rPr>
                <w:rFonts w:cstheme="minorHAnsi"/>
                <w:color w:val="000000"/>
              </w:rPr>
            </w:pPr>
            <w:r>
              <w:rPr>
                <w:rFonts w:cstheme="minorHAnsi"/>
                <w:color w:val="000000"/>
              </w:rPr>
              <w:t>25</w:t>
            </w:r>
          </w:p>
        </w:tc>
      </w:tr>
      <w:tr w:rsidR="00580327" w:rsidRPr="00DE75BB" w14:paraId="1EB3A71D"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B8538BA" w14:textId="77777777" w:rsidR="00580327" w:rsidRPr="00CF546B" w:rsidRDefault="00580327" w:rsidP="003F71F4">
            <w:pPr>
              <w:spacing w:before="60" w:after="60"/>
              <w:jc w:val="center"/>
              <w:rPr>
                <w:rFonts w:cstheme="minorHAnsi"/>
                <w:b/>
                <w:bCs/>
                <w:color w:val="000000"/>
              </w:rPr>
            </w:pPr>
            <w:r w:rsidRPr="00CF546B">
              <w:rPr>
                <w:rFonts w:cstheme="minorHAnsi"/>
                <w:b/>
                <w:bCs/>
                <w:color w:val="000000"/>
              </w:rPr>
              <w:t>1.B</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E1BF9" w14:textId="119F1DC8" w:rsidR="00580327" w:rsidRPr="00712F01" w:rsidRDefault="00580327" w:rsidP="003F71F4">
            <w:pPr>
              <w:spacing w:before="60" w:after="60"/>
              <w:rPr>
                <w:rFonts w:cstheme="minorHAnsi"/>
                <w:color w:val="000000"/>
              </w:rPr>
            </w:pPr>
            <w:r w:rsidRPr="00515CE9">
              <w:rPr>
                <w:rFonts w:cstheme="minorHAnsi"/>
                <w:color w:val="000000"/>
              </w:rPr>
              <w:t>Project establishes a</w:t>
            </w:r>
            <w:r>
              <w:rPr>
                <w:rFonts w:cstheme="minorHAnsi"/>
                <w:color w:val="000000"/>
              </w:rPr>
              <w:t>nd implements a</w:t>
            </w:r>
            <w:r w:rsidRPr="00515CE9">
              <w:rPr>
                <w:rFonts w:cstheme="minorHAnsi"/>
                <w:color w:val="000000"/>
              </w:rPr>
              <w:t xml:space="preserve"> program to find and replace lead service lines in areas suspect</w:t>
            </w:r>
            <w:r>
              <w:rPr>
                <w:rFonts w:cstheme="minorHAnsi"/>
                <w:color w:val="000000"/>
              </w:rPr>
              <w:t>ed</w:t>
            </w:r>
            <w:r w:rsidRPr="00515CE9">
              <w:rPr>
                <w:rFonts w:cstheme="minorHAnsi"/>
                <w:color w:val="000000"/>
              </w:rPr>
              <w:t xml:space="preserve"> to have lead </w:t>
            </w:r>
            <w:r w:rsidR="00CD1025">
              <w:rPr>
                <w:rFonts w:cstheme="minorHAnsi"/>
                <w:color w:val="000000"/>
              </w:rPr>
              <w:t xml:space="preserve">service </w:t>
            </w:r>
            <w:r w:rsidRPr="00515CE9">
              <w:rPr>
                <w:rFonts w:cstheme="minorHAnsi"/>
                <w:color w:val="000000"/>
              </w:rPr>
              <w:t>lines</w:t>
            </w:r>
            <w:r w:rsidR="00CD1025">
              <w:rPr>
                <w:rFonts w:cstheme="minorHAnsi"/>
                <w:color w:val="000000"/>
              </w:rPr>
              <w:t xml:space="preserve"> </w:t>
            </w:r>
            <w:r w:rsidR="00CD1025" w:rsidRPr="005B2753">
              <w:rPr>
                <w:rFonts w:cstheme="minorHAnsi"/>
                <w:b/>
                <w:bCs/>
                <w:color w:val="000000" w:themeColor="text1"/>
              </w:rPr>
              <w:t>OR</w:t>
            </w:r>
            <w:r w:rsidRPr="00515CE9">
              <w:rPr>
                <w:rFonts w:cstheme="minorHAnsi"/>
                <w:color w:val="000000"/>
              </w:rPr>
              <w:t xml:space="preserve"> </w:t>
            </w:r>
            <w:r w:rsidR="00CD1025">
              <w:rPr>
                <w:rFonts w:cstheme="minorHAnsi"/>
                <w:color w:val="000000"/>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E40896"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E2A0FFA" w14:textId="77777777" w:rsidR="00580327" w:rsidRPr="00796C3F" w:rsidRDefault="00580327" w:rsidP="003F71F4">
            <w:pPr>
              <w:spacing w:before="60" w:after="60"/>
              <w:jc w:val="center"/>
              <w:rPr>
                <w:rFonts w:cstheme="minorHAnsi"/>
                <w:color w:val="000000"/>
              </w:rPr>
            </w:pPr>
            <w:r w:rsidRPr="00796C3F">
              <w:rPr>
                <w:rFonts w:cstheme="minorHAnsi"/>
                <w:color w:val="000000"/>
              </w:rPr>
              <w:t>15</w:t>
            </w:r>
          </w:p>
        </w:tc>
      </w:tr>
      <w:tr w:rsidR="00580327" w:rsidRPr="00DE75BB" w14:paraId="7324A11B" w14:textId="77777777" w:rsidTr="003F71F4">
        <w:trPr>
          <w:trHeight w:val="503"/>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D1ECD56" w14:textId="77777777" w:rsidR="00580327" w:rsidRPr="00CF546B" w:rsidRDefault="00580327" w:rsidP="003F71F4">
            <w:pPr>
              <w:spacing w:before="60" w:after="60"/>
              <w:jc w:val="center"/>
              <w:rPr>
                <w:rFonts w:cstheme="minorHAnsi"/>
                <w:b/>
                <w:bCs/>
                <w:color w:val="000000"/>
              </w:rPr>
            </w:pPr>
            <w:r w:rsidRPr="00CF546B">
              <w:rPr>
                <w:rFonts w:cstheme="minorHAnsi"/>
                <w:b/>
                <w:bCs/>
                <w:color w:val="000000"/>
              </w:rPr>
              <w:t>1.C</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85939" w14:textId="44AAF568" w:rsidR="00580327" w:rsidRPr="00CF546B" w:rsidRDefault="00580327" w:rsidP="003F71F4">
            <w:pPr>
              <w:spacing w:before="60" w:after="60"/>
              <w:rPr>
                <w:rFonts w:cstheme="minorHAnsi"/>
                <w:color w:val="000000"/>
              </w:rPr>
            </w:pPr>
            <w:r>
              <w:rPr>
                <w:rFonts w:cstheme="minorHAnsi"/>
                <w:color w:val="000000"/>
              </w:rPr>
              <w:t xml:space="preserve">Project </w:t>
            </w:r>
            <w:r w:rsidRPr="00E72F99">
              <w:rPr>
                <w:rFonts w:cstheme="minorHAnsi"/>
                <w:color w:val="000000"/>
              </w:rPr>
              <w:t xml:space="preserve">inventories </w:t>
            </w:r>
            <w:r>
              <w:rPr>
                <w:rFonts w:cstheme="minorHAnsi"/>
                <w:color w:val="000000"/>
              </w:rPr>
              <w:t>lead service lines</w:t>
            </w:r>
            <w:r w:rsidR="00CD1025">
              <w:rPr>
                <w:rFonts w:cstheme="minorHAnsi"/>
                <w:color w:val="000000"/>
              </w:rPr>
              <w:t xml:space="preserve"> (no replacement)</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843B8A6"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90F8315" w14:textId="77777777" w:rsidR="00580327" w:rsidRPr="00CF546B" w:rsidRDefault="00580327" w:rsidP="003F71F4">
            <w:pPr>
              <w:spacing w:before="60" w:after="60"/>
              <w:jc w:val="center"/>
              <w:rPr>
                <w:rFonts w:cstheme="minorHAnsi"/>
                <w:color w:val="000000"/>
              </w:rPr>
            </w:pPr>
            <w:r>
              <w:rPr>
                <w:rFonts w:cstheme="minorHAnsi"/>
                <w:color w:val="000000"/>
              </w:rPr>
              <w:t>10</w:t>
            </w:r>
          </w:p>
        </w:tc>
      </w:tr>
      <w:bookmarkEnd w:id="1"/>
      <w:tr w:rsidR="00580327" w:rsidRPr="00DE75BB" w14:paraId="24AE68BD" w14:textId="77777777" w:rsidTr="003F71F4">
        <w:trPr>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5F4578E6" w14:textId="77777777" w:rsidR="00580327" w:rsidRPr="00CF546B" w:rsidRDefault="00580327" w:rsidP="003F71F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1 – Project Purpose </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073C0592" w14:textId="77777777" w:rsidR="00580327" w:rsidRPr="00CF546B" w:rsidRDefault="00580327" w:rsidP="003F71F4">
            <w:pPr>
              <w:spacing w:before="60" w:after="60"/>
              <w:jc w:val="center"/>
              <w:rPr>
                <w:rFonts w:cstheme="minorHAnsi"/>
                <w:color w:val="000000"/>
              </w:rPr>
            </w:pPr>
            <w:r w:rsidRPr="00CF546B">
              <w:rPr>
                <w:rFonts w:cstheme="minorHAnsi"/>
                <w:color w:val="000000"/>
              </w:rPr>
              <w:t>25</w:t>
            </w:r>
          </w:p>
        </w:tc>
      </w:tr>
      <w:bookmarkEnd w:id="2"/>
      <w:tr w:rsidR="00580327" w:rsidRPr="00DE75BB" w14:paraId="3681CFE6" w14:textId="77777777" w:rsidTr="003F71F4">
        <w:trPr>
          <w:trHeight w:val="458"/>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51F4E510" w14:textId="77777777" w:rsidR="00580327" w:rsidRPr="00CF546B" w:rsidRDefault="00580327" w:rsidP="003F71F4">
            <w:pPr>
              <w:spacing w:before="60" w:after="60"/>
              <w:jc w:val="right"/>
              <w:rPr>
                <w:rFonts w:cstheme="minorHAnsi"/>
                <w:b/>
                <w:color w:val="000000"/>
              </w:rPr>
            </w:pPr>
            <w:r w:rsidRPr="00CF546B">
              <w:rPr>
                <w:rFonts w:cstheme="minorHAnsi"/>
                <w:b/>
                <w:bCs/>
                <w:color w:val="000000"/>
              </w:rPr>
              <w:t xml:space="preserve">Subtotal claimed for Category 1 – Project Purpose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3B047ED0" w14:textId="77777777" w:rsidR="00580327" w:rsidRPr="00CF546B" w:rsidRDefault="00580327" w:rsidP="003F71F4">
            <w:pPr>
              <w:spacing w:before="60" w:after="60"/>
              <w:jc w:val="center"/>
              <w:rPr>
                <w:rFonts w:cstheme="minorHAnsi"/>
                <w:b/>
                <w:color w:val="000000"/>
              </w:rPr>
            </w:pPr>
          </w:p>
        </w:tc>
      </w:tr>
      <w:tr w:rsidR="00580327" w:rsidRPr="00DE75BB" w14:paraId="0D239E93" w14:textId="77777777" w:rsidTr="003F71F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tcPr>
          <w:p w14:paraId="2D117855" w14:textId="77777777" w:rsidR="00580327" w:rsidRPr="006532D6" w:rsidRDefault="00580327" w:rsidP="003F71F4">
            <w:pPr>
              <w:spacing w:before="60" w:after="60"/>
              <w:jc w:val="center"/>
              <w:rPr>
                <w:rFonts w:cstheme="minorHAnsi"/>
                <w:b/>
                <w:bCs/>
                <w:color w:val="000000"/>
              </w:rPr>
            </w:pPr>
            <w:bookmarkStart w:id="3" w:name="_Hlk126138690"/>
            <w:bookmarkStart w:id="4" w:name="_Hlk126138723"/>
            <w:r w:rsidRPr="006532D6">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2421D30" w14:textId="77777777" w:rsidR="00580327" w:rsidRPr="006532D6" w:rsidRDefault="00580327" w:rsidP="003F71F4">
            <w:pPr>
              <w:spacing w:before="60" w:after="60"/>
              <w:rPr>
                <w:rFonts w:cstheme="minorHAnsi"/>
                <w:color w:val="000000"/>
              </w:rPr>
            </w:pPr>
            <w:r w:rsidRPr="006532D6">
              <w:rPr>
                <w:rFonts w:cstheme="minorHAnsi"/>
                <w:b/>
                <w:bCs/>
                <w:color w:val="000000"/>
              </w:rPr>
              <w:t>Category 2 – Project Benefits</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0D6678C8" w14:textId="77777777" w:rsidR="00580327" w:rsidRPr="006532D6" w:rsidRDefault="00580327" w:rsidP="003F71F4">
            <w:pPr>
              <w:spacing w:before="60" w:after="60"/>
              <w:jc w:val="center"/>
              <w:rPr>
                <w:rFonts w:cstheme="minorHAnsi"/>
                <w:b/>
                <w:bCs/>
                <w:color w:val="000000"/>
              </w:rPr>
            </w:pPr>
            <w:r w:rsidRPr="006532D6">
              <w:rPr>
                <w:rFonts w:cstheme="minorHAnsi"/>
                <w:b/>
                <w:bCs/>
                <w:color w:val="000000"/>
              </w:rPr>
              <w:t>Claimed</w:t>
            </w:r>
          </w:p>
          <w:p w14:paraId="2F3448EE" w14:textId="77777777" w:rsidR="00580327" w:rsidRPr="006532D6" w:rsidRDefault="00580327" w:rsidP="003F71F4">
            <w:pPr>
              <w:spacing w:before="60" w:after="60"/>
              <w:jc w:val="center"/>
              <w:rPr>
                <w:rFonts w:cstheme="minorHAnsi"/>
                <w:color w:val="000000"/>
                <w:highlight w:val="lightGray"/>
              </w:rPr>
            </w:pPr>
            <w:r w:rsidRPr="006532D6">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03DE95C0" w14:textId="77777777" w:rsidR="00580327" w:rsidRPr="006532D6" w:rsidRDefault="00580327" w:rsidP="003F71F4">
            <w:pPr>
              <w:spacing w:before="60" w:after="60"/>
              <w:jc w:val="center"/>
              <w:rPr>
                <w:rFonts w:cstheme="minorHAnsi"/>
                <w:color w:val="000000"/>
                <w:highlight w:val="lightGray"/>
              </w:rPr>
            </w:pPr>
            <w:r w:rsidRPr="006532D6">
              <w:rPr>
                <w:rFonts w:cstheme="minorHAnsi"/>
                <w:b/>
                <w:bCs/>
                <w:color w:val="000000"/>
              </w:rPr>
              <w:t>Points</w:t>
            </w:r>
          </w:p>
        </w:tc>
      </w:tr>
      <w:tr w:rsidR="00580327" w:rsidRPr="00DE75BB" w14:paraId="212B7D5A" w14:textId="77777777" w:rsidTr="003F71F4">
        <w:trPr>
          <w:trHeight w:val="512"/>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872D3E" w14:textId="77777777" w:rsidR="00580327" w:rsidRPr="00712D23" w:rsidRDefault="00580327" w:rsidP="003F71F4">
            <w:pPr>
              <w:spacing w:before="60" w:after="60"/>
              <w:jc w:val="center"/>
              <w:rPr>
                <w:rFonts w:cstheme="minorHAnsi"/>
                <w:b/>
                <w:bCs/>
                <w:color w:val="000000"/>
              </w:rPr>
            </w:pPr>
            <w:r w:rsidRPr="00712D23">
              <w:rPr>
                <w:rFonts w:cstheme="minorHAnsi"/>
                <w:b/>
                <w:bCs/>
                <w:color w:val="000000"/>
              </w:rPr>
              <w:t>2.A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F7413" w14:textId="008D8320" w:rsidR="00580327" w:rsidRPr="00E32A26" w:rsidRDefault="00580327" w:rsidP="003F71F4">
            <w:pPr>
              <w:spacing w:before="60" w:after="60"/>
              <w:rPr>
                <w:rFonts w:cstheme="minorHAnsi"/>
                <w:color w:val="000000" w:themeColor="text1"/>
              </w:rPr>
            </w:pPr>
            <w:r w:rsidRPr="00E32A26">
              <w:rPr>
                <w:rFonts w:cstheme="minorHAnsi"/>
                <w:color w:val="000000" w:themeColor="text1"/>
              </w:rPr>
              <w:t xml:space="preserve">Project </w:t>
            </w:r>
            <w:r>
              <w:rPr>
                <w:rFonts w:cstheme="minorHAnsi"/>
                <w:color w:val="000000" w:themeColor="text1"/>
              </w:rPr>
              <w:t xml:space="preserve">addresses/resolves </w:t>
            </w:r>
            <w:r w:rsidR="00BA14BD">
              <w:rPr>
                <w:rFonts w:cstheme="minorHAnsi"/>
                <w:color w:val="000000" w:themeColor="text1"/>
              </w:rPr>
              <w:t xml:space="preserve">documented </w:t>
            </w:r>
            <w:r>
              <w:rPr>
                <w:rFonts w:cstheme="minorHAnsi"/>
                <w:color w:val="000000" w:themeColor="text1"/>
              </w:rPr>
              <w:t>Lead Action Level Exceedance</w:t>
            </w:r>
            <w:r w:rsidR="006B16F9" w:rsidRPr="005B2753">
              <w:rPr>
                <w:rFonts w:cstheme="minorHAnsi"/>
                <w:b/>
                <w:bCs/>
                <w:color w:val="000000" w:themeColor="text1"/>
              </w:rPr>
              <w:t xml:space="preserve"> OR</w:t>
            </w:r>
            <w:r>
              <w:rPr>
                <w:rFonts w:cstheme="minorHAnsi"/>
                <w:color w:val="000000" w:themeColor="text1"/>
              </w:rPr>
              <w:t xml:space="preserve">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4BA7D" w14:textId="77777777" w:rsidR="00580327" w:rsidRPr="00822208" w:rsidRDefault="00580327" w:rsidP="003F71F4">
            <w:pPr>
              <w:spacing w:before="60" w:after="60"/>
              <w:jc w:val="center"/>
              <w:rPr>
                <w:rFonts w:cstheme="minorHAnsi"/>
                <w:color w:val="000000" w:themeColor="text1"/>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235975" w14:textId="77777777" w:rsidR="00580327" w:rsidRPr="001821CC" w:rsidRDefault="00580327" w:rsidP="003F71F4">
            <w:pPr>
              <w:spacing w:before="60" w:after="60"/>
              <w:jc w:val="center"/>
              <w:rPr>
                <w:rFonts w:cstheme="minorHAnsi"/>
                <w:color w:val="000000" w:themeColor="text1"/>
              </w:rPr>
            </w:pPr>
            <w:r w:rsidRPr="001821CC">
              <w:rPr>
                <w:rFonts w:cstheme="minorHAnsi"/>
                <w:color w:val="000000" w:themeColor="text1"/>
              </w:rPr>
              <w:t>5</w:t>
            </w:r>
          </w:p>
        </w:tc>
      </w:tr>
      <w:tr w:rsidR="00580327" w:rsidRPr="00DE75BB" w14:paraId="329F3624" w14:textId="77777777" w:rsidTr="003F71F4">
        <w:trPr>
          <w:trHeight w:val="512"/>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C74A0BE" w14:textId="77777777" w:rsidR="00580327" w:rsidRPr="00712D23" w:rsidRDefault="00580327" w:rsidP="003F71F4">
            <w:pPr>
              <w:spacing w:before="60" w:after="60"/>
              <w:jc w:val="center"/>
              <w:rPr>
                <w:rFonts w:cstheme="minorHAnsi"/>
                <w:b/>
                <w:bCs/>
                <w:color w:val="000000"/>
              </w:rPr>
            </w:pPr>
            <w:r w:rsidRPr="00712D23">
              <w:rPr>
                <w:rFonts w:cstheme="minorHAnsi"/>
                <w:b/>
                <w:bCs/>
                <w:color w:val="000000"/>
              </w:rPr>
              <w:t>2.B</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76899" w14:textId="50F669EC" w:rsidR="00580327" w:rsidRPr="00E32A26" w:rsidRDefault="00580327" w:rsidP="003F71F4">
            <w:pPr>
              <w:spacing w:before="60" w:after="60"/>
              <w:rPr>
                <w:rFonts w:cstheme="minorHAnsi"/>
                <w:color w:val="000000" w:themeColor="text1"/>
              </w:rPr>
            </w:pPr>
            <w:r w:rsidRPr="00E32A26">
              <w:rPr>
                <w:rFonts w:cstheme="minorHAnsi"/>
                <w:color w:val="000000" w:themeColor="text1"/>
              </w:rPr>
              <w:t xml:space="preserve">Project </w:t>
            </w:r>
            <w:r>
              <w:rPr>
                <w:rFonts w:cstheme="minorHAnsi"/>
                <w:color w:val="000000" w:themeColor="text1"/>
              </w:rPr>
              <w:t xml:space="preserve">area has </w:t>
            </w:r>
            <w:r w:rsidR="00BA14BD">
              <w:rPr>
                <w:rFonts w:cstheme="minorHAnsi"/>
                <w:color w:val="000000" w:themeColor="text1"/>
              </w:rPr>
              <w:t xml:space="preserve">documented </w:t>
            </w:r>
            <w:r>
              <w:rPr>
                <w:rFonts w:cstheme="minorHAnsi"/>
                <w:color w:val="000000" w:themeColor="text1"/>
              </w:rPr>
              <w:t>Lead Action Level Exceedance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48BAC" w14:textId="77777777" w:rsidR="00580327" w:rsidRPr="00822208" w:rsidRDefault="00580327" w:rsidP="003F71F4">
            <w:pPr>
              <w:spacing w:before="60" w:after="60"/>
              <w:jc w:val="center"/>
              <w:rPr>
                <w:rFonts w:cstheme="minorHAnsi"/>
                <w:color w:val="000000" w:themeColor="text1"/>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6EF3A5F" w14:textId="77777777" w:rsidR="00580327" w:rsidRPr="001821CC" w:rsidRDefault="00580327" w:rsidP="003F71F4">
            <w:pPr>
              <w:spacing w:before="60" w:after="60"/>
              <w:jc w:val="center"/>
              <w:rPr>
                <w:rFonts w:cstheme="minorHAnsi"/>
                <w:color w:val="000000" w:themeColor="text1"/>
              </w:rPr>
            </w:pPr>
            <w:r>
              <w:rPr>
                <w:rFonts w:cstheme="minorHAnsi"/>
                <w:color w:val="000000" w:themeColor="text1"/>
              </w:rPr>
              <w:t>2</w:t>
            </w:r>
          </w:p>
        </w:tc>
      </w:tr>
      <w:bookmarkEnd w:id="3"/>
      <w:tr w:rsidR="00580327" w:rsidRPr="00DE75BB" w14:paraId="03D6FAAC" w14:textId="77777777" w:rsidTr="003F71F4">
        <w:trPr>
          <w:cantSplit/>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20ECBE93" w14:textId="77777777" w:rsidR="00580327" w:rsidRPr="00CF546B" w:rsidRDefault="00580327" w:rsidP="003F71F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2 – Project Benefits </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3557C96C" w14:textId="77777777" w:rsidR="00580327" w:rsidRPr="001821CC" w:rsidRDefault="00580327" w:rsidP="003F71F4">
            <w:pPr>
              <w:spacing w:before="60" w:after="60"/>
              <w:jc w:val="center"/>
              <w:rPr>
                <w:rFonts w:cstheme="minorHAnsi"/>
                <w:color w:val="000000"/>
              </w:rPr>
            </w:pPr>
            <w:r w:rsidRPr="001821CC">
              <w:rPr>
                <w:rFonts w:cstheme="minorHAnsi"/>
                <w:color w:val="000000"/>
              </w:rPr>
              <w:t>5</w:t>
            </w:r>
          </w:p>
        </w:tc>
      </w:tr>
      <w:bookmarkEnd w:id="4"/>
      <w:tr w:rsidR="00580327" w:rsidRPr="00BC0819" w14:paraId="13D33575" w14:textId="77777777" w:rsidTr="003F71F4">
        <w:trPr>
          <w:cantSplit/>
          <w:trHeight w:val="422"/>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695B4211" w14:textId="77777777" w:rsidR="00580327" w:rsidRPr="00CF546B" w:rsidRDefault="00580327" w:rsidP="003F71F4">
            <w:pPr>
              <w:spacing w:before="60" w:after="60"/>
              <w:jc w:val="right"/>
              <w:rPr>
                <w:rFonts w:cstheme="minorHAnsi"/>
                <w:b/>
                <w:color w:val="000000"/>
              </w:rPr>
            </w:pPr>
            <w:r w:rsidRPr="00CF546B">
              <w:rPr>
                <w:rFonts w:cstheme="minorHAnsi"/>
                <w:b/>
                <w:bCs/>
                <w:color w:val="000000"/>
              </w:rPr>
              <w:t xml:space="preserve">Subtotal claimed for Category 2 – Project Benefits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D027F1C" w14:textId="77777777" w:rsidR="00580327" w:rsidRPr="00CF546B" w:rsidRDefault="00580327" w:rsidP="003F71F4">
            <w:pPr>
              <w:spacing w:before="60" w:after="60"/>
              <w:jc w:val="center"/>
              <w:rPr>
                <w:rFonts w:cstheme="minorHAnsi"/>
                <w:b/>
                <w:color w:val="000000"/>
              </w:rPr>
            </w:pPr>
          </w:p>
        </w:tc>
      </w:tr>
      <w:tr w:rsidR="00580327" w:rsidRPr="00DE75BB" w14:paraId="11D9499F" w14:textId="77777777" w:rsidTr="003F71F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28B68CB7" w14:textId="77777777" w:rsidR="00580327" w:rsidRPr="00E63ACF" w:rsidRDefault="00580327" w:rsidP="003F71F4">
            <w:pPr>
              <w:spacing w:before="60" w:after="60"/>
              <w:jc w:val="center"/>
              <w:rPr>
                <w:rFonts w:cstheme="minorHAnsi"/>
                <w:b/>
                <w:bCs/>
                <w:color w:val="000000"/>
              </w:rPr>
            </w:pPr>
            <w:bookmarkStart w:id="5" w:name="_Hlk126138734"/>
            <w:r w:rsidRPr="00E63ACF">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7E411FB2" w14:textId="77777777" w:rsidR="00580327" w:rsidRPr="00E63ACF" w:rsidRDefault="00580327" w:rsidP="003F71F4">
            <w:pPr>
              <w:spacing w:before="60" w:after="60"/>
              <w:rPr>
                <w:rFonts w:cstheme="minorHAnsi"/>
                <w:b/>
                <w:bCs/>
                <w:color w:val="000000"/>
              </w:rPr>
            </w:pPr>
            <w:r w:rsidRPr="00E63ACF">
              <w:rPr>
                <w:rFonts w:cstheme="minorHAnsi"/>
                <w:b/>
                <w:bCs/>
                <w:color w:val="000000"/>
              </w:rPr>
              <w:t xml:space="preserve">Category 3 – </w:t>
            </w:r>
            <w:r>
              <w:rPr>
                <w:rFonts w:cstheme="minorHAnsi"/>
                <w:b/>
                <w:bCs/>
                <w:color w:val="000000"/>
              </w:rPr>
              <w:t>System Management</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2369D9FD" w14:textId="77777777" w:rsidR="00580327" w:rsidRPr="00E63ACF" w:rsidRDefault="00580327" w:rsidP="003F71F4">
            <w:pPr>
              <w:spacing w:before="60" w:after="60"/>
              <w:jc w:val="center"/>
              <w:rPr>
                <w:rFonts w:cstheme="minorHAnsi"/>
                <w:b/>
                <w:bCs/>
                <w:color w:val="000000"/>
              </w:rPr>
            </w:pPr>
            <w:r w:rsidRPr="00E63ACF">
              <w:rPr>
                <w:rFonts w:cstheme="minorHAnsi"/>
                <w:b/>
                <w:bCs/>
                <w:color w:val="000000"/>
              </w:rPr>
              <w:t>Claimed</w:t>
            </w:r>
          </w:p>
          <w:p w14:paraId="2EDC8F29" w14:textId="77777777" w:rsidR="00580327" w:rsidRPr="00E63ACF" w:rsidRDefault="00580327" w:rsidP="003F71F4">
            <w:pPr>
              <w:spacing w:before="60" w:after="60"/>
              <w:jc w:val="center"/>
              <w:rPr>
                <w:rFonts w:cstheme="minorHAnsi"/>
                <w:b/>
                <w:bCs/>
                <w:color w:val="000000"/>
              </w:rPr>
            </w:pPr>
            <w:r w:rsidRPr="00E63ACF">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5E6CDFF9" w14:textId="77777777" w:rsidR="00580327" w:rsidRPr="00E63ACF" w:rsidRDefault="00580327" w:rsidP="003F71F4">
            <w:pPr>
              <w:spacing w:before="60" w:after="60"/>
              <w:jc w:val="center"/>
              <w:rPr>
                <w:rFonts w:cstheme="minorHAnsi"/>
                <w:b/>
                <w:bCs/>
                <w:color w:val="000000"/>
              </w:rPr>
            </w:pPr>
            <w:r w:rsidRPr="00E63ACF">
              <w:rPr>
                <w:rFonts w:cstheme="minorHAnsi"/>
                <w:b/>
                <w:bCs/>
                <w:color w:val="000000"/>
              </w:rPr>
              <w:t>Points</w:t>
            </w:r>
          </w:p>
        </w:tc>
      </w:tr>
      <w:tr w:rsidR="00580327" w:rsidRPr="00DE75BB" w14:paraId="5D557EFF" w14:textId="77777777" w:rsidTr="006B16F9">
        <w:trPr>
          <w:trHeight w:val="420"/>
          <w:jc w:val="center"/>
        </w:trPr>
        <w:tc>
          <w:tcPr>
            <w:tcW w:w="885" w:type="dxa"/>
            <w:tcBorders>
              <w:top w:val="single" w:sz="4" w:space="0" w:color="auto"/>
              <w:left w:val="single" w:sz="12" w:space="0" w:color="auto"/>
              <w:right w:val="single" w:sz="12" w:space="0" w:color="auto"/>
            </w:tcBorders>
            <w:shd w:val="clear" w:color="auto" w:fill="808080" w:themeFill="background1" w:themeFillShade="80"/>
            <w:vAlign w:val="center"/>
          </w:tcPr>
          <w:p w14:paraId="57EA1D65" w14:textId="77777777" w:rsidR="00580327" w:rsidRPr="002168EB" w:rsidRDefault="00580327" w:rsidP="003F71F4">
            <w:pPr>
              <w:spacing w:before="60" w:after="60"/>
              <w:jc w:val="center"/>
              <w:rPr>
                <w:rFonts w:cstheme="minorHAnsi"/>
                <w:bCs/>
                <w:color w:val="000000"/>
              </w:rPr>
            </w:pPr>
          </w:p>
        </w:tc>
        <w:tc>
          <w:tcPr>
            <w:tcW w:w="531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4B769437" w14:textId="0DB78A86" w:rsidR="00580327" w:rsidRPr="00712D23" w:rsidRDefault="008E085C" w:rsidP="003F71F4">
            <w:pPr>
              <w:spacing w:before="60" w:after="60"/>
              <w:rPr>
                <w:rFonts w:cstheme="minorHAnsi"/>
                <w:color w:val="000000"/>
              </w:rPr>
            </w:pPr>
            <w:r>
              <w:rPr>
                <w:rFonts w:cstheme="minorHAnsi"/>
                <w:color w:val="000000"/>
              </w:rPr>
              <w:t>(</w:t>
            </w:r>
            <w:r w:rsidR="00580327" w:rsidRPr="00712D23">
              <w:rPr>
                <w:rFonts w:cstheme="minorHAnsi"/>
                <w:color w:val="000000"/>
              </w:rPr>
              <w:t>Reserved for future consideration</w:t>
            </w:r>
            <w:r>
              <w:rPr>
                <w:rFonts w:cstheme="minorHAnsi"/>
                <w:color w:val="000000"/>
              </w:rPr>
              <w:t>)</w:t>
            </w:r>
          </w:p>
        </w:tc>
        <w:tc>
          <w:tcPr>
            <w:tcW w:w="108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1F20EABC" w14:textId="77777777" w:rsidR="00580327" w:rsidRPr="00712D23" w:rsidRDefault="00580327" w:rsidP="003F71F4">
            <w:pPr>
              <w:spacing w:before="60" w:after="60"/>
              <w:jc w:val="center"/>
              <w:rPr>
                <w:rFonts w:cstheme="minorHAnsi"/>
                <w:strike/>
                <w:color w:val="000000"/>
              </w:rPr>
            </w:pPr>
          </w:p>
        </w:tc>
        <w:tc>
          <w:tcPr>
            <w:tcW w:w="127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4CD9DF39" w14:textId="77777777" w:rsidR="00580327" w:rsidRPr="00712D23" w:rsidRDefault="00580327" w:rsidP="003F71F4">
            <w:pPr>
              <w:spacing w:before="60" w:after="60"/>
              <w:jc w:val="center"/>
              <w:rPr>
                <w:rFonts w:cstheme="minorHAnsi"/>
                <w:strike/>
                <w:color w:val="000000"/>
              </w:rPr>
            </w:pPr>
          </w:p>
        </w:tc>
      </w:tr>
      <w:tr w:rsidR="00580327" w:rsidRPr="00DE75BB" w14:paraId="526FB0CD" w14:textId="77777777" w:rsidTr="006B16F9">
        <w:trPr>
          <w:trHeight w:val="420"/>
          <w:jc w:val="center"/>
        </w:trPr>
        <w:tc>
          <w:tcPr>
            <w:tcW w:w="7275" w:type="dxa"/>
            <w:gridSpan w:val="5"/>
            <w:tcBorders>
              <w:top w:val="single" w:sz="4" w:space="0" w:color="auto"/>
              <w:left w:val="single" w:sz="12" w:space="0" w:color="auto"/>
              <w:right w:val="single" w:sz="12" w:space="0" w:color="auto"/>
            </w:tcBorders>
            <w:shd w:val="clear" w:color="auto" w:fill="EAF1DD" w:themeFill="accent3" w:themeFillTint="33"/>
            <w:vAlign w:val="center"/>
          </w:tcPr>
          <w:p w14:paraId="33F5EF0E" w14:textId="77777777" w:rsidR="00580327" w:rsidRPr="002168EB" w:rsidRDefault="00580327" w:rsidP="003F71F4">
            <w:pPr>
              <w:spacing w:before="60" w:after="60"/>
              <w:jc w:val="right"/>
              <w:rPr>
                <w:rFonts w:cstheme="minorHAnsi"/>
                <w:bCs/>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w:t>
            </w:r>
            <w:r>
              <w:rPr>
                <w:rFonts w:cstheme="minorHAnsi"/>
                <w:b/>
                <w:bCs/>
                <w:color w:val="000000"/>
              </w:rPr>
              <w:t>3</w:t>
            </w:r>
            <w:r w:rsidRPr="00CF546B">
              <w:rPr>
                <w:rFonts w:cstheme="minorHAnsi"/>
                <w:b/>
                <w:bCs/>
                <w:color w:val="000000"/>
              </w:rPr>
              <w:t xml:space="preserve"> – </w:t>
            </w:r>
            <w:r>
              <w:rPr>
                <w:rFonts w:cstheme="minorHAnsi"/>
                <w:b/>
                <w:bCs/>
                <w:color w:val="000000"/>
              </w:rPr>
              <w:t>System Management</w:t>
            </w:r>
          </w:p>
        </w:tc>
        <w:tc>
          <w:tcPr>
            <w:tcW w:w="1270" w:type="dxa"/>
            <w:gridSpan w:val="2"/>
            <w:tcBorders>
              <w:top w:val="single" w:sz="4" w:space="0" w:color="auto"/>
              <w:left w:val="single" w:sz="12" w:space="0" w:color="auto"/>
              <w:right w:val="single" w:sz="12" w:space="0" w:color="auto"/>
            </w:tcBorders>
            <w:shd w:val="clear" w:color="auto" w:fill="EAF1DD" w:themeFill="accent3" w:themeFillTint="33"/>
            <w:vAlign w:val="center"/>
          </w:tcPr>
          <w:p w14:paraId="7CE0AD92" w14:textId="5B036F89" w:rsidR="00580327" w:rsidRPr="002168EB" w:rsidRDefault="008E085C" w:rsidP="003F71F4">
            <w:pPr>
              <w:spacing w:before="60" w:after="60"/>
              <w:jc w:val="center"/>
              <w:rPr>
                <w:rFonts w:cstheme="minorHAnsi"/>
                <w:bCs/>
                <w:color w:val="000000"/>
              </w:rPr>
            </w:pPr>
            <w:r>
              <w:rPr>
                <w:rFonts w:cstheme="minorHAnsi"/>
                <w:bCs/>
                <w:color w:val="000000"/>
              </w:rPr>
              <w:t>0</w:t>
            </w:r>
          </w:p>
        </w:tc>
      </w:tr>
      <w:bookmarkEnd w:id="5"/>
      <w:tr w:rsidR="00580327" w:rsidRPr="00DE75BB" w14:paraId="73AD3F26" w14:textId="77777777" w:rsidTr="006B16F9">
        <w:trPr>
          <w:trHeight w:val="420"/>
          <w:jc w:val="center"/>
        </w:trPr>
        <w:tc>
          <w:tcPr>
            <w:tcW w:w="7275" w:type="dxa"/>
            <w:gridSpan w:val="5"/>
            <w:tcBorders>
              <w:top w:val="single" w:sz="4" w:space="0" w:color="auto"/>
              <w:left w:val="single" w:sz="12" w:space="0" w:color="auto"/>
              <w:right w:val="single" w:sz="12" w:space="0" w:color="auto"/>
            </w:tcBorders>
            <w:shd w:val="clear" w:color="auto" w:fill="EAF1DD" w:themeFill="accent3" w:themeFillTint="33"/>
            <w:vAlign w:val="center"/>
          </w:tcPr>
          <w:p w14:paraId="21DE7E91" w14:textId="77777777" w:rsidR="00580327" w:rsidRPr="00CF546B" w:rsidRDefault="00580327" w:rsidP="003F71F4">
            <w:pPr>
              <w:spacing w:before="60" w:after="60"/>
              <w:jc w:val="right"/>
              <w:rPr>
                <w:rFonts w:cstheme="minorHAnsi"/>
                <w:b/>
                <w:bCs/>
                <w:color w:val="000000"/>
              </w:rPr>
            </w:pPr>
            <w:r w:rsidRPr="00CF546B">
              <w:rPr>
                <w:rFonts w:cstheme="minorHAnsi"/>
                <w:b/>
                <w:bCs/>
                <w:color w:val="000000"/>
              </w:rPr>
              <w:t xml:space="preserve">Subtotal claimed for Category </w:t>
            </w:r>
            <w:r>
              <w:rPr>
                <w:rFonts w:cstheme="minorHAnsi"/>
                <w:b/>
                <w:bCs/>
                <w:color w:val="000000"/>
              </w:rPr>
              <w:t>3 – System Management</w:t>
            </w:r>
          </w:p>
        </w:tc>
        <w:tc>
          <w:tcPr>
            <w:tcW w:w="127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6FAA4F33" w14:textId="2719320C" w:rsidR="00580327" w:rsidRPr="002168EB" w:rsidRDefault="006B16F9" w:rsidP="003F71F4">
            <w:pPr>
              <w:spacing w:before="60" w:after="60"/>
              <w:jc w:val="center"/>
              <w:rPr>
                <w:rFonts w:cstheme="minorHAnsi"/>
                <w:bCs/>
                <w:color w:val="000000"/>
              </w:rPr>
            </w:pPr>
            <w:r>
              <w:rPr>
                <w:rFonts w:cstheme="minorHAnsi"/>
                <w:bCs/>
                <w:color w:val="000000"/>
              </w:rPr>
              <w:t>N/A</w:t>
            </w:r>
          </w:p>
        </w:tc>
      </w:tr>
      <w:tr w:rsidR="00580327" w:rsidRPr="00DE75BB" w14:paraId="602D44E7" w14:textId="77777777" w:rsidTr="003F71F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585C9D19" w14:textId="77777777" w:rsidR="00580327" w:rsidRPr="00E63ACF" w:rsidRDefault="00580327" w:rsidP="003F71F4">
            <w:pPr>
              <w:spacing w:before="60" w:after="60"/>
              <w:jc w:val="center"/>
              <w:rPr>
                <w:rFonts w:cstheme="minorHAnsi"/>
                <w:b/>
                <w:bCs/>
                <w:color w:val="000000"/>
              </w:rPr>
            </w:pPr>
            <w:bookmarkStart w:id="6" w:name="_Hlk126138756"/>
            <w:r w:rsidRPr="00E63ACF">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7403B181" w14:textId="77777777" w:rsidR="00580327" w:rsidRPr="00E63ACF" w:rsidRDefault="00580327" w:rsidP="003F71F4">
            <w:pPr>
              <w:spacing w:before="60" w:after="60"/>
              <w:rPr>
                <w:rFonts w:cstheme="minorHAnsi"/>
                <w:b/>
                <w:bCs/>
                <w:color w:val="000000"/>
              </w:rPr>
            </w:pPr>
            <w:r w:rsidRPr="00E63ACF">
              <w:rPr>
                <w:rFonts w:cstheme="minorHAnsi"/>
                <w:b/>
                <w:bCs/>
                <w:color w:val="000000"/>
              </w:rPr>
              <w:t>Category 4 – Affordability</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4CBD9182" w14:textId="77777777" w:rsidR="00580327" w:rsidRPr="00E63ACF" w:rsidRDefault="00580327" w:rsidP="003F71F4">
            <w:pPr>
              <w:spacing w:before="60" w:after="60"/>
              <w:jc w:val="center"/>
              <w:rPr>
                <w:rFonts w:cstheme="minorHAnsi"/>
                <w:b/>
                <w:bCs/>
                <w:color w:val="000000"/>
              </w:rPr>
            </w:pPr>
            <w:r w:rsidRPr="00E63ACF">
              <w:rPr>
                <w:rFonts w:cstheme="minorHAnsi"/>
                <w:b/>
                <w:bCs/>
                <w:color w:val="000000"/>
              </w:rPr>
              <w:t>Claimed</w:t>
            </w:r>
          </w:p>
          <w:p w14:paraId="1F83F495" w14:textId="77777777" w:rsidR="00580327" w:rsidRPr="00E63ACF" w:rsidRDefault="00580327" w:rsidP="003F71F4">
            <w:pPr>
              <w:spacing w:before="60" w:after="60"/>
              <w:jc w:val="center"/>
              <w:rPr>
                <w:rFonts w:cstheme="minorHAnsi"/>
                <w:b/>
                <w:bCs/>
                <w:color w:val="000000"/>
              </w:rPr>
            </w:pPr>
            <w:r w:rsidRPr="00E63ACF">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244AAF21" w14:textId="77777777" w:rsidR="00580327" w:rsidRPr="00E63ACF" w:rsidRDefault="00580327" w:rsidP="003F71F4">
            <w:pPr>
              <w:spacing w:before="60" w:after="60"/>
              <w:jc w:val="center"/>
              <w:rPr>
                <w:rFonts w:cstheme="minorHAnsi"/>
                <w:b/>
                <w:bCs/>
                <w:color w:val="000000"/>
              </w:rPr>
            </w:pPr>
            <w:r w:rsidRPr="00E63ACF">
              <w:rPr>
                <w:rFonts w:cstheme="minorHAnsi"/>
                <w:b/>
                <w:bCs/>
                <w:color w:val="000000"/>
              </w:rPr>
              <w:t>Points</w:t>
            </w:r>
          </w:p>
        </w:tc>
      </w:tr>
      <w:tr w:rsidR="00580327" w:rsidRPr="00DE75BB" w14:paraId="26E201A5"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3B9296F" w14:textId="77777777" w:rsidR="00580327" w:rsidRPr="00CF546B" w:rsidRDefault="00580327" w:rsidP="003F71F4">
            <w:pPr>
              <w:spacing w:before="60" w:after="60"/>
              <w:jc w:val="center"/>
              <w:rPr>
                <w:rFonts w:cstheme="minorHAnsi"/>
                <w:b/>
                <w:bCs/>
                <w:color w:val="000000"/>
              </w:rPr>
            </w:pPr>
            <w:r w:rsidRPr="00CF546B">
              <w:rPr>
                <w:rFonts w:cstheme="minorHAnsi"/>
                <w:b/>
                <w:bCs/>
                <w:color w:val="000000"/>
              </w:rPr>
              <w:t>4.A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76729" w14:textId="77777777" w:rsidR="00580327" w:rsidRPr="00CF546B" w:rsidRDefault="00580327" w:rsidP="003F71F4">
            <w:pPr>
              <w:spacing w:before="60" w:after="60"/>
              <w:rPr>
                <w:rFonts w:cstheme="minorHAnsi"/>
                <w:color w:val="000000"/>
              </w:rPr>
            </w:pPr>
            <w:r w:rsidRPr="00CF546B">
              <w:rPr>
                <w:rFonts w:cstheme="minorHAnsi"/>
                <w:color w:val="000000"/>
              </w:rPr>
              <w:t xml:space="preserve">Residential Connections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BD4F95"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5A2F01B" w14:textId="77777777" w:rsidR="00580327" w:rsidRPr="00CF546B" w:rsidRDefault="00580327" w:rsidP="003F71F4">
            <w:pPr>
              <w:spacing w:before="60" w:after="60"/>
              <w:jc w:val="center"/>
              <w:rPr>
                <w:rFonts w:cstheme="minorHAnsi"/>
                <w:color w:val="000000"/>
              </w:rPr>
            </w:pPr>
          </w:p>
        </w:tc>
      </w:tr>
      <w:tr w:rsidR="00580327" w:rsidRPr="00DE75BB" w14:paraId="3EBC1FAA"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765D582"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4.A.1</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CA968" w14:textId="77777777" w:rsidR="00580327" w:rsidRPr="00CF546B" w:rsidRDefault="00580327" w:rsidP="003F71F4">
            <w:pPr>
              <w:spacing w:before="60" w:after="60"/>
              <w:jc w:val="center"/>
              <w:rPr>
                <w:rFonts w:cstheme="minorHAnsi"/>
                <w:color w:val="000000"/>
              </w:rPr>
            </w:pPr>
            <w:r w:rsidRPr="00CF546B">
              <w:rPr>
                <w:rFonts w:cstheme="minorHAnsi"/>
                <w:color w:val="000000"/>
              </w:rPr>
              <w:t xml:space="preserve">Less </w:t>
            </w:r>
            <w:r w:rsidRPr="002168EB">
              <w:rPr>
                <w:rFonts w:cstheme="minorHAnsi"/>
                <w:bCs/>
                <w:color w:val="000000"/>
              </w:rPr>
              <w:t>than</w:t>
            </w:r>
            <w:r w:rsidRPr="00CF546B">
              <w:rPr>
                <w:rFonts w:cstheme="minorHAnsi"/>
                <w:color w:val="000000"/>
              </w:rPr>
              <w:t xml:space="preserve"> 10,000 residential connections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8BBB1B4"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39D25B4" w14:textId="77777777" w:rsidR="00580327" w:rsidRPr="00CF546B" w:rsidRDefault="00580327" w:rsidP="003F71F4">
            <w:pPr>
              <w:spacing w:before="60" w:after="60"/>
              <w:jc w:val="center"/>
              <w:rPr>
                <w:rFonts w:cstheme="minorHAnsi"/>
                <w:color w:val="000000"/>
              </w:rPr>
            </w:pPr>
            <w:r w:rsidRPr="00CF546B">
              <w:rPr>
                <w:rFonts w:cstheme="minorHAnsi"/>
                <w:color w:val="000000"/>
              </w:rPr>
              <w:t>2</w:t>
            </w:r>
          </w:p>
        </w:tc>
      </w:tr>
      <w:tr w:rsidR="00580327" w:rsidRPr="00DE75BB" w14:paraId="0BECE949"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2179C37"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lastRenderedPageBreak/>
              <w:t>4.A.2</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0D38D" w14:textId="77777777" w:rsidR="00580327" w:rsidRPr="00CF546B" w:rsidRDefault="00580327" w:rsidP="003F71F4">
            <w:pPr>
              <w:spacing w:before="60" w:after="60"/>
              <w:ind w:left="421"/>
              <w:rPr>
                <w:rFonts w:cstheme="minorHAnsi"/>
                <w:color w:val="000000"/>
              </w:rPr>
            </w:pPr>
            <w:r w:rsidRPr="00CF546B">
              <w:rPr>
                <w:rFonts w:cstheme="minorHAnsi"/>
                <w:color w:val="000000"/>
              </w:rPr>
              <w:t xml:space="preserve">Less than 5,000 residential connections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C50C5CD"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1C133CC" w14:textId="77777777" w:rsidR="00580327" w:rsidRPr="00CF546B" w:rsidRDefault="00580327" w:rsidP="003F71F4">
            <w:pPr>
              <w:spacing w:before="60" w:after="60"/>
              <w:jc w:val="center"/>
              <w:rPr>
                <w:rFonts w:cstheme="minorHAnsi"/>
                <w:color w:val="000000"/>
              </w:rPr>
            </w:pPr>
            <w:r w:rsidRPr="00CF546B">
              <w:rPr>
                <w:rFonts w:cstheme="minorHAnsi"/>
                <w:color w:val="000000"/>
              </w:rPr>
              <w:t>4</w:t>
            </w:r>
          </w:p>
        </w:tc>
      </w:tr>
      <w:tr w:rsidR="00580327" w:rsidRPr="00DE75BB" w14:paraId="42C59D0A"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ABE56A3"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4.A.3</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E58C6" w14:textId="77777777" w:rsidR="00580327" w:rsidRPr="00CF546B" w:rsidRDefault="00580327" w:rsidP="003F71F4">
            <w:pPr>
              <w:spacing w:before="60" w:after="60"/>
              <w:ind w:left="421"/>
              <w:rPr>
                <w:rFonts w:cstheme="minorHAnsi"/>
                <w:color w:val="000000"/>
              </w:rPr>
            </w:pPr>
            <w:r w:rsidRPr="00CF546B">
              <w:rPr>
                <w:rFonts w:cstheme="minorHAnsi"/>
                <w:color w:val="000000"/>
              </w:rPr>
              <w:t>Less than 1,000 residential connections</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8706831"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B59E57B" w14:textId="77777777" w:rsidR="00580327" w:rsidRPr="00CF546B" w:rsidRDefault="00580327" w:rsidP="003F71F4">
            <w:pPr>
              <w:spacing w:before="60" w:after="60"/>
              <w:jc w:val="center"/>
              <w:rPr>
                <w:rFonts w:cstheme="minorHAnsi"/>
                <w:color w:val="000000"/>
              </w:rPr>
            </w:pPr>
            <w:r w:rsidRPr="00CF546B">
              <w:rPr>
                <w:rFonts w:cstheme="minorHAnsi"/>
                <w:color w:val="000000"/>
              </w:rPr>
              <w:t>8</w:t>
            </w:r>
          </w:p>
        </w:tc>
      </w:tr>
      <w:tr w:rsidR="00580327" w:rsidRPr="00DE75BB" w14:paraId="3B48D274"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2265E21" w14:textId="77777777" w:rsidR="00580327" w:rsidRPr="00CF546B" w:rsidRDefault="00580327" w:rsidP="003F71F4">
            <w:pPr>
              <w:spacing w:before="60" w:after="60"/>
              <w:jc w:val="center"/>
              <w:rPr>
                <w:rFonts w:cstheme="minorHAnsi"/>
                <w:b/>
                <w:bCs/>
                <w:color w:val="000000"/>
              </w:rPr>
            </w:pPr>
            <w:r w:rsidRPr="00CF546B">
              <w:rPr>
                <w:rFonts w:cstheme="minorHAnsi"/>
                <w:b/>
                <w:bCs/>
                <w:color w:val="000000"/>
              </w:rPr>
              <w:t>4.B</w:t>
            </w:r>
          </w:p>
        </w:tc>
        <w:tc>
          <w:tcPr>
            <w:tcW w:w="5304" w:type="dxa"/>
            <w:gridSpan w:val="2"/>
            <w:tcBorders>
              <w:top w:val="single" w:sz="4" w:space="0" w:color="auto"/>
              <w:bottom w:val="single" w:sz="4" w:space="0" w:color="auto"/>
            </w:tcBorders>
            <w:shd w:val="clear" w:color="auto" w:fill="auto"/>
            <w:vAlign w:val="center"/>
          </w:tcPr>
          <w:p w14:paraId="04F5D522" w14:textId="77777777" w:rsidR="00580327" w:rsidRDefault="00580327" w:rsidP="003F71F4">
            <w:pPr>
              <w:spacing w:before="60" w:after="60"/>
              <w:rPr>
                <w:rFonts w:cstheme="minorHAnsi"/>
                <w:color w:val="000000"/>
              </w:rPr>
            </w:pPr>
            <w:r w:rsidRPr="00CF546B">
              <w:rPr>
                <w:rFonts w:cstheme="minorHAnsi"/>
                <w:color w:val="000000"/>
              </w:rPr>
              <w:t xml:space="preserve">Current Monthly </w:t>
            </w:r>
            <w:r w:rsidRPr="00CF546B">
              <w:rPr>
                <w:rFonts w:cstheme="minorHAnsi"/>
              </w:rPr>
              <w:t>Combined</w:t>
            </w:r>
            <w:r w:rsidRPr="00CF546B">
              <w:rPr>
                <w:rFonts w:cstheme="minorHAnsi"/>
                <w:color w:val="000000"/>
              </w:rPr>
              <w:t xml:space="preserve"> Utility Rates at </w:t>
            </w:r>
          </w:p>
          <w:p w14:paraId="65FE3538" w14:textId="77777777" w:rsidR="00580327" w:rsidRPr="00CF546B" w:rsidRDefault="00580327" w:rsidP="003F71F4">
            <w:pPr>
              <w:spacing w:before="60" w:after="60"/>
              <w:rPr>
                <w:rFonts w:cstheme="minorHAnsi"/>
                <w:color w:val="000000"/>
              </w:rPr>
            </w:pPr>
            <w:r w:rsidRPr="00CF546B">
              <w:rPr>
                <w:rFonts w:cstheme="minorHAnsi"/>
                <w:color w:val="000000"/>
              </w:rPr>
              <w:t>5,000</w:t>
            </w:r>
            <w:r>
              <w:rPr>
                <w:rFonts w:cstheme="minorHAnsi"/>
                <w:color w:val="000000"/>
              </w:rPr>
              <w:t>-gallon</w:t>
            </w:r>
            <w:r w:rsidRPr="00CF546B">
              <w:rPr>
                <w:rFonts w:cstheme="minorHAnsi"/>
                <w:color w:val="000000"/>
              </w:rPr>
              <w:t xml:space="preserve"> Usage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4C8433"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6789714" w14:textId="77777777" w:rsidR="00580327" w:rsidRPr="00CF546B" w:rsidRDefault="00580327" w:rsidP="003F71F4">
            <w:pPr>
              <w:spacing w:before="60" w:after="60"/>
              <w:jc w:val="center"/>
              <w:rPr>
                <w:rFonts w:cstheme="minorHAnsi"/>
                <w:color w:val="000000"/>
              </w:rPr>
            </w:pPr>
          </w:p>
        </w:tc>
      </w:tr>
      <w:tr w:rsidR="00580327" w:rsidRPr="00DE75BB" w14:paraId="4FA012C3"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3BE6D1A"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4.B.1</w:t>
            </w:r>
          </w:p>
        </w:tc>
        <w:tc>
          <w:tcPr>
            <w:tcW w:w="5304" w:type="dxa"/>
            <w:gridSpan w:val="2"/>
            <w:tcBorders>
              <w:top w:val="single" w:sz="4" w:space="0" w:color="auto"/>
              <w:bottom w:val="single" w:sz="4" w:space="0" w:color="auto"/>
            </w:tcBorders>
            <w:shd w:val="clear" w:color="auto" w:fill="auto"/>
            <w:vAlign w:val="center"/>
          </w:tcPr>
          <w:p w14:paraId="6B6C6ACA" w14:textId="77777777" w:rsidR="00580327" w:rsidRPr="00CF546B" w:rsidRDefault="00580327" w:rsidP="003F71F4">
            <w:pPr>
              <w:spacing w:before="60" w:after="60"/>
              <w:ind w:left="421"/>
              <w:rPr>
                <w:rFonts w:cstheme="minorHAnsi"/>
                <w:highlight w:val="yellow"/>
              </w:rPr>
            </w:pPr>
            <w:r w:rsidRPr="00CF546B">
              <w:rPr>
                <w:rFonts w:cstheme="minorHAnsi"/>
              </w:rPr>
              <w:t xml:space="preserve">Greater than $79 </w:t>
            </w:r>
            <w:r w:rsidRPr="00CF546B">
              <w:rPr>
                <w:rFonts w:cstheme="minorHAnsi"/>
                <w:b/>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949BA66"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C80AE00" w14:textId="77777777" w:rsidR="00580327" w:rsidRPr="00CF546B" w:rsidRDefault="00580327" w:rsidP="003F71F4">
            <w:pPr>
              <w:spacing w:before="60" w:after="60"/>
              <w:jc w:val="center"/>
              <w:rPr>
                <w:rFonts w:cstheme="minorHAnsi"/>
                <w:color w:val="000000"/>
              </w:rPr>
            </w:pPr>
            <w:r w:rsidRPr="00CF546B">
              <w:rPr>
                <w:rFonts w:cstheme="minorHAnsi"/>
                <w:color w:val="000000"/>
              </w:rPr>
              <w:t>4</w:t>
            </w:r>
          </w:p>
        </w:tc>
      </w:tr>
      <w:tr w:rsidR="00580327" w:rsidRPr="00DE75BB" w14:paraId="02E2B467"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AFC97BC"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4.B.2</w:t>
            </w:r>
          </w:p>
        </w:tc>
        <w:tc>
          <w:tcPr>
            <w:tcW w:w="5304" w:type="dxa"/>
            <w:gridSpan w:val="2"/>
            <w:tcBorders>
              <w:top w:val="single" w:sz="4" w:space="0" w:color="auto"/>
              <w:bottom w:val="single" w:sz="4" w:space="0" w:color="auto"/>
            </w:tcBorders>
            <w:shd w:val="clear" w:color="auto" w:fill="auto"/>
            <w:vAlign w:val="center"/>
          </w:tcPr>
          <w:p w14:paraId="5755D96B" w14:textId="77777777" w:rsidR="00580327" w:rsidRPr="00CF546B" w:rsidRDefault="00580327" w:rsidP="003F71F4">
            <w:pPr>
              <w:spacing w:before="60" w:after="60"/>
              <w:ind w:left="421"/>
              <w:rPr>
                <w:rFonts w:cstheme="minorHAnsi"/>
                <w:highlight w:val="yellow"/>
              </w:rPr>
            </w:pPr>
            <w:r w:rsidRPr="00CF546B">
              <w:rPr>
                <w:rFonts w:cstheme="minorHAnsi"/>
              </w:rPr>
              <w:t xml:space="preserve">Greater than $90 </w:t>
            </w:r>
            <w:r w:rsidRPr="00CF546B">
              <w:rPr>
                <w:rFonts w:cstheme="minorHAnsi"/>
                <w:b/>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82BAB6"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9418D9E" w14:textId="77777777" w:rsidR="00580327" w:rsidRPr="00CF546B" w:rsidRDefault="00580327" w:rsidP="003F71F4">
            <w:pPr>
              <w:spacing w:before="60" w:after="60"/>
              <w:jc w:val="center"/>
              <w:rPr>
                <w:rFonts w:cstheme="minorHAnsi"/>
                <w:color w:val="000000"/>
              </w:rPr>
            </w:pPr>
            <w:r w:rsidRPr="00CF546B">
              <w:rPr>
                <w:rFonts w:cstheme="minorHAnsi"/>
                <w:color w:val="000000"/>
              </w:rPr>
              <w:t>6</w:t>
            </w:r>
          </w:p>
        </w:tc>
      </w:tr>
      <w:tr w:rsidR="00580327" w:rsidRPr="00DE75BB" w14:paraId="443E6AB1"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E2F8A44"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4.B.3</w:t>
            </w:r>
          </w:p>
        </w:tc>
        <w:tc>
          <w:tcPr>
            <w:tcW w:w="5304" w:type="dxa"/>
            <w:gridSpan w:val="2"/>
            <w:tcBorders>
              <w:top w:val="single" w:sz="4" w:space="0" w:color="auto"/>
              <w:bottom w:val="single" w:sz="4" w:space="0" w:color="auto"/>
            </w:tcBorders>
            <w:shd w:val="clear" w:color="auto" w:fill="auto"/>
            <w:vAlign w:val="center"/>
          </w:tcPr>
          <w:p w14:paraId="10D82B0D" w14:textId="77777777" w:rsidR="00580327" w:rsidRPr="00CF546B" w:rsidRDefault="00580327" w:rsidP="003F71F4">
            <w:pPr>
              <w:spacing w:before="60" w:after="60"/>
              <w:ind w:left="421"/>
              <w:rPr>
                <w:rFonts w:cstheme="minorHAnsi"/>
                <w:highlight w:val="yellow"/>
              </w:rPr>
            </w:pPr>
            <w:r w:rsidRPr="00CF546B">
              <w:rPr>
                <w:rFonts w:cstheme="minorHAnsi"/>
              </w:rPr>
              <w:t xml:space="preserve">Greater than $107 </w:t>
            </w:r>
            <w:r w:rsidRPr="00CF546B">
              <w:rPr>
                <w:rFonts w:cstheme="minorHAnsi"/>
                <w:b/>
                <w:bCs/>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FF83BC2"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1195780" w14:textId="77777777" w:rsidR="00580327" w:rsidRPr="00CF546B" w:rsidRDefault="00580327" w:rsidP="003F71F4">
            <w:pPr>
              <w:spacing w:before="60" w:after="60"/>
              <w:jc w:val="center"/>
              <w:rPr>
                <w:rFonts w:cstheme="minorHAnsi"/>
                <w:color w:val="000000"/>
              </w:rPr>
            </w:pPr>
            <w:r w:rsidRPr="00CF546B">
              <w:rPr>
                <w:rFonts w:cstheme="minorHAnsi"/>
                <w:color w:val="000000"/>
              </w:rPr>
              <w:t>8</w:t>
            </w:r>
          </w:p>
        </w:tc>
      </w:tr>
      <w:tr w:rsidR="00580327" w:rsidRPr="00DE75BB" w14:paraId="520D6A4D"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98FF40D"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4.B.4</w:t>
            </w:r>
          </w:p>
        </w:tc>
        <w:tc>
          <w:tcPr>
            <w:tcW w:w="5304" w:type="dxa"/>
            <w:gridSpan w:val="2"/>
            <w:tcBorders>
              <w:top w:val="single" w:sz="4" w:space="0" w:color="auto"/>
              <w:bottom w:val="single" w:sz="4" w:space="0" w:color="auto"/>
            </w:tcBorders>
            <w:shd w:val="clear" w:color="auto" w:fill="auto"/>
            <w:vAlign w:val="center"/>
          </w:tcPr>
          <w:p w14:paraId="12925D4F" w14:textId="77777777" w:rsidR="00580327" w:rsidRPr="00CF546B" w:rsidRDefault="00580327" w:rsidP="003F71F4">
            <w:pPr>
              <w:spacing w:before="60" w:after="60"/>
              <w:ind w:left="421"/>
              <w:rPr>
                <w:rFonts w:cstheme="minorHAnsi"/>
                <w:highlight w:val="yellow"/>
              </w:rPr>
            </w:pPr>
            <w:r w:rsidRPr="00CF546B">
              <w:rPr>
                <w:rFonts w:cstheme="minorHAnsi"/>
              </w:rPr>
              <w:t>Greater than $129</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4125739"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EA8F00A" w14:textId="77777777" w:rsidR="00580327" w:rsidRPr="00CF546B" w:rsidRDefault="00580327" w:rsidP="003F71F4">
            <w:pPr>
              <w:spacing w:before="60" w:after="60"/>
              <w:jc w:val="center"/>
              <w:rPr>
                <w:rFonts w:cstheme="minorHAnsi"/>
                <w:color w:val="000000"/>
              </w:rPr>
            </w:pPr>
            <w:r w:rsidRPr="00CF546B">
              <w:rPr>
                <w:rFonts w:cstheme="minorHAnsi"/>
                <w:color w:val="000000"/>
              </w:rPr>
              <w:t>10</w:t>
            </w:r>
          </w:p>
        </w:tc>
      </w:tr>
      <w:tr w:rsidR="00580327" w:rsidRPr="00DE75BB" w14:paraId="47EA5CF2"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7B3EE6D" w14:textId="77777777" w:rsidR="00580327" w:rsidRPr="00CF546B" w:rsidRDefault="00580327" w:rsidP="003F71F4">
            <w:pPr>
              <w:spacing w:before="60" w:after="60"/>
              <w:jc w:val="center"/>
              <w:rPr>
                <w:rFonts w:cstheme="minorHAnsi"/>
                <w:b/>
                <w:bCs/>
                <w:color w:val="000000"/>
              </w:rPr>
            </w:pPr>
            <w:r w:rsidRPr="00CF546B">
              <w:rPr>
                <w:rFonts w:cstheme="minorHAnsi"/>
                <w:b/>
                <w:bCs/>
                <w:color w:val="000000"/>
              </w:rPr>
              <w:t>4.C</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EBF5C" w14:textId="77777777" w:rsidR="00580327" w:rsidRPr="00CF546B" w:rsidRDefault="00580327" w:rsidP="003F71F4">
            <w:pPr>
              <w:spacing w:before="60" w:after="60"/>
              <w:rPr>
                <w:rFonts w:cstheme="minorHAnsi"/>
                <w:color w:val="000000"/>
              </w:rPr>
            </w:pPr>
            <w:r w:rsidRPr="00CF546B">
              <w:rPr>
                <w:rFonts w:cstheme="minorHAnsi"/>
                <w:color w:val="000000"/>
              </w:rPr>
              <w:t>Local Government Unit (LGU) Indicators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2901E9D"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DF33FFC" w14:textId="77777777" w:rsidR="00580327" w:rsidRPr="00CF546B" w:rsidRDefault="00580327" w:rsidP="003F71F4">
            <w:pPr>
              <w:spacing w:before="60" w:after="60"/>
              <w:jc w:val="center"/>
              <w:rPr>
                <w:rFonts w:cstheme="minorHAnsi"/>
                <w:color w:val="000000"/>
              </w:rPr>
            </w:pPr>
          </w:p>
        </w:tc>
      </w:tr>
      <w:tr w:rsidR="00580327" w:rsidRPr="00DE75BB" w14:paraId="4915E5E9"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4FC84D0"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4.C.1</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FCB52" w14:textId="77777777" w:rsidR="00580327" w:rsidRPr="00CF546B" w:rsidRDefault="00580327" w:rsidP="003F71F4">
            <w:pPr>
              <w:spacing w:before="60" w:after="60"/>
              <w:ind w:left="421"/>
              <w:rPr>
                <w:rFonts w:cstheme="minorHAnsi"/>
                <w:color w:val="000000"/>
              </w:rPr>
            </w:pPr>
            <w:r w:rsidRPr="00CF546B">
              <w:rPr>
                <w:rFonts w:cstheme="minorHAnsi"/>
                <w:color w:val="000000"/>
              </w:rPr>
              <w:t xml:space="preserve">3 out of 5 LGU indicators worse than state benchmark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FA7E5A0"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72106FC" w14:textId="77777777" w:rsidR="00580327" w:rsidRPr="00CF546B" w:rsidRDefault="00580327" w:rsidP="003F71F4">
            <w:pPr>
              <w:spacing w:before="60" w:after="60"/>
              <w:jc w:val="center"/>
              <w:rPr>
                <w:rFonts w:cstheme="minorHAnsi"/>
                <w:color w:val="000000"/>
              </w:rPr>
            </w:pPr>
            <w:r w:rsidRPr="00CF546B">
              <w:rPr>
                <w:rFonts w:cstheme="minorHAnsi"/>
                <w:color w:val="000000"/>
              </w:rPr>
              <w:t>3</w:t>
            </w:r>
          </w:p>
        </w:tc>
      </w:tr>
      <w:tr w:rsidR="00580327" w:rsidRPr="00DE75BB" w14:paraId="0C3C2FC8"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821F8EE"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4.C.2</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7A1C4" w14:textId="77777777" w:rsidR="00580327" w:rsidRPr="00CF546B" w:rsidRDefault="00580327" w:rsidP="003F71F4">
            <w:pPr>
              <w:spacing w:before="60" w:after="60"/>
              <w:ind w:left="421"/>
              <w:rPr>
                <w:rFonts w:cstheme="minorHAnsi"/>
                <w:color w:val="000000"/>
              </w:rPr>
            </w:pPr>
            <w:r w:rsidRPr="00CF546B">
              <w:rPr>
                <w:rFonts w:cstheme="minorHAnsi"/>
                <w:color w:val="000000"/>
              </w:rPr>
              <w:t xml:space="preserve">4 out of 5 LGU indicators worse than state benchmark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EE5DE35"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8A506D" w14:textId="77777777" w:rsidR="00580327" w:rsidRPr="00CF546B" w:rsidRDefault="00580327" w:rsidP="003F71F4">
            <w:pPr>
              <w:spacing w:before="60" w:after="60"/>
              <w:jc w:val="center"/>
              <w:rPr>
                <w:rFonts w:cstheme="minorHAnsi"/>
                <w:color w:val="000000"/>
              </w:rPr>
            </w:pPr>
            <w:r w:rsidRPr="00CF546B">
              <w:rPr>
                <w:rFonts w:cstheme="minorHAnsi"/>
                <w:color w:val="000000"/>
              </w:rPr>
              <w:t>5</w:t>
            </w:r>
          </w:p>
        </w:tc>
      </w:tr>
      <w:tr w:rsidR="00580327" w:rsidRPr="00DE75BB" w14:paraId="625C5065"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C01B863" w14:textId="77777777" w:rsidR="00580327" w:rsidRPr="00CF546B" w:rsidRDefault="00580327" w:rsidP="003F71F4">
            <w:pPr>
              <w:spacing w:before="60" w:after="60"/>
              <w:jc w:val="right"/>
              <w:rPr>
                <w:rFonts w:cstheme="minorHAnsi"/>
                <w:bCs/>
                <w:color w:val="000000"/>
              </w:rPr>
            </w:pPr>
            <w:r w:rsidRPr="00CF546B">
              <w:rPr>
                <w:rFonts w:cstheme="minorHAnsi"/>
                <w:bCs/>
                <w:color w:val="000000"/>
              </w:rPr>
              <w:t>4.C.3</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B98A9" w14:textId="77777777" w:rsidR="00580327" w:rsidRPr="00CF546B" w:rsidRDefault="00580327" w:rsidP="003F71F4">
            <w:pPr>
              <w:spacing w:before="60" w:after="60"/>
              <w:ind w:left="421"/>
              <w:rPr>
                <w:rFonts w:cstheme="minorHAnsi"/>
                <w:color w:val="000000"/>
              </w:rPr>
            </w:pPr>
            <w:r w:rsidRPr="00CF546B">
              <w:rPr>
                <w:rFonts w:cstheme="minorHAnsi"/>
                <w:color w:val="000000"/>
              </w:rPr>
              <w:t>5 out of 5 LGU indicators worse than state benchmark</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CEC7E68" w14:textId="77777777" w:rsidR="00580327" w:rsidRPr="00CF546B" w:rsidRDefault="00580327" w:rsidP="003F71F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7BA5505" w14:textId="77777777" w:rsidR="00580327" w:rsidRPr="00CF546B" w:rsidRDefault="00580327" w:rsidP="003F71F4">
            <w:pPr>
              <w:spacing w:before="60" w:after="60"/>
              <w:jc w:val="center"/>
              <w:rPr>
                <w:rFonts w:cstheme="minorHAnsi"/>
                <w:color w:val="000000"/>
              </w:rPr>
            </w:pPr>
            <w:r w:rsidRPr="00CF546B">
              <w:rPr>
                <w:rFonts w:cstheme="minorHAnsi"/>
                <w:color w:val="000000"/>
              </w:rPr>
              <w:t>7</w:t>
            </w:r>
          </w:p>
        </w:tc>
      </w:tr>
      <w:tr w:rsidR="00580327" w:rsidRPr="00DE75BB" w14:paraId="5BF17B4D" w14:textId="77777777" w:rsidTr="003F71F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A8519A5" w14:textId="77777777" w:rsidR="00580327" w:rsidRPr="00EF2A15" w:rsidRDefault="00580327" w:rsidP="003F71F4">
            <w:pPr>
              <w:spacing w:before="60" w:after="60"/>
              <w:jc w:val="center"/>
              <w:rPr>
                <w:rFonts w:cstheme="minorHAnsi"/>
                <w:b/>
                <w:bCs/>
              </w:rPr>
            </w:pPr>
            <w:r w:rsidRPr="00EF2A15">
              <w:rPr>
                <w:rFonts w:cstheme="minorHAnsi"/>
                <w:b/>
                <w:bCs/>
              </w:rPr>
              <w:t>4.D</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59873" w14:textId="77777777" w:rsidR="00580327" w:rsidRPr="00EF2A15" w:rsidRDefault="00580327" w:rsidP="003F71F4">
            <w:pPr>
              <w:spacing w:beforeLines="60" w:before="144" w:afterLines="60" w:after="144"/>
              <w:rPr>
                <w:rFonts w:cstheme="minorHAnsi"/>
              </w:rPr>
            </w:pPr>
            <w:r w:rsidRPr="00EF2A15">
              <w:rPr>
                <w:rFonts w:cstheme="minorHAnsi"/>
              </w:rPr>
              <w:t>Project benefits disadvantaged areas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62E86" w14:textId="77777777" w:rsidR="00580327" w:rsidRPr="00EF2A15" w:rsidRDefault="00580327" w:rsidP="003F71F4">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1D38DBD" w14:textId="77777777" w:rsidR="00580327" w:rsidRPr="00EF2A15" w:rsidRDefault="00580327" w:rsidP="003F71F4">
            <w:pPr>
              <w:spacing w:before="60" w:after="60"/>
              <w:jc w:val="center"/>
              <w:rPr>
                <w:rFonts w:cstheme="minorHAnsi"/>
              </w:rPr>
            </w:pPr>
            <w:r w:rsidRPr="00EF2A15">
              <w:rPr>
                <w:rFonts w:cstheme="minorHAnsi"/>
              </w:rPr>
              <w:t>5</w:t>
            </w:r>
          </w:p>
        </w:tc>
      </w:tr>
      <w:tr w:rsidR="00580327" w:rsidRPr="00DE75BB" w14:paraId="7DFC35E2" w14:textId="77777777" w:rsidTr="003F71F4">
        <w:trPr>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5A142BB0" w14:textId="77777777" w:rsidR="00580327" w:rsidRPr="00CF546B" w:rsidRDefault="00580327" w:rsidP="003F71F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oints for Category 4 – Affordability</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52DCDC4C" w14:textId="77777777" w:rsidR="00580327" w:rsidRPr="00CF546B" w:rsidRDefault="00580327" w:rsidP="003F71F4">
            <w:pPr>
              <w:spacing w:before="60" w:after="60"/>
              <w:jc w:val="center"/>
              <w:rPr>
                <w:rFonts w:cstheme="minorHAnsi"/>
                <w:color w:val="000000"/>
              </w:rPr>
            </w:pPr>
            <w:r w:rsidRPr="00CF546B">
              <w:rPr>
                <w:rFonts w:cstheme="minorHAnsi"/>
                <w:color w:val="000000"/>
              </w:rPr>
              <w:t>25</w:t>
            </w:r>
          </w:p>
        </w:tc>
      </w:tr>
      <w:bookmarkEnd w:id="6"/>
      <w:tr w:rsidR="00580327" w:rsidRPr="00BC0819" w14:paraId="7DC0E481" w14:textId="77777777" w:rsidTr="003F71F4">
        <w:trPr>
          <w:trHeight w:val="548"/>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4FAC1CFB" w14:textId="77777777" w:rsidR="00580327" w:rsidRPr="00CF546B" w:rsidRDefault="00580327" w:rsidP="003F71F4">
            <w:pPr>
              <w:spacing w:before="60" w:after="60"/>
              <w:jc w:val="right"/>
              <w:rPr>
                <w:rFonts w:cstheme="minorHAnsi"/>
                <w:b/>
                <w:color w:val="000000"/>
              </w:rPr>
            </w:pPr>
            <w:r w:rsidRPr="00CF546B">
              <w:rPr>
                <w:rFonts w:cstheme="minorHAnsi"/>
                <w:b/>
                <w:bCs/>
                <w:color w:val="000000"/>
              </w:rPr>
              <w:t xml:space="preserve">Subtotal claimed for Category 4 – Affordability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18E0A905" w14:textId="77777777" w:rsidR="00580327" w:rsidRPr="00CF546B" w:rsidRDefault="00580327" w:rsidP="003F71F4">
            <w:pPr>
              <w:spacing w:before="60" w:after="60"/>
              <w:jc w:val="center"/>
              <w:rPr>
                <w:rFonts w:cstheme="minorHAnsi"/>
                <w:b/>
                <w:color w:val="000000"/>
              </w:rPr>
            </w:pPr>
          </w:p>
        </w:tc>
      </w:tr>
      <w:tr w:rsidR="00580327" w:rsidRPr="00BC0819" w14:paraId="5756FE0F" w14:textId="77777777" w:rsidTr="003F71F4">
        <w:trPr>
          <w:trHeight w:val="720"/>
          <w:jc w:val="center"/>
        </w:trPr>
        <w:tc>
          <w:tcPr>
            <w:tcW w:w="7285" w:type="dxa"/>
            <w:gridSpan w:val="6"/>
            <w:tcBorders>
              <w:top w:val="single" w:sz="12" w:space="0" w:color="auto"/>
              <w:left w:val="single" w:sz="12" w:space="0" w:color="auto"/>
              <w:bottom w:val="single" w:sz="12" w:space="0" w:color="auto"/>
              <w:right w:val="single" w:sz="4" w:space="0" w:color="auto"/>
            </w:tcBorders>
            <w:shd w:val="clear" w:color="auto" w:fill="FFFF00"/>
            <w:vAlign w:val="center"/>
          </w:tcPr>
          <w:p w14:paraId="6C0B11D6" w14:textId="77777777" w:rsidR="00580327" w:rsidRPr="00E63ACF" w:rsidRDefault="00580327" w:rsidP="003F71F4">
            <w:pPr>
              <w:spacing w:before="60" w:after="60"/>
              <w:jc w:val="right"/>
              <w:rPr>
                <w:rFonts w:cstheme="minorHAnsi"/>
                <w:b/>
                <w:bCs/>
                <w:color w:val="000000"/>
                <w:sz w:val="28"/>
                <w:szCs w:val="28"/>
              </w:rPr>
            </w:pPr>
            <w:r w:rsidRPr="00E63ACF">
              <w:rPr>
                <w:rFonts w:cstheme="minorHAnsi"/>
                <w:b/>
                <w:bCs/>
                <w:color w:val="000000"/>
                <w:sz w:val="28"/>
                <w:szCs w:val="28"/>
              </w:rPr>
              <w:t>Total of Points for All Categories</w:t>
            </w:r>
          </w:p>
        </w:tc>
        <w:tc>
          <w:tcPr>
            <w:tcW w:w="1260" w:type="dxa"/>
            <w:tcBorders>
              <w:top w:val="single" w:sz="12" w:space="0" w:color="auto"/>
              <w:left w:val="single" w:sz="4" w:space="0" w:color="auto"/>
              <w:bottom w:val="single" w:sz="12" w:space="0" w:color="auto"/>
              <w:right w:val="single" w:sz="12" w:space="0" w:color="auto"/>
            </w:tcBorders>
            <w:shd w:val="clear" w:color="auto" w:fill="FFFF00"/>
            <w:vAlign w:val="center"/>
          </w:tcPr>
          <w:p w14:paraId="7FB82B03" w14:textId="77777777" w:rsidR="00580327" w:rsidRPr="00E63ACF" w:rsidRDefault="00580327" w:rsidP="003F71F4">
            <w:pPr>
              <w:spacing w:before="60" w:after="60"/>
              <w:jc w:val="center"/>
              <w:rPr>
                <w:rFonts w:cstheme="minorHAnsi"/>
                <w:b/>
                <w:color w:val="000000"/>
                <w:sz w:val="28"/>
                <w:szCs w:val="28"/>
              </w:rPr>
            </w:pPr>
          </w:p>
        </w:tc>
      </w:tr>
      <w:bookmarkEnd w:id="0"/>
    </w:tbl>
    <w:p w14:paraId="119F3455" w14:textId="241C7C29" w:rsidR="00007D15" w:rsidRDefault="00007D15">
      <w:pPr>
        <w:rPr>
          <w:szCs w:val="22"/>
        </w:rPr>
      </w:pPr>
    </w:p>
    <w:p w14:paraId="1951605A" w14:textId="77777777" w:rsidR="00E2446A" w:rsidRDefault="00E2446A">
      <w:pPr>
        <w:rPr>
          <w:szCs w:val="22"/>
        </w:rPr>
      </w:pPr>
    </w:p>
    <w:p w14:paraId="192031A3" w14:textId="4373E8F0" w:rsidR="00D91D4E" w:rsidRDefault="00D91D4E" w:rsidP="00D91D4E">
      <w:pPr>
        <w:spacing w:before="160" w:after="120"/>
        <w:jc w:val="center"/>
        <w:rPr>
          <w:rFonts w:asciiTheme="minorHAnsi" w:hAnsiTheme="minorHAnsi"/>
          <w:b/>
          <w:sz w:val="28"/>
          <w:szCs w:val="28"/>
          <w:u w:val="single"/>
        </w:rPr>
      </w:pPr>
    </w:p>
    <w:sectPr w:rsidR="00D91D4E" w:rsidSect="00945075">
      <w:headerReference w:type="even" r:id="rId23"/>
      <w:headerReference w:type="default" r:id="rId24"/>
      <w:footerReference w:type="default" r:id="rId25"/>
      <w:headerReference w:type="first" r:id="rId26"/>
      <w:footnotePr>
        <w:numFmt w:val="chicago"/>
      </w:footnotePr>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2DAD" w14:textId="77777777" w:rsidR="00BC1198" w:rsidRDefault="00BC1198" w:rsidP="000235D8">
      <w:r>
        <w:separator/>
      </w:r>
    </w:p>
  </w:endnote>
  <w:endnote w:type="continuationSeparator" w:id="0">
    <w:p w14:paraId="1770CCAB" w14:textId="77777777" w:rsidR="00BC1198" w:rsidRDefault="00BC1198" w:rsidP="000235D8">
      <w:r>
        <w:continuationSeparator/>
      </w:r>
    </w:p>
  </w:endnote>
  <w:endnote w:type="continuationNotice" w:id="1">
    <w:p w14:paraId="0A601454" w14:textId="77777777" w:rsidR="00BC1198" w:rsidRDefault="00BC1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481C589D" w:rsidR="001C0C5D" w:rsidRPr="00945075" w:rsidRDefault="00832459" w:rsidP="009F7E51">
    <w:pPr>
      <w:pStyle w:val="Footer"/>
      <w:pBdr>
        <w:top w:val="single" w:sz="4" w:space="1" w:color="auto"/>
      </w:pBdr>
      <w:rPr>
        <w:rFonts w:asciiTheme="minorHAnsi" w:hAnsiTheme="minorHAnsi"/>
        <w:color w:val="808080" w:themeColor="background1" w:themeShade="80"/>
        <w:sz w:val="18"/>
        <w:szCs w:val="18"/>
      </w:rPr>
    </w:pPr>
    <w:r>
      <w:rPr>
        <w:rFonts w:asciiTheme="minorHAnsi" w:hAnsiTheme="minorHAnsi"/>
        <w:color w:val="808080" w:themeColor="background1" w:themeShade="80"/>
        <w:sz w:val="18"/>
        <w:szCs w:val="18"/>
      </w:rPr>
      <w:t xml:space="preserve">DRAFT: </w:t>
    </w:r>
    <w:r w:rsidR="001C0C5D"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w:t>
    </w:r>
    <w:r w:rsidR="00FD0A2C">
      <w:rPr>
        <w:rFonts w:asciiTheme="minorHAnsi" w:hAnsiTheme="minorHAnsi"/>
        <w:color w:val="808080" w:themeColor="background1" w:themeShade="80"/>
        <w:sz w:val="18"/>
        <w:szCs w:val="18"/>
      </w:rPr>
      <w:t>LSL program</w:t>
    </w:r>
    <w:r w:rsidR="00FD0A2C" w:rsidRPr="00945075">
      <w:rPr>
        <w:rFonts w:asciiTheme="minorHAnsi" w:hAnsiTheme="minorHAnsi"/>
        <w:color w:val="808080" w:themeColor="background1" w:themeShade="80"/>
        <w:sz w:val="18"/>
        <w:szCs w:val="18"/>
      </w:rPr>
      <w:t xml:space="preserve"> </w:t>
    </w:r>
    <w:r w:rsidR="001C0C5D" w:rsidRPr="00945075">
      <w:rPr>
        <w:rFonts w:asciiTheme="minorHAnsi" w:hAnsiTheme="minorHAnsi"/>
        <w:color w:val="808080" w:themeColor="background1" w:themeShade="80"/>
        <w:sz w:val="18"/>
        <w:szCs w:val="18"/>
      </w:rPr>
      <w:t>(</w:t>
    </w:r>
    <w:r w:rsidR="009F7E51" w:rsidRPr="00945075">
      <w:rPr>
        <w:rFonts w:asciiTheme="minorHAnsi" w:hAnsiTheme="minorHAnsi"/>
        <w:color w:val="808080" w:themeColor="background1" w:themeShade="80"/>
        <w:sz w:val="18"/>
        <w:szCs w:val="18"/>
      </w:rPr>
      <w:t>February</w:t>
    </w:r>
    <w:r w:rsidR="0035324E" w:rsidRPr="00945075">
      <w:rPr>
        <w:rFonts w:asciiTheme="minorHAnsi" w:hAnsiTheme="minorHAnsi"/>
        <w:color w:val="808080" w:themeColor="background1" w:themeShade="80"/>
        <w:sz w:val="18"/>
        <w:szCs w:val="18"/>
      </w:rPr>
      <w:t xml:space="preserve"> 202</w:t>
    </w:r>
    <w:r w:rsidR="00784762">
      <w:rPr>
        <w:rFonts w:asciiTheme="minorHAnsi" w:hAnsiTheme="minorHAnsi"/>
        <w:color w:val="808080" w:themeColor="background1" w:themeShade="80"/>
        <w:sz w:val="18"/>
        <w:szCs w:val="18"/>
      </w:rPr>
      <w:t>3</w:t>
    </w:r>
    <w:r w:rsidR="001C0C5D" w:rsidRPr="00945075">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001C0C5D" w:rsidRPr="00945075">
      <w:rPr>
        <w:rFonts w:asciiTheme="minorHAnsi" w:hAnsiTheme="minorHAnsi"/>
        <w:color w:val="808080" w:themeColor="background1" w:themeShade="80"/>
        <w:sz w:val="18"/>
        <w:szCs w:val="18"/>
      </w:rPr>
      <w:t xml:space="preserve">Page </w:t>
    </w:r>
    <w:r w:rsidR="001C0C5D" w:rsidRPr="00945075">
      <w:rPr>
        <w:rFonts w:asciiTheme="minorHAnsi" w:hAnsiTheme="minorHAnsi"/>
        <w:color w:val="808080" w:themeColor="background1" w:themeShade="80"/>
        <w:sz w:val="18"/>
        <w:szCs w:val="18"/>
      </w:rPr>
      <w:fldChar w:fldCharType="begin"/>
    </w:r>
    <w:r w:rsidR="001C0C5D" w:rsidRPr="00945075">
      <w:rPr>
        <w:rFonts w:asciiTheme="minorHAnsi" w:hAnsiTheme="minorHAnsi"/>
        <w:color w:val="808080" w:themeColor="background1" w:themeShade="80"/>
        <w:sz w:val="18"/>
        <w:szCs w:val="18"/>
      </w:rPr>
      <w:instrText xml:space="preserve"> PAGE   \* MERGEFORMAT </w:instrText>
    </w:r>
    <w:r w:rsidR="001C0C5D" w:rsidRPr="00945075">
      <w:rPr>
        <w:rFonts w:asciiTheme="minorHAnsi" w:hAnsiTheme="minorHAnsi"/>
        <w:color w:val="808080" w:themeColor="background1" w:themeShade="80"/>
        <w:sz w:val="18"/>
        <w:szCs w:val="18"/>
      </w:rPr>
      <w:fldChar w:fldCharType="separate"/>
    </w:r>
    <w:r w:rsidR="001C0C5D" w:rsidRPr="00945075">
      <w:rPr>
        <w:rFonts w:asciiTheme="minorHAnsi" w:hAnsiTheme="minorHAnsi"/>
        <w:noProof/>
        <w:color w:val="808080" w:themeColor="background1" w:themeShade="80"/>
        <w:sz w:val="18"/>
        <w:szCs w:val="18"/>
      </w:rPr>
      <w:t>1</w:t>
    </w:r>
    <w:r w:rsidR="001C0C5D" w:rsidRPr="00945075">
      <w:rPr>
        <w:rFonts w:asciiTheme="minorHAnsi" w:hAnsiTheme="minorHAnsi"/>
        <w:color w:val="808080" w:themeColor="background1" w:themeShade="80"/>
        <w:sz w:val="18"/>
        <w:szCs w:val="18"/>
      </w:rPr>
      <w:fldChar w:fldCharType="end"/>
    </w:r>
    <w:r w:rsidR="001C0C5D" w:rsidRPr="00945075">
      <w:rPr>
        <w:rFonts w:asciiTheme="minorHAnsi" w:hAnsiTheme="minorHAnsi"/>
        <w:color w:val="808080" w:themeColor="background1" w:themeShade="80"/>
        <w:sz w:val="18"/>
        <w:szCs w:val="18"/>
      </w:rPr>
      <w:t xml:space="preserve"> of </w:t>
    </w:r>
    <w:r w:rsidR="001C0C5D" w:rsidRPr="00945075">
      <w:rPr>
        <w:rFonts w:asciiTheme="minorHAnsi" w:hAnsiTheme="minorHAnsi"/>
        <w:noProof/>
        <w:color w:val="808080" w:themeColor="background1" w:themeShade="80"/>
        <w:sz w:val="18"/>
        <w:szCs w:val="18"/>
      </w:rPr>
      <w:fldChar w:fldCharType="begin"/>
    </w:r>
    <w:r w:rsidR="001C0C5D" w:rsidRPr="00945075">
      <w:rPr>
        <w:rFonts w:asciiTheme="minorHAnsi" w:hAnsiTheme="minorHAnsi"/>
        <w:noProof/>
        <w:color w:val="808080" w:themeColor="background1" w:themeShade="80"/>
        <w:sz w:val="18"/>
        <w:szCs w:val="18"/>
      </w:rPr>
      <w:instrText xml:space="preserve"> NUMPAGES   \* MERGEFORMAT </w:instrText>
    </w:r>
    <w:r w:rsidR="001C0C5D" w:rsidRPr="00945075">
      <w:rPr>
        <w:rFonts w:asciiTheme="minorHAnsi" w:hAnsiTheme="minorHAnsi"/>
        <w:noProof/>
        <w:color w:val="808080" w:themeColor="background1" w:themeShade="80"/>
        <w:sz w:val="18"/>
        <w:szCs w:val="18"/>
      </w:rPr>
      <w:fldChar w:fldCharType="separate"/>
    </w:r>
    <w:r w:rsidR="001C0C5D" w:rsidRPr="00945075">
      <w:rPr>
        <w:rFonts w:asciiTheme="minorHAnsi" w:hAnsiTheme="minorHAnsi"/>
        <w:noProof/>
        <w:color w:val="808080" w:themeColor="background1" w:themeShade="80"/>
        <w:sz w:val="18"/>
        <w:szCs w:val="18"/>
      </w:rPr>
      <w:t>1</w:t>
    </w:r>
    <w:r w:rsidR="001C0C5D" w:rsidRPr="00945075">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0DD2" w14:textId="77777777" w:rsidR="00BC1198" w:rsidRDefault="00BC1198" w:rsidP="000235D8">
      <w:r>
        <w:separator/>
      </w:r>
    </w:p>
  </w:footnote>
  <w:footnote w:type="continuationSeparator" w:id="0">
    <w:p w14:paraId="1C332B45" w14:textId="77777777" w:rsidR="00BC1198" w:rsidRDefault="00BC1198" w:rsidP="000235D8">
      <w:r>
        <w:continuationSeparator/>
      </w:r>
    </w:p>
  </w:footnote>
  <w:footnote w:type="continuationNotice" w:id="1">
    <w:p w14:paraId="6209DB93" w14:textId="77777777" w:rsidR="00BC1198" w:rsidRDefault="00BC1198"/>
  </w:footnote>
  <w:footnote w:id="2">
    <w:p w14:paraId="3FD0E4EC" w14:textId="77777777" w:rsidR="005D6ED9" w:rsidRDefault="005D6ED9" w:rsidP="005D6ED9">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The website for the starting point for accessing OSBM data is </w:t>
      </w:r>
      <w:hyperlink r:id="rId1" w:history="1">
        <w:r>
          <w:rPr>
            <w:rStyle w:val="Hyperlink"/>
            <w:rFonts w:asciiTheme="minorHAnsi" w:hAnsiTheme="minorHAnsi" w:cstheme="minorHAnsi"/>
          </w:rPr>
          <w:t>http://www.osbm.nc.gov/facts-figures</w:t>
        </w:r>
      </w:hyperlink>
      <w:r>
        <w:rPr>
          <w:rFonts w:asciiTheme="minorHAnsi" w:hAnsiTheme="minorHAnsi" w:cstheme="minorHAnsi"/>
        </w:rPr>
        <w:t xml:space="preserve">. </w:t>
      </w:r>
    </w:p>
    <w:p w14:paraId="434386C8" w14:textId="4BEAF731" w:rsidR="005D6ED9" w:rsidRDefault="005D6E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8457" w14:textId="40DB7FB5" w:rsidR="0065336F" w:rsidRDefault="00CD1025">
    <w:pPr>
      <w:pStyle w:val="Header"/>
    </w:pPr>
    <w:r>
      <w:rPr>
        <w:noProof/>
      </w:rPr>
      <w:pict w14:anchorId="69DF9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6907" o:spid="_x0000_s1026" type="#_x0000_t136" style="position:absolute;margin-left:0;margin-top:0;width:493.8pt;height:19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7355E054" w:rsidR="00464BC7" w:rsidRDefault="00CD1025">
    <w:pPr>
      <w:pStyle w:val="Header"/>
    </w:pPr>
    <w:r>
      <w:rPr>
        <w:noProof/>
      </w:rPr>
      <w:pict w14:anchorId="4457B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6908" o:spid="_x0000_s1027" type="#_x0000_t136" style="position:absolute;margin-left:0;margin-top:0;width:493.8pt;height:19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8C38" w14:textId="0E0663A1" w:rsidR="0065336F" w:rsidRDefault="00CD1025">
    <w:pPr>
      <w:pStyle w:val="Header"/>
    </w:pPr>
    <w:r>
      <w:rPr>
        <w:noProof/>
      </w:rPr>
      <w:pict w14:anchorId="26FB3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6906" o:spid="_x0000_s1025" type="#_x0000_t136" style="position:absolute;margin-left:0;margin-top:0;width:493.8pt;height:19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4E54"/>
    <w:multiLevelType w:val="hybridMultilevel"/>
    <w:tmpl w:val="43209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C3652"/>
    <w:multiLevelType w:val="hybridMultilevel"/>
    <w:tmpl w:val="57BC6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A4853"/>
    <w:multiLevelType w:val="hybridMultilevel"/>
    <w:tmpl w:val="88EE7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0F5C54"/>
    <w:multiLevelType w:val="hybridMultilevel"/>
    <w:tmpl w:val="53C4E35E"/>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1E18"/>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50324"/>
    <w:multiLevelType w:val="hybridMultilevel"/>
    <w:tmpl w:val="3668B1C0"/>
    <w:lvl w:ilvl="0" w:tplc="84ECB1AE">
      <w:start w:val="1"/>
      <w:numFmt w:val="bullet"/>
      <w:lvlText w:val=""/>
      <w:lvlJc w:val="left"/>
      <w:pPr>
        <w:ind w:left="1440" w:hanging="360"/>
      </w:pPr>
      <w:rPr>
        <w:rFonts w:ascii="Symbol" w:hAnsi="Symbol"/>
      </w:rPr>
    </w:lvl>
    <w:lvl w:ilvl="1" w:tplc="D8F0000E">
      <w:start w:val="1"/>
      <w:numFmt w:val="bullet"/>
      <w:lvlText w:val=""/>
      <w:lvlJc w:val="left"/>
      <w:pPr>
        <w:ind w:left="1440" w:hanging="360"/>
      </w:pPr>
      <w:rPr>
        <w:rFonts w:ascii="Symbol" w:hAnsi="Symbol"/>
      </w:rPr>
    </w:lvl>
    <w:lvl w:ilvl="2" w:tplc="6E7CEAFE">
      <w:start w:val="1"/>
      <w:numFmt w:val="bullet"/>
      <w:lvlText w:val=""/>
      <w:lvlJc w:val="left"/>
      <w:pPr>
        <w:ind w:left="1440" w:hanging="360"/>
      </w:pPr>
      <w:rPr>
        <w:rFonts w:ascii="Symbol" w:hAnsi="Symbol"/>
      </w:rPr>
    </w:lvl>
    <w:lvl w:ilvl="3" w:tplc="9B8E0562">
      <w:start w:val="1"/>
      <w:numFmt w:val="bullet"/>
      <w:lvlText w:val=""/>
      <w:lvlJc w:val="left"/>
      <w:pPr>
        <w:ind w:left="1440" w:hanging="360"/>
      </w:pPr>
      <w:rPr>
        <w:rFonts w:ascii="Symbol" w:hAnsi="Symbol"/>
      </w:rPr>
    </w:lvl>
    <w:lvl w:ilvl="4" w:tplc="D6949C70">
      <w:start w:val="1"/>
      <w:numFmt w:val="bullet"/>
      <w:lvlText w:val=""/>
      <w:lvlJc w:val="left"/>
      <w:pPr>
        <w:ind w:left="1440" w:hanging="360"/>
      </w:pPr>
      <w:rPr>
        <w:rFonts w:ascii="Symbol" w:hAnsi="Symbol"/>
      </w:rPr>
    </w:lvl>
    <w:lvl w:ilvl="5" w:tplc="DE28468A">
      <w:start w:val="1"/>
      <w:numFmt w:val="bullet"/>
      <w:lvlText w:val=""/>
      <w:lvlJc w:val="left"/>
      <w:pPr>
        <w:ind w:left="1440" w:hanging="360"/>
      </w:pPr>
      <w:rPr>
        <w:rFonts w:ascii="Symbol" w:hAnsi="Symbol"/>
      </w:rPr>
    </w:lvl>
    <w:lvl w:ilvl="6" w:tplc="A030EA42">
      <w:start w:val="1"/>
      <w:numFmt w:val="bullet"/>
      <w:lvlText w:val=""/>
      <w:lvlJc w:val="left"/>
      <w:pPr>
        <w:ind w:left="1440" w:hanging="360"/>
      </w:pPr>
      <w:rPr>
        <w:rFonts w:ascii="Symbol" w:hAnsi="Symbol"/>
      </w:rPr>
    </w:lvl>
    <w:lvl w:ilvl="7" w:tplc="884EA4D8">
      <w:start w:val="1"/>
      <w:numFmt w:val="bullet"/>
      <w:lvlText w:val=""/>
      <w:lvlJc w:val="left"/>
      <w:pPr>
        <w:ind w:left="1440" w:hanging="360"/>
      </w:pPr>
      <w:rPr>
        <w:rFonts w:ascii="Symbol" w:hAnsi="Symbol"/>
      </w:rPr>
    </w:lvl>
    <w:lvl w:ilvl="8" w:tplc="851ACE34">
      <w:start w:val="1"/>
      <w:numFmt w:val="bullet"/>
      <w:lvlText w:val=""/>
      <w:lvlJc w:val="left"/>
      <w:pPr>
        <w:ind w:left="1440" w:hanging="360"/>
      </w:pPr>
      <w:rPr>
        <w:rFonts w:ascii="Symbol" w:hAnsi="Symbol"/>
      </w:rPr>
    </w:lvl>
  </w:abstractNum>
  <w:abstractNum w:abstractNumId="19" w15:restartNumberingAfterBreak="0">
    <w:nsid w:val="3CF5565F"/>
    <w:multiLevelType w:val="hybridMultilevel"/>
    <w:tmpl w:val="544EBD62"/>
    <w:lvl w:ilvl="0" w:tplc="82C4F9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D01A5"/>
    <w:multiLevelType w:val="hybridMultilevel"/>
    <w:tmpl w:val="7BB6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83969"/>
    <w:multiLevelType w:val="multilevel"/>
    <w:tmpl w:val="326498D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487728"/>
    <w:multiLevelType w:val="hybridMultilevel"/>
    <w:tmpl w:val="0E96E2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9C0D10"/>
    <w:multiLevelType w:val="hybridMultilevel"/>
    <w:tmpl w:val="80549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1AD2"/>
    <w:multiLevelType w:val="multilevel"/>
    <w:tmpl w:val="45789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B410E9"/>
    <w:multiLevelType w:val="hybridMultilevel"/>
    <w:tmpl w:val="FF84F6D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3471122"/>
    <w:multiLevelType w:val="hybridMultilevel"/>
    <w:tmpl w:val="059A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4109A"/>
    <w:multiLevelType w:val="hybridMultilevel"/>
    <w:tmpl w:val="136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E4A71"/>
    <w:multiLevelType w:val="hybridMultilevel"/>
    <w:tmpl w:val="0CF0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80722"/>
    <w:multiLevelType w:val="hybridMultilevel"/>
    <w:tmpl w:val="C824C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26F5E"/>
    <w:multiLevelType w:val="hybridMultilevel"/>
    <w:tmpl w:val="7D2A4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C77EE2"/>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496059"/>
    <w:multiLevelType w:val="hybridMultilevel"/>
    <w:tmpl w:val="E6A4A3D8"/>
    <w:lvl w:ilvl="0" w:tplc="22EC0E0A">
      <w:start w:val="1"/>
      <w:numFmt w:val="decimal"/>
      <w:lvlText w:val="%1."/>
      <w:lvlJc w:val="left"/>
      <w:pPr>
        <w:ind w:left="720" w:hanging="360"/>
      </w:pPr>
      <w:rPr>
        <w:rFonts w:asciiTheme="minorHAnsi" w:eastAsia="Calibr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833903"/>
    <w:multiLevelType w:val="hybridMultilevel"/>
    <w:tmpl w:val="EDE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42748"/>
    <w:multiLevelType w:val="hybridMultilevel"/>
    <w:tmpl w:val="53C4E35E"/>
    <w:lvl w:ilvl="0" w:tplc="4510FAA2">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601387"/>
    <w:multiLevelType w:val="hybridMultilevel"/>
    <w:tmpl w:val="2102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468457">
    <w:abstractNumId w:val="40"/>
  </w:num>
  <w:num w:numId="2" w16cid:durableId="1388845236">
    <w:abstractNumId w:val="3"/>
  </w:num>
  <w:num w:numId="3" w16cid:durableId="1691758747">
    <w:abstractNumId w:val="38"/>
  </w:num>
  <w:num w:numId="4" w16cid:durableId="124351935">
    <w:abstractNumId w:val="34"/>
  </w:num>
  <w:num w:numId="5" w16cid:durableId="2084252774">
    <w:abstractNumId w:val="1"/>
  </w:num>
  <w:num w:numId="6" w16cid:durableId="288896557">
    <w:abstractNumId w:val="12"/>
  </w:num>
  <w:num w:numId="7" w16cid:durableId="1132678373">
    <w:abstractNumId w:val="37"/>
  </w:num>
  <w:num w:numId="8" w16cid:durableId="1474954954">
    <w:abstractNumId w:val="31"/>
  </w:num>
  <w:num w:numId="9" w16cid:durableId="1001928150">
    <w:abstractNumId w:val="19"/>
  </w:num>
  <w:num w:numId="10" w16cid:durableId="410078542">
    <w:abstractNumId w:val="5"/>
  </w:num>
  <w:num w:numId="11" w16cid:durableId="315426311">
    <w:abstractNumId w:val="11"/>
  </w:num>
  <w:num w:numId="12" w16cid:durableId="396755457">
    <w:abstractNumId w:val="42"/>
  </w:num>
  <w:num w:numId="13" w16cid:durableId="2067757308">
    <w:abstractNumId w:val="2"/>
  </w:num>
  <w:num w:numId="14" w16cid:durableId="1095050245">
    <w:abstractNumId w:val="7"/>
  </w:num>
  <w:num w:numId="15" w16cid:durableId="878513452">
    <w:abstractNumId w:val="25"/>
  </w:num>
  <w:num w:numId="16" w16cid:durableId="2144276159">
    <w:abstractNumId w:val="22"/>
  </w:num>
  <w:num w:numId="17" w16cid:durableId="1237672009">
    <w:abstractNumId w:val="27"/>
  </w:num>
  <w:num w:numId="18" w16cid:durableId="1377395221">
    <w:abstractNumId w:val="35"/>
  </w:num>
  <w:num w:numId="19" w16cid:durableId="903639342">
    <w:abstractNumId w:val="24"/>
  </w:num>
  <w:num w:numId="20" w16cid:durableId="278149584">
    <w:abstractNumId w:val="14"/>
  </w:num>
  <w:num w:numId="21" w16cid:durableId="1398673627">
    <w:abstractNumId w:val="41"/>
  </w:num>
  <w:num w:numId="22" w16cid:durableId="1529486841">
    <w:abstractNumId w:val="16"/>
  </w:num>
  <w:num w:numId="23" w16cid:durableId="1438678441">
    <w:abstractNumId w:val="0"/>
  </w:num>
  <w:num w:numId="24" w16cid:durableId="57285070">
    <w:abstractNumId w:val="29"/>
  </w:num>
  <w:num w:numId="25" w16cid:durableId="986012570">
    <w:abstractNumId w:val="36"/>
  </w:num>
  <w:num w:numId="26" w16cid:durableId="293027780">
    <w:abstractNumId w:val="30"/>
  </w:num>
  <w:num w:numId="27" w16cid:durableId="1356807587">
    <w:abstractNumId w:val="6"/>
  </w:num>
  <w:num w:numId="28" w16cid:durableId="1659383036">
    <w:abstractNumId w:val="20"/>
  </w:num>
  <w:num w:numId="29" w16cid:durableId="632171933">
    <w:abstractNumId w:val="12"/>
  </w:num>
  <w:num w:numId="30" w16cid:durableId="1023825651">
    <w:abstractNumId w:val="9"/>
  </w:num>
  <w:num w:numId="31" w16cid:durableId="1642156519">
    <w:abstractNumId w:val="17"/>
  </w:num>
  <w:num w:numId="32" w16cid:durableId="1224215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51781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280723">
    <w:abstractNumId w:val="15"/>
  </w:num>
  <w:num w:numId="35" w16cid:durableId="1357342243">
    <w:abstractNumId w:val="26"/>
  </w:num>
  <w:num w:numId="36" w16cid:durableId="70473385">
    <w:abstractNumId w:val="23"/>
  </w:num>
  <w:num w:numId="37" w16cid:durableId="757411576">
    <w:abstractNumId w:val="25"/>
  </w:num>
  <w:num w:numId="38" w16cid:durableId="1045327848">
    <w:abstractNumId w:val="8"/>
  </w:num>
  <w:num w:numId="39" w16cid:durableId="816344220">
    <w:abstractNumId w:val="32"/>
  </w:num>
  <w:num w:numId="40" w16cid:durableId="687219499">
    <w:abstractNumId w:val="18"/>
  </w:num>
  <w:num w:numId="41" w16cid:durableId="690188304">
    <w:abstractNumId w:val="28"/>
  </w:num>
  <w:num w:numId="42" w16cid:durableId="35131239">
    <w:abstractNumId w:val="4"/>
  </w:num>
  <w:num w:numId="43" w16cid:durableId="650403418">
    <w:abstractNumId w:val="39"/>
  </w:num>
  <w:num w:numId="44" w16cid:durableId="1403025174">
    <w:abstractNumId w:val="21"/>
  </w:num>
  <w:num w:numId="45" w16cid:durableId="1058475324">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2B33"/>
    <w:rsid w:val="000031F0"/>
    <w:rsid w:val="0000589D"/>
    <w:rsid w:val="00005BD4"/>
    <w:rsid w:val="00005E18"/>
    <w:rsid w:val="00006225"/>
    <w:rsid w:val="00006D1D"/>
    <w:rsid w:val="00007717"/>
    <w:rsid w:val="00007D15"/>
    <w:rsid w:val="00007E29"/>
    <w:rsid w:val="0001173D"/>
    <w:rsid w:val="00012591"/>
    <w:rsid w:val="000136F8"/>
    <w:rsid w:val="00013CC3"/>
    <w:rsid w:val="00014230"/>
    <w:rsid w:val="000160F6"/>
    <w:rsid w:val="00017C2E"/>
    <w:rsid w:val="0002001B"/>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9B3"/>
    <w:rsid w:val="00024C21"/>
    <w:rsid w:val="0002523B"/>
    <w:rsid w:val="00025806"/>
    <w:rsid w:val="00030B42"/>
    <w:rsid w:val="0003132C"/>
    <w:rsid w:val="000331FB"/>
    <w:rsid w:val="0003332B"/>
    <w:rsid w:val="000333A9"/>
    <w:rsid w:val="00033825"/>
    <w:rsid w:val="0003418E"/>
    <w:rsid w:val="00034543"/>
    <w:rsid w:val="0003667C"/>
    <w:rsid w:val="000374FA"/>
    <w:rsid w:val="000409D4"/>
    <w:rsid w:val="00041C95"/>
    <w:rsid w:val="000429D1"/>
    <w:rsid w:val="00043B02"/>
    <w:rsid w:val="00044851"/>
    <w:rsid w:val="00044CD7"/>
    <w:rsid w:val="00044DE2"/>
    <w:rsid w:val="00046436"/>
    <w:rsid w:val="00046B0E"/>
    <w:rsid w:val="00046B7B"/>
    <w:rsid w:val="00046F0B"/>
    <w:rsid w:val="00046F3A"/>
    <w:rsid w:val="000474BD"/>
    <w:rsid w:val="00047DCB"/>
    <w:rsid w:val="000502AB"/>
    <w:rsid w:val="00050492"/>
    <w:rsid w:val="00051231"/>
    <w:rsid w:val="00051970"/>
    <w:rsid w:val="000523E3"/>
    <w:rsid w:val="000523FC"/>
    <w:rsid w:val="00052E93"/>
    <w:rsid w:val="000530B2"/>
    <w:rsid w:val="0005462A"/>
    <w:rsid w:val="000549D5"/>
    <w:rsid w:val="00055C83"/>
    <w:rsid w:val="0005718B"/>
    <w:rsid w:val="00057BBC"/>
    <w:rsid w:val="00061438"/>
    <w:rsid w:val="00061E21"/>
    <w:rsid w:val="00062881"/>
    <w:rsid w:val="00064420"/>
    <w:rsid w:val="00064CA7"/>
    <w:rsid w:val="00065DF2"/>
    <w:rsid w:val="00065E07"/>
    <w:rsid w:val="00065F6A"/>
    <w:rsid w:val="0006727B"/>
    <w:rsid w:val="00067AD1"/>
    <w:rsid w:val="00067BE3"/>
    <w:rsid w:val="00071D20"/>
    <w:rsid w:val="000734F6"/>
    <w:rsid w:val="00074171"/>
    <w:rsid w:val="00075033"/>
    <w:rsid w:val="000762D7"/>
    <w:rsid w:val="0007774A"/>
    <w:rsid w:val="00077AEF"/>
    <w:rsid w:val="00077E3C"/>
    <w:rsid w:val="00080869"/>
    <w:rsid w:val="000808BA"/>
    <w:rsid w:val="00081195"/>
    <w:rsid w:val="000812BC"/>
    <w:rsid w:val="00081F0E"/>
    <w:rsid w:val="00082837"/>
    <w:rsid w:val="000828FF"/>
    <w:rsid w:val="000846E0"/>
    <w:rsid w:val="00085CB4"/>
    <w:rsid w:val="0008633D"/>
    <w:rsid w:val="000877CA"/>
    <w:rsid w:val="00087C98"/>
    <w:rsid w:val="00090013"/>
    <w:rsid w:val="00090F2D"/>
    <w:rsid w:val="00091601"/>
    <w:rsid w:val="00091DD5"/>
    <w:rsid w:val="000923F9"/>
    <w:rsid w:val="000925D6"/>
    <w:rsid w:val="0009270C"/>
    <w:rsid w:val="0009279F"/>
    <w:rsid w:val="00092A4B"/>
    <w:rsid w:val="000947F7"/>
    <w:rsid w:val="00094888"/>
    <w:rsid w:val="00096233"/>
    <w:rsid w:val="00096309"/>
    <w:rsid w:val="00096449"/>
    <w:rsid w:val="00097174"/>
    <w:rsid w:val="000977D1"/>
    <w:rsid w:val="000A14E2"/>
    <w:rsid w:val="000A1B91"/>
    <w:rsid w:val="000A1E4A"/>
    <w:rsid w:val="000A2DAB"/>
    <w:rsid w:val="000A3656"/>
    <w:rsid w:val="000A5C85"/>
    <w:rsid w:val="000A6C05"/>
    <w:rsid w:val="000B13C3"/>
    <w:rsid w:val="000B52F8"/>
    <w:rsid w:val="000B678C"/>
    <w:rsid w:val="000C0537"/>
    <w:rsid w:val="000C2481"/>
    <w:rsid w:val="000C3757"/>
    <w:rsid w:val="000C4100"/>
    <w:rsid w:val="000C4124"/>
    <w:rsid w:val="000C642F"/>
    <w:rsid w:val="000C68AA"/>
    <w:rsid w:val="000C6BA1"/>
    <w:rsid w:val="000C6D80"/>
    <w:rsid w:val="000C7556"/>
    <w:rsid w:val="000C786A"/>
    <w:rsid w:val="000D0261"/>
    <w:rsid w:val="000D07EE"/>
    <w:rsid w:val="000D0BDA"/>
    <w:rsid w:val="000D32A5"/>
    <w:rsid w:val="000D37AF"/>
    <w:rsid w:val="000D5198"/>
    <w:rsid w:val="000D632C"/>
    <w:rsid w:val="000D67A3"/>
    <w:rsid w:val="000D6D7A"/>
    <w:rsid w:val="000D7706"/>
    <w:rsid w:val="000E0258"/>
    <w:rsid w:val="000E0340"/>
    <w:rsid w:val="000E29FF"/>
    <w:rsid w:val="000E51FC"/>
    <w:rsid w:val="000E5E5D"/>
    <w:rsid w:val="000E711D"/>
    <w:rsid w:val="000E77A7"/>
    <w:rsid w:val="000E7EE0"/>
    <w:rsid w:val="000F00AA"/>
    <w:rsid w:val="000F016B"/>
    <w:rsid w:val="000F08F7"/>
    <w:rsid w:val="000F27A4"/>
    <w:rsid w:val="000F2BA3"/>
    <w:rsid w:val="000F31B7"/>
    <w:rsid w:val="000F362A"/>
    <w:rsid w:val="000F61A2"/>
    <w:rsid w:val="000F61E9"/>
    <w:rsid w:val="000F6F9E"/>
    <w:rsid w:val="000F6FD9"/>
    <w:rsid w:val="000F708B"/>
    <w:rsid w:val="000F77F3"/>
    <w:rsid w:val="00101A42"/>
    <w:rsid w:val="0010201E"/>
    <w:rsid w:val="0010205A"/>
    <w:rsid w:val="001034A3"/>
    <w:rsid w:val="00103A06"/>
    <w:rsid w:val="00104CD6"/>
    <w:rsid w:val="001057E1"/>
    <w:rsid w:val="00105D60"/>
    <w:rsid w:val="00107175"/>
    <w:rsid w:val="001104AE"/>
    <w:rsid w:val="00111A26"/>
    <w:rsid w:val="00112500"/>
    <w:rsid w:val="001133E3"/>
    <w:rsid w:val="001137AF"/>
    <w:rsid w:val="001154E9"/>
    <w:rsid w:val="00116020"/>
    <w:rsid w:val="00116124"/>
    <w:rsid w:val="001164B3"/>
    <w:rsid w:val="001164B7"/>
    <w:rsid w:val="00117B2F"/>
    <w:rsid w:val="001200C7"/>
    <w:rsid w:val="00120C5A"/>
    <w:rsid w:val="00122702"/>
    <w:rsid w:val="0012367B"/>
    <w:rsid w:val="0012489D"/>
    <w:rsid w:val="00125904"/>
    <w:rsid w:val="0012759D"/>
    <w:rsid w:val="00127BBB"/>
    <w:rsid w:val="0013056E"/>
    <w:rsid w:val="00130B36"/>
    <w:rsid w:val="001318AF"/>
    <w:rsid w:val="00132349"/>
    <w:rsid w:val="0013342F"/>
    <w:rsid w:val="001336BB"/>
    <w:rsid w:val="00134B4C"/>
    <w:rsid w:val="00134D7A"/>
    <w:rsid w:val="00135D36"/>
    <w:rsid w:val="00136289"/>
    <w:rsid w:val="00140C08"/>
    <w:rsid w:val="00141C71"/>
    <w:rsid w:val="00142F2E"/>
    <w:rsid w:val="00142FC4"/>
    <w:rsid w:val="00143315"/>
    <w:rsid w:val="0014410E"/>
    <w:rsid w:val="00144F04"/>
    <w:rsid w:val="0014576D"/>
    <w:rsid w:val="001479B5"/>
    <w:rsid w:val="00147ACC"/>
    <w:rsid w:val="00150070"/>
    <w:rsid w:val="00151BF2"/>
    <w:rsid w:val="00151C52"/>
    <w:rsid w:val="00151D58"/>
    <w:rsid w:val="00152803"/>
    <w:rsid w:val="00152B7D"/>
    <w:rsid w:val="00152DD9"/>
    <w:rsid w:val="0015367D"/>
    <w:rsid w:val="001557F9"/>
    <w:rsid w:val="00155B49"/>
    <w:rsid w:val="001564A0"/>
    <w:rsid w:val="00156D0D"/>
    <w:rsid w:val="00156E43"/>
    <w:rsid w:val="00160900"/>
    <w:rsid w:val="001609B1"/>
    <w:rsid w:val="00160D7F"/>
    <w:rsid w:val="0016445F"/>
    <w:rsid w:val="00165523"/>
    <w:rsid w:val="00165D93"/>
    <w:rsid w:val="001660B5"/>
    <w:rsid w:val="00166B75"/>
    <w:rsid w:val="00167BB0"/>
    <w:rsid w:val="0017082E"/>
    <w:rsid w:val="0017278A"/>
    <w:rsid w:val="00172838"/>
    <w:rsid w:val="001748EC"/>
    <w:rsid w:val="00177CCE"/>
    <w:rsid w:val="001829BE"/>
    <w:rsid w:val="001845B7"/>
    <w:rsid w:val="0018464D"/>
    <w:rsid w:val="001847BF"/>
    <w:rsid w:val="0018514B"/>
    <w:rsid w:val="001854AE"/>
    <w:rsid w:val="001865D6"/>
    <w:rsid w:val="00186B89"/>
    <w:rsid w:val="00187002"/>
    <w:rsid w:val="00187717"/>
    <w:rsid w:val="00187A1B"/>
    <w:rsid w:val="00187C81"/>
    <w:rsid w:val="00190D32"/>
    <w:rsid w:val="00193612"/>
    <w:rsid w:val="00193DDA"/>
    <w:rsid w:val="001946F6"/>
    <w:rsid w:val="00194FC3"/>
    <w:rsid w:val="00195E2F"/>
    <w:rsid w:val="00197091"/>
    <w:rsid w:val="001A14DF"/>
    <w:rsid w:val="001A18C1"/>
    <w:rsid w:val="001A4854"/>
    <w:rsid w:val="001A5FC4"/>
    <w:rsid w:val="001A7190"/>
    <w:rsid w:val="001A7EC0"/>
    <w:rsid w:val="001A7F55"/>
    <w:rsid w:val="001B300D"/>
    <w:rsid w:val="001B451B"/>
    <w:rsid w:val="001B5D74"/>
    <w:rsid w:val="001B618F"/>
    <w:rsid w:val="001C09FD"/>
    <w:rsid w:val="001C0C5D"/>
    <w:rsid w:val="001C0EF6"/>
    <w:rsid w:val="001C3428"/>
    <w:rsid w:val="001C4C3D"/>
    <w:rsid w:val="001C57BA"/>
    <w:rsid w:val="001C5C78"/>
    <w:rsid w:val="001C607D"/>
    <w:rsid w:val="001C7A74"/>
    <w:rsid w:val="001C7B51"/>
    <w:rsid w:val="001D0134"/>
    <w:rsid w:val="001D096B"/>
    <w:rsid w:val="001D0EA4"/>
    <w:rsid w:val="001D3860"/>
    <w:rsid w:val="001D47B2"/>
    <w:rsid w:val="001D55B7"/>
    <w:rsid w:val="001D67AC"/>
    <w:rsid w:val="001E0800"/>
    <w:rsid w:val="001E0BE0"/>
    <w:rsid w:val="001E1355"/>
    <w:rsid w:val="001E1CE7"/>
    <w:rsid w:val="001E224E"/>
    <w:rsid w:val="001E2CF6"/>
    <w:rsid w:val="001E35BC"/>
    <w:rsid w:val="001E3E22"/>
    <w:rsid w:val="001E4207"/>
    <w:rsid w:val="001E61B7"/>
    <w:rsid w:val="001E6B55"/>
    <w:rsid w:val="001F000B"/>
    <w:rsid w:val="001F062C"/>
    <w:rsid w:val="001F0AF2"/>
    <w:rsid w:val="001F1A4B"/>
    <w:rsid w:val="001F318B"/>
    <w:rsid w:val="001F3D86"/>
    <w:rsid w:val="001F3DB1"/>
    <w:rsid w:val="001F51CF"/>
    <w:rsid w:val="001F5376"/>
    <w:rsid w:val="001F53C1"/>
    <w:rsid w:val="001F53E6"/>
    <w:rsid w:val="001F6348"/>
    <w:rsid w:val="001F6488"/>
    <w:rsid w:val="001F6B02"/>
    <w:rsid w:val="001F7586"/>
    <w:rsid w:val="002008AD"/>
    <w:rsid w:val="00200ABE"/>
    <w:rsid w:val="00201348"/>
    <w:rsid w:val="00201C7A"/>
    <w:rsid w:val="00202E19"/>
    <w:rsid w:val="00202F1C"/>
    <w:rsid w:val="00203080"/>
    <w:rsid w:val="0020331F"/>
    <w:rsid w:val="002053C0"/>
    <w:rsid w:val="002056A8"/>
    <w:rsid w:val="002066EC"/>
    <w:rsid w:val="00206EC2"/>
    <w:rsid w:val="00210C25"/>
    <w:rsid w:val="00210CB3"/>
    <w:rsid w:val="002115AA"/>
    <w:rsid w:val="00212F32"/>
    <w:rsid w:val="00214526"/>
    <w:rsid w:val="00215329"/>
    <w:rsid w:val="002153E0"/>
    <w:rsid w:val="002161BD"/>
    <w:rsid w:val="0021733B"/>
    <w:rsid w:val="002176BF"/>
    <w:rsid w:val="002176C7"/>
    <w:rsid w:val="00220B2F"/>
    <w:rsid w:val="00220C5A"/>
    <w:rsid w:val="00221AD3"/>
    <w:rsid w:val="00222979"/>
    <w:rsid w:val="00222E7C"/>
    <w:rsid w:val="00223245"/>
    <w:rsid w:val="00223505"/>
    <w:rsid w:val="00223BF6"/>
    <w:rsid w:val="0022637E"/>
    <w:rsid w:val="0022639B"/>
    <w:rsid w:val="0022733C"/>
    <w:rsid w:val="00227C5C"/>
    <w:rsid w:val="00230759"/>
    <w:rsid w:val="002308F5"/>
    <w:rsid w:val="00230F6B"/>
    <w:rsid w:val="002311C3"/>
    <w:rsid w:val="0023156A"/>
    <w:rsid w:val="00231B87"/>
    <w:rsid w:val="00231FC5"/>
    <w:rsid w:val="00232807"/>
    <w:rsid w:val="0023318D"/>
    <w:rsid w:val="00235CF9"/>
    <w:rsid w:val="00236178"/>
    <w:rsid w:val="00236585"/>
    <w:rsid w:val="00236A68"/>
    <w:rsid w:val="00236C6A"/>
    <w:rsid w:val="002375A3"/>
    <w:rsid w:val="00237D9B"/>
    <w:rsid w:val="002419DE"/>
    <w:rsid w:val="00243A0E"/>
    <w:rsid w:val="00247A32"/>
    <w:rsid w:val="00247F2F"/>
    <w:rsid w:val="00250441"/>
    <w:rsid w:val="0025075B"/>
    <w:rsid w:val="0025092B"/>
    <w:rsid w:val="00250EED"/>
    <w:rsid w:val="00251DB1"/>
    <w:rsid w:val="002520F5"/>
    <w:rsid w:val="0025215B"/>
    <w:rsid w:val="00252C3A"/>
    <w:rsid w:val="0025433C"/>
    <w:rsid w:val="002548B0"/>
    <w:rsid w:val="0025721A"/>
    <w:rsid w:val="00257460"/>
    <w:rsid w:val="00260987"/>
    <w:rsid w:val="00261227"/>
    <w:rsid w:val="00261638"/>
    <w:rsid w:val="0026171B"/>
    <w:rsid w:val="0026425E"/>
    <w:rsid w:val="00266913"/>
    <w:rsid w:val="002671B7"/>
    <w:rsid w:val="0026727C"/>
    <w:rsid w:val="0026733E"/>
    <w:rsid w:val="002715B9"/>
    <w:rsid w:val="0027186F"/>
    <w:rsid w:val="0027197A"/>
    <w:rsid w:val="00272209"/>
    <w:rsid w:val="002725BF"/>
    <w:rsid w:val="002735D8"/>
    <w:rsid w:val="0027386D"/>
    <w:rsid w:val="002746FF"/>
    <w:rsid w:val="00275606"/>
    <w:rsid w:val="0027625D"/>
    <w:rsid w:val="00276AE0"/>
    <w:rsid w:val="00276AED"/>
    <w:rsid w:val="00276CD1"/>
    <w:rsid w:val="00276CE7"/>
    <w:rsid w:val="00277890"/>
    <w:rsid w:val="00280D17"/>
    <w:rsid w:val="00281992"/>
    <w:rsid w:val="00281A91"/>
    <w:rsid w:val="00281CB8"/>
    <w:rsid w:val="00282202"/>
    <w:rsid w:val="00282D54"/>
    <w:rsid w:val="002832EA"/>
    <w:rsid w:val="00283583"/>
    <w:rsid w:val="00283B3B"/>
    <w:rsid w:val="002842DD"/>
    <w:rsid w:val="00285F92"/>
    <w:rsid w:val="00286C9F"/>
    <w:rsid w:val="00287014"/>
    <w:rsid w:val="0028764D"/>
    <w:rsid w:val="00287A9F"/>
    <w:rsid w:val="00291914"/>
    <w:rsid w:val="00292179"/>
    <w:rsid w:val="002923D4"/>
    <w:rsid w:val="00294541"/>
    <w:rsid w:val="00295B03"/>
    <w:rsid w:val="002961EA"/>
    <w:rsid w:val="0029645C"/>
    <w:rsid w:val="00296E27"/>
    <w:rsid w:val="002A1389"/>
    <w:rsid w:val="002A1B8A"/>
    <w:rsid w:val="002A3551"/>
    <w:rsid w:val="002A3CAA"/>
    <w:rsid w:val="002A52D2"/>
    <w:rsid w:val="002A5DA1"/>
    <w:rsid w:val="002A6029"/>
    <w:rsid w:val="002A6F7F"/>
    <w:rsid w:val="002A7AC4"/>
    <w:rsid w:val="002B1BD6"/>
    <w:rsid w:val="002B206F"/>
    <w:rsid w:val="002B3B6F"/>
    <w:rsid w:val="002B3F40"/>
    <w:rsid w:val="002B4598"/>
    <w:rsid w:val="002B5850"/>
    <w:rsid w:val="002B59E7"/>
    <w:rsid w:val="002B5E9D"/>
    <w:rsid w:val="002B5F1F"/>
    <w:rsid w:val="002B64E5"/>
    <w:rsid w:val="002B6ED8"/>
    <w:rsid w:val="002B7057"/>
    <w:rsid w:val="002C0318"/>
    <w:rsid w:val="002C0377"/>
    <w:rsid w:val="002C0573"/>
    <w:rsid w:val="002C0E31"/>
    <w:rsid w:val="002C121E"/>
    <w:rsid w:val="002C3929"/>
    <w:rsid w:val="002C4920"/>
    <w:rsid w:val="002C4F37"/>
    <w:rsid w:val="002C6A96"/>
    <w:rsid w:val="002C6E44"/>
    <w:rsid w:val="002C7E93"/>
    <w:rsid w:val="002D067B"/>
    <w:rsid w:val="002D0D63"/>
    <w:rsid w:val="002D1CF2"/>
    <w:rsid w:val="002D2D56"/>
    <w:rsid w:val="002D4167"/>
    <w:rsid w:val="002D56A4"/>
    <w:rsid w:val="002D5D3A"/>
    <w:rsid w:val="002E0788"/>
    <w:rsid w:val="002E0AB5"/>
    <w:rsid w:val="002E186A"/>
    <w:rsid w:val="002E2C9E"/>
    <w:rsid w:val="002E32D2"/>
    <w:rsid w:val="002E5C41"/>
    <w:rsid w:val="002E641F"/>
    <w:rsid w:val="002E6A1B"/>
    <w:rsid w:val="002E6BAF"/>
    <w:rsid w:val="002F0B62"/>
    <w:rsid w:val="002F179E"/>
    <w:rsid w:val="002F2C08"/>
    <w:rsid w:val="002F4DEE"/>
    <w:rsid w:val="002F5DD2"/>
    <w:rsid w:val="002F60F2"/>
    <w:rsid w:val="002F6134"/>
    <w:rsid w:val="002F6655"/>
    <w:rsid w:val="002F667A"/>
    <w:rsid w:val="002F68C4"/>
    <w:rsid w:val="002F7483"/>
    <w:rsid w:val="002F75C8"/>
    <w:rsid w:val="003008CE"/>
    <w:rsid w:val="00301D5B"/>
    <w:rsid w:val="00302602"/>
    <w:rsid w:val="00302DDB"/>
    <w:rsid w:val="00303E43"/>
    <w:rsid w:val="0030426A"/>
    <w:rsid w:val="00304379"/>
    <w:rsid w:val="00305B59"/>
    <w:rsid w:val="0030798B"/>
    <w:rsid w:val="00310217"/>
    <w:rsid w:val="00312955"/>
    <w:rsid w:val="00313071"/>
    <w:rsid w:val="0031346E"/>
    <w:rsid w:val="00313D53"/>
    <w:rsid w:val="00314463"/>
    <w:rsid w:val="003144AB"/>
    <w:rsid w:val="00314B43"/>
    <w:rsid w:val="00314F22"/>
    <w:rsid w:val="00315722"/>
    <w:rsid w:val="00315ECE"/>
    <w:rsid w:val="00315F8C"/>
    <w:rsid w:val="00316F6F"/>
    <w:rsid w:val="00317895"/>
    <w:rsid w:val="00320E2D"/>
    <w:rsid w:val="003212F0"/>
    <w:rsid w:val="00321B5E"/>
    <w:rsid w:val="003232FD"/>
    <w:rsid w:val="00324779"/>
    <w:rsid w:val="0032480C"/>
    <w:rsid w:val="0032484C"/>
    <w:rsid w:val="003248F9"/>
    <w:rsid w:val="00325C49"/>
    <w:rsid w:val="00325D69"/>
    <w:rsid w:val="003302C4"/>
    <w:rsid w:val="0033062C"/>
    <w:rsid w:val="00331F26"/>
    <w:rsid w:val="003327E0"/>
    <w:rsid w:val="0033423F"/>
    <w:rsid w:val="00334B27"/>
    <w:rsid w:val="0033523B"/>
    <w:rsid w:val="00335497"/>
    <w:rsid w:val="00337831"/>
    <w:rsid w:val="00340EB5"/>
    <w:rsid w:val="0034223B"/>
    <w:rsid w:val="00342F43"/>
    <w:rsid w:val="003436D3"/>
    <w:rsid w:val="00343E34"/>
    <w:rsid w:val="0034483F"/>
    <w:rsid w:val="003460C2"/>
    <w:rsid w:val="003467D7"/>
    <w:rsid w:val="0034793E"/>
    <w:rsid w:val="00347A17"/>
    <w:rsid w:val="00350F19"/>
    <w:rsid w:val="0035193B"/>
    <w:rsid w:val="00352BA6"/>
    <w:rsid w:val="00352BAD"/>
    <w:rsid w:val="0035324E"/>
    <w:rsid w:val="003547BF"/>
    <w:rsid w:val="003552E1"/>
    <w:rsid w:val="00356BE9"/>
    <w:rsid w:val="00356BEF"/>
    <w:rsid w:val="00356C9D"/>
    <w:rsid w:val="00357943"/>
    <w:rsid w:val="003579A9"/>
    <w:rsid w:val="00361221"/>
    <w:rsid w:val="0036135E"/>
    <w:rsid w:val="00361C11"/>
    <w:rsid w:val="00362670"/>
    <w:rsid w:val="003647C4"/>
    <w:rsid w:val="0036632F"/>
    <w:rsid w:val="003714E1"/>
    <w:rsid w:val="00371F57"/>
    <w:rsid w:val="003725B8"/>
    <w:rsid w:val="00374B6E"/>
    <w:rsid w:val="00375017"/>
    <w:rsid w:val="00375522"/>
    <w:rsid w:val="003758EC"/>
    <w:rsid w:val="00375A3D"/>
    <w:rsid w:val="003766EB"/>
    <w:rsid w:val="003768B0"/>
    <w:rsid w:val="00376EDC"/>
    <w:rsid w:val="00376FF1"/>
    <w:rsid w:val="00380EA2"/>
    <w:rsid w:val="003812B6"/>
    <w:rsid w:val="00381B1A"/>
    <w:rsid w:val="00382103"/>
    <w:rsid w:val="0038242B"/>
    <w:rsid w:val="003825AC"/>
    <w:rsid w:val="00382A4A"/>
    <w:rsid w:val="00384660"/>
    <w:rsid w:val="00384B27"/>
    <w:rsid w:val="00385C21"/>
    <w:rsid w:val="0038678C"/>
    <w:rsid w:val="00386A9A"/>
    <w:rsid w:val="00387670"/>
    <w:rsid w:val="003877E7"/>
    <w:rsid w:val="00387921"/>
    <w:rsid w:val="0039158C"/>
    <w:rsid w:val="00392A0D"/>
    <w:rsid w:val="00395A5B"/>
    <w:rsid w:val="00396947"/>
    <w:rsid w:val="00396D8E"/>
    <w:rsid w:val="00396DF9"/>
    <w:rsid w:val="0039713F"/>
    <w:rsid w:val="00397294"/>
    <w:rsid w:val="00397BF8"/>
    <w:rsid w:val="003A0BDC"/>
    <w:rsid w:val="003A0C34"/>
    <w:rsid w:val="003A111B"/>
    <w:rsid w:val="003A1BFB"/>
    <w:rsid w:val="003A1E39"/>
    <w:rsid w:val="003A20A1"/>
    <w:rsid w:val="003A268B"/>
    <w:rsid w:val="003A2EFF"/>
    <w:rsid w:val="003A3038"/>
    <w:rsid w:val="003A3ABE"/>
    <w:rsid w:val="003A6F11"/>
    <w:rsid w:val="003B0FA9"/>
    <w:rsid w:val="003B1CAB"/>
    <w:rsid w:val="003B4F86"/>
    <w:rsid w:val="003B564E"/>
    <w:rsid w:val="003B57D3"/>
    <w:rsid w:val="003B65B7"/>
    <w:rsid w:val="003B7944"/>
    <w:rsid w:val="003B7C2B"/>
    <w:rsid w:val="003C0506"/>
    <w:rsid w:val="003C0780"/>
    <w:rsid w:val="003C10B4"/>
    <w:rsid w:val="003C118F"/>
    <w:rsid w:val="003C170B"/>
    <w:rsid w:val="003C1C54"/>
    <w:rsid w:val="003C1FD6"/>
    <w:rsid w:val="003C237C"/>
    <w:rsid w:val="003C2D2A"/>
    <w:rsid w:val="003C2DBE"/>
    <w:rsid w:val="003C3109"/>
    <w:rsid w:val="003C3AD1"/>
    <w:rsid w:val="003C4C91"/>
    <w:rsid w:val="003C61BB"/>
    <w:rsid w:val="003C7215"/>
    <w:rsid w:val="003C7CD7"/>
    <w:rsid w:val="003D041B"/>
    <w:rsid w:val="003D0841"/>
    <w:rsid w:val="003D1BA5"/>
    <w:rsid w:val="003D2891"/>
    <w:rsid w:val="003D28DE"/>
    <w:rsid w:val="003D2F8D"/>
    <w:rsid w:val="003D3C1B"/>
    <w:rsid w:val="003D419F"/>
    <w:rsid w:val="003D5A79"/>
    <w:rsid w:val="003D5BF2"/>
    <w:rsid w:val="003D6279"/>
    <w:rsid w:val="003D6882"/>
    <w:rsid w:val="003D6BD0"/>
    <w:rsid w:val="003D7619"/>
    <w:rsid w:val="003E02F6"/>
    <w:rsid w:val="003E083F"/>
    <w:rsid w:val="003E2FCF"/>
    <w:rsid w:val="003E359B"/>
    <w:rsid w:val="003E4367"/>
    <w:rsid w:val="003E45DB"/>
    <w:rsid w:val="003E608A"/>
    <w:rsid w:val="003E6465"/>
    <w:rsid w:val="003F07BF"/>
    <w:rsid w:val="003F0C1A"/>
    <w:rsid w:val="003F1590"/>
    <w:rsid w:val="003F1D0D"/>
    <w:rsid w:val="003F201D"/>
    <w:rsid w:val="003F2D81"/>
    <w:rsid w:val="003F31BD"/>
    <w:rsid w:val="003F372B"/>
    <w:rsid w:val="003F41A2"/>
    <w:rsid w:val="003F7E95"/>
    <w:rsid w:val="004002D5"/>
    <w:rsid w:val="00400786"/>
    <w:rsid w:val="00400ECD"/>
    <w:rsid w:val="004011AF"/>
    <w:rsid w:val="0040161F"/>
    <w:rsid w:val="004016B9"/>
    <w:rsid w:val="00402504"/>
    <w:rsid w:val="0040395B"/>
    <w:rsid w:val="00410124"/>
    <w:rsid w:val="004116EE"/>
    <w:rsid w:val="004118DD"/>
    <w:rsid w:val="004123E3"/>
    <w:rsid w:val="00412F23"/>
    <w:rsid w:val="00413F4B"/>
    <w:rsid w:val="0041443F"/>
    <w:rsid w:val="00414891"/>
    <w:rsid w:val="004157AF"/>
    <w:rsid w:val="00415E86"/>
    <w:rsid w:val="00416F39"/>
    <w:rsid w:val="00417700"/>
    <w:rsid w:val="00417ADB"/>
    <w:rsid w:val="00420A98"/>
    <w:rsid w:val="00421AD6"/>
    <w:rsid w:val="00421B6D"/>
    <w:rsid w:val="00422A09"/>
    <w:rsid w:val="00422C15"/>
    <w:rsid w:val="0042451B"/>
    <w:rsid w:val="00424C0E"/>
    <w:rsid w:val="00424C95"/>
    <w:rsid w:val="00425E9F"/>
    <w:rsid w:val="0042628A"/>
    <w:rsid w:val="00430A02"/>
    <w:rsid w:val="00432085"/>
    <w:rsid w:val="00433B91"/>
    <w:rsid w:val="00433F4D"/>
    <w:rsid w:val="00434382"/>
    <w:rsid w:val="00435B2B"/>
    <w:rsid w:val="00435D9C"/>
    <w:rsid w:val="00436641"/>
    <w:rsid w:val="004375A5"/>
    <w:rsid w:val="00437CE1"/>
    <w:rsid w:val="0044157B"/>
    <w:rsid w:val="004429CC"/>
    <w:rsid w:val="00443E06"/>
    <w:rsid w:val="00444315"/>
    <w:rsid w:val="00445018"/>
    <w:rsid w:val="00446579"/>
    <w:rsid w:val="0045220D"/>
    <w:rsid w:val="00452AFB"/>
    <w:rsid w:val="0045526D"/>
    <w:rsid w:val="004552A2"/>
    <w:rsid w:val="00455391"/>
    <w:rsid w:val="00456D91"/>
    <w:rsid w:val="004602A8"/>
    <w:rsid w:val="00460471"/>
    <w:rsid w:val="00461F61"/>
    <w:rsid w:val="00462CDB"/>
    <w:rsid w:val="004645C2"/>
    <w:rsid w:val="00464BC7"/>
    <w:rsid w:val="004656DE"/>
    <w:rsid w:val="00465CE1"/>
    <w:rsid w:val="004669C3"/>
    <w:rsid w:val="00466AF3"/>
    <w:rsid w:val="004675CF"/>
    <w:rsid w:val="00467C80"/>
    <w:rsid w:val="0047032B"/>
    <w:rsid w:val="00470790"/>
    <w:rsid w:val="0047198C"/>
    <w:rsid w:val="00472EB5"/>
    <w:rsid w:val="00472F9E"/>
    <w:rsid w:val="00477248"/>
    <w:rsid w:val="00477B7E"/>
    <w:rsid w:val="00477BD5"/>
    <w:rsid w:val="00477E3B"/>
    <w:rsid w:val="00480207"/>
    <w:rsid w:val="0048125A"/>
    <w:rsid w:val="00482CF1"/>
    <w:rsid w:val="00484588"/>
    <w:rsid w:val="00486E8E"/>
    <w:rsid w:val="00487A2D"/>
    <w:rsid w:val="00493AC6"/>
    <w:rsid w:val="004941D5"/>
    <w:rsid w:val="004949F1"/>
    <w:rsid w:val="00494AA2"/>
    <w:rsid w:val="00497606"/>
    <w:rsid w:val="004A04AC"/>
    <w:rsid w:val="004A07E2"/>
    <w:rsid w:val="004A18B4"/>
    <w:rsid w:val="004A1F5B"/>
    <w:rsid w:val="004A1F8D"/>
    <w:rsid w:val="004A4266"/>
    <w:rsid w:val="004A5184"/>
    <w:rsid w:val="004A54F6"/>
    <w:rsid w:val="004A60C3"/>
    <w:rsid w:val="004A643D"/>
    <w:rsid w:val="004A69D5"/>
    <w:rsid w:val="004A7384"/>
    <w:rsid w:val="004A7500"/>
    <w:rsid w:val="004B0B59"/>
    <w:rsid w:val="004B4169"/>
    <w:rsid w:val="004B5B84"/>
    <w:rsid w:val="004B643B"/>
    <w:rsid w:val="004B64A9"/>
    <w:rsid w:val="004B75E2"/>
    <w:rsid w:val="004B78D8"/>
    <w:rsid w:val="004C01F4"/>
    <w:rsid w:val="004C02E6"/>
    <w:rsid w:val="004C0A49"/>
    <w:rsid w:val="004C227C"/>
    <w:rsid w:val="004C3328"/>
    <w:rsid w:val="004C51BA"/>
    <w:rsid w:val="004C62E7"/>
    <w:rsid w:val="004D0A0D"/>
    <w:rsid w:val="004D106C"/>
    <w:rsid w:val="004D191C"/>
    <w:rsid w:val="004D27CC"/>
    <w:rsid w:val="004D2FCE"/>
    <w:rsid w:val="004D499A"/>
    <w:rsid w:val="004D5BE7"/>
    <w:rsid w:val="004D5FFF"/>
    <w:rsid w:val="004D6609"/>
    <w:rsid w:val="004D78B0"/>
    <w:rsid w:val="004E01DE"/>
    <w:rsid w:val="004E0B32"/>
    <w:rsid w:val="004E1039"/>
    <w:rsid w:val="004E18C1"/>
    <w:rsid w:val="004E20F5"/>
    <w:rsid w:val="004E2B78"/>
    <w:rsid w:val="004E3634"/>
    <w:rsid w:val="004E381D"/>
    <w:rsid w:val="004E385C"/>
    <w:rsid w:val="004E3E6C"/>
    <w:rsid w:val="004E4301"/>
    <w:rsid w:val="004E5ABD"/>
    <w:rsid w:val="004E6933"/>
    <w:rsid w:val="004E6CA8"/>
    <w:rsid w:val="004E6DA7"/>
    <w:rsid w:val="004E6F47"/>
    <w:rsid w:val="004F0CAB"/>
    <w:rsid w:val="004F1665"/>
    <w:rsid w:val="004F277F"/>
    <w:rsid w:val="004F408C"/>
    <w:rsid w:val="004F4264"/>
    <w:rsid w:val="004F4382"/>
    <w:rsid w:val="004F45E0"/>
    <w:rsid w:val="004F4A4B"/>
    <w:rsid w:val="004F5BCB"/>
    <w:rsid w:val="004F615D"/>
    <w:rsid w:val="004F6DE5"/>
    <w:rsid w:val="004F71B5"/>
    <w:rsid w:val="004F7402"/>
    <w:rsid w:val="004F7C17"/>
    <w:rsid w:val="004F7D3A"/>
    <w:rsid w:val="00500556"/>
    <w:rsid w:val="00501008"/>
    <w:rsid w:val="005031AB"/>
    <w:rsid w:val="005033B6"/>
    <w:rsid w:val="005035E8"/>
    <w:rsid w:val="005057A8"/>
    <w:rsid w:val="00505E72"/>
    <w:rsid w:val="00507A1A"/>
    <w:rsid w:val="0051099D"/>
    <w:rsid w:val="00510BA8"/>
    <w:rsid w:val="00511BA9"/>
    <w:rsid w:val="00511F52"/>
    <w:rsid w:val="005121AE"/>
    <w:rsid w:val="00512E0F"/>
    <w:rsid w:val="00514132"/>
    <w:rsid w:val="00515369"/>
    <w:rsid w:val="00515D2F"/>
    <w:rsid w:val="00516BAC"/>
    <w:rsid w:val="00517AE5"/>
    <w:rsid w:val="005209F4"/>
    <w:rsid w:val="005218A4"/>
    <w:rsid w:val="00522660"/>
    <w:rsid w:val="00523778"/>
    <w:rsid w:val="005243A5"/>
    <w:rsid w:val="005243C7"/>
    <w:rsid w:val="00524D23"/>
    <w:rsid w:val="00525BCA"/>
    <w:rsid w:val="00525C70"/>
    <w:rsid w:val="0052638D"/>
    <w:rsid w:val="00526714"/>
    <w:rsid w:val="00527848"/>
    <w:rsid w:val="00530536"/>
    <w:rsid w:val="005322F6"/>
    <w:rsid w:val="00534105"/>
    <w:rsid w:val="00534163"/>
    <w:rsid w:val="00536B99"/>
    <w:rsid w:val="00537215"/>
    <w:rsid w:val="00540802"/>
    <w:rsid w:val="00541086"/>
    <w:rsid w:val="00541159"/>
    <w:rsid w:val="005411CD"/>
    <w:rsid w:val="0054141E"/>
    <w:rsid w:val="00541619"/>
    <w:rsid w:val="0054210C"/>
    <w:rsid w:val="0054274F"/>
    <w:rsid w:val="00543A67"/>
    <w:rsid w:val="00545207"/>
    <w:rsid w:val="005464EF"/>
    <w:rsid w:val="00546AF4"/>
    <w:rsid w:val="00547033"/>
    <w:rsid w:val="0054770F"/>
    <w:rsid w:val="00547FA1"/>
    <w:rsid w:val="005509A6"/>
    <w:rsid w:val="005510E5"/>
    <w:rsid w:val="00551401"/>
    <w:rsid w:val="0055178A"/>
    <w:rsid w:val="00551BA7"/>
    <w:rsid w:val="005528D2"/>
    <w:rsid w:val="0055293B"/>
    <w:rsid w:val="005543DC"/>
    <w:rsid w:val="0055465A"/>
    <w:rsid w:val="0055526D"/>
    <w:rsid w:val="00555DC6"/>
    <w:rsid w:val="005645C4"/>
    <w:rsid w:val="00564D7B"/>
    <w:rsid w:val="00564E82"/>
    <w:rsid w:val="00564F46"/>
    <w:rsid w:val="00565D9C"/>
    <w:rsid w:val="00567941"/>
    <w:rsid w:val="005715FC"/>
    <w:rsid w:val="0057201D"/>
    <w:rsid w:val="005734BB"/>
    <w:rsid w:val="00573852"/>
    <w:rsid w:val="00573E64"/>
    <w:rsid w:val="00574758"/>
    <w:rsid w:val="00574917"/>
    <w:rsid w:val="0057577B"/>
    <w:rsid w:val="0057591E"/>
    <w:rsid w:val="00576DE7"/>
    <w:rsid w:val="00580327"/>
    <w:rsid w:val="00580B07"/>
    <w:rsid w:val="005819F4"/>
    <w:rsid w:val="00581FBE"/>
    <w:rsid w:val="0058201C"/>
    <w:rsid w:val="005820F8"/>
    <w:rsid w:val="00582523"/>
    <w:rsid w:val="00583431"/>
    <w:rsid w:val="00583CB9"/>
    <w:rsid w:val="0058446D"/>
    <w:rsid w:val="00584A88"/>
    <w:rsid w:val="005856CF"/>
    <w:rsid w:val="0058580C"/>
    <w:rsid w:val="00586A79"/>
    <w:rsid w:val="005904E9"/>
    <w:rsid w:val="00591478"/>
    <w:rsid w:val="005917A6"/>
    <w:rsid w:val="00591E8B"/>
    <w:rsid w:val="00592559"/>
    <w:rsid w:val="00594327"/>
    <w:rsid w:val="005945FA"/>
    <w:rsid w:val="00595EDE"/>
    <w:rsid w:val="00595F71"/>
    <w:rsid w:val="005975E1"/>
    <w:rsid w:val="00597910"/>
    <w:rsid w:val="005A089F"/>
    <w:rsid w:val="005A09F6"/>
    <w:rsid w:val="005A1063"/>
    <w:rsid w:val="005A1CA7"/>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B11D0"/>
    <w:rsid w:val="005B139E"/>
    <w:rsid w:val="005B20E2"/>
    <w:rsid w:val="005B24F0"/>
    <w:rsid w:val="005B2753"/>
    <w:rsid w:val="005B298C"/>
    <w:rsid w:val="005B5FAB"/>
    <w:rsid w:val="005B603D"/>
    <w:rsid w:val="005B72BE"/>
    <w:rsid w:val="005C0845"/>
    <w:rsid w:val="005C0D2A"/>
    <w:rsid w:val="005C0EAA"/>
    <w:rsid w:val="005C50F1"/>
    <w:rsid w:val="005C561F"/>
    <w:rsid w:val="005C61AD"/>
    <w:rsid w:val="005C686B"/>
    <w:rsid w:val="005C6FB7"/>
    <w:rsid w:val="005C7328"/>
    <w:rsid w:val="005C77EE"/>
    <w:rsid w:val="005D06CC"/>
    <w:rsid w:val="005D0D9C"/>
    <w:rsid w:val="005D180F"/>
    <w:rsid w:val="005D3BF3"/>
    <w:rsid w:val="005D3C77"/>
    <w:rsid w:val="005D472F"/>
    <w:rsid w:val="005D482F"/>
    <w:rsid w:val="005D5D20"/>
    <w:rsid w:val="005D61CC"/>
    <w:rsid w:val="005D64F1"/>
    <w:rsid w:val="005D6ED9"/>
    <w:rsid w:val="005E1DF2"/>
    <w:rsid w:val="005E52F1"/>
    <w:rsid w:val="005E600A"/>
    <w:rsid w:val="005E6776"/>
    <w:rsid w:val="005E6959"/>
    <w:rsid w:val="005E7D68"/>
    <w:rsid w:val="005F3F8C"/>
    <w:rsid w:val="005F4AB5"/>
    <w:rsid w:val="005F5187"/>
    <w:rsid w:val="005F5E9C"/>
    <w:rsid w:val="005F6176"/>
    <w:rsid w:val="005F710A"/>
    <w:rsid w:val="005F77BA"/>
    <w:rsid w:val="006007C0"/>
    <w:rsid w:val="00602579"/>
    <w:rsid w:val="00602EB2"/>
    <w:rsid w:val="006033AB"/>
    <w:rsid w:val="00603CD8"/>
    <w:rsid w:val="006050E9"/>
    <w:rsid w:val="00605398"/>
    <w:rsid w:val="006056D0"/>
    <w:rsid w:val="006056FE"/>
    <w:rsid w:val="00605E84"/>
    <w:rsid w:val="006061AF"/>
    <w:rsid w:val="006072BC"/>
    <w:rsid w:val="00607A4C"/>
    <w:rsid w:val="0061055D"/>
    <w:rsid w:val="00610A63"/>
    <w:rsid w:val="00611A22"/>
    <w:rsid w:val="00612577"/>
    <w:rsid w:val="00613573"/>
    <w:rsid w:val="00613FC5"/>
    <w:rsid w:val="00614B26"/>
    <w:rsid w:val="006159F2"/>
    <w:rsid w:val="00615A9C"/>
    <w:rsid w:val="0061626B"/>
    <w:rsid w:val="006173F8"/>
    <w:rsid w:val="00617FFD"/>
    <w:rsid w:val="00622B90"/>
    <w:rsid w:val="0062313F"/>
    <w:rsid w:val="006233AF"/>
    <w:rsid w:val="006250EA"/>
    <w:rsid w:val="00625C6F"/>
    <w:rsid w:val="00626402"/>
    <w:rsid w:val="00626D82"/>
    <w:rsid w:val="006272A9"/>
    <w:rsid w:val="0062733F"/>
    <w:rsid w:val="0063071C"/>
    <w:rsid w:val="00630A9E"/>
    <w:rsid w:val="00630E85"/>
    <w:rsid w:val="006311B5"/>
    <w:rsid w:val="0063475B"/>
    <w:rsid w:val="00634C9D"/>
    <w:rsid w:val="00635B08"/>
    <w:rsid w:val="00636771"/>
    <w:rsid w:val="006368D6"/>
    <w:rsid w:val="00637959"/>
    <w:rsid w:val="006404DA"/>
    <w:rsid w:val="00640624"/>
    <w:rsid w:val="0064140B"/>
    <w:rsid w:val="00641F34"/>
    <w:rsid w:val="006425B8"/>
    <w:rsid w:val="006434E6"/>
    <w:rsid w:val="006438D7"/>
    <w:rsid w:val="00644240"/>
    <w:rsid w:val="006451BD"/>
    <w:rsid w:val="00646F10"/>
    <w:rsid w:val="006510E3"/>
    <w:rsid w:val="00651897"/>
    <w:rsid w:val="00651B23"/>
    <w:rsid w:val="00652211"/>
    <w:rsid w:val="00653345"/>
    <w:rsid w:val="0065336F"/>
    <w:rsid w:val="0065354F"/>
    <w:rsid w:val="00653868"/>
    <w:rsid w:val="00656DE8"/>
    <w:rsid w:val="00656E87"/>
    <w:rsid w:val="00660095"/>
    <w:rsid w:val="006603B0"/>
    <w:rsid w:val="00661F4E"/>
    <w:rsid w:val="006628A6"/>
    <w:rsid w:val="00663CA0"/>
    <w:rsid w:val="00664056"/>
    <w:rsid w:val="00664350"/>
    <w:rsid w:val="00665F3B"/>
    <w:rsid w:val="00666D09"/>
    <w:rsid w:val="0067006E"/>
    <w:rsid w:val="00670A8A"/>
    <w:rsid w:val="006743B4"/>
    <w:rsid w:val="006745BF"/>
    <w:rsid w:val="0067490D"/>
    <w:rsid w:val="00674B6E"/>
    <w:rsid w:val="00675EB8"/>
    <w:rsid w:val="00680559"/>
    <w:rsid w:val="00681BED"/>
    <w:rsid w:val="00682BD1"/>
    <w:rsid w:val="00683508"/>
    <w:rsid w:val="00683687"/>
    <w:rsid w:val="006846E1"/>
    <w:rsid w:val="00684D34"/>
    <w:rsid w:val="0068528E"/>
    <w:rsid w:val="006852EE"/>
    <w:rsid w:val="00685A9E"/>
    <w:rsid w:val="006864F3"/>
    <w:rsid w:val="0068695F"/>
    <w:rsid w:val="0068798C"/>
    <w:rsid w:val="00690730"/>
    <w:rsid w:val="006913B8"/>
    <w:rsid w:val="00692178"/>
    <w:rsid w:val="0069280C"/>
    <w:rsid w:val="00693854"/>
    <w:rsid w:val="0069469E"/>
    <w:rsid w:val="00694AA9"/>
    <w:rsid w:val="0069541A"/>
    <w:rsid w:val="00695F60"/>
    <w:rsid w:val="00696CF7"/>
    <w:rsid w:val="006A0F02"/>
    <w:rsid w:val="006A1D32"/>
    <w:rsid w:val="006A1D67"/>
    <w:rsid w:val="006A238A"/>
    <w:rsid w:val="006A268A"/>
    <w:rsid w:val="006A368A"/>
    <w:rsid w:val="006A524A"/>
    <w:rsid w:val="006A6464"/>
    <w:rsid w:val="006A791B"/>
    <w:rsid w:val="006A7C27"/>
    <w:rsid w:val="006A7C55"/>
    <w:rsid w:val="006B045E"/>
    <w:rsid w:val="006B04B0"/>
    <w:rsid w:val="006B08D7"/>
    <w:rsid w:val="006B1161"/>
    <w:rsid w:val="006B1347"/>
    <w:rsid w:val="006B16F9"/>
    <w:rsid w:val="006B2613"/>
    <w:rsid w:val="006B35D3"/>
    <w:rsid w:val="006B39EB"/>
    <w:rsid w:val="006B4B61"/>
    <w:rsid w:val="006B5976"/>
    <w:rsid w:val="006B624B"/>
    <w:rsid w:val="006B6D28"/>
    <w:rsid w:val="006C01D0"/>
    <w:rsid w:val="006C1689"/>
    <w:rsid w:val="006C1D0C"/>
    <w:rsid w:val="006C20F6"/>
    <w:rsid w:val="006C33AE"/>
    <w:rsid w:val="006C4504"/>
    <w:rsid w:val="006C4600"/>
    <w:rsid w:val="006C47E6"/>
    <w:rsid w:val="006C4D9E"/>
    <w:rsid w:val="006C508C"/>
    <w:rsid w:val="006C5AA5"/>
    <w:rsid w:val="006C60E0"/>
    <w:rsid w:val="006C6ED6"/>
    <w:rsid w:val="006D0BBF"/>
    <w:rsid w:val="006D1141"/>
    <w:rsid w:val="006D1190"/>
    <w:rsid w:val="006D1E14"/>
    <w:rsid w:val="006D30A8"/>
    <w:rsid w:val="006D3460"/>
    <w:rsid w:val="006D37D4"/>
    <w:rsid w:val="006D402F"/>
    <w:rsid w:val="006D5AE2"/>
    <w:rsid w:val="006E00CE"/>
    <w:rsid w:val="006E0208"/>
    <w:rsid w:val="006E0521"/>
    <w:rsid w:val="006E1454"/>
    <w:rsid w:val="006E1C6E"/>
    <w:rsid w:val="006E26DA"/>
    <w:rsid w:val="006E27C4"/>
    <w:rsid w:val="006E299B"/>
    <w:rsid w:val="006E3301"/>
    <w:rsid w:val="006E3760"/>
    <w:rsid w:val="006E378C"/>
    <w:rsid w:val="006E41BF"/>
    <w:rsid w:val="006E48DA"/>
    <w:rsid w:val="006E5913"/>
    <w:rsid w:val="006E5CA1"/>
    <w:rsid w:val="006E6086"/>
    <w:rsid w:val="006E6B0E"/>
    <w:rsid w:val="006E7529"/>
    <w:rsid w:val="006F0345"/>
    <w:rsid w:val="006F23CE"/>
    <w:rsid w:val="006F40D8"/>
    <w:rsid w:val="006F4646"/>
    <w:rsid w:val="006F4F40"/>
    <w:rsid w:val="006F5C5D"/>
    <w:rsid w:val="006F5E6D"/>
    <w:rsid w:val="006F69D7"/>
    <w:rsid w:val="00700211"/>
    <w:rsid w:val="0070022F"/>
    <w:rsid w:val="00700A52"/>
    <w:rsid w:val="00701895"/>
    <w:rsid w:val="00701B15"/>
    <w:rsid w:val="00701E31"/>
    <w:rsid w:val="00702233"/>
    <w:rsid w:val="007047B0"/>
    <w:rsid w:val="0070484D"/>
    <w:rsid w:val="00704E5F"/>
    <w:rsid w:val="007059D1"/>
    <w:rsid w:val="00706AF3"/>
    <w:rsid w:val="00706EC3"/>
    <w:rsid w:val="0071002B"/>
    <w:rsid w:val="00710971"/>
    <w:rsid w:val="00710C23"/>
    <w:rsid w:val="00711081"/>
    <w:rsid w:val="00711B05"/>
    <w:rsid w:val="00712369"/>
    <w:rsid w:val="00712F0A"/>
    <w:rsid w:val="0071397D"/>
    <w:rsid w:val="00715263"/>
    <w:rsid w:val="00715B69"/>
    <w:rsid w:val="007167A5"/>
    <w:rsid w:val="0071703D"/>
    <w:rsid w:val="007176DD"/>
    <w:rsid w:val="00717C99"/>
    <w:rsid w:val="007204BF"/>
    <w:rsid w:val="00720C83"/>
    <w:rsid w:val="0072243B"/>
    <w:rsid w:val="00724751"/>
    <w:rsid w:val="007254AB"/>
    <w:rsid w:val="007258B1"/>
    <w:rsid w:val="007258FB"/>
    <w:rsid w:val="00725C3E"/>
    <w:rsid w:val="00726FB3"/>
    <w:rsid w:val="00727633"/>
    <w:rsid w:val="00727A64"/>
    <w:rsid w:val="00730630"/>
    <w:rsid w:val="0073080A"/>
    <w:rsid w:val="007311B5"/>
    <w:rsid w:val="007317AA"/>
    <w:rsid w:val="007323A7"/>
    <w:rsid w:val="00733B15"/>
    <w:rsid w:val="007341A8"/>
    <w:rsid w:val="00735A5F"/>
    <w:rsid w:val="00736743"/>
    <w:rsid w:val="00736751"/>
    <w:rsid w:val="00736891"/>
    <w:rsid w:val="00736BFD"/>
    <w:rsid w:val="00736F83"/>
    <w:rsid w:val="00740977"/>
    <w:rsid w:val="00740C5A"/>
    <w:rsid w:val="00741106"/>
    <w:rsid w:val="00741290"/>
    <w:rsid w:val="007425C4"/>
    <w:rsid w:val="00742805"/>
    <w:rsid w:val="007439A9"/>
    <w:rsid w:val="00743BB7"/>
    <w:rsid w:val="00743DA4"/>
    <w:rsid w:val="007444C9"/>
    <w:rsid w:val="00744951"/>
    <w:rsid w:val="00750D8C"/>
    <w:rsid w:val="00752A77"/>
    <w:rsid w:val="00752D19"/>
    <w:rsid w:val="0075381F"/>
    <w:rsid w:val="00753977"/>
    <w:rsid w:val="0075687A"/>
    <w:rsid w:val="00756AB4"/>
    <w:rsid w:val="0075711D"/>
    <w:rsid w:val="0076089B"/>
    <w:rsid w:val="00760B4F"/>
    <w:rsid w:val="00761347"/>
    <w:rsid w:val="007617CB"/>
    <w:rsid w:val="00762299"/>
    <w:rsid w:val="0076257B"/>
    <w:rsid w:val="00763938"/>
    <w:rsid w:val="0076434B"/>
    <w:rsid w:val="007649B0"/>
    <w:rsid w:val="00765116"/>
    <w:rsid w:val="00765801"/>
    <w:rsid w:val="00766965"/>
    <w:rsid w:val="00766D94"/>
    <w:rsid w:val="00766FB8"/>
    <w:rsid w:val="007676C1"/>
    <w:rsid w:val="0077097F"/>
    <w:rsid w:val="00772AD0"/>
    <w:rsid w:val="007735B5"/>
    <w:rsid w:val="00775311"/>
    <w:rsid w:val="00776B6F"/>
    <w:rsid w:val="00776C3D"/>
    <w:rsid w:val="00780100"/>
    <w:rsid w:val="00780346"/>
    <w:rsid w:val="00780C36"/>
    <w:rsid w:val="007811E5"/>
    <w:rsid w:val="00781284"/>
    <w:rsid w:val="00781F37"/>
    <w:rsid w:val="0078357E"/>
    <w:rsid w:val="007838FE"/>
    <w:rsid w:val="007840ED"/>
    <w:rsid w:val="007845F4"/>
    <w:rsid w:val="00784762"/>
    <w:rsid w:val="0079284F"/>
    <w:rsid w:val="00792934"/>
    <w:rsid w:val="00792ABF"/>
    <w:rsid w:val="00792BC2"/>
    <w:rsid w:val="00793651"/>
    <w:rsid w:val="0079394E"/>
    <w:rsid w:val="00795FD0"/>
    <w:rsid w:val="00797316"/>
    <w:rsid w:val="007978B9"/>
    <w:rsid w:val="00797A84"/>
    <w:rsid w:val="007A00E1"/>
    <w:rsid w:val="007A185F"/>
    <w:rsid w:val="007A24E8"/>
    <w:rsid w:val="007A42C8"/>
    <w:rsid w:val="007A4ED3"/>
    <w:rsid w:val="007A5FE2"/>
    <w:rsid w:val="007A6195"/>
    <w:rsid w:val="007A671A"/>
    <w:rsid w:val="007A7311"/>
    <w:rsid w:val="007B1CFA"/>
    <w:rsid w:val="007B279D"/>
    <w:rsid w:val="007B321F"/>
    <w:rsid w:val="007B36F9"/>
    <w:rsid w:val="007B4F92"/>
    <w:rsid w:val="007B5114"/>
    <w:rsid w:val="007B58F4"/>
    <w:rsid w:val="007B5E21"/>
    <w:rsid w:val="007B7AAC"/>
    <w:rsid w:val="007C0182"/>
    <w:rsid w:val="007C06DF"/>
    <w:rsid w:val="007C0A8B"/>
    <w:rsid w:val="007C0F52"/>
    <w:rsid w:val="007C1B8E"/>
    <w:rsid w:val="007C1EC2"/>
    <w:rsid w:val="007C2C69"/>
    <w:rsid w:val="007C2C80"/>
    <w:rsid w:val="007C4D45"/>
    <w:rsid w:val="007C58DA"/>
    <w:rsid w:val="007C5C33"/>
    <w:rsid w:val="007D28C3"/>
    <w:rsid w:val="007D3163"/>
    <w:rsid w:val="007D34C2"/>
    <w:rsid w:val="007D4B3D"/>
    <w:rsid w:val="007D5498"/>
    <w:rsid w:val="007D590E"/>
    <w:rsid w:val="007D5D9B"/>
    <w:rsid w:val="007D64F2"/>
    <w:rsid w:val="007D65B5"/>
    <w:rsid w:val="007D66E6"/>
    <w:rsid w:val="007D6FA5"/>
    <w:rsid w:val="007D7454"/>
    <w:rsid w:val="007D7892"/>
    <w:rsid w:val="007E02B8"/>
    <w:rsid w:val="007E02BF"/>
    <w:rsid w:val="007E1A72"/>
    <w:rsid w:val="007E1E84"/>
    <w:rsid w:val="007E2114"/>
    <w:rsid w:val="007E2450"/>
    <w:rsid w:val="007E289A"/>
    <w:rsid w:val="007E32DF"/>
    <w:rsid w:val="007E3BED"/>
    <w:rsid w:val="007E4D06"/>
    <w:rsid w:val="007E534E"/>
    <w:rsid w:val="007E7D38"/>
    <w:rsid w:val="007E7DA2"/>
    <w:rsid w:val="007F0B89"/>
    <w:rsid w:val="007F14EC"/>
    <w:rsid w:val="007F2DE1"/>
    <w:rsid w:val="007F2EA3"/>
    <w:rsid w:val="007F3E3F"/>
    <w:rsid w:val="007F45D9"/>
    <w:rsid w:val="007F48B7"/>
    <w:rsid w:val="007F4903"/>
    <w:rsid w:val="007F6C5C"/>
    <w:rsid w:val="007F6CF4"/>
    <w:rsid w:val="00800025"/>
    <w:rsid w:val="008000E8"/>
    <w:rsid w:val="00803247"/>
    <w:rsid w:val="00804131"/>
    <w:rsid w:val="008048FF"/>
    <w:rsid w:val="00804FA1"/>
    <w:rsid w:val="00805218"/>
    <w:rsid w:val="00806C6A"/>
    <w:rsid w:val="00807D12"/>
    <w:rsid w:val="00811C07"/>
    <w:rsid w:val="0081318C"/>
    <w:rsid w:val="00813A74"/>
    <w:rsid w:val="00813AE8"/>
    <w:rsid w:val="008146AF"/>
    <w:rsid w:val="008154DF"/>
    <w:rsid w:val="00815C29"/>
    <w:rsid w:val="00816270"/>
    <w:rsid w:val="00816F44"/>
    <w:rsid w:val="008205A7"/>
    <w:rsid w:val="00822905"/>
    <w:rsid w:val="008242A2"/>
    <w:rsid w:val="008242B5"/>
    <w:rsid w:val="00824EFB"/>
    <w:rsid w:val="00825C7D"/>
    <w:rsid w:val="008267E0"/>
    <w:rsid w:val="008277EA"/>
    <w:rsid w:val="00827B03"/>
    <w:rsid w:val="00830489"/>
    <w:rsid w:val="0083051C"/>
    <w:rsid w:val="00831958"/>
    <w:rsid w:val="00831EE7"/>
    <w:rsid w:val="00832459"/>
    <w:rsid w:val="008328FC"/>
    <w:rsid w:val="0083516D"/>
    <w:rsid w:val="00835325"/>
    <w:rsid w:val="00836098"/>
    <w:rsid w:val="00836955"/>
    <w:rsid w:val="0083737A"/>
    <w:rsid w:val="008417FC"/>
    <w:rsid w:val="008418A5"/>
    <w:rsid w:val="0084233F"/>
    <w:rsid w:val="0084266C"/>
    <w:rsid w:val="00844553"/>
    <w:rsid w:val="00844E84"/>
    <w:rsid w:val="00846312"/>
    <w:rsid w:val="00846D75"/>
    <w:rsid w:val="00846F10"/>
    <w:rsid w:val="00847333"/>
    <w:rsid w:val="00847E31"/>
    <w:rsid w:val="008507E5"/>
    <w:rsid w:val="0085087D"/>
    <w:rsid w:val="00851164"/>
    <w:rsid w:val="008515E6"/>
    <w:rsid w:val="00852355"/>
    <w:rsid w:val="0085305B"/>
    <w:rsid w:val="008534F0"/>
    <w:rsid w:val="008538E7"/>
    <w:rsid w:val="00853C48"/>
    <w:rsid w:val="008551A1"/>
    <w:rsid w:val="00862996"/>
    <w:rsid w:val="00862D5C"/>
    <w:rsid w:val="008635A6"/>
    <w:rsid w:val="008637FA"/>
    <w:rsid w:val="0086409A"/>
    <w:rsid w:val="00864D40"/>
    <w:rsid w:val="00864D81"/>
    <w:rsid w:val="00864E52"/>
    <w:rsid w:val="00865027"/>
    <w:rsid w:val="0086564C"/>
    <w:rsid w:val="00865A02"/>
    <w:rsid w:val="00866EBD"/>
    <w:rsid w:val="008677A9"/>
    <w:rsid w:val="00867B5F"/>
    <w:rsid w:val="00870DC4"/>
    <w:rsid w:val="00871B10"/>
    <w:rsid w:val="00871F01"/>
    <w:rsid w:val="008758CB"/>
    <w:rsid w:val="00876B35"/>
    <w:rsid w:val="00877574"/>
    <w:rsid w:val="00883AB2"/>
    <w:rsid w:val="00883FA2"/>
    <w:rsid w:val="00885DDB"/>
    <w:rsid w:val="00886399"/>
    <w:rsid w:val="008905C0"/>
    <w:rsid w:val="008906B5"/>
    <w:rsid w:val="0089110C"/>
    <w:rsid w:val="00891A8A"/>
    <w:rsid w:val="00892065"/>
    <w:rsid w:val="0089224C"/>
    <w:rsid w:val="0089227D"/>
    <w:rsid w:val="0089263E"/>
    <w:rsid w:val="00892891"/>
    <w:rsid w:val="00893355"/>
    <w:rsid w:val="00894790"/>
    <w:rsid w:val="00895FE3"/>
    <w:rsid w:val="008A1345"/>
    <w:rsid w:val="008A259D"/>
    <w:rsid w:val="008A2BAD"/>
    <w:rsid w:val="008A3041"/>
    <w:rsid w:val="008A3740"/>
    <w:rsid w:val="008A3C31"/>
    <w:rsid w:val="008A45AC"/>
    <w:rsid w:val="008A6A32"/>
    <w:rsid w:val="008A75CF"/>
    <w:rsid w:val="008B083B"/>
    <w:rsid w:val="008B15C8"/>
    <w:rsid w:val="008B1F17"/>
    <w:rsid w:val="008B3B01"/>
    <w:rsid w:val="008B3C2B"/>
    <w:rsid w:val="008B4769"/>
    <w:rsid w:val="008B4EFF"/>
    <w:rsid w:val="008C26B3"/>
    <w:rsid w:val="008C3241"/>
    <w:rsid w:val="008C3605"/>
    <w:rsid w:val="008C43E3"/>
    <w:rsid w:val="008C5655"/>
    <w:rsid w:val="008C5BBD"/>
    <w:rsid w:val="008C6EAA"/>
    <w:rsid w:val="008D02B9"/>
    <w:rsid w:val="008D0A90"/>
    <w:rsid w:val="008D1200"/>
    <w:rsid w:val="008D1435"/>
    <w:rsid w:val="008D1F4D"/>
    <w:rsid w:val="008D23AD"/>
    <w:rsid w:val="008D391E"/>
    <w:rsid w:val="008D4AAF"/>
    <w:rsid w:val="008D5515"/>
    <w:rsid w:val="008D5AE7"/>
    <w:rsid w:val="008E085C"/>
    <w:rsid w:val="008E116D"/>
    <w:rsid w:val="008E1777"/>
    <w:rsid w:val="008E1F51"/>
    <w:rsid w:val="008E28ED"/>
    <w:rsid w:val="008E7DA7"/>
    <w:rsid w:val="008F37FB"/>
    <w:rsid w:val="008F429D"/>
    <w:rsid w:val="008F4CFD"/>
    <w:rsid w:val="008F57FF"/>
    <w:rsid w:val="008F5F7E"/>
    <w:rsid w:val="008F6E17"/>
    <w:rsid w:val="00901DFA"/>
    <w:rsid w:val="0090424A"/>
    <w:rsid w:val="009052D1"/>
    <w:rsid w:val="00905E56"/>
    <w:rsid w:val="009062E9"/>
    <w:rsid w:val="0090663F"/>
    <w:rsid w:val="00906FD1"/>
    <w:rsid w:val="009071E8"/>
    <w:rsid w:val="00907438"/>
    <w:rsid w:val="00907CA8"/>
    <w:rsid w:val="00910528"/>
    <w:rsid w:val="00910C9E"/>
    <w:rsid w:val="00912AE8"/>
    <w:rsid w:val="0091309D"/>
    <w:rsid w:val="00913571"/>
    <w:rsid w:val="00913800"/>
    <w:rsid w:val="00913F68"/>
    <w:rsid w:val="0091439C"/>
    <w:rsid w:val="00915E7D"/>
    <w:rsid w:val="00915FAA"/>
    <w:rsid w:val="00916384"/>
    <w:rsid w:val="009165AF"/>
    <w:rsid w:val="009217B2"/>
    <w:rsid w:val="00921EA0"/>
    <w:rsid w:val="00921F84"/>
    <w:rsid w:val="00922632"/>
    <w:rsid w:val="00922AC5"/>
    <w:rsid w:val="00923583"/>
    <w:rsid w:val="00923A6F"/>
    <w:rsid w:val="009243C5"/>
    <w:rsid w:val="00924B83"/>
    <w:rsid w:val="00926D90"/>
    <w:rsid w:val="00927C13"/>
    <w:rsid w:val="009302B7"/>
    <w:rsid w:val="009311AC"/>
    <w:rsid w:val="00931632"/>
    <w:rsid w:val="00931B0A"/>
    <w:rsid w:val="00931F77"/>
    <w:rsid w:val="00932B1B"/>
    <w:rsid w:val="0093340D"/>
    <w:rsid w:val="009335B4"/>
    <w:rsid w:val="00933F42"/>
    <w:rsid w:val="009348F6"/>
    <w:rsid w:val="00937149"/>
    <w:rsid w:val="00937235"/>
    <w:rsid w:val="009401FF"/>
    <w:rsid w:val="00940693"/>
    <w:rsid w:val="009407CC"/>
    <w:rsid w:val="00940FC0"/>
    <w:rsid w:val="009421CA"/>
    <w:rsid w:val="0094242E"/>
    <w:rsid w:val="00942555"/>
    <w:rsid w:val="009425E3"/>
    <w:rsid w:val="009443F7"/>
    <w:rsid w:val="00945075"/>
    <w:rsid w:val="00945091"/>
    <w:rsid w:val="00946432"/>
    <w:rsid w:val="009477C9"/>
    <w:rsid w:val="00947AD3"/>
    <w:rsid w:val="00950513"/>
    <w:rsid w:val="009519A1"/>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61151"/>
    <w:rsid w:val="00962175"/>
    <w:rsid w:val="0096337A"/>
    <w:rsid w:val="00963BBD"/>
    <w:rsid w:val="009648D5"/>
    <w:rsid w:val="00964D05"/>
    <w:rsid w:val="009650E8"/>
    <w:rsid w:val="00965FE1"/>
    <w:rsid w:val="00966406"/>
    <w:rsid w:val="009669ED"/>
    <w:rsid w:val="00966E7B"/>
    <w:rsid w:val="00966F8B"/>
    <w:rsid w:val="009707CE"/>
    <w:rsid w:val="00970B04"/>
    <w:rsid w:val="009713F6"/>
    <w:rsid w:val="00971DD8"/>
    <w:rsid w:val="00973829"/>
    <w:rsid w:val="009743D3"/>
    <w:rsid w:val="0097446E"/>
    <w:rsid w:val="00974695"/>
    <w:rsid w:val="00974A85"/>
    <w:rsid w:val="00974FBF"/>
    <w:rsid w:val="00976F8B"/>
    <w:rsid w:val="0097778E"/>
    <w:rsid w:val="009802D3"/>
    <w:rsid w:val="00981F49"/>
    <w:rsid w:val="0098231C"/>
    <w:rsid w:val="00983083"/>
    <w:rsid w:val="009831F9"/>
    <w:rsid w:val="00985102"/>
    <w:rsid w:val="009851BC"/>
    <w:rsid w:val="00986AEC"/>
    <w:rsid w:val="00986D88"/>
    <w:rsid w:val="009872C2"/>
    <w:rsid w:val="00987CE8"/>
    <w:rsid w:val="00990628"/>
    <w:rsid w:val="0099080C"/>
    <w:rsid w:val="00991B68"/>
    <w:rsid w:val="00991E94"/>
    <w:rsid w:val="00992511"/>
    <w:rsid w:val="00992724"/>
    <w:rsid w:val="00992F90"/>
    <w:rsid w:val="00993111"/>
    <w:rsid w:val="00993D61"/>
    <w:rsid w:val="00996324"/>
    <w:rsid w:val="00997051"/>
    <w:rsid w:val="00997A13"/>
    <w:rsid w:val="009A0D01"/>
    <w:rsid w:val="009A0D0C"/>
    <w:rsid w:val="009A1D44"/>
    <w:rsid w:val="009A1DFB"/>
    <w:rsid w:val="009A36B0"/>
    <w:rsid w:val="009A3841"/>
    <w:rsid w:val="009A417B"/>
    <w:rsid w:val="009A5106"/>
    <w:rsid w:val="009A67B5"/>
    <w:rsid w:val="009A6E50"/>
    <w:rsid w:val="009B018C"/>
    <w:rsid w:val="009B185B"/>
    <w:rsid w:val="009B1CFE"/>
    <w:rsid w:val="009B4694"/>
    <w:rsid w:val="009B5884"/>
    <w:rsid w:val="009B5FF6"/>
    <w:rsid w:val="009B60DC"/>
    <w:rsid w:val="009B6C27"/>
    <w:rsid w:val="009B770C"/>
    <w:rsid w:val="009B778B"/>
    <w:rsid w:val="009C060D"/>
    <w:rsid w:val="009C1134"/>
    <w:rsid w:val="009C1463"/>
    <w:rsid w:val="009C1816"/>
    <w:rsid w:val="009C19B9"/>
    <w:rsid w:val="009C3514"/>
    <w:rsid w:val="009C3A66"/>
    <w:rsid w:val="009C4BC9"/>
    <w:rsid w:val="009C60B2"/>
    <w:rsid w:val="009D119E"/>
    <w:rsid w:val="009D136A"/>
    <w:rsid w:val="009D1C9E"/>
    <w:rsid w:val="009D20DC"/>
    <w:rsid w:val="009D2A68"/>
    <w:rsid w:val="009D3909"/>
    <w:rsid w:val="009D435B"/>
    <w:rsid w:val="009D50F0"/>
    <w:rsid w:val="009D57B3"/>
    <w:rsid w:val="009D5C79"/>
    <w:rsid w:val="009D5FA0"/>
    <w:rsid w:val="009D695F"/>
    <w:rsid w:val="009D7066"/>
    <w:rsid w:val="009D7454"/>
    <w:rsid w:val="009D767C"/>
    <w:rsid w:val="009D7AD2"/>
    <w:rsid w:val="009D7BDF"/>
    <w:rsid w:val="009E09D8"/>
    <w:rsid w:val="009E1525"/>
    <w:rsid w:val="009E1B81"/>
    <w:rsid w:val="009E1FD8"/>
    <w:rsid w:val="009E236D"/>
    <w:rsid w:val="009E3164"/>
    <w:rsid w:val="009E3BA4"/>
    <w:rsid w:val="009E53E4"/>
    <w:rsid w:val="009E5D3D"/>
    <w:rsid w:val="009E61C1"/>
    <w:rsid w:val="009E749A"/>
    <w:rsid w:val="009E75C6"/>
    <w:rsid w:val="009E78EE"/>
    <w:rsid w:val="009F0BDF"/>
    <w:rsid w:val="009F60BA"/>
    <w:rsid w:val="009F6516"/>
    <w:rsid w:val="009F73FF"/>
    <w:rsid w:val="009F7E51"/>
    <w:rsid w:val="009F7EC5"/>
    <w:rsid w:val="009F7FF9"/>
    <w:rsid w:val="00A01D4F"/>
    <w:rsid w:val="00A02694"/>
    <w:rsid w:val="00A036B9"/>
    <w:rsid w:val="00A03726"/>
    <w:rsid w:val="00A03FDC"/>
    <w:rsid w:val="00A04EC1"/>
    <w:rsid w:val="00A05637"/>
    <w:rsid w:val="00A05742"/>
    <w:rsid w:val="00A06010"/>
    <w:rsid w:val="00A07051"/>
    <w:rsid w:val="00A07E6E"/>
    <w:rsid w:val="00A10057"/>
    <w:rsid w:val="00A10721"/>
    <w:rsid w:val="00A10AF6"/>
    <w:rsid w:val="00A10BEE"/>
    <w:rsid w:val="00A11308"/>
    <w:rsid w:val="00A14AEE"/>
    <w:rsid w:val="00A1640B"/>
    <w:rsid w:val="00A1762B"/>
    <w:rsid w:val="00A17E56"/>
    <w:rsid w:val="00A20473"/>
    <w:rsid w:val="00A2070C"/>
    <w:rsid w:val="00A20879"/>
    <w:rsid w:val="00A22E2A"/>
    <w:rsid w:val="00A239BF"/>
    <w:rsid w:val="00A23D0C"/>
    <w:rsid w:val="00A2582A"/>
    <w:rsid w:val="00A25E3D"/>
    <w:rsid w:val="00A260A3"/>
    <w:rsid w:val="00A26139"/>
    <w:rsid w:val="00A26E01"/>
    <w:rsid w:val="00A26E6F"/>
    <w:rsid w:val="00A31236"/>
    <w:rsid w:val="00A31CD0"/>
    <w:rsid w:val="00A3225D"/>
    <w:rsid w:val="00A32A38"/>
    <w:rsid w:val="00A333E3"/>
    <w:rsid w:val="00A34B05"/>
    <w:rsid w:val="00A34E98"/>
    <w:rsid w:val="00A34F8F"/>
    <w:rsid w:val="00A35512"/>
    <w:rsid w:val="00A3557B"/>
    <w:rsid w:val="00A3675B"/>
    <w:rsid w:val="00A37E42"/>
    <w:rsid w:val="00A403CA"/>
    <w:rsid w:val="00A4068E"/>
    <w:rsid w:val="00A42280"/>
    <w:rsid w:val="00A42EF5"/>
    <w:rsid w:val="00A44547"/>
    <w:rsid w:val="00A4558E"/>
    <w:rsid w:val="00A45E2E"/>
    <w:rsid w:val="00A46247"/>
    <w:rsid w:val="00A46EE1"/>
    <w:rsid w:val="00A47405"/>
    <w:rsid w:val="00A47528"/>
    <w:rsid w:val="00A4791D"/>
    <w:rsid w:val="00A529D0"/>
    <w:rsid w:val="00A52B05"/>
    <w:rsid w:val="00A54C93"/>
    <w:rsid w:val="00A551AC"/>
    <w:rsid w:val="00A5646A"/>
    <w:rsid w:val="00A566BC"/>
    <w:rsid w:val="00A57944"/>
    <w:rsid w:val="00A60018"/>
    <w:rsid w:val="00A60A2A"/>
    <w:rsid w:val="00A6117D"/>
    <w:rsid w:val="00A63DCA"/>
    <w:rsid w:val="00A65A63"/>
    <w:rsid w:val="00A67E62"/>
    <w:rsid w:val="00A706BE"/>
    <w:rsid w:val="00A70E6F"/>
    <w:rsid w:val="00A71D3A"/>
    <w:rsid w:val="00A73236"/>
    <w:rsid w:val="00A7448F"/>
    <w:rsid w:val="00A74512"/>
    <w:rsid w:val="00A75FD2"/>
    <w:rsid w:val="00A81760"/>
    <w:rsid w:val="00A817B4"/>
    <w:rsid w:val="00A818D6"/>
    <w:rsid w:val="00A82B6E"/>
    <w:rsid w:val="00A8377C"/>
    <w:rsid w:val="00A83E5E"/>
    <w:rsid w:val="00A83F04"/>
    <w:rsid w:val="00A845AA"/>
    <w:rsid w:val="00A84F95"/>
    <w:rsid w:val="00A85612"/>
    <w:rsid w:val="00A860A9"/>
    <w:rsid w:val="00A86B9A"/>
    <w:rsid w:val="00A872B7"/>
    <w:rsid w:val="00A876CB"/>
    <w:rsid w:val="00A87D3B"/>
    <w:rsid w:val="00A87FA1"/>
    <w:rsid w:val="00A91352"/>
    <w:rsid w:val="00A9222C"/>
    <w:rsid w:val="00A92EFA"/>
    <w:rsid w:val="00A93143"/>
    <w:rsid w:val="00A934AD"/>
    <w:rsid w:val="00A952E9"/>
    <w:rsid w:val="00A95C7B"/>
    <w:rsid w:val="00A95D61"/>
    <w:rsid w:val="00A97C58"/>
    <w:rsid w:val="00AA0215"/>
    <w:rsid w:val="00AA3AE1"/>
    <w:rsid w:val="00AA40BD"/>
    <w:rsid w:val="00AA71A9"/>
    <w:rsid w:val="00AB1CAA"/>
    <w:rsid w:val="00AB22F0"/>
    <w:rsid w:val="00AB2367"/>
    <w:rsid w:val="00AB3378"/>
    <w:rsid w:val="00AB33EB"/>
    <w:rsid w:val="00AB4A3D"/>
    <w:rsid w:val="00AB4BD3"/>
    <w:rsid w:val="00AB4FF6"/>
    <w:rsid w:val="00AB5B58"/>
    <w:rsid w:val="00AB7667"/>
    <w:rsid w:val="00AB7E31"/>
    <w:rsid w:val="00AC2649"/>
    <w:rsid w:val="00AC302E"/>
    <w:rsid w:val="00AC30CD"/>
    <w:rsid w:val="00AC4750"/>
    <w:rsid w:val="00AC56D0"/>
    <w:rsid w:val="00AC5C6B"/>
    <w:rsid w:val="00AC74B0"/>
    <w:rsid w:val="00AD08E5"/>
    <w:rsid w:val="00AD2988"/>
    <w:rsid w:val="00AD37ED"/>
    <w:rsid w:val="00AD4E42"/>
    <w:rsid w:val="00AD5010"/>
    <w:rsid w:val="00AD5272"/>
    <w:rsid w:val="00AD5502"/>
    <w:rsid w:val="00AD5EAC"/>
    <w:rsid w:val="00AD6266"/>
    <w:rsid w:val="00AD6E85"/>
    <w:rsid w:val="00AD7088"/>
    <w:rsid w:val="00AD76C6"/>
    <w:rsid w:val="00AE034A"/>
    <w:rsid w:val="00AE07F1"/>
    <w:rsid w:val="00AE0914"/>
    <w:rsid w:val="00AE17A0"/>
    <w:rsid w:val="00AE19D1"/>
    <w:rsid w:val="00AE1B2B"/>
    <w:rsid w:val="00AE3C53"/>
    <w:rsid w:val="00AE3CC2"/>
    <w:rsid w:val="00AE3D71"/>
    <w:rsid w:val="00AE4427"/>
    <w:rsid w:val="00AE588E"/>
    <w:rsid w:val="00AE74E0"/>
    <w:rsid w:val="00AE7990"/>
    <w:rsid w:val="00AF0327"/>
    <w:rsid w:val="00AF23B0"/>
    <w:rsid w:val="00AF2767"/>
    <w:rsid w:val="00AF3B12"/>
    <w:rsid w:val="00AF4A1A"/>
    <w:rsid w:val="00AF673F"/>
    <w:rsid w:val="00AF6FB0"/>
    <w:rsid w:val="00AF7A7A"/>
    <w:rsid w:val="00B0216E"/>
    <w:rsid w:val="00B023D3"/>
    <w:rsid w:val="00B04677"/>
    <w:rsid w:val="00B04985"/>
    <w:rsid w:val="00B05E05"/>
    <w:rsid w:val="00B071BB"/>
    <w:rsid w:val="00B07B8F"/>
    <w:rsid w:val="00B07CDA"/>
    <w:rsid w:val="00B12BB9"/>
    <w:rsid w:val="00B12D65"/>
    <w:rsid w:val="00B12EE2"/>
    <w:rsid w:val="00B13496"/>
    <w:rsid w:val="00B13A66"/>
    <w:rsid w:val="00B13BB3"/>
    <w:rsid w:val="00B1469C"/>
    <w:rsid w:val="00B1625C"/>
    <w:rsid w:val="00B16CBE"/>
    <w:rsid w:val="00B178B4"/>
    <w:rsid w:val="00B2094C"/>
    <w:rsid w:val="00B23522"/>
    <w:rsid w:val="00B23B4E"/>
    <w:rsid w:val="00B246C2"/>
    <w:rsid w:val="00B24C60"/>
    <w:rsid w:val="00B27435"/>
    <w:rsid w:val="00B276C3"/>
    <w:rsid w:val="00B27857"/>
    <w:rsid w:val="00B27F6F"/>
    <w:rsid w:val="00B309BF"/>
    <w:rsid w:val="00B32817"/>
    <w:rsid w:val="00B343C2"/>
    <w:rsid w:val="00B345A1"/>
    <w:rsid w:val="00B35FA2"/>
    <w:rsid w:val="00B36872"/>
    <w:rsid w:val="00B36AF2"/>
    <w:rsid w:val="00B37162"/>
    <w:rsid w:val="00B37D4E"/>
    <w:rsid w:val="00B40CEB"/>
    <w:rsid w:val="00B40E12"/>
    <w:rsid w:val="00B40FC1"/>
    <w:rsid w:val="00B43099"/>
    <w:rsid w:val="00B430FD"/>
    <w:rsid w:val="00B47F2D"/>
    <w:rsid w:val="00B50DD7"/>
    <w:rsid w:val="00B511D7"/>
    <w:rsid w:val="00B51A0B"/>
    <w:rsid w:val="00B5287D"/>
    <w:rsid w:val="00B54931"/>
    <w:rsid w:val="00B6063F"/>
    <w:rsid w:val="00B614B7"/>
    <w:rsid w:val="00B64124"/>
    <w:rsid w:val="00B6430B"/>
    <w:rsid w:val="00B67D6B"/>
    <w:rsid w:val="00B70AF0"/>
    <w:rsid w:val="00B71181"/>
    <w:rsid w:val="00B7174A"/>
    <w:rsid w:val="00B71E9A"/>
    <w:rsid w:val="00B72605"/>
    <w:rsid w:val="00B73054"/>
    <w:rsid w:val="00B73C54"/>
    <w:rsid w:val="00B74BA7"/>
    <w:rsid w:val="00B75388"/>
    <w:rsid w:val="00B75DA1"/>
    <w:rsid w:val="00B80B26"/>
    <w:rsid w:val="00B8193F"/>
    <w:rsid w:val="00B8194D"/>
    <w:rsid w:val="00B822BB"/>
    <w:rsid w:val="00B824C6"/>
    <w:rsid w:val="00B82F58"/>
    <w:rsid w:val="00B84236"/>
    <w:rsid w:val="00B8446D"/>
    <w:rsid w:val="00B84511"/>
    <w:rsid w:val="00B871E0"/>
    <w:rsid w:val="00B87C48"/>
    <w:rsid w:val="00B9290F"/>
    <w:rsid w:val="00B9326C"/>
    <w:rsid w:val="00B93502"/>
    <w:rsid w:val="00B935CF"/>
    <w:rsid w:val="00B94075"/>
    <w:rsid w:val="00B948C6"/>
    <w:rsid w:val="00B95438"/>
    <w:rsid w:val="00B95560"/>
    <w:rsid w:val="00B95E7A"/>
    <w:rsid w:val="00B963E0"/>
    <w:rsid w:val="00B97B08"/>
    <w:rsid w:val="00BA044A"/>
    <w:rsid w:val="00BA14BD"/>
    <w:rsid w:val="00BA2898"/>
    <w:rsid w:val="00BA336B"/>
    <w:rsid w:val="00BA4BBD"/>
    <w:rsid w:val="00BA6439"/>
    <w:rsid w:val="00BA6CF3"/>
    <w:rsid w:val="00BB02B7"/>
    <w:rsid w:val="00BB04C7"/>
    <w:rsid w:val="00BB0937"/>
    <w:rsid w:val="00BB0CDB"/>
    <w:rsid w:val="00BB17DC"/>
    <w:rsid w:val="00BB2916"/>
    <w:rsid w:val="00BB37C5"/>
    <w:rsid w:val="00BB6920"/>
    <w:rsid w:val="00BC035A"/>
    <w:rsid w:val="00BC037E"/>
    <w:rsid w:val="00BC0D15"/>
    <w:rsid w:val="00BC1198"/>
    <w:rsid w:val="00BC1D31"/>
    <w:rsid w:val="00BC1DB5"/>
    <w:rsid w:val="00BC2A90"/>
    <w:rsid w:val="00BC31A8"/>
    <w:rsid w:val="00BC3242"/>
    <w:rsid w:val="00BC4042"/>
    <w:rsid w:val="00BC47BA"/>
    <w:rsid w:val="00BC5AA7"/>
    <w:rsid w:val="00BC5FC0"/>
    <w:rsid w:val="00BC74EF"/>
    <w:rsid w:val="00BC7C4A"/>
    <w:rsid w:val="00BD1289"/>
    <w:rsid w:val="00BD17E8"/>
    <w:rsid w:val="00BD27C6"/>
    <w:rsid w:val="00BD35BE"/>
    <w:rsid w:val="00BD45F3"/>
    <w:rsid w:val="00BD7C6F"/>
    <w:rsid w:val="00BE08C4"/>
    <w:rsid w:val="00BE1DA9"/>
    <w:rsid w:val="00BE210C"/>
    <w:rsid w:val="00BE33EC"/>
    <w:rsid w:val="00BE3C20"/>
    <w:rsid w:val="00BE3C95"/>
    <w:rsid w:val="00BE4958"/>
    <w:rsid w:val="00BE496B"/>
    <w:rsid w:val="00BE4C1F"/>
    <w:rsid w:val="00BE583B"/>
    <w:rsid w:val="00BE5E79"/>
    <w:rsid w:val="00BE601D"/>
    <w:rsid w:val="00BE6725"/>
    <w:rsid w:val="00BE6EA7"/>
    <w:rsid w:val="00BE75F2"/>
    <w:rsid w:val="00BF0E32"/>
    <w:rsid w:val="00BF209E"/>
    <w:rsid w:val="00BF216A"/>
    <w:rsid w:val="00BF3DD3"/>
    <w:rsid w:val="00BF3F0E"/>
    <w:rsid w:val="00BF48DD"/>
    <w:rsid w:val="00BF5592"/>
    <w:rsid w:val="00BF5817"/>
    <w:rsid w:val="00BF6DE1"/>
    <w:rsid w:val="00BF7087"/>
    <w:rsid w:val="00C0148E"/>
    <w:rsid w:val="00C01C48"/>
    <w:rsid w:val="00C01D6B"/>
    <w:rsid w:val="00C023D1"/>
    <w:rsid w:val="00C03DF8"/>
    <w:rsid w:val="00C05D89"/>
    <w:rsid w:val="00C06366"/>
    <w:rsid w:val="00C07264"/>
    <w:rsid w:val="00C104E7"/>
    <w:rsid w:val="00C118FC"/>
    <w:rsid w:val="00C13D06"/>
    <w:rsid w:val="00C14274"/>
    <w:rsid w:val="00C1452B"/>
    <w:rsid w:val="00C14C09"/>
    <w:rsid w:val="00C1556B"/>
    <w:rsid w:val="00C1684D"/>
    <w:rsid w:val="00C169AC"/>
    <w:rsid w:val="00C169C0"/>
    <w:rsid w:val="00C16CD0"/>
    <w:rsid w:val="00C2008E"/>
    <w:rsid w:val="00C202AB"/>
    <w:rsid w:val="00C20736"/>
    <w:rsid w:val="00C2086A"/>
    <w:rsid w:val="00C20C3A"/>
    <w:rsid w:val="00C228E4"/>
    <w:rsid w:val="00C24C9F"/>
    <w:rsid w:val="00C24E89"/>
    <w:rsid w:val="00C25725"/>
    <w:rsid w:val="00C2659F"/>
    <w:rsid w:val="00C274D7"/>
    <w:rsid w:val="00C314C0"/>
    <w:rsid w:val="00C318C6"/>
    <w:rsid w:val="00C320F4"/>
    <w:rsid w:val="00C327A3"/>
    <w:rsid w:val="00C32FBB"/>
    <w:rsid w:val="00C33313"/>
    <w:rsid w:val="00C33D45"/>
    <w:rsid w:val="00C35301"/>
    <w:rsid w:val="00C35618"/>
    <w:rsid w:val="00C356E9"/>
    <w:rsid w:val="00C36475"/>
    <w:rsid w:val="00C36A4D"/>
    <w:rsid w:val="00C40C72"/>
    <w:rsid w:val="00C41996"/>
    <w:rsid w:val="00C4214A"/>
    <w:rsid w:val="00C42B15"/>
    <w:rsid w:val="00C4535B"/>
    <w:rsid w:val="00C476FE"/>
    <w:rsid w:val="00C5034A"/>
    <w:rsid w:val="00C50716"/>
    <w:rsid w:val="00C5133F"/>
    <w:rsid w:val="00C52ECC"/>
    <w:rsid w:val="00C55193"/>
    <w:rsid w:val="00C5595E"/>
    <w:rsid w:val="00C563E4"/>
    <w:rsid w:val="00C568DC"/>
    <w:rsid w:val="00C56B0D"/>
    <w:rsid w:val="00C57ACA"/>
    <w:rsid w:val="00C6047F"/>
    <w:rsid w:val="00C60D5A"/>
    <w:rsid w:val="00C613A6"/>
    <w:rsid w:val="00C63777"/>
    <w:rsid w:val="00C63B9B"/>
    <w:rsid w:val="00C644AC"/>
    <w:rsid w:val="00C65239"/>
    <w:rsid w:val="00C66055"/>
    <w:rsid w:val="00C6748A"/>
    <w:rsid w:val="00C6765C"/>
    <w:rsid w:val="00C677BD"/>
    <w:rsid w:val="00C67B0D"/>
    <w:rsid w:val="00C710AA"/>
    <w:rsid w:val="00C72597"/>
    <w:rsid w:val="00C74A12"/>
    <w:rsid w:val="00C74ED9"/>
    <w:rsid w:val="00C75908"/>
    <w:rsid w:val="00C7707A"/>
    <w:rsid w:val="00C8035C"/>
    <w:rsid w:val="00C813FA"/>
    <w:rsid w:val="00C84CF1"/>
    <w:rsid w:val="00C8545D"/>
    <w:rsid w:val="00C85705"/>
    <w:rsid w:val="00C85BA4"/>
    <w:rsid w:val="00C85E29"/>
    <w:rsid w:val="00C916DD"/>
    <w:rsid w:val="00C9323A"/>
    <w:rsid w:val="00C94219"/>
    <w:rsid w:val="00C9591C"/>
    <w:rsid w:val="00C95D6C"/>
    <w:rsid w:val="00C95D74"/>
    <w:rsid w:val="00C96127"/>
    <w:rsid w:val="00C97517"/>
    <w:rsid w:val="00CA1086"/>
    <w:rsid w:val="00CA11E7"/>
    <w:rsid w:val="00CA3F43"/>
    <w:rsid w:val="00CA498F"/>
    <w:rsid w:val="00CA4DF2"/>
    <w:rsid w:val="00CA64A0"/>
    <w:rsid w:val="00CA6A90"/>
    <w:rsid w:val="00CA703B"/>
    <w:rsid w:val="00CA7FA2"/>
    <w:rsid w:val="00CB0242"/>
    <w:rsid w:val="00CB10F6"/>
    <w:rsid w:val="00CB23CE"/>
    <w:rsid w:val="00CB2C54"/>
    <w:rsid w:val="00CB34BE"/>
    <w:rsid w:val="00CB34F2"/>
    <w:rsid w:val="00CB3CBD"/>
    <w:rsid w:val="00CB7006"/>
    <w:rsid w:val="00CB757F"/>
    <w:rsid w:val="00CB79C0"/>
    <w:rsid w:val="00CB7C5F"/>
    <w:rsid w:val="00CC09FD"/>
    <w:rsid w:val="00CC0CA5"/>
    <w:rsid w:val="00CC1A30"/>
    <w:rsid w:val="00CC2213"/>
    <w:rsid w:val="00CC2581"/>
    <w:rsid w:val="00CC3555"/>
    <w:rsid w:val="00CC4911"/>
    <w:rsid w:val="00CC509C"/>
    <w:rsid w:val="00CC51E9"/>
    <w:rsid w:val="00CC541A"/>
    <w:rsid w:val="00CC6C9C"/>
    <w:rsid w:val="00CD0A11"/>
    <w:rsid w:val="00CD1025"/>
    <w:rsid w:val="00CD1B18"/>
    <w:rsid w:val="00CD1E60"/>
    <w:rsid w:val="00CD203A"/>
    <w:rsid w:val="00CD3304"/>
    <w:rsid w:val="00CD3505"/>
    <w:rsid w:val="00CD368C"/>
    <w:rsid w:val="00CD3BEA"/>
    <w:rsid w:val="00CD4549"/>
    <w:rsid w:val="00CD483A"/>
    <w:rsid w:val="00CE10A0"/>
    <w:rsid w:val="00CE1322"/>
    <w:rsid w:val="00CE1C63"/>
    <w:rsid w:val="00CE261A"/>
    <w:rsid w:val="00CE2D03"/>
    <w:rsid w:val="00CE2EFD"/>
    <w:rsid w:val="00CE4568"/>
    <w:rsid w:val="00CE4CCA"/>
    <w:rsid w:val="00CE67AA"/>
    <w:rsid w:val="00CE705A"/>
    <w:rsid w:val="00CF1A32"/>
    <w:rsid w:val="00CF208C"/>
    <w:rsid w:val="00CF3CF5"/>
    <w:rsid w:val="00CF4B3F"/>
    <w:rsid w:val="00CF6EED"/>
    <w:rsid w:val="00D01184"/>
    <w:rsid w:val="00D021A7"/>
    <w:rsid w:val="00D025B9"/>
    <w:rsid w:val="00D03E3E"/>
    <w:rsid w:val="00D05078"/>
    <w:rsid w:val="00D056D3"/>
    <w:rsid w:val="00D07408"/>
    <w:rsid w:val="00D0762E"/>
    <w:rsid w:val="00D109C3"/>
    <w:rsid w:val="00D110A8"/>
    <w:rsid w:val="00D117AA"/>
    <w:rsid w:val="00D12DD0"/>
    <w:rsid w:val="00D13C46"/>
    <w:rsid w:val="00D14333"/>
    <w:rsid w:val="00D15679"/>
    <w:rsid w:val="00D158CC"/>
    <w:rsid w:val="00D161FD"/>
    <w:rsid w:val="00D173B9"/>
    <w:rsid w:val="00D17597"/>
    <w:rsid w:val="00D17A4F"/>
    <w:rsid w:val="00D202DE"/>
    <w:rsid w:val="00D20B6A"/>
    <w:rsid w:val="00D20D0F"/>
    <w:rsid w:val="00D21097"/>
    <w:rsid w:val="00D21303"/>
    <w:rsid w:val="00D218EB"/>
    <w:rsid w:val="00D21BFC"/>
    <w:rsid w:val="00D223BC"/>
    <w:rsid w:val="00D22D66"/>
    <w:rsid w:val="00D23606"/>
    <w:rsid w:val="00D24A9D"/>
    <w:rsid w:val="00D25254"/>
    <w:rsid w:val="00D26705"/>
    <w:rsid w:val="00D269C4"/>
    <w:rsid w:val="00D2728F"/>
    <w:rsid w:val="00D27542"/>
    <w:rsid w:val="00D27B0A"/>
    <w:rsid w:val="00D30126"/>
    <w:rsid w:val="00D305C8"/>
    <w:rsid w:val="00D31374"/>
    <w:rsid w:val="00D31D74"/>
    <w:rsid w:val="00D31DCD"/>
    <w:rsid w:val="00D3236C"/>
    <w:rsid w:val="00D339B7"/>
    <w:rsid w:val="00D34D21"/>
    <w:rsid w:val="00D34D3E"/>
    <w:rsid w:val="00D35B8B"/>
    <w:rsid w:val="00D36D3B"/>
    <w:rsid w:val="00D409DB"/>
    <w:rsid w:val="00D40C5D"/>
    <w:rsid w:val="00D4131F"/>
    <w:rsid w:val="00D41629"/>
    <w:rsid w:val="00D41C38"/>
    <w:rsid w:val="00D4277E"/>
    <w:rsid w:val="00D43464"/>
    <w:rsid w:val="00D4350E"/>
    <w:rsid w:val="00D45885"/>
    <w:rsid w:val="00D464AF"/>
    <w:rsid w:val="00D46B98"/>
    <w:rsid w:val="00D47311"/>
    <w:rsid w:val="00D502F3"/>
    <w:rsid w:val="00D50ED9"/>
    <w:rsid w:val="00D53163"/>
    <w:rsid w:val="00D56941"/>
    <w:rsid w:val="00D57905"/>
    <w:rsid w:val="00D57F76"/>
    <w:rsid w:val="00D6095B"/>
    <w:rsid w:val="00D60F3B"/>
    <w:rsid w:val="00D61B14"/>
    <w:rsid w:val="00D625E3"/>
    <w:rsid w:val="00D64B5A"/>
    <w:rsid w:val="00D65888"/>
    <w:rsid w:val="00D6626D"/>
    <w:rsid w:val="00D702C0"/>
    <w:rsid w:val="00D7063B"/>
    <w:rsid w:val="00D71951"/>
    <w:rsid w:val="00D72619"/>
    <w:rsid w:val="00D73BE1"/>
    <w:rsid w:val="00D73F9D"/>
    <w:rsid w:val="00D746A9"/>
    <w:rsid w:val="00D75B6E"/>
    <w:rsid w:val="00D764EB"/>
    <w:rsid w:val="00D77862"/>
    <w:rsid w:val="00D815A3"/>
    <w:rsid w:val="00D85277"/>
    <w:rsid w:val="00D853BE"/>
    <w:rsid w:val="00D87B8C"/>
    <w:rsid w:val="00D87BD8"/>
    <w:rsid w:val="00D90ED2"/>
    <w:rsid w:val="00D91D4E"/>
    <w:rsid w:val="00D934F8"/>
    <w:rsid w:val="00D94340"/>
    <w:rsid w:val="00D94B8F"/>
    <w:rsid w:val="00D962BC"/>
    <w:rsid w:val="00D979F0"/>
    <w:rsid w:val="00DA0BF8"/>
    <w:rsid w:val="00DA152E"/>
    <w:rsid w:val="00DA19CE"/>
    <w:rsid w:val="00DA449E"/>
    <w:rsid w:val="00DA5E67"/>
    <w:rsid w:val="00DA7780"/>
    <w:rsid w:val="00DB14DA"/>
    <w:rsid w:val="00DB182B"/>
    <w:rsid w:val="00DB2869"/>
    <w:rsid w:val="00DB52B4"/>
    <w:rsid w:val="00DB6552"/>
    <w:rsid w:val="00DB675F"/>
    <w:rsid w:val="00DB7743"/>
    <w:rsid w:val="00DB7D4A"/>
    <w:rsid w:val="00DC021F"/>
    <w:rsid w:val="00DC26C0"/>
    <w:rsid w:val="00DC3D84"/>
    <w:rsid w:val="00DC45ED"/>
    <w:rsid w:val="00DC56F2"/>
    <w:rsid w:val="00DC5C86"/>
    <w:rsid w:val="00DC79BA"/>
    <w:rsid w:val="00DD056B"/>
    <w:rsid w:val="00DD0CE6"/>
    <w:rsid w:val="00DD1C32"/>
    <w:rsid w:val="00DD314E"/>
    <w:rsid w:val="00DD45BF"/>
    <w:rsid w:val="00DD5272"/>
    <w:rsid w:val="00DD594D"/>
    <w:rsid w:val="00DD5EAF"/>
    <w:rsid w:val="00DD6245"/>
    <w:rsid w:val="00DD7738"/>
    <w:rsid w:val="00DD795D"/>
    <w:rsid w:val="00DE017C"/>
    <w:rsid w:val="00DE3634"/>
    <w:rsid w:val="00DE39B9"/>
    <w:rsid w:val="00DE427B"/>
    <w:rsid w:val="00DE4573"/>
    <w:rsid w:val="00DE4BED"/>
    <w:rsid w:val="00DE58E5"/>
    <w:rsid w:val="00DF0B4A"/>
    <w:rsid w:val="00DF0BC9"/>
    <w:rsid w:val="00DF1575"/>
    <w:rsid w:val="00DF30EB"/>
    <w:rsid w:val="00DF4DD0"/>
    <w:rsid w:val="00DF5CB8"/>
    <w:rsid w:val="00DF5ED4"/>
    <w:rsid w:val="00DF6195"/>
    <w:rsid w:val="00DF6737"/>
    <w:rsid w:val="00DF6BCB"/>
    <w:rsid w:val="00DF7789"/>
    <w:rsid w:val="00DF7CE5"/>
    <w:rsid w:val="00DF7D1F"/>
    <w:rsid w:val="00E000C1"/>
    <w:rsid w:val="00E00131"/>
    <w:rsid w:val="00E002D8"/>
    <w:rsid w:val="00E0155B"/>
    <w:rsid w:val="00E021C0"/>
    <w:rsid w:val="00E03BFD"/>
    <w:rsid w:val="00E055D3"/>
    <w:rsid w:val="00E07443"/>
    <w:rsid w:val="00E07481"/>
    <w:rsid w:val="00E108E2"/>
    <w:rsid w:val="00E10F83"/>
    <w:rsid w:val="00E1241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69"/>
    <w:rsid w:val="00E26772"/>
    <w:rsid w:val="00E26BB0"/>
    <w:rsid w:val="00E26EA0"/>
    <w:rsid w:val="00E27590"/>
    <w:rsid w:val="00E277DD"/>
    <w:rsid w:val="00E304BF"/>
    <w:rsid w:val="00E30F1D"/>
    <w:rsid w:val="00E31AD6"/>
    <w:rsid w:val="00E31E67"/>
    <w:rsid w:val="00E33A00"/>
    <w:rsid w:val="00E33F63"/>
    <w:rsid w:val="00E344FC"/>
    <w:rsid w:val="00E36EB7"/>
    <w:rsid w:val="00E40068"/>
    <w:rsid w:val="00E40A17"/>
    <w:rsid w:val="00E41848"/>
    <w:rsid w:val="00E41F61"/>
    <w:rsid w:val="00E422C7"/>
    <w:rsid w:val="00E4230C"/>
    <w:rsid w:val="00E43E4A"/>
    <w:rsid w:val="00E44E6C"/>
    <w:rsid w:val="00E4501D"/>
    <w:rsid w:val="00E47711"/>
    <w:rsid w:val="00E525D4"/>
    <w:rsid w:val="00E53FC7"/>
    <w:rsid w:val="00E544F6"/>
    <w:rsid w:val="00E5476F"/>
    <w:rsid w:val="00E55011"/>
    <w:rsid w:val="00E550D6"/>
    <w:rsid w:val="00E557F5"/>
    <w:rsid w:val="00E55FF5"/>
    <w:rsid w:val="00E576F8"/>
    <w:rsid w:val="00E61B8C"/>
    <w:rsid w:val="00E61CAC"/>
    <w:rsid w:val="00E62674"/>
    <w:rsid w:val="00E62CE7"/>
    <w:rsid w:val="00E62F5B"/>
    <w:rsid w:val="00E64708"/>
    <w:rsid w:val="00E65A4E"/>
    <w:rsid w:val="00E66771"/>
    <w:rsid w:val="00E66B85"/>
    <w:rsid w:val="00E66C62"/>
    <w:rsid w:val="00E67A03"/>
    <w:rsid w:val="00E70942"/>
    <w:rsid w:val="00E755E3"/>
    <w:rsid w:val="00E75D6F"/>
    <w:rsid w:val="00E7630C"/>
    <w:rsid w:val="00E7715B"/>
    <w:rsid w:val="00E7730C"/>
    <w:rsid w:val="00E80A0C"/>
    <w:rsid w:val="00E81032"/>
    <w:rsid w:val="00E826F5"/>
    <w:rsid w:val="00E82987"/>
    <w:rsid w:val="00E82A8F"/>
    <w:rsid w:val="00E8496B"/>
    <w:rsid w:val="00E84D6E"/>
    <w:rsid w:val="00E86508"/>
    <w:rsid w:val="00E86515"/>
    <w:rsid w:val="00E86AB7"/>
    <w:rsid w:val="00E870A0"/>
    <w:rsid w:val="00E8777E"/>
    <w:rsid w:val="00E90272"/>
    <w:rsid w:val="00E90414"/>
    <w:rsid w:val="00E91000"/>
    <w:rsid w:val="00E94906"/>
    <w:rsid w:val="00E95A8C"/>
    <w:rsid w:val="00EA0A7C"/>
    <w:rsid w:val="00EA193C"/>
    <w:rsid w:val="00EA197A"/>
    <w:rsid w:val="00EA2973"/>
    <w:rsid w:val="00EA3435"/>
    <w:rsid w:val="00EA3F85"/>
    <w:rsid w:val="00EA4193"/>
    <w:rsid w:val="00EA4210"/>
    <w:rsid w:val="00EA433E"/>
    <w:rsid w:val="00EA48E0"/>
    <w:rsid w:val="00EA50AE"/>
    <w:rsid w:val="00EA6EB1"/>
    <w:rsid w:val="00EA767C"/>
    <w:rsid w:val="00EB06CA"/>
    <w:rsid w:val="00EB1D55"/>
    <w:rsid w:val="00EB2671"/>
    <w:rsid w:val="00EB31A1"/>
    <w:rsid w:val="00EB47E6"/>
    <w:rsid w:val="00EB4A5E"/>
    <w:rsid w:val="00EB573E"/>
    <w:rsid w:val="00EB758C"/>
    <w:rsid w:val="00EB778E"/>
    <w:rsid w:val="00EC0D05"/>
    <w:rsid w:val="00EC14B1"/>
    <w:rsid w:val="00EC1A73"/>
    <w:rsid w:val="00EC28B8"/>
    <w:rsid w:val="00EC2BA8"/>
    <w:rsid w:val="00EC2C05"/>
    <w:rsid w:val="00EC2FE4"/>
    <w:rsid w:val="00EC3456"/>
    <w:rsid w:val="00EC7554"/>
    <w:rsid w:val="00EC75E9"/>
    <w:rsid w:val="00EC769C"/>
    <w:rsid w:val="00ED0CC3"/>
    <w:rsid w:val="00ED3913"/>
    <w:rsid w:val="00ED4F60"/>
    <w:rsid w:val="00ED543D"/>
    <w:rsid w:val="00ED5E18"/>
    <w:rsid w:val="00ED656E"/>
    <w:rsid w:val="00ED7091"/>
    <w:rsid w:val="00EE086D"/>
    <w:rsid w:val="00EE0EA7"/>
    <w:rsid w:val="00EE11C3"/>
    <w:rsid w:val="00EE257A"/>
    <w:rsid w:val="00EE3D5B"/>
    <w:rsid w:val="00EE5A4D"/>
    <w:rsid w:val="00EE5DAB"/>
    <w:rsid w:val="00EE62D6"/>
    <w:rsid w:val="00EE6B69"/>
    <w:rsid w:val="00EE7782"/>
    <w:rsid w:val="00EF058A"/>
    <w:rsid w:val="00EF256C"/>
    <w:rsid w:val="00EF33DC"/>
    <w:rsid w:val="00EF4A4D"/>
    <w:rsid w:val="00EF4D36"/>
    <w:rsid w:val="00EF5A3F"/>
    <w:rsid w:val="00EF5DFC"/>
    <w:rsid w:val="00EF628B"/>
    <w:rsid w:val="00EF7E32"/>
    <w:rsid w:val="00EF7FE7"/>
    <w:rsid w:val="00F006AA"/>
    <w:rsid w:val="00F01012"/>
    <w:rsid w:val="00F011C9"/>
    <w:rsid w:val="00F02CA9"/>
    <w:rsid w:val="00F0516C"/>
    <w:rsid w:val="00F07B0F"/>
    <w:rsid w:val="00F10423"/>
    <w:rsid w:val="00F1054B"/>
    <w:rsid w:val="00F12058"/>
    <w:rsid w:val="00F124EC"/>
    <w:rsid w:val="00F133A8"/>
    <w:rsid w:val="00F136D2"/>
    <w:rsid w:val="00F14F4B"/>
    <w:rsid w:val="00F158D9"/>
    <w:rsid w:val="00F1617A"/>
    <w:rsid w:val="00F16D20"/>
    <w:rsid w:val="00F16EEF"/>
    <w:rsid w:val="00F20DE2"/>
    <w:rsid w:val="00F22299"/>
    <w:rsid w:val="00F24B8A"/>
    <w:rsid w:val="00F26211"/>
    <w:rsid w:val="00F27593"/>
    <w:rsid w:val="00F27E45"/>
    <w:rsid w:val="00F306D5"/>
    <w:rsid w:val="00F316B6"/>
    <w:rsid w:val="00F32208"/>
    <w:rsid w:val="00F32BD5"/>
    <w:rsid w:val="00F331B6"/>
    <w:rsid w:val="00F3330B"/>
    <w:rsid w:val="00F33E55"/>
    <w:rsid w:val="00F35927"/>
    <w:rsid w:val="00F367F0"/>
    <w:rsid w:val="00F36D4B"/>
    <w:rsid w:val="00F371BE"/>
    <w:rsid w:val="00F4047A"/>
    <w:rsid w:val="00F4097A"/>
    <w:rsid w:val="00F40F72"/>
    <w:rsid w:val="00F4191C"/>
    <w:rsid w:val="00F41C79"/>
    <w:rsid w:val="00F42188"/>
    <w:rsid w:val="00F42325"/>
    <w:rsid w:val="00F42522"/>
    <w:rsid w:val="00F42836"/>
    <w:rsid w:val="00F42956"/>
    <w:rsid w:val="00F43703"/>
    <w:rsid w:val="00F43D86"/>
    <w:rsid w:val="00F440F8"/>
    <w:rsid w:val="00F4532D"/>
    <w:rsid w:val="00F4562A"/>
    <w:rsid w:val="00F46FAF"/>
    <w:rsid w:val="00F47086"/>
    <w:rsid w:val="00F47281"/>
    <w:rsid w:val="00F47B53"/>
    <w:rsid w:val="00F50765"/>
    <w:rsid w:val="00F52396"/>
    <w:rsid w:val="00F5365A"/>
    <w:rsid w:val="00F53D63"/>
    <w:rsid w:val="00F542B7"/>
    <w:rsid w:val="00F549F8"/>
    <w:rsid w:val="00F564E7"/>
    <w:rsid w:val="00F57859"/>
    <w:rsid w:val="00F57B74"/>
    <w:rsid w:val="00F62631"/>
    <w:rsid w:val="00F62654"/>
    <w:rsid w:val="00F62723"/>
    <w:rsid w:val="00F639A2"/>
    <w:rsid w:val="00F64AF4"/>
    <w:rsid w:val="00F66B30"/>
    <w:rsid w:val="00F66EE3"/>
    <w:rsid w:val="00F6785D"/>
    <w:rsid w:val="00F700ED"/>
    <w:rsid w:val="00F7113E"/>
    <w:rsid w:val="00F722CC"/>
    <w:rsid w:val="00F72640"/>
    <w:rsid w:val="00F73248"/>
    <w:rsid w:val="00F73E43"/>
    <w:rsid w:val="00F74728"/>
    <w:rsid w:val="00F753EB"/>
    <w:rsid w:val="00F754D4"/>
    <w:rsid w:val="00F766BF"/>
    <w:rsid w:val="00F767F9"/>
    <w:rsid w:val="00F76E9E"/>
    <w:rsid w:val="00F82A1C"/>
    <w:rsid w:val="00F830B6"/>
    <w:rsid w:val="00F852A6"/>
    <w:rsid w:val="00F85CE9"/>
    <w:rsid w:val="00F866E8"/>
    <w:rsid w:val="00F8681B"/>
    <w:rsid w:val="00F87340"/>
    <w:rsid w:val="00F91199"/>
    <w:rsid w:val="00F9131C"/>
    <w:rsid w:val="00F91345"/>
    <w:rsid w:val="00F916AF"/>
    <w:rsid w:val="00F923EC"/>
    <w:rsid w:val="00F928CC"/>
    <w:rsid w:val="00F93E8C"/>
    <w:rsid w:val="00F9494E"/>
    <w:rsid w:val="00F951F2"/>
    <w:rsid w:val="00F97AFE"/>
    <w:rsid w:val="00F97EEC"/>
    <w:rsid w:val="00FA1496"/>
    <w:rsid w:val="00FA22DD"/>
    <w:rsid w:val="00FA250F"/>
    <w:rsid w:val="00FA356C"/>
    <w:rsid w:val="00FA3A28"/>
    <w:rsid w:val="00FA3C28"/>
    <w:rsid w:val="00FA44BA"/>
    <w:rsid w:val="00FA5C5A"/>
    <w:rsid w:val="00FA6867"/>
    <w:rsid w:val="00FA7766"/>
    <w:rsid w:val="00FA7A76"/>
    <w:rsid w:val="00FA7DE3"/>
    <w:rsid w:val="00FB1DCA"/>
    <w:rsid w:val="00FB2DD8"/>
    <w:rsid w:val="00FB2F53"/>
    <w:rsid w:val="00FB301E"/>
    <w:rsid w:val="00FB3CD8"/>
    <w:rsid w:val="00FB413E"/>
    <w:rsid w:val="00FB5147"/>
    <w:rsid w:val="00FB544A"/>
    <w:rsid w:val="00FB63EA"/>
    <w:rsid w:val="00FB6733"/>
    <w:rsid w:val="00FB79F0"/>
    <w:rsid w:val="00FC00F2"/>
    <w:rsid w:val="00FC0D5E"/>
    <w:rsid w:val="00FC0E7E"/>
    <w:rsid w:val="00FC17A1"/>
    <w:rsid w:val="00FC17D9"/>
    <w:rsid w:val="00FC1908"/>
    <w:rsid w:val="00FC1A9F"/>
    <w:rsid w:val="00FC1E1E"/>
    <w:rsid w:val="00FC2AD1"/>
    <w:rsid w:val="00FC56DD"/>
    <w:rsid w:val="00FC5C70"/>
    <w:rsid w:val="00FC60E1"/>
    <w:rsid w:val="00FC67B6"/>
    <w:rsid w:val="00FC7E84"/>
    <w:rsid w:val="00FC7EDC"/>
    <w:rsid w:val="00FD06D9"/>
    <w:rsid w:val="00FD0A2C"/>
    <w:rsid w:val="00FD0D49"/>
    <w:rsid w:val="00FD16D6"/>
    <w:rsid w:val="00FD1A51"/>
    <w:rsid w:val="00FD20BA"/>
    <w:rsid w:val="00FD2600"/>
    <w:rsid w:val="00FD43D1"/>
    <w:rsid w:val="00FD4D14"/>
    <w:rsid w:val="00FD622C"/>
    <w:rsid w:val="00FD7F11"/>
    <w:rsid w:val="00FE0438"/>
    <w:rsid w:val="00FE0526"/>
    <w:rsid w:val="00FE097F"/>
    <w:rsid w:val="00FE1FAC"/>
    <w:rsid w:val="00FE31C6"/>
    <w:rsid w:val="00FE3C08"/>
    <w:rsid w:val="00FE3E73"/>
    <w:rsid w:val="00FE40A4"/>
    <w:rsid w:val="00FE46D8"/>
    <w:rsid w:val="00FE5DA6"/>
    <w:rsid w:val="00FE68F9"/>
    <w:rsid w:val="00FF10DF"/>
    <w:rsid w:val="00FF13CC"/>
    <w:rsid w:val="00FF1FDE"/>
    <w:rsid w:val="00FF2414"/>
    <w:rsid w:val="00FF2924"/>
    <w:rsid w:val="00FF363A"/>
    <w:rsid w:val="00FF3BB2"/>
    <w:rsid w:val="00FF43DE"/>
    <w:rsid w:val="00FF468A"/>
    <w:rsid w:val="00FF6780"/>
    <w:rsid w:val="00FF6CB6"/>
    <w:rsid w:val="012472A4"/>
    <w:rsid w:val="05AEF1C4"/>
    <w:rsid w:val="05C34D48"/>
    <w:rsid w:val="078DC4B0"/>
    <w:rsid w:val="09934663"/>
    <w:rsid w:val="0A7098A2"/>
    <w:rsid w:val="0A9F7202"/>
    <w:rsid w:val="0B82F967"/>
    <w:rsid w:val="0BA573DB"/>
    <w:rsid w:val="0BFB390A"/>
    <w:rsid w:val="0BFF67EA"/>
    <w:rsid w:val="0C74E69E"/>
    <w:rsid w:val="0F677A86"/>
    <w:rsid w:val="1132A649"/>
    <w:rsid w:val="117A50CE"/>
    <w:rsid w:val="11A5861D"/>
    <w:rsid w:val="11BCC5FD"/>
    <w:rsid w:val="13D7903F"/>
    <w:rsid w:val="14C27D9F"/>
    <w:rsid w:val="154EBD2D"/>
    <w:rsid w:val="1678F740"/>
    <w:rsid w:val="17311332"/>
    <w:rsid w:val="1765E8C2"/>
    <w:rsid w:val="18934121"/>
    <w:rsid w:val="1A9491A0"/>
    <w:rsid w:val="1BCB9E9C"/>
    <w:rsid w:val="1C848035"/>
    <w:rsid w:val="1E4AF362"/>
    <w:rsid w:val="1EF9D785"/>
    <w:rsid w:val="1F2D9019"/>
    <w:rsid w:val="1F9B6F2B"/>
    <w:rsid w:val="1FC2E9C9"/>
    <w:rsid w:val="21139C79"/>
    <w:rsid w:val="21E9D291"/>
    <w:rsid w:val="21ED18DB"/>
    <w:rsid w:val="2309A63D"/>
    <w:rsid w:val="2564EA82"/>
    <w:rsid w:val="25E57A05"/>
    <w:rsid w:val="274598F2"/>
    <w:rsid w:val="285DE35E"/>
    <w:rsid w:val="29B21C5E"/>
    <w:rsid w:val="2A621752"/>
    <w:rsid w:val="2DF5DE27"/>
    <w:rsid w:val="31104064"/>
    <w:rsid w:val="312D7EE9"/>
    <w:rsid w:val="31F49184"/>
    <w:rsid w:val="35988E0E"/>
    <w:rsid w:val="35DA4250"/>
    <w:rsid w:val="35E4C8BA"/>
    <w:rsid w:val="36B0EB00"/>
    <w:rsid w:val="36EB6F0E"/>
    <w:rsid w:val="37A0EF4D"/>
    <w:rsid w:val="38E455A5"/>
    <w:rsid w:val="39401FCF"/>
    <w:rsid w:val="395094D3"/>
    <w:rsid w:val="3A2A396E"/>
    <w:rsid w:val="3B57CC0B"/>
    <w:rsid w:val="3C2EAFF4"/>
    <w:rsid w:val="3CEA3439"/>
    <w:rsid w:val="3D61DA30"/>
    <w:rsid w:val="3E261BC9"/>
    <w:rsid w:val="3FD057A1"/>
    <w:rsid w:val="401BAC19"/>
    <w:rsid w:val="403D895F"/>
    <w:rsid w:val="418C4E56"/>
    <w:rsid w:val="41BE9CB4"/>
    <w:rsid w:val="426B5139"/>
    <w:rsid w:val="44E78F3F"/>
    <w:rsid w:val="454A4396"/>
    <w:rsid w:val="4562AC42"/>
    <w:rsid w:val="46195A39"/>
    <w:rsid w:val="477D6288"/>
    <w:rsid w:val="48E120E6"/>
    <w:rsid w:val="4A60DD55"/>
    <w:rsid w:val="4AC60DF4"/>
    <w:rsid w:val="4B9CC650"/>
    <w:rsid w:val="4BAF6B9B"/>
    <w:rsid w:val="4CF03EAC"/>
    <w:rsid w:val="512B4F3C"/>
    <w:rsid w:val="512D0406"/>
    <w:rsid w:val="52D623CB"/>
    <w:rsid w:val="5394D3A2"/>
    <w:rsid w:val="55FD4E2F"/>
    <w:rsid w:val="56025270"/>
    <w:rsid w:val="577BABFD"/>
    <w:rsid w:val="5B870ACC"/>
    <w:rsid w:val="5CD51235"/>
    <w:rsid w:val="5EFDEA9E"/>
    <w:rsid w:val="5F36150F"/>
    <w:rsid w:val="5FDB749A"/>
    <w:rsid w:val="601C4665"/>
    <w:rsid w:val="642BD497"/>
    <w:rsid w:val="64DE4711"/>
    <w:rsid w:val="6649D53A"/>
    <w:rsid w:val="67D402FD"/>
    <w:rsid w:val="67E23C17"/>
    <w:rsid w:val="6D4D3D3C"/>
    <w:rsid w:val="6DEF2338"/>
    <w:rsid w:val="6E6C00FA"/>
    <w:rsid w:val="6F6971A3"/>
    <w:rsid w:val="6FE59E66"/>
    <w:rsid w:val="710B719C"/>
    <w:rsid w:val="725B00B4"/>
    <w:rsid w:val="72E6DF0B"/>
    <w:rsid w:val="732AC560"/>
    <w:rsid w:val="73945E71"/>
    <w:rsid w:val="7437A041"/>
    <w:rsid w:val="747F2781"/>
    <w:rsid w:val="761EAB72"/>
    <w:rsid w:val="77720800"/>
    <w:rsid w:val="790344F0"/>
    <w:rsid w:val="7A5CC618"/>
    <w:rsid w:val="7D9BF382"/>
    <w:rsid w:val="7E0543D8"/>
    <w:rsid w:val="7E1094FA"/>
    <w:rsid w:val="7E6CBB0D"/>
    <w:rsid w:val="7FCCA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1E17F1F9-3EF0-4332-8284-10BFF521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customStyle="1" w:styleId="contextualspellingandgrammarerror">
    <w:name w:val="contextualspellingandgrammarerror"/>
    <w:basedOn w:val="DefaultParagraphFont"/>
    <w:rsid w:val="00007D15"/>
  </w:style>
  <w:style w:type="character" w:styleId="Strong">
    <w:name w:val="Strong"/>
    <w:basedOn w:val="DefaultParagraphFont"/>
    <w:uiPriority w:val="22"/>
    <w:qFormat/>
    <w:rsid w:val="00CD4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21296580">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44204935">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resources/drinking-water/lead-service-line-inventory"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eq.nc.gov/outreach-education/environmental-justice/deq-north-carolina-community-mapping-syste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eq.nc.gov/about/divisions/water-resources/drinking-water/lead-service-line-inventor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ensus.gov/quickfacts/fact/table/US/HCN0102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resources/drinking-water/lead-service-line-inventory" TargetMode="External"/><Relationship Id="rId22" Type="http://schemas.openxmlformats.org/officeDocument/2006/relationships/hyperlink" Target="https://www.whitehouse.gov/environmentaljustice/justice4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2.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3.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4.xml><?xml version="1.0" encoding="utf-8"?>
<ds:datastoreItem xmlns:ds="http://schemas.openxmlformats.org/officeDocument/2006/customXml" ds:itemID="{C2B752ED-16C7-4C82-9F0E-D9B257909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4902</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32779</CharactersWithSpaces>
  <SharedDoc>false</SharedDoc>
  <HLinks>
    <vt:vector size="210" baseType="variant">
      <vt:variant>
        <vt:i4>655431</vt:i4>
      </vt:variant>
      <vt:variant>
        <vt:i4>90</vt:i4>
      </vt:variant>
      <vt:variant>
        <vt:i4>0</vt:i4>
      </vt:variant>
      <vt:variant>
        <vt:i4>5</vt:i4>
      </vt:variant>
      <vt:variant>
        <vt:lpwstr>http://factfinder.census.gov/faces/nav/jsf/pages/index.xhtml</vt:lpwstr>
      </vt:variant>
      <vt:variant>
        <vt:lpwstr/>
      </vt:variant>
      <vt:variant>
        <vt:i4>196614</vt:i4>
      </vt:variant>
      <vt:variant>
        <vt:i4>87</vt:i4>
      </vt:variant>
      <vt:variant>
        <vt:i4>0</vt:i4>
      </vt:variant>
      <vt:variant>
        <vt:i4>5</vt:i4>
      </vt:variant>
      <vt:variant>
        <vt:lpwstr>https://deq.nc.gov/about/divisions/water-infrastructure/i-need-funding/application-forms-and-additional-resources</vt:lpwstr>
      </vt:variant>
      <vt:variant>
        <vt:lpwstr>additional-resources</vt:lpwstr>
      </vt:variant>
      <vt:variant>
        <vt:i4>4063350</vt:i4>
      </vt:variant>
      <vt:variant>
        <vt:i4>84</vt:i4>
      </vt:variant>
      <vt:variant>
        <vt:i4>0</vt:i4>
      </vt:variant>
      <vt:variant>
        <vt:i4>5</vt:i4>
      </vt:variant>
      <vt:variant>
        <vt:lpwstr>http://portal.ncdenr.org/c/document_library/get_file?uuid=ffc8d468-002d-487b-91a8-378e7f87d227&amp;groupId=14655572</vt:lpwstr>
      </vt:variant>
      <vt:variant>
        <vt:lpwstr/>
      </vt:variant>
      <vt:variant>
        <vt:i4>4128802</vt:i4>
      </vt:variant>
      <vt:variant>
        <vt:i4>81</vt:i4>
      </vt:variant>
      <vt:variant>
        <vt:i4>0</vt:i4>
      </vt:variant>
      <vt:variant>
        <vt:i4>5</vt:i4>
      </vt:variant>
      <vt:variant>
        <vt:lpwstr>http://portal.ncdenr.org/c/document_library/get_file?uuid=2237470c-c021-483d-88b7-d55385d8997a&amp;groupId=14655572</vt:lpwstr>
      </vt:variant>
      <vt:variant>
        <vt:lpwstr/>
      </vt:variant>
      <vt:variant>
        <vt:i4>65609</vt:i4>
      </vt:variant>
      <vt:variant>
        <vt:i4>78</vt:i4>
      </vt:variant>
      <vt:variant>
        <vt:i4>0</vt:i4>
      </vt:variant>
      <vt:variant>
        <vt:i4>5</vt:i4>
      </vt:variant>
      <vt:variant>
        <vt:lpwstr>https://deq.nc.gov/about/divisions/water-infrastructure/i-need-funding/application-forms-and-additional-resources</vt:lpwstr>
      </vt:variant>
      <vt:variant>
        <vt:lpwstr/>
      </vt:variant>
      <vt:variant>
        <vt:i4>262165</vt:i4>
      </vt:variant>
      <vt:variant>
        <vt:i4>75</vt:i4>
      </vt:variant>
      <vt:variant>
        <vt:i4>0</vt:i4>
      </vt:variant>
      <vt:variant>
        <vt:i4>5</vt:i4>
      </vt:variant>
      <vt:variant>
        <vt:lpwstr>http://deq.nc.gov/node/82921</vt:lpwstr>
      </vt:variant>
      <vt:variant>
        <vt:lpwstr/>
      </vt:variant>
      <vt:variant>
        <vt:i4>3145799</vt:i4>
      </vt:variant>
      <vt:variant>
        <vt:i4>72</vt:i4>
      </vt:variant>
      <vt:variant>
        <vt:i4>0</vt:i4>
      </vt:variant>
      <vt:variant>
        <vt:i4>5</vt:i4>
      </vt:variant>
      <vt:variant>
        <vt:lpwstr>mailto:jay.frick@ncdenr.gov</vt:lpwstr>
      </vt:variant>
      <vt:variant>
        <vt:lpwstr/>
      </vt:variant>
      <vt:variant>
        <vt:i4>65609</vt:i4>
      </vt:variant>
      <vt:variant>
        <vt:i4>69</vt:i4>
      </vt:variant>
      <vt:variant>
        <vt:i4>0</vt:i4>
      </vt:variant>
      <vt:variant>
        <vt:i4>5</vt:i4>
      </vt:variant>
      <vt:variant>
        <vt:lpwstr>https://deq.nc.gov/about/divisions/water-infrastructure/i-need-funding/application-forms-and-additional-resources</vt:lpwstr>
      </vt:variant>
      <vt:variant>
        <vt:lpwstr/>
      </vt:variant>
      <vt:variant>
        <vt:i4>2424882</vt:i4>
      </vt:variant>
      <vt:variant>
        <vt:i4>66</vt:i4>
      </vt:variant>
      <vt:variant>
        <vt:i4>0</vt:i4>
      </vt:variant>
      <vt:variant>
        <vt:i4>5</vt:i4>
      </vt:variant>
      <vt:variant>
        <vt:lpwstr>http://www.gasb.org/cs/ContentServer?c=Pronouncement_C&amp;pagename=GASB/Pronouncement_C/GASBSummaryPage&amp;cid=1176156699453</vt:lpwstr>
      </vt:variant>
      <vt:variant>
        <vt:lpwstr/>
      </vt:variant>
      <vt:variant>
        <vt:i4>6946856</vt:i4>
      </vt:variant>
      <vt:variant>
        <vt:i4>63</vt:i4>
      </vt:variant>
      <vt:variant>
        <vt:i4>0</vt:i4>
      </vt:variant>
      <vt:variant>
        <vt:i4>5</vt:i4>
      </vt:variant>
      <vt:variant>
        <vt:lpwstr>http://deq.nc.gov/about/divisions/water-resources/planning/basin-planning/maps</vt:lpwstr>
      </vt:variant>
      <vt:variant>
        <vt:lpwstr/>
      </vt:variant>
      <vt:variant>
        <vt:i4>4718641</vt:i4>
      </vt:variant>
      <vt:variant>
        <vt:i4>60</vt:i4>
      </vt:variant>
      <vt:variant>
        <vt:i4>0</vt:i4>
      </vt:variant>
      <vt:variant>
        <vt:i4>5</vt:i4>
      </vt:variant>
      <vt:variant>
        <vt:lpwstr>mailto:rebecca.sadosky@ncdenr.gov</vt:lpwstr>
      </vt:variant>
      <vt:variant>
        <vt:lpwstr/>
      </vt:variant>
      <vt:variant>
        <vt:i4>6946856</vt:i4>
      </vt:variant>
      <vt:variant>
        <vt:i4>57</vt:i4>
      </vt:variant>
      <vt:variant>
        <vt:i4>0</vt:i4>
      </vt:variant>
      <vt:variant>
        <vt:i4>5</vt:i4>
      </vt:variant>
      <vt:variant>
        <vt:lpwstr>http://deq.nc.gov/about/divisions/water-resources/planning/basin-planning/maps</vt:lpwstr>
      </vt:variant>
      <vt:variant>
        <vt:lpwstr/>
      </vt:variant>
      <vt:variant>
        <vt:i4>393235</vt:i4>
      </vt:variant>
      <vt:variant>
        <vt:i4>54</vt:i4>
      </vt:variant>
      <vt:variant>
        <vt:i4>0</vt:i4>
      </vt:variant>
      <vt:variant>
        <vt:i4>5</vt:i4>
      </vt:variant>
      <vt:variant>
        <vt:lpwstr>http://datagateway.nrcs.usda.gov/</vt:lpwstr>
      </vt:variant>
      <vt:variant>
        <vt:lpwstr/>
      </vt:variant>
      <vt:variant>
        <vt:i4>2949180</vt:i4>
      </vt:variant>
      <vt:variant>
        <vt:i4>51</vt:i4>
      </vt:variant>
      <vt:variant>
        <vt:i4>0</vt:i4>
      </vt:variant>
      <vt:variant>
        <vt:i4>5</vt:i4>
      </vt:variant>
      <vt:variant>
        <vt:lpwstr>https://deq.nc.gov/about/divisions/water-resources/planning/basin-planning</vt:lpwstr>
      </vt:variant>
      <vt:variant>
        <vt:lpwstr/>
      </vt:variant>
      <vt:variant>
        <vt:i4>5308447</vt:i4>
      </vt:variant>
      <vt:variant>
        <vt:i4>48</vt:i4>
      </vt:variant>
      <vt:variant>
        <vt:i4>0</vt:i4>
      </vt:variant>
      <vt:variant>
        <vt:i4>5</vt:i4>
      </vt:variant>
      <vt:variant>
        <vt:lpwstr>https://deq.nc.gov/about/divisions/water-resources/planning/modeling-assessment/water-quality-data-assessment/integrated-report-files</vt:lpwstr>
      </vt:variant>
      <vt:variant>
        <vt:lpwstr/>
      </vt:variant>
      <vt:variant>
        <vt:i4>1048595</vt:i4>
      </vt:variant>
      <vt:variant>
        <vt:i4>45</vt:i4>
      </vt:variant>
      <vt:variant>
        <vt:i4>0</vt:i4>
      </vt:variant>
      <vt:variant>
        <vt:i4>5</vt:i4>
      </vt:variant>
      <vt:variant>
        <vt:lpwstr>https://fris.nc.gov/</vt:lpwstr>
      </vt:variant>
      <vt:variant>
        <vt:lpwstr/>
      </vt:variant>
      <vt:variant>
        <vt:i4>1048595</vt:i4>
      </vt:variant>
      <vt:variant>
        <vt:i4>42</vt:i4>
      </vt:variant>
      <vt:variant>
        <vt:i4>0</vt:i4>
      </vt:variant>
      <vt:variant>
        <vt:i4>5</vt:i4>
      </vt:variant>
      <vt:variant>
        <vt:lpwstr>https://fris.nc.gov/</vt:lpwstr>
      </vt:variant>
      <vt:variant>
        <vt:lpwstr/>
      </vt:variant>
      <vt:variant>
        <vt:i4>1048595</vt:i4>
      </vt:variant>
      <vt:variant>
        <vt:i4>39</vt:i4>
      </vt:variant>
      <vt:variant>
        <vt:i4>0</vt:i4>
      </vt:variant>
      <vt:variant>
        <vt:i4>5</vt:i4>
      </vt:variant>
      <vt:variant>
        <vt:lpwstr>https://fris.nc.gov/</vt:lpwstr>
      </vt:variant>
      <vt:variant>
        <vt:lpwstr/>
      </vt:variant>
      <vt:variant>
        <vt:i4>1048595</vt:i4>
      </vt:variant>
      <vt:variant>
        <vt:i4>36</vt:i4>
      </vt:variant>
      <vt:variant>
        <vt:i4>0</vt:i4>
      </vt:variant>
      <vt:variant>
        <vt:i4>5</vt:i4>
      </vt:variant>
      <vt:variant>
        <vt:lpwstr>https://fris.nc.gov/</vt:lpwstr>
      </vt:variant>
      <vt:variant>
        <vt:lpwstr/>
      </vt:variant>
      <vt:variant>
        <vt:i4>1048595</vt:i4>
      </vt:variant>
      <vt:variant>
        <vt:i4>33</vt:i4>
      </vt:variant>
      <vt:variant>
        <vt:i4>0</vt:i4>
      </vt:variant>
      <vt:variant>
        <vt:i4>5</vt:i4>
      </vt:variant>
      <vt:variant>
        <vt:lpwstr>https://fris.nc.gov/</vt:lpwstr>
      </vt:variant>
      <vt:variant>
        <vt:lpwstr/>
      </vt:variant>
      <vt:variant>
        <vt:i4>1048595</vt:i4>
      </vt:variant>
      <vt:variant>
        <vt:i4>30</vt:i4>
      </vt:variant>
      <vt:variant>
        <vt:i4>0</vt:i4>
      </vt:variant>
      <vt:variant>
        <vt:i4>5</vt:i4>
      </vt:variant>
      <vt:variant>
        <vt:lpwstr>https://fris.nc.gov/</vt:lpwstr>
      </vt:variant>
      <vt:variant>
        <vt:lpwstr/>
      </vt:variant>
      <vt:variant>
        <vt:i4>1048595</vt:i4>
      </vt:variant>
      <vt:variant>
        <vt:i4>27</vt:i4>
      </vt:variant>
      <vt:variant>
        <vt:i4>0</vt:i4>
      </vt:variant>
      <vt:variant>
        <vt:i4>5</vt:i4>
      </vt:variant>
      <vt:variant>
        <vt:lpwstr>https://fris.nc.gov/</vt:lpwstr>
      </vt:variant>
      <vt:variant>
        <vt:lpwstr/>
      </vt:variant>
      <vt:variant>
        <vt:i4>5308474</vt:i4>
      </vt:variant>
      <vt:variant>
        <vt:i4>24</vt:i4>
      </vt:variant>
      <vt:variant>
        <vt:i4>0</vt:i4>
      </vt:variant>
      <vt:variant>
        <vt:i4>5</vt:i4>
      </vt:variant>
      <vt:variant>
        <vt:lpwstr>http://www.ncwater.org/Water_Supply_Planning/Local_Water_Supply_Plan/</vt:lpwstr>
      </vt:variant>
      <vt:variant>
        <vt:lpwstr/>
      </vt:variant>
      <vt:variant>
        <vt:i4>2621535</vt:i4>
      </vt:variant>
      <vt:variant>
        <vt:i4>21</vt:i4>
      </vt:variant>
      <vt:variant>
        <vt:i4>0</vt:i4>
      </vt:variant>
      <vt:variant>
        <vt:i4>5</vt:i4>
      </vt:variant>
      <vt:variant>
        <vt:lpwstr>https://files.nc.gov/ncdeq/WI/DWSRF/WellSamplingReportGuidance_V3.0.pdf</vt:lpwstr>
      </vt:variant>
      <vt:variant>
        <vt:lpwstr/>
      </vt:variant>
      <vt:variant>
        <vt:i4>2621535</vt:i4>
      </vt:variant>
      <vt:variant>
        <vt:i4>18</vt:i4>
      </vt:variant>
      <vt:variant>
        <vt:i4>0</vt:i4>
      </vt:variant>
      <vt:variant>
        <vt:i4>5</vt:i4>
      </vt:variant>
      <vt:variant>
        <vt:lpwstr>https://files.nc.gov/ncdeq/WI/DWSRF/WellSamplingReportGuidance_V3.0.pdf</vt:lpwstr>
      </vt:variant>
      <vt:variant>
        <vt:lpwstr/>
      </vt:variant>
      <vt:variant>
        <vt:i4>2621535</vt:i4>
      </vt:variant>
      <vt:variant>
        <vt:i4>15</vt:i4>
      </vt:variant>
      <vt:variant>
        <vt:i4>0</vt:i4>
      </vt:variant>
      <vt:variant>
        <vt:i4>5</vt:i4>
      </vt:variant>
      <vt:variant>
        <vt:lpwstr>https://files.nc.gov/ncdeq/WI/DWSRF/WellSamplingReportGuidance_V3.0.pdf</vt:lpwstr>
      </vt:variant>
      <vt:variant>
        <vt:lpwstr/>
      </vt:variant>
      <vt:variant>
        <vt:i4>6357119</vt:i4>
      </vt:variant>
      <vt:variant>
        <vt:i4>12</vt:i4>
      </vt:variant>
      <vt:variant>
        <vt:i4>0</vt:i4>
      </vt:variant>
      <vt:variant>
        <vt:i4>5</vt:i4>
      </vt:variant>
      <vt:variant>
        <vt:lpwstr>https://files.nc.gov/ncdeq/WI/Application_Info/Factsheet_Pressure_Points_2017-02-16.pdf</vt:lpwstr>
      </vt:variant>
      <vt:variant>
        <vt:lpwstr/>
      </vt:variant>
      <vt:variant>
        <vt:i4>7602279</vt:i4>
      </vt:variant>
      <vt:variant>
        <vt:i4>9</vt:i4>
      </vt:variant>
      <vt:variant>
        <vt:i4>0</vt:i4>
      </vt:variant>
      <vt:variant>
        <vt:i4>5</vt:i4>
      </vt:variant>
      <vt:variant>
        <vt:lpwstr>http://deq.nc.gov/about/divisions/water-resources/water-resources-permit-guidance/stormwater-bmp-manual</vt:lpwstr>
      </vt:variant>
      <vt:variant>
        <vt:lpwstr/>
      </vt:variant>
      <vt:variant>
        <vt:i4>7602279</vt:i4>
      </vt:variant>
      <vt:variant>
        <vt:i4>6</vt:i4>
      </vt:variant>
      <vt:variant>
        <vt:i4>0</vt:i4>
      </vt:variant>
      <vt:variant>
        <vt:i4>5</vt:i4>
      </vt:variant>
      <vt:variant>
        <vt:lpwstr>http://deq.nc.gov/about/divisions/water-resources/water-resources-permit-guidance/stormwater-bmp-manual</vt:lpwstr>
      </vt:variant>
      <vt:variant>
        <vt:lpwstr/>
      </vt:variant>
      <vt:variant>
        <vt:i4>8257652</vt:i4>
      </vt:variant>
      <vt:variant>
        <vt:i4>3</vt:i4>
      </vt:variant>
      <vt:variant>
        <vt:i4>0</vt:i4>
      </vt:variant>
      <vt:variant>
        <vt:i4>5</vt:i4>
      </vt:variant>
      <vt:variant>
        <vt:lpwstr>http://deq.nc.gov/contact/regional-offices</vt:lpwstr>
      </vt:variant>
      <vt:variant>
        <vt:lpwstr/>
      </vt:variant>
      <vt:variant>
        <vt:i4>8257652</vt:i4>
      </vt:variant>
      <vt:variant>
        <vt:i4>0</vt:i4>
      </vt:variant>
      <vt:variant>
        <vt:i4>0</vt:i4>
      </vt:variant>
      <vt:variant>
        <vt:i4>5</vt:i4>
      </vt:variant>
      <vt:variant>
        <vt:lpwstr>http://deq.nc.gov/contact/regional-offices</vt:lpwstr>
      </vt:variant>
      <vt:variant>
        <vt:lpwstr/>
      </vt:variant>
      <vt:variant>
        <vt:i4>786447</vt:i4>
      </vt:variant>
      <vt:variant>
        <vt:i4>9</vt:i4>
      </vt:variant>
      <vt:variant>
        <vt:i4>0</vt:i4>
      </vt:variant>
      <vt:variant>
        <vt:i4>5</vt:i4>
      </vt:variant>
      <vt:variant>
        <vt:lpwstr>http://www.osbm.nc.gov/facts-figures</vt:lpwstr>
      </vt:variant>
      <vt:variant>
        <vt:lpwstr/>
      </vt:variant>
      <vt:variant>
        <vt:i4>2424950</vt:i4>
      </vt:variant>
      <vt:variant>
        <vt:i4>6</vt:i4>
      </vt:variant>
      <vt:variant>
        <vt:i4>0</vt:i4>
      </vt:variant>
      <vt:variant>
        <vt:i4>5</vt:i4>
      </vt:variant>
      <vt:variant>
        <vt:lpwstr>https://files.nc.gov/ncdeq/Energy Mineral and Land Resources/DEMLR/SAB-GenX-Report-FINAL-Appendices-10-30-2018.pdf</vt:lpwstr>
      </vt:variant>
      <vt:variant>
        <vt:lpwstr/>
      </vt:variant>
      <vt:variant>
        <vt:i4>2162795</vt:i4>
      </vt:variant>
      <vt:variant>
        <vt:i4>3</vt:i4>
      </vt:variant>
      <vt:variant>
        <vt:i4>0</vt:i4>
      </vt:variant>
      <vt:variant>
        <vt:i4>5</vt:i4>
      </vt:variant>
      <vt:variant>
        <vt:lpwstr>https://ncdenr.s3.amazonaws.com/s3fs-public/GenX/NC DHHS Risk Assessment FAQ Final Clean 071417 PM.pdf</vt:lpwstr>
      </vt:variant>
      <vt:variant>
        <vt:lpwstr/>
      </vt:variant>
      <vt:variant>
        <vt:i4>4259915</vt:i4>
      </vt:variant>
      <vt:variant>
        <vt:i4>0</vt:i4>
      </vt:variant>
      <vt:variant>
        <vt:i4>0</vt:i4>
      </vt:variant>
      <vt:variant>
        <vt:i4>5</vt:i4>
      </vt:variant>
      <vt:variant>
        <vt:lpwstr>https://files.nc.gov/ncdeq/GenX/SAB/DHHS SAB information for 12-4-17 meeting.pdf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Eskaf, Shadi</cp:lastModifiedBy>
  <cp:revision>15</cp:revision>
  <cp:lastPrinted>2021-07-19T21:27:00Z</cp:lastPrinted>
  <dcterms:created xsi:type="dcterms:W3CDTF">2023-02-26T17:41:00Z</dcterms:created>
  <dcterms:modified xsi:type="dcterms:W3CDTF">2023-02-27T15:47:00Z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