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295C" w14:textId="77777777"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p>
    <w:p w14:paraId="46AF4F64"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2F4AD0EA"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4E85862B"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73790D77"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06067303"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4076F968" w14:textId="77777777" w:rsidR="00C37462" w:rsidRPr="00F23DA3" w:rsidRDefault="00C37462" w:rsidP="00F23DA3">
            <w:pPr>
              <w:jc w:val="center"/>
              <w:rPr>
                <w:rFonts w:ascii="Arial" w:hAnsi="Arial" w:cs="Arial"/>
                <w:sz w:val="18"/>
                <w:szCs w:val="18"/>
              </w:rPr>
            </w:pPr>
          </w:p>
        </w:tc>
      </w:tr>
      <w:tr w:rsidR="00C37462" w:rsidRPr="00A0149B" w14:paraId="0799A3D0"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643D7B72"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5B5A779"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4E68561"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5A97AB76" w14:textId="77777777" w:rsidR="00C37462" w:rsidRPr="00F23DA3" w:rsidRDefault="00C37462" w:rsidP="00F23DA3">
            <w:pPr>
              <w:jc w:val="center"/>
              <w:rPr>
                <w:rFonts w:ascii="Arial" w:hAnsi="Arial" w:cs="Arial"/>
                <w:sz w:val="18"/>
                <w:szCs w:val="18"/>
              </w:rPr>
            </w:pPr>
          </w:p>
        </w:tc>
      </w:tr>
      <w:tr w:rsidR="00C37462" w:rsidRPr="00A0149B" w14:paraId="11E19F98"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2C2E2327"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010758AD" w14:textId="77777777" w:rsidR="00C37462" w:rsidRPr="00F23DA3" w:rsidRDefault="00C37462" w:rsidP="00F23DA3">
            <w:pPr>
              <w:jc w:val="center"/>
              <w:rPr>
                <w:rFonts w:ascii="Arial" w:hAnsi="Arial" w:cs="Arial"/>
                <w:sz w:val="18"/>
                <w:szCs w:val="18"/>
              </w:rPr>
            </w:pPr>
          </w:p>
        </w:tc>
      </w:tr>
      <w:tr w:rsidR="00C37462" w:rsidRPr="00A0149B" w14:paraId="20A2AD0A"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7B44D49"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7B0597EF" w14:textId="77777777" w:rsidR="00C37462" w:rsidRPr="00F23DA3" w:rsidRDefault="00C37462" w:rsidP="00F23DA3">
            <w:pPr>
              <w:jc w:val="center"/>
              <w:rPr>
                <w:rFonts w:ascii="Arial" w:hAnsi="Arial" w:cs="Arial"/>
                <w:sz w:val="18"/>
                <w:szCs w:val="18"/>
              </w:rPr>
            </w:pPr>
          </w:p>
        </w:tc>
      </w:tr>
    </w:tbl>
    <w:p w14:paraId="1BD52895" w14:textId="77777777" w:rsidR="00C37462" w:rsidRPr="00A0149B" w:rsidRDefault="00C37462">
      <w:pPr>
        <w:rPr>
          <w:rFonts w:ascii="Arial" w:hAnsi="Arial" w:cs="Arial"/>
          <w:sz w:val="18"/>
          <w:szCs w:val="18"/>
        </w:rPr>
      </w:pPr>
    </w:p>
    <w:p w14:paraId="5B82AEB3"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1E3E1E" w:rsidRPr="00AD3F23">
        <w:rPr>
          <w:rFonts w:ascii="Arial" w:hAnsi="Arial" w:cs="Arial"/>
          <w:b/>
          <w:sz w:val="18"/>
          <w:szCs w:val="18"/>
        </w:rPr>
        <w:t>Ignitability of Solids</w:t>
      </w:r>
    </w:p>
    <w:p w14:paraId="3F74E950" w14:textId="77777777" w:rsidR="00C37462" w:rsidRDefault="00C37462" w:rsidP="006262D7">
      <w:pPr>
        <w:jc w:val="center"/>
        <w:rPr>
          <w:rFonts w:ascii="Arial" w:hAnsi="Arial" w:cs="Arial"/>
          <w:b/>
          <w:sz w:val="18"/>
          <w:szCs w:val="18"/>
        </w:rPr>
      </w:pPr>
      <w:r>
        <w:rPr>
          <w:rFonts w:ascii="Arial" w:hAnsi="Arial" w:cs="Arial"/>
          <w:sz w:val="18"/>
          <w:szCs w:val="18"/>
        </w:rPr>
        <w:t>Method:</w:t>
      </w:r>
      <w:r w:rsidR="001E3E1E">
        <w:rPr>
          <w:rFonts w:ascii="Arial" w:hAnsi="Arial" w:cs="Arial"/>
          <w:sz w:val="18"/>
          <w:szCs w:val="18"/>
        </w:rPr>
        <w:t xml:space="preserve"> </w:t>
      </w:r>
      <w:r w:rsidR="001E3E1E" w:rsidRPr="00AD3F23">
        <w:rPr>
          <w:rFonts w:ascii="Arial" w:hAnsi="Arial" w:cs="Arial"/>
          <w:b/>
          <w:sz w:val="18"/>
          <w:szCs w:val="18"/>
        </w:rPr>
        <w:t>SW-846 1030</w:t>
      </w:r>
      <w:r w:rsidR="00556190">
        <w:rPr>
          <w:rFonts w:ascii="Arial" w:hAnsi="Arial" w:cs="Arial"/>
          <w:b/>
          <w:sz w:val="18"/>
          <w:szCs w:val="18"/>
        </w:rPr>
        <w:t xml:space="preserve"> (</w:t>
      </w:r>
      <w:proofErr w:type="gramStart"/>
      <w:r w:rsidR="00556190">
        <w:rPr>
          <w:rFonts w:ascii="Arial" w:hAnsi="Arial" w:cs="Arial"/>
          <w:b/>
          <w:sz w:val="18"/>
          <w:szCs w:val="18"/>
        </w:rPr>
        <w:t>Non-Aqueous</w:t>
      </w:r>
      <w:proofErr w:type="gramEnd"/>
      <w:r w:rsidR="00556190">
        <w:rPr>
          <w:rFonts w:ascii="Arial" w:hAnsi="Arial" w:cs="Arial"/>
          <w:b/>
          <w:sz w:val="18"/>
          <w:szCs w:val="18"/>
        </w:rPr>
        <w:t>)</w:t>
      </w:r>
    </w:p>
    <w:p w14:paraId="03276534" w14:textId="77777777" w:rsidR="00D216A7" w:rsidRDefault="00D216A7" w:rsidP="006262D7">
      <w:pPr>
        <w:jc w:val="center"/>
        <w:rPr>
          <w:rFonts w:ascii="Arial" w:hAnsi="Arial" w:cs="Arial"/>
          <w:b/>
          <w:sz w:val="18"/>
          <w:szCs w:val="18"/>
        </w:rPr>
      </w:pPr>
    </w:p>
    <w:p w14:paraId="196225C7" w14:textId="77777777" w:rsidR="00D216A7" w:rsidRDefault="00D216A7" w:rsidP="00D37D86">
      <w:pPr>
        <w:rPr>
          <w:rFonts w:ascii="Arial" w:hAnsi="Arial" w:cs="Arial"/>
          <w:sz w:val="18"/>
          <w:szCs w:val="18"/>
        </w:rPr>
      </w:pPr>
      <w:r w:rsidRPr="002D6737">
        <w:rPr>
          <w:rFonts w:ascii="Arial" w:hAnsi="Arial" w:cs="Arial"/>
          <w:b/>
          <w:sz w:val="18"/>
          <w:szCs w:val="18"/>
        </w:rPr>
        <w:t>NOTE:</w:t>
      </w:r>
      <w:r>
        <w:rPr>
          <w:rFonts w:ascii="Arial" w:hAnsi="Arial" w:cs="Arial"/>
          <w:sz w:val="18"/>
          <w:szCs w:val="18"/>
        </w:rPr>
        <w:t xml:space="preserve"> </w:t>
      </w:r>
      <w:r w:rsidRPr="002D6737">
        <w:rPr>
          <w:rFonts w:ascii="Arial" w:hAnsi="Arial" w:cs="Arial"/>
          <w:sz w:val="18"/>
          <w:szCs w:val="18"/>
        </w:rPr>
        <w:t>To promote consistency with the use of SW-846 methods and to assure generation of data of known quality, the minimum recommended quality control benchmarks in the methods will be considered the minimum QA/QC requirements</w:t>
      </w:r>
      <w:r>
        <w:rPr>
          <w:rFonts w:ascii="Arial" w:hAnsi="Arial" w:cs="Arial"/>
          <w:sz w:val="18"/>
          <w:szCs w:val="18"/>
        </w:rPr>
        <w:t xml:space="preserve"> (i.e.,</w:t>
      </w:r>
      <w:r w:rsidRPr="00A035DE">
        <w:rPr>
          <w:rFonts w:ascii="Arial" w:hAnsi="Arial" w:cs="Arial"/>
          <w:b/>
          <w:sz w:val="18"/>
          <w:szCs w:val="18"/>
        </w:rPr>
        <w:t xml:space="preserve"> when the method says “should”, we consider that to </w:t>
      </w:r>
      <w:r>
        <w:rPr>
          <w:rFonts w:ascii="Arial" w:hAnsi="Arial" w:cs="Arial"/>
          <w:b/>
          <w:sz w:val="18"/>
          <w:szCs w:val="18"/>
        </w:rPr>
        <w:t>mean</w:t>
      </w:r>
      <w:r w:rsidRPr="00A035DE">
        <w:rPr>
          <w:rFonts w:ascii="Arial" w:hAnsi="Arial" w:cs="Arial"/>
          <w:b/>
          <w:sz w:val="18"/>
          <w:szCs w:val="18"/>
        </w:rPr>
        <w:t xml:space="preserve"> “must”</w:t>
      </w:r>
      <w:r w:rsidRPr="00A035DE">
        <w:rPr>
          <w:rFonts w:ascii="Arial" w:hAnsi="Arial" w:cs="Arial"/>
          <w:sz w:val="18"/>
          <w:szCs w:val="18"/>
        </w:rPr>
        <w:t>).</w:t>
      </w:r>
    </w:p>
    <w:p w14:paraId="65500B60" w14:textId="77777777" w:rsidR="00C37462" w:rsidRDefault="00C37462">
      <w:pPr>
        <w:rPr>
          <w:rFonts w:ascii="Arial" w:hAnsi="Arial" w:cs="Arial"/>
          <w:sz w:val="18"/>
          <w:szCs w:val="18"/>
        </w:rPr>
      </w:pPr>
    </w:p>
    <w:p w14:paraId="4AD148AD"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9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318"/>
      </w:tblGrid>
      <w:tr w:rsidR="006262D7" w:rsidRPr="00A0149B" w14:paraId="729F681D"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59DDF6C7" w14:textId="77777777" w:rsidR="006262D7" w:rsidRPr="00A0149B" w:rsidRDefault="006262D7" w:rsidP="003D5D83">
            <w:pPr>
              <w:rPr>
                <w:rFonts w:ascii="Arial" w:hAnsi="Arial" w:cs="Arial"/>
                <w:sz w:val="18"/>
                <w:szCs w:val="18"/>
              </w:rPr>
            </w:pPr>
            <w:r>
              <w:rPr>
                <w:rFonts w:ascii="Arial" w:hAnsi="Arial" w:cs="Arial"/>
                <w:b/>
                <w:sz w:val="18"/>
                <w:szCs w:val="18"/>
              </w:rPr>
              <w:t xml:space="preserve"> </w:t>
            </w:r>
          </w:p>
        </w:tc>
        <w:tc>
          <w:tcPr>
            <w:tcW w:w="3240" w:type="dxa"/>
            <w:tcBorders>
              <w:top w:val="single" w:sz="4" w:space="0" w:color="auto"/>
              <w:bottom w:val="single" w:sz="4" w:space="0" w:color="auto"/>
              <w:right w:val="single" w:sz="4" w:space="0" w:color="auto"/>
            </w:tcBorders>
            <w:vAlign w:val="center"/>
          </w:tcPr>
          <w:p w14:paraId="335119A5" w14:textId="77777777" w:rsidR="006262D7" w:rsidRPr="00A0149B" w:rsidRDefault="00E959A7" w:rsidP="003D5D83">
            <w:pPr>
              <w:rPr>
                <w:rFonts w:ascii="Arial" w:hAnsi="Arial" w:cs="Arial"/>
                <w:sz w:val="18"/>
                <w:szCs w:val="18"/>
              </w:rPr>
            </w:pPr>
            <w:r>
              <w:rPr>
                <w:rFonts w:ascii="Arial" w:hAnsi="Arial" w:cs="Arial"/>
                <w:sz w:val="18"/>
                <w:szCs w:val="18"/>
              </w:rPr>
              <w:t xml:space="preserve">Ceramic tile, impervious, </w:t>
            </w:r>
            <w:proofErr w:type="gramStart"/>
            <w:r>
              <w:rPr>
                <w:rFonts w:ascii="Arial" w:hAnsi="Arial" w:cs="Arial"/>
                <w:sz w:val="18"/>
                <w:szCs w:val="18"/>
              </w:rPr>
              <w:t>low-heat</w:t>
            </w:r>
            <w:proofErr w:type="gramEnd"/>
            <w:r>
              <w:rPr>
                <w:rFonts w:ascii="Arial" w:hAnsi="Arial" w:cs="Arial"/>
                <w:sz w:val="18"/>
                <w:szCs w:val="18"/>
              </w:rPr>
              <w:t xml:space="preserve"> conducting, non-combustible, ~25 cm x 25 cm x 2.5 cm (or equivalent)</w:t>
            </w:r>
          </w:p>
        </w:tc>
        <w:tc>
          <w:tcPr>
            <w:tcW w:w="398" w:type="dxa"/>
            <w:tcBorders>
              <w:top w:val="single" w:sz="4" w:space="0" w:color="auto"/>
              <w:bottom w:val="single" w:sz="4" w:space="0" w:color="auto"/>
              <w:right w:val="single" w:sz="4" w:space="0" w:color="auto"/>
            </w:tcBorders>
            <w:vAlign w:val="center"/>
          </w:tcPr>
          <w:p w14:paraId="49519141" w14:textId="77777777" w:rsidR="006262D7" w:rsidRPr="00A0149B"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593E3AEF" w14:textId="77777777" w:rsidR="006262D7" w:rsidRPr="00A0149B" w:rsidRDefault="00E959A7" w:rsidP="003D5D83">
            <w:pPr>
              <w:rPr>
                <w:rFonts w:ascii="Arial" w:hAnsi="Arial" w:cs="Arial"/>
                <w:sz w:val="18"/>
                <w:szCs w:val="18"/>
              </w:rPr>
            </w:pPr>
            <w:r>
              <w:rPr>
                <w:rFonts w:ascii="Arial" w:hAnsi="Arial" w:cs="Arial"/>
                <w:sz w:val="18"/>
                <w:szCs w:val="18"/>
              </w:rPr>
              <w:t>Powder train mold, aluminum, brass, stainless steel or plastic, 250 mm length, triangular cross-section, 20 mm width, 10 mm depth</w:t>
            </w:r>
          </w:p>
        </w:tc>
        <w:tc>
          <w:tcPr>
            <w:tcW w:w="424" w:type="dxa"/>
            <w:tcBorders>
              <w:top w:val="single" w:sz="4" w:space="0" w:color="auto"/>
              <w:bottom w:val="single" w:sz="4" w:space="0" w:color="auto"/>
              <w:right w:val="single" w:sz="4" w:space="0" w:color="auto"/>
            </w:tcBorders>
            <w:vAlign w:val="center"/>
          </w:tcPr>
          <w:p w14:paraId="4367D83D" w14:textId="77777777" w:rsidR="006262D7" w:rsidRPr="00A0149B"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1DF67D8" w14:textId="77777777" w:rsidR="006262D7" w:rsidRPr="00A0149B" w:rsidRDefault="00E959A7" w:rsidP="003D5D83">
            <w:pPr>
              <w:rPr>
                <w:rFonts w:ascii="Arial" w:hAnsi="Arial" w:cs="Arial"/>
                <w:sz w:val="18"/>
                <w:szCs w:val="18"/>
              </w:rPr>
            </w:pPr>
            <w:r w:rsidRPr="00E959A7">
              <w:rPr>
                <w:rFonts w:ascii="Arial" w:hAnsi="Arial" w:cs="Arial"/>
                <w:sz w:val="18"/>
                <w:szCs w:val="18"/>
              </w:rPr>
              <w:t>Bunsen burner, propane gas and air, 5 mm minimum diameter, capable of attaining a temperature of at least 1,000 °C</w:t>
            </w:r>
            <w:r w:rsidR="00514E7A">
              <w:rPr>
                <w:rFonts w:ascii="Arial" w:hAnsi="Arial" w:cs="Arial"/>
                <w:sz w:val="18"/>
                <w:szCs w:val="18"/>
              </w:rPr>
              <w:t>, or equivalent</w:t>
            </w:r>
          </w:p>
        </w:tc>
      </w:tr>
      <w:tr w:rsidR="006262D7" w:rsidRPr="0054425D" w14:paraId="39DD3BB6" w14:textId="77777777" w:rsidTr="006262D7">
        <w:trPr>
          <w:trHeight w:val="272"/>
        </w:trPr>
        <w:tc>
          <w:tcPr>
            <w:tcW w:w="371" w:type="dxa"/>
            <w:tcBorders>
              <w:top w:val="single" w:sz="4" w:space="0" w:color="auto"/>
              <w:bottom w:val="single" w:sz="4" w:space="0" w:color="auto"/>
              <w:right w:val="single" w:sz="4" w:space="0" w:color="auto"/>
            </w:tcBorders>
            <w:noWrap/>
            <w:vAlign w:val="center"/>
          </w:tcPr>
          <w:p w14:paraId="686A058A"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46636A5B" w14:textId="77777777" w:rsidR="006262D7" w:rsidRPr="0054425D" w:rsidRDefault="00E959A7" w:rsidP="003D5D83">
            <w:pPr>
              <w:rPr>
                <w:rFonts w:ascii="Arial" w:hAnsi="Arial" w:cs="Arial"/>
                <w:sz w:val="18"/>
                <w:szCs w:val="18"/>
              </w:rPr>
            </w:pPr>
            <w:r>
              <w:rPr>
                <w:rFonts w:ascii="Arial" w:hAnsi="Arial" w:cs="Arial"/>
                <w:sz w:val="18"/>
                <w:szCs w:val="18"/>
              </w:rPr>
              <w:t>High temperature marker</w:t>
            </w:r>
          </w:p>
        </w:tc>
        <w:tc>
          <w:tcPr>
            <w:tcW w:w="398" w:type="dxa"/>
            <w:tcBorders>
              <w:top w:val="single" w:sz="4" w:space="0" w:color="auto"/>
              <w:bottom w:val="single" w:sz="4" w:space="0" w:color="auto"/>
              <w:right w:val="single" w:sz="4" w:space="0" w:color="auto"/>
            </w:tcBorders>
            <w:vAlign w:val="center"/>
          </w:tcPr>
          <w:p w14:paraId="6EF3FC1F" w14:textId="77777777" w:rsidR="006262D7" w:rsidRPr="0054425D" w:rsidRDefault="006262D7" w:rsidP="003D5D83">
            <w:pPr>
              <w:rPr>
                <w:rFonts w:ascii="Arial" w:hAnsi="Arial" w:cs="Arial"/>
                <w:sz w:val="18"/>
                <w:szCs w:val="18"/>
              </w:rPr>
            </w:pPr>
          </w:p>
        </w:tc>
        <w:tc>
          <w:tcPr>
            <w:tcW w:w="3240" w:type="dxa"/>
            <w:tcBorders>
              <w:top w:val="single" w:sz="4" w:space="0" w:color="auto"/>
              <w:bottom w:val="single" w:sz="4" w:space="0" w:color="auto"/>
              <w:right w:val="single" w:sz="4" w:space="0" w:color="auto"/>
            </w:tcBorders>
            <w:vAlign w:val="center"/>
          </w:tcPr>
          <w:p w14:paraId="211C3404" w14:textId="77777777" w:rsidR="006262D7" w:rsidRPr="0054425D" w:rsidRDefault="00E959A7" w:rsidP="00514E7A">
            <w:pPr>
              <w:rPr>
                <w:rFonts w:ascii="Arial" w:hAnsi="Arial" w:cs="Arial"/>
                <w:sz w:val="18"/>
                <w:szCs w:val="18"/>
              </w:rPr>
            </w:pPr>
            <w:r>
              <w:rPr>
                <w:rFonts w:ascii="Arial" w:hAnsi="Arial" w:cs="Arial"/>
                <w:sz w:val="18"/>
                <w:szCs w:val="18"/>
              </w:rPr>
              <w:t xml:space="preserve">Thermocouple </w:t>
            </w:r>
            <w:r w:rsidR="00514E7A">
              <w:rPr>
                <w:rFonts w:ascii="Arial" w:hAnsi="Arial" w:cs="Arial"/>
                <w:sz w:val="18"/>
                <w:szCs w:val="18"/>
              </w:rPr>
              <w:t xml:space="preserve">(for </w:t>
            </w:r>
            <w:r>
              <w:rPr>
                <w:rFonts w:ascii="Arial" w:hAnsi="Arial" w:cs="Arial"/>
                <w:sz w:val="18"/>
                <w:szCs w:val="18"/>
              </w:rPr>
              <w:t>temp of material</w:t>
            </w:r>
            <w:r w:rsidR="00514E7A">
              <w:rPr>
                <w:rFonts w:ascii="Arial" w:hAnsi="Arial" w:cs="Arial"/>
                <w:sz w:val="18"/>
                <w:szCs w:val="18"/>
              </w:rPr>
              <w:t>), or equivalent</w:t>
            </w:r>
          </w:p>
        </w:tc>
        <w:tc>
          <w:tcPr>
            <w:tcW w:w="424" w:type="dxa"/>
            <w:tcBorders>
              <w:top w:val="single" w:sz="4" w:space="0" w:color="auto"/>
              <w:bottom w:val="single" w:sz="4" w:space="0" w:color="auto"/>
              <w:right w:val="single" w:sz="4" w:space="0" w:color="auto"/>
            </w:tcBorders>
            <w:vAlign w:val="center"/>
          </w:tcPr>
          <w:p w14:paraId="52042F94" w14:textId="77777777" w:rsidR="006262D7" w:rsidRPr="0054425D" w:rsidRDefault="006262D7" w:rsidP="003D5D83">
            <w:pPr>
              <w:rPr>
                <w:rFonts w:ascii="Arial" w:hAnsi="Arial" w:cs="Arial"/>
                <w:sz w:val="18"/>
                <w:szCs w:val="18"/>
              </w:rPr>
            </w:pPr>
          </w:p>
        </w:tc>
        <w:tc>
          <w:tcPr>
            <w:tcW w:w="3318" w:type="dxa"/>
            <w:tcBorders>
              <w:top w:val="single" w:sz="4" w:space="0" w:color="auto"/>
              <w:bottom w:val="single" w:sz="4" w:space="0" w:color="auto"/>
              <w:right w:val="single" w:sz="4" w:space="0" w:color="auto"/>
            </w:tcBorders>
            <w:vAlign w:val="center"/>
          </w:tcPr>
          <w:p w14:paraId="05A22E77" w14:textId="77777777" w:rsidR="006262D7" w:rsidRPr="0054425D" w:rsidRDefault="00E959A7" w:rsidP="003D5D83">
            <w:pPr>
              <w:rPr>
                <w:rFonts w:ascii="Arial" w:hAnsi="Arial" w:cs="Arial"/>
                <w:sz w:val="18"/>
                <w:szCs w:val="18"/>
              </w:rPr>
            </w:pPr>
            <w:r>
              <w:rPr>
                <w:rFonts w:ascii="Arial" w:hAnsi="Arial" w:cs="Arial"/>
                <w:sz w:val="18"/>
                <w:szCs w:val="18"/>
              </w:rPr>
              <w:t xml:space="preserve">Anemometer, </w:t>
            </w:r>
            <w:r w:rsidR="00297434">
              <w:rPr>
                <w:rFonts w:ascii="Arial" w:hAnsi="Arial" w:cs="Arial"/>
                <w:sz w:val="18"/>
                <w:szCs w:val="18"/>
              </w:rPr>
              <w:t xml:space="preserve">to measure </w:t>
            </w:r>
            <w:r>
              <w:rPr>
                <w:rFonts w:ascii="Arial" w:hAnsi="Arial" w:cs="Arial"/>
                <w:sz w:val="18"/>
                <w:szCs w:val="18"/>
              </w:rPr>
              <w:t>air flow in fume hood</w:t>
            </w:r>
          </w:p>
        </w:tc>
      </w:tr>
      <w:tr w:rsidR="006262D7" w:rsidRPr="0054425D" w14:paraId="031E16B5" w14:textId="77777777" w:rsidTr="006262D7">
        <w:trPr>
          <w:trHeight w:val="272"/>
        </w:trPr>
        <w:tc>
          <w:tcPr>
            <w:tcW w:w="371" w:type="dxa"/>
            <w:tcBorders>
              <w:top w:val="single" w:sz="4" w:space="0" w:color="auto"/>
              <w:right w:val="single" w:sz="4" w:space="0" w:color="auto"/>
            </w:tcBorders>
            <w:noWrap/>
            <w:vAlign w:val="center"/>
          </w:tcPr>
          <w:p w14:paraId="77487C99"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32E0DE5D" w14:textId="77777777" w:rsidR="006262D7" w:rsidRPr="0054425D" w:rsidRDefault="00E959A7" w:rsidP="00E959A7">
            <w:pPr>
              <w:rPr>
                <w:rFonts w:ascii="Arial" w:hAnsi="Arial" w:cs="Arial"/>
                <w:sz w:val="18"/>
                <w:szCs w:val="18"/>
              </w:rPr>
            </w:pPr>
            <w:proofErr w:type="gramStart"/>
            <w:r>
              <w:rPr>
                <w:rFonts w:ascii="Arial" w:hAnsi="Arial" w:cs="Arial"/>
                <w:sz w:val="18"/>
                <w:szCs w:val="18"/>
              </w:rPr>
              <w:t>Stop watch</w:t>
            </w:r>
            <w:proofErr w:type="gramEnd"/>
            <w:r w:rsidR="002D6FA8">
              <w:rPr>
                <w:rFonts w:ascii="Arial" w:hAnsi="Arial" w:cs="Arial"/>
                <w:sz w:val="18"/>
                <w:szCs w:val="18"/>
              </w:rPr>
              <w:t>, or equivalent</w:t>
            </w:r>
          </w:p>
        </w:tc>
        <w:tc>
          <w:tcPr>
            <w:tcW w:w="398" w:type="dxa"/>
            <w:tcBorders>
              <w:top w:val="single" w:sz="4" w:space="0" w:color="auto"/>
              <w:right w:val="single" w:sz="4" w:space="0" w:color="auto"/>
            </w:tcBorders>
            <w:vAlign w:val="center"/>
          </w:tcPr>
          <w:p w14:paraId="77BF5519" w14:textId="77777777" w:rsidR="006262D7" w:rsidRPr="0054425D" w:rsidRDefault="006262D7" w:rsidP="003D5D83">
            <w:pPr>
              <w:rPr>
                <w:rFonts w:ascii="Arial" w:hAnsi="Arial" w:cs="Arial"/>
                <w:sz w:val="18"/>
                <w:szCs w:val="18"/>
              </w:rPr>
            </w:pPr>
          </w:p>
        </w:tc>
        <w:tc>
          <w:tcPr>
            <w:tcW w:w="3240" w:type="dxa"/>
            <w:tcBorders>
              <w:top w:val="single" w:sz="4" w:space="0" w:color="auto"/>
              <w:right w:val="single" w:sz="4" w:space="0" w:color="auto"/>
            </w:tcBorders>
            <w:vAlign w:val="center"/>
          </w:tcPr>
          <w:p w14:paraId="02308C95" w14:textId="77777777" w:rsidR="006262D7" w:rsidRPr="0054425D" w:rsidRDefault="00E959A7" w:rsidP="00514E7A">
            <w:pPr>
              <w:rPr>
                <w:rFonts w:ascii="Arial" w:hAnsi="Arial" w:cs="Arial"/>
                <w:sz w:val="18"/>
                <w:szCs w:val="18"/>
              </w:rPr>
            </w:pPr>
            <w:r>
              <w:rPr>
                <w:rFonts w:ascii="Arial" w:hAnsi="Arial" w:cs="Arial"/>
                <w:sz w:val="18"/>
                <w:szCs w:val="18"/>
              </w:rPr>
              <w:t xml:space="preserve">Thermocouple </w:t>
            </w:r>
            <w:r w:rsidR="00514E7A">
              <w:rPr>
                <w:rFonts w:ascii="Arial" w:hAnsi="Arial" w:cs="Arial"/>
                <w:sz w:val="18"/>
                <w:szCs w:val="18"/>
              </w:rPr>
              <w:t xml:space="preserve">(for </w:t>
            </w:r>
            <w:r>
              <w:rPr>
                <w:rFonts w:ascii="Arial" w:hAnsi="Arial" w:cs="Arial"/>
                <w:sz w:val="18"/>
                <w:szCs w:val="18"/>
              </w:rPr>
              <w:t>temp of gas flame</w:t>
            </w:r>
            <w:r w:rsidR="00514E7A">
              <w:rPr>
                <w:rFonts w:ascii="Arial" w:hAnsi="Arial" w:cs="Arial"/>
                <w:sz w:val="18"/>
                <w:szCs w:val="18"/>
              </w:rPr>
              <w:t>), capable of measuring a temperature of at least 1000°C, or equivalent</w:t>
            </w:r>
          </w:p>
        </w:tc>
        <w:tc>
          <w:tcPr>
            <w:tcW w:w="424" w:type="dxa"/>
            <w:tcBorders>
              <w:top w:val="single" w:sz="4" w:space="0" w:color="auto"/>
              <w:right w:val="single" w:sz="4" w:space="0" w:color="auto"/>
            </w:tcBorders>
            <w:vAlign w:val="center"/>
          </w:tcPr>
          <w:p w14:paraId="1B8DE435" w14:textId="77777777" w:rsidR="006262D7" w:rsidRPr="0054425D" w:rsidRDefault="006262D7" w:rsidP="003D5D83">
            <w:pPr>
              <w:rPr>
                <w:rFonts w:ascii="Arial" w:hAnsi="Arial" w:cs="Arial"/>
                <w:sz w:val="18"/>
                <w:szCs w:val="18"/>
              </w:rPr>
            </w:pPr>
          </w:p>
        </w:tc>
        <w:tc>
          <w:tcPr>
            <w:tcW w:w="3318" w:type="dxa"/>
            <w:tcBorders>
              <w:top w:val="single" w:sz="4" w:space="0" w:color="auto"/>
              <w:right w:val="single" w:sz="4" w:space="0" w:color="auto"/>
            </w:tcBorders>
            <w:vAlign w:val="center"/>
          </w:tcPr>
          <w:p w14:paraId="2D7881F3" w14:textId="77777777" w:rsidR="006262D7" w:rsidRPr="0054425D" w:rsidRDefault="00514E7A" w:rsidP="00514E7A">
            <w:pPr>
              <w:rPr>
                <w:rFonts w:ascii="Arial" w:hAnsi="Arial" w:cs="Arial"/>
                <w:sz w:val="18"/>
                <w:szCs w:val="18"/>
              </w:rPr>
            </w:pPr>
            <w:r>
              <w:rPr>
                <w:rFonts w:ascii="Arial" w:hAnsi="Arial" w:cs="Arial"/>
                <w:sz w:val="18"/>
                <w:szCs w:val="18"/>
              </w:rPr>
              <w:t>Ruler, 30 cm or greater in length, or equivalent</w:t>
            </w:r>
          </w:p>
        </w:tc>
      </w:tr>
    </w:tbl>
    <w:p w14:paraId="3459BF8C" w14:textId="77777777" w:rsidR="00C37462" w:rsidRPr="0054425D" w:rsidRDefault="00C37462">
      <w:pPr>
        <w:rPr>
          <w:rFonts w:ascii="Arial" w:hAnsi="Arial" w:cs="Arial"/>
          <w:sz w:val="18"/>
          <w:szCs w:val="18"/>
        </w:rPr>
      </w:pPr>
    </w:p>
    <w:p w14:paraId="721634A0" w14:textId="77777777" w:rsidR="00C37462" w:rsidRDefault="00C37462">
      <w:pPr>
        <w:rPr>
          <w:rFonts w:ascii="Arial" w:hAnsi="Arial" w:cs="Arial"/>
          <w:sz w:val="18"/>
          <w:szCs w:val="18"/>
        </w:rPr>
      </w:pPr>
    </w:p>
    <w:tbl>
      <w:tblPr>
        <w:tblW w:w="10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960"/>
      </w:tblGrid>
      <w:tr w:rsidR="00560E41" w:rsidRPr="00A0149B" w14:paraId="6FE14E37" w14:textId="77777777" w:rsidTr="00297434">
        <w:trPr>
          <w:trHeight w:val="264"/>
          <w:jc w:val="center"/>
        </w:trPr>
        <w:tc>
          <w:tcPr>
            <w:tcW w:w="10991" w:type="dxa"/>
            <w:gridSpan w:val="5"/>
            <w:tcBorders>
              <w:top w:val="nil"/>
              <w:left w:val="nil"/>
              <w:bottom w:val="single" w:sz="4" w:space="0" w:color="auto"/>
              <w:right w:val="nil"/>
            </w:tcBorders>
            <w:noWrap/>
            <w:vAlign w:val="center"/>
          </w:tcPr>
          <w:p w14:paraId="58EDDC01" w14:textId="77777777" w:rsidR="007454FD" w:rsidRDefault="007454FD" w:rsidP="007454FD">
            <w:pPr>
              <w:jc w:val="center"/>
              <w:rPr>
                <w:rFonts w:ascii="Arial" w:hAnsi="Arial" w:cs="Arial"/>
                <w:b/>
                <w:sz w:val="18"/>
                <w:szCs w:val="18"/>
              </w:rPr>
            </w:pPr>
            <w:r>
              <w:rPr>
                <w:rFonts w:ascii="Arial" w:hAnsi="Arial" w:cs="Arial"/>
                <w:b/>
                <w:sz w:val="18"/>
                <w:szCs w:val="18"/>
              </w:rPr>
              <w:t>PLEASE COMPLETE CHECKLIST IN INDELIBLE INK</w:t>
            </w:r>
          </w:p>
          <w:p w14:paraId="381DF233" w14:textId="77777777" w:rsidR="00560E41" w:rsidRPr="00A0149B" w:rsidRDefault="007454FD" w:rsidP="007454FD">
            <w:pPr>
              <w:jc w:val="center"/>
              <w:rPr>
                <w:rFonts w:ascii="Arial" w:hAnsi="Arial" w:cs="Arial"/>
                <w:sz w:val="18"/>
                <w:szCs w:val="18"/>
              </w:rPr>
            </w:pPr>
            <w:r>
              <w:rPr>
                <w:rFonts w:ascii="Arial" w:hAnsi="Arial" w:cs="Arial"/>
                <w:b/>
                <w:sz w:val="18"/>
                <w:szCs w:val="18"/>
              </w:rPr>
              <w:t xml:space="preserve">Please mark Y, N or NA in the column labeled LAB to indicate the common lab practice </w:t>
            </w:r>
            <w:proofErr w:type="gramStart"/>
            <w:r>
              <w:rPr>
                <w:rFonts w:ascii="Arial" w:hAnsi="Arial" w:cs="Arial"/>
                <w:b/>
                <w:sz w:val="18"/>
                <w:szCs w:val="18"/>
              </w:rPr>
              <w:t>and in the column</w:t>
            </w:r>
            <w:proofErr w:type="gramEnd"/>
            <w:r>
              <w:rPr>
                <w:rFonts w:ascii="Arial" w:hAnsi="Arial" w:cs="Arial"/>
                <w:b/>
                <w:sz w:val="18"/>
                <w:szCs w:val="18"/>
              </w:rPr>
              <w:t xml:space="preserve"> labeled SOP to indicate whether it is addressed in the SOP.</w:t>
            </w:r>
          </w:p>
        </w:tc>
      </w:tr>
      <w:tr w:rsidR="008352D2" w:rsidRPr="00A0149B" w14:paraId="19CF7AE4" w14:textId="77777777" w:rsidTr="00297434">
        <w:trPr>
          <w:trHeight w:val="264"/>
          <w:jc w:val="center"/>
        </w:trPr>
        <w:tc>
          <w:tcPr>
            <w:tcW w:w="417" w:type="dxa"/>
            <w:tcBorders>
              <w:top w:val="single" w:sz="4" w:space="0" w:color="auto"/>
            </w:tcBorders>
            <w:shd w:val="clear" w:color="auto" w:fill="D9D9D9"/>
            <w:noWrap/>
            <w:vAlign w:val="center"/>
          </w:tcPr>
          <w:p w14:paraId="31827CF5" w14:textId="77777777" w:rsidR="008352D2" w:rsidRPr="008352D2" w:rsidRDefault="008352D2" w:rsidP="008352D2">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760088E9" w14:textId="77777777" w:rsidR="008352D2" w:rsidRPr="008352D2" w:rsidRDefault="008352D2" w:rsidP="008352D2">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0D913E8B" w14:textId="77777777" w:rsidR="008352D2" w:rsidRPr="00560E41" w:rsidRDefault="007454FD" w:rsidP="00560E41">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819238E" w14:textId="77777777" w:rsidR="008352D2" w:rsidRPr="00560E41" w:rsidRDefault="007454FD" w:rsidP="00560E41">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775B5E3" w14:textId="77777777" w:rsidR="008352D2" w:rsidRDefault="008352D2" w:rsidP="008352D2">
            <w:pPr>
              <w:jc w:val="center"/>
              <w:rPr>
                <w:rFonts w:ascii="Arial" w:hAnsi="Arial"/>
                <w:b/>
                <w:bCs/>
                <w:spacing w:val="-2"/>
                <w:sz w:val="18"/>
                <w:szCs w:val="18"/>
              </w:rPr>
            </w:pPr>
            <w:r>
              <w:rPr>
                <w:rFonts w:ascii="Arial" w:hAnsi="Arial"/>
                <w:b/>
                <w:bCs/>
                <w:spacing w:val="-2"/>
                <w:sz w:val="18"/>
                <w:szCs w:val="18"/>
              </w:rPr>
              <w:t>EXPLANATION</w:t>
            </w:r>
          </w:p>
        </w:tc>
      </w:tr>
      <w:tr w:rsidR="00CD61FE" w:rsidRPr="00A0149B" w14:paraId="2CA93EB7" w14:textId="77777777" w:rsidTr="00B920D9">
        <w:trPr>
          <w:trHeight w:val="264"/>
          <w:jc w:val="center"/>
        </w:trPr>
        <w:tc>
          <w:tcPr>
            <w:tcW w:w="417" w:type="dxa"/>
            <w:tcBorders>
              <w:top w:val="single" w:sz="4" w:space="0" w:color="auto"/>
            </w:tcBorders>
            <w:shd w:val="clear" w:color="auto" w:fill="FFFFFF"/>
            <w:noWrap/>
            <w:vAlign w:val="center"/>
          </w:tcPr>
          <w:p w14:paraId="47AA43DC" w14:textId="77777777" w:rsidR="00CD61FE" w:rsidRPr="00A0149B" w:rsidRDefault="00CD61FE" w:rsidP="00560E41">
            <w:pPr>
              <w:rPr>
                <w:rFonts w:ascii="Arial" w:hAnsi="Arial" w:cs="Arial"/>
                <w:sz w:val="18"/>
                <w:szCs w:val="18"/>
              </w:rPr>
            </w:pPr>
            <w:r>
              <w:rPr>
                <w:rFonts w:ascii="Arial" w:hAnsi="Arial" w:cs="Arial"/>
                <w:sz w:val="18"/>
                <w:szCs w:val="18"/>
              </w:rPr>
              <w:t>1</w:t>
            </w:r>
          </w:p>
        </w:tc>
        <w:tc>
          <w:tcPr>
            <w:tcW w:w="5714" w:type="dxa"/>
            <w:tcBorders>
              <w:top w:val="single" w:sz="4" w:space="0" w:color="auto"/>
            </w:tcBorders>
            <w:shd w:val="clear" w:color="auto" w:fill="FFFFFF"/>
            <w:noWrap/>
            <w:vAlign w:val="center"/>
          </w:tcPr>
          <w:p w14:paraId="69FA3040" w14:textId="77777777" w:rsidR="00CD61FE" w:rsidRDefault="000C783F" w:rsidP="001B6CAD">
            <w:pPr>
              <w:jc w:val="both"/>
              <w:rPr>
                <w:rFonts w:ascii="Arial" w:hAnsi="Arial" w:cs="Arial"/>
                <w:sz w:val="18"/>
                <w:szCs w:val="18"/>
              </w:rPr>
            </w:pPr>
            <w:r w:rsidRPr="000C783F">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CD61FE" w:rsidRPr="007741AB">
              <w:rPr>
                <w:rFonts w:ascii="Arial" w:hAnsi="Arial" w:cs="Arial"/>
                <w:sz w:val="18"/>
                <w:szCs w:val="18"/>
              </w:rPr>
              <w:t>[15A NCAC 2H .0805 (a) (7)]</w:t>
            </w:r>
          </w:p>
          <w:p w14:paraId="3E1A0594" w14:textId="77777777" w:rsidR="00572C27" w:rsidRDefault="00572C27" w:rsidP="001B6CAD">
            <w:pPr>
              <w:jc w:val="both"/>
              <w:rPr>
                <w:rFonts w:ascii="Arial" w:hAnsi="Arial" w:cs="Arial"/>
                <w:sz w:val="18"/>
                <w:szCs w:val="18"/>
              </w:rPr>
            </w:pPr>
          </w:p>
          <w:p w14:paraId="0754E20D" w14:textId="77777777" w:rsidR="00572C27" w:rsidRPr="00572C27" w:rsidRDefault="00572C27" w:rsidP="001B6CAD">
            <w:pPr>
              <w:jc w:val="both"/>
              <w:rPr>
                <w:rFonts w:ascii="Arial" w:hAnsi="Arial" w:cs="Arial"/>
                <w:b/>
                <w:bCs/>
                <w:sz w:val="18"/>
                <w:szCs w:val="18"/>
              </w:rPr>
            </w:pPr>
            <w:r>
              <w:rPr>
                <w:rFonts w:ascii="Arial" w:hAnsi="Arial" w:cs="Arial"/>
                <w:b/>
                <w:bCs/>
                <w:sz w:val="18"/>
                <w:szCs w:val="18"/>
              </w:rPr>
              <w:t>ANSWER:</w:t>
            </w:r>
          </w:p>
        </w:tc>
        <w:tc>
          <w:tcPr>
            <w:tcW w:w="450" w:type="dxa"/>
            <w:shd w:val="clear" w:color="auto" w:fill="D9D9D9"/>
            <w:noWrap/>
            <w:vAlign w:val="center"/>
          </w:tcPr>
          <w:p w14:paraId="5E70B3AF" w14:textId="77777777" w:rsidR="00CD61FE" w:rsidRPr="00560E41" w:rsidRDefault="00CD61FE" w:rsidP="00560E41">
            <w:pPr>
              <w:jc w:val="center"/>
              <w:rPr>
                <w:rFonts w:ascii="Arial" w:hAnsi="Arial" w:cs="Arial"/>
                <w:b/>
                <w:sz w:val="18"/>
                <w:szCs w:val="18"/>
              </w:rPr>
            </w:pPr>
          </w:p>
        </w:tc>
        <w:tc>
          <w:tcPr>
            <w:tcW w:w="450" w:type="dxa"/>
            <w:noWrap/>
            <w:vAlign w:val="center"/>
          </w:tcPr>
          <w:p w14:paraId="24AA2BCC" w14:textId="77777777" w:rsidR="00CD61FE" w:rsidRPr="00560E41" w:rsidRDefault="00CD61FE" w:rsidP="00560E41">
            <w:pPr>
              <w:jc w:val="center"/>
              <w:rPr>
                <w:rFonts w:ascii="Arial" w:hAnsi="Arial" w:cs="Arial"/>
                <w:b/>
                <w:sz w:val="18"/>
                <w:szCs w:val="18"/>
              </w:rPr>
            </w:pPr>
          </w:p>
        </w:tc>
        <w:tc>
          <w:tcPr>
            <w:tcW w:w="3960" w:type="dxa"/>
            <w:shd w:val="clear" w:color="auto" w:fill="FFFFFF"/>
            <w:vAlign w:val="center"/>
          </w:tcPr>
          <w:p w14:paraId="2F5F082D" w14:textId="77777777" w:rsidR="000C783F" w:rsidRPr="000C783F" w:rsidRDefault="000C783F" w:rsidP="000C783F">
            <w:pPr>
              <w:jc w:val="both"/>
              <w:rPr>
                <w:rFonts w:ascii="Arial" w:hAnsi="Arial" w:cs="Arial"/>
                <w:sz w:val="18"/>
                <w:szCs w:val="18"/>
              </w:rPr>
            </w:pPr>
            <w:r w:rsidRPr="000C783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6BC982BB" w14:textId="77777777" w:rsidR="00CD61FE" w:rsidRPr="00560E41" w:rsidRDefault="004F5487" w:rsidP="001B2604">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0C783F" w:rsidRPr="00A0149B" w14:paraId="26B41923" w14:textId="77777777" w:rsidTr="001B0FE1">
        <w:trPr>
          <w:trHeight w:val="264"/>
          <w:jc w:val="center"/>
        </w:trPr>
        <w:tc>
          <w:tcPr>
            <w:tcW w:w="417" w:type="dxa"/>
            <w:tcBorders>
              <w:top w:val="single" w:sz="4" w:space="0" w:color="auto"/>
            </w:tcBorders>
            <w:shd w:val="clear" w:color="auto" w:fill="FFFFFF"/>
            <w:noWrap/>
            <w:vAlign w:val="center"/>
          </w:tcPr>
          <w:p w14:paraId="73D7B2D7" w14:textId="77777777" w:rsidR="000C783F" w:rsidRDefault="00AC222D" w:rsidP="000C783F">
            <w:pPr>
              <w:rPr>
                <w:rFonts w:ascii="Arial" w:hAnsi="Arial" w:cs="Arial"/>
                <w:sz w:val="18"/>
                <w:szCs w:val="18"/>
              </w:rPr>
            </w:pPr>
            <w:r>
              <w:rPr>
                <w:rFonts w:ascii="Arial" w:hAnsi="Arial" w:cs="Arial"/>
                <w:sz w:val="18"/>
                <w:szCs w:val="18"/>
              </w:rPr>
              <w:t>2</w:t>
            </w:r>
          </w:p>
        </w:tc>
        <w:tc>
          <w:tcPr>
            <w:tcW w:w="5714" w:type="dxa"/>
            <w:tcBorders>
              <w:top w:val="single" w:sz="4" w:space="0" w:color="auto"/>
            </w:tcBorders>
            <w:shd w:val="clear" w:color="auto" w:fill="FFFFFF"/>
            <w:noWrap/>
            <w:vAlign w:val="center"/>
          </w:tcPr>
          <w:p w14:paraId="34F4E36F" w14:textId="77777777" w:rsidR="000C783F" w:rsidRPr="000C783F" w:rsidRDefault="000C783F" w:rsidP="000C783F">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shd w:val="clear" w:color="auto" w:fill="D9D9D9"/>
            <w:noWrap/>
            <w:vAlign w:val="center"/>
          </w:tcPr>
          <w:p w14:paraId="31C5E095" w14:textId="77777777" w:rsidR="000C783F" w:rsidRPr="00560E41" w:rsidRDefault="000C783F" w:rsidP="000C783F">
            <w:pPr>
              <w:jc w:val="center"/>
              <w:rPr>
                <w:rFonts w:ascii="Arial" w:hAnsi="Arial" w:cs="Arial"/>
                <w:b/>
                <w:sz w:val="18"/>
                <w:szCs w:val="18"/>
              </w:rPr>
            </w:pPr>
          </w:p>
        </w:tc>
        <w:tc>
          <w:tcPr>
            <w:tcW w:w="450" w:type="dxa"/>
            <w:noWrap/>
            <w:vAlign w:val="center"/>
          </w:tcPr>
          <w:p w14:paraId="0F458401" w14:textId="77777777" w:rsidR="000C783F" w:rsidRPr="00560E41" w:rsidRDefault="000C783F" w:rsidP="000C783F">
            <w:pPr>
              <w:jc w:val="center"/>
              <w:rPr>
                <w:rFonts w:ascii="Arial" w:hAnsi="Arial" w:cs="Arial"/>
                <w:b/>
                <w:sz w:val="18"/>
                <w:szCs w:val="18"/>
              </w:rPr>
            </w:pPr>
          </w:p>
        </w:tc>
        <w:tc>
          <w:tcPr>
            <w:tcW w:w="3960" w:type="dxa"/>
            <w:shd w:val="clear" w:color="auto" w:fill="FFFFFF"/>
            <w:vAlign w:val="center"/>
          </w:tcPr>
          <w:p w14:paraId="78E5E5F6" w14:textId="77777777" w:rsidR="000C783F" w:rsidRDefault="000C783F" w:rsidP="000C783F">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0C783F" w:rsidRPr="00A0149B" w14:paraId="7386EA47" w14:textId="77777777" w:rsidTr="00E352DA">
        <w:trPr>
          <w:trHeight w:val="264"/>
          <w:jc w:val="center"/>
        </w:trPr>
        <w:tc>
          <w:tcPr>
            <w:tcW w:w="417" w:type="dxa"/>
            <w:tcBorders>
              <w:top w:val="single" w:sz="4" w:space="0" w:color="auto"/>
            </w:tcBorders>
            <w:shd w:val="clear" w:color="auto" w:fill="FFFFFF"/>
            <w:noWrap/>
            <w:vAlign w:val="center"/>
          </w:tcPr>
          <w:p w14:paraId="66351679" w14:textId="77777777" w:rsidR="000C783F" w:rsidRDefault="00AC222D" w:rsidP="000C783F">
            <w:pPr>
              <w:rPr>
                <w:rFonts w:ascii="Arial" w:hAnsi="Arial" w:cs="Arial"/>
                <w:sz w:val="18"/>
                <w:szCs w:val="18"/>
              </w:rPr>
            </w:pPr>
            <w:r>
              <w:rPr>
                <w:rFonts w:ascii="Arial" w:hAnsi="Arial" w:cs="Arial"/>
                <w:sz w:val="18"/>
                <w:szCs w:val="18"/>
              </w:rPr>
              <w:t>3</w:t>
            </w:r>
          </w:p>
        </w:tc>
        <w:tc>
          <w:tcPr>
            <w:tcW w:w="5714" w:type="dxa"/>
            <w:tcBorders>
              <w:top w:val="single" w:sz="4" w:space="0" w:color="auto"/>
            </w:tcBorders>
            <w:shd w:val="clear" w:color="auto" w:fill="FFFFFF"/>
            <w:noWrap/>
            <w:vAlign w:val="center"/>
          </w:tcPr>
          <w:p w14:paraId="1DAC1A18" w14:textId="77777777" w:rsidR="000C783F" w:rsidRDefault="000C783F" w:rsidP="000C783F">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6E71C10A" w14:textId="77777777" w:rsidR="000C783F" w:rsidRPr="00560E41" w:rsidRDefault="000C783F" w:rsidP="000C783F">
            <w:pPr>
              <w:jc w:val="center"/>
              <w:rPr>
                <w:rFonts w:ascii="Arial" w:hAnsi="Arial" w:cs="Arial"/>
                <w:b/>
                <w:sz w:val="18"/>
                <w:szCs w:val="18"/>
              </w:rPr>
            </w:pPr>
          </w:p>
        </w:tc>
        <w:tc>
          <w:tcPr>
            <w:tcW w:w="450" w:type="dxa"/>
            <w:shd w:val="clear" w:color="auto" w:fill="D9D9D9"/>
            <w:noWrap/>
            <w:vAlign w:val="center"/>
          </w:tcPr>
          <w:p w14:paraId="1D0790ED" w14:textId="77777777" w:rsidR="000C783F" w:rsidRPr="00560E41" w:rsidRDefault="000C783F" w:rsidP="000C783F">
            <w:pPr>
              <w:jc w:val="center"/>
              <w:rPr>
                <w:rFonts w:ascii="Arial" w:hAnsi="Arial" w:cs="Arial"/>
                <w:b/>
                <w:sz w:val="18"/>
                <w:szCs w:val="18"/>
              </w:rPr>
            </w:pPr>
          </w:p>
        </w:tc>
        <w:tc>
          <w:tcPr>
            <w:tcW w:w="3960" w:type="dxa"/>
            <w:shd w:val="clear" w:color="auto" w:fill="FFFFFF"/>
            <w:vAlign w:val="center"/>
          </w:tcPr>
          <w:p w14:paraId="464F83FA" w14:textId="77777777" w:rsidR="000C783F" w:rsidRPr="008352D2" w:rsidRDefault="000C783F" w:rsidP="000C783F">
            <w:pPr>
              <w:jc w:val="both"/>
              <w:rPr>
                <w:rFonts w:ascii="Arial" w:hAnsi="Arial"/>
                <w:bCs/>
                <w:spacing w:val="-2"/>
                <w:sz w:val="18"/>
                <w:szCs w:val="18"/>
              </w:rPr>
            </w:pPr>
            <w:r>
              <w:rPr>
                <w:rFonts w:ascii="Arial" w:hAnsi="Arial"/>
                <w:bCs/>
                <w:spacing w:val="-2"/>
                <w:sz w:val="18"/>
                <w:szCs w:val="18"/>
              </w:rPr>
              <w:t>If not, review PT data.</w:t>
            </w:r>
          </w:p>
        </w:tc>
      </w:tr>
      <w:tr w:rsidR="000C783F" w:rsidRPr="00A0149B" w14:paraId="717D1486" w14:textId="77777777" w:rsidTr="00297434">
        <w:trPr>
          <w:trHeight w:val="264"/>
          <w:jc w:val="center"/>
        </w:trPr>
        <w:tc>
          <w:tcPr>
            <w:tcW w:w="417" w:type="dxa"/>
            <w:tcBorders>
              <w:top w:val="single" w:sz="4" w:space="0" w:color="auto"/>
            </w:tcBorders>
            <w:shd w:val="clear" w:color="auto" w:fill="D9D9D9"/>
            <w:noWrap/>
            <w:vAlign w:val="center"/>
          </w:tcPr>
          <w:p w14:paraId="19D6AB8B" w14:textId="77777777" w:rsidR="000C783F" w:rsidRPr="00A0149B" w:rsidRDefault="000C783F" w:rsidP="000C783F">
            <w:pPr>
              <w:rPr>
                <w:rFonts w:ascii="Arial" w:hAnsi="Arial" w:cs="Arial"/>
                <w:sz w:val="18"/>
                <w:szCs w:val="18"/>
              </w:rPr>
            </w:pPr>
          </w:p>
        </w:tc>
        <w:tc>
          <w:tcPr>
            <w:tcW w:w="5714" w:type="dxa"/>
            <w:tcBorders>
              <w:top w:val="single" w:sz="4" w:space="0" w:color="auto"/>
            </w:tcBorders>
            <w:shd w:val="clear" w:color="auto" w:fill="D9D9D9"/>
            <w:noWrap/>
            <w:vAlign w:val="center"/>
          </w:tcPr>
          <w:p w14:paraId="5B7FAFD0"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4C88A0DE" w14:textId="77777777" w:rsidR="000C783F" w:rsidRPr="00560E41" w:rsidRDefault="000C783F" w:rsidP="000C783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0904A7A" w14:textId="77777777" w:rsidR="000C783F" w:rsidRPr="00560E41" w:rsidRDefault="000C783F" w:rsidP="000C783F">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2A85FE64"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EXPLANATION</w:t>
            </w:r>
          </w:p>
        </w:tc>
      </w:tr>
      <w:tr w:rsidR="000C783F" w:rsidRPr="00A0149B" w14:paraId="440028B1" w14:textId="77777777" w:rsidTr="00297434">
        <w:trPr>
          <w:trHeight w:val="264"/>
          <w:jc w:val="center"/>
        </w:trPr>
        <w:tc>
          <w:tcPr>
            <w:tcW w:w="417" w:type="dxa"/>
            <w:tcBorders>
              <w:top w:val="single" w:sz="4" w:space="0" w:color="auto"/>
            </w:tcBorders>
            <w:noWrap/>
            <w:vAlign w:val="center"/>
          </w:tcPr>
          <w:p w14:paraId="66893C7B" w14:textId="77777777" w:rsidR="000C783F" w:rsidRPr="00A0149B" w:rsidRDefault="00AC222D" w:rsidP="000C783F">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39E238CA" w14:textId="77777777" w:rsidR="000C783F" w:rsidRPr="00A0149B" w:rsidRDefault="000C783F" w:rsidP="000C783F">
            <w:pPr>
              <w:rPr>
                <w:rFonts w:ascii="Arial" w:hAnsi="Arial" w:cs="Arial"/>
                <w:sz w:val="18"/>
                <w:szCs w:val="18"/>
              </w:rPr>
            </w:pPr>
            <w:r>
              <w:rPr>
                <w:rFonts w:ascii="Arial" w:hAnsi="Arial" w:cs="Arial"/>
                <w:sz w:val="18"/>
                <w:szCs w:val="18"/>
              </w:rPr>
              <w:t>Are samples tested on an as-received basis? [SW-846 1030 (8.1)]</w:t>
            </w:r>
          </w:p>
        </w:tc>
        <w:tc>
          <w:tcPr>
            <w:tcW w:w="450" w:type="dxa"/>
            <w:noWrap/>
            <w:vAlign w:val="center"/>
          </w:tcPr>
          <w:p w14:paraId="36A96BC2" w14:textId="77777777" w:rsidR="000C783F" w:rsidRPr="00A0149B" w:rsidRDefault="000C783F" w:rsidP="000C783F">
            <w:pPr>
              <w:rPr>
                <w:rFonts w:ascii="Arial" w:hAnsi="Arial" w:cs="Arial"/>
                <w:sz w:val="18"/>
                <w:szCs w:val="18"/>
              </w:rPr>
            </w:pPr>
          </w:p>
        </w:tc>
        <w:tc>
          <w:tcPr>
            <w:tcW w:w="450" w:type="dxa"/>
            <w:noWrap/>
            <w:vAlign w:val="center"/>
          </w:tcPr>
          <w:p w14:paraId="1C97CB2B" w14:textId="77777777" w:rsidR="000C783F" w:rsidRPr="00A0149B" w:rsidRDefault="000C783F" w:rsidP="000C783F">
            <w:pPr>
              <w:rPr>
                <w:rFonts w:ascii="Arial" w:hAnsi="Arial" w:cs="Arial"/>
                <w:sz w:val="18"/>
                <w:szCs w:val="18"/>
              </w:rPr>
            </w:pPr>
          </w:p>
        </w:tc>
        <w:tc>
          <w:tcPr>
            <w:tcW w:w="3960" w:type="dxa"/>
            <w:vAlign w:val="center"/>
          </w:tcPr>
          <w:p w14:paraId="0659F45C" w14:textId="77777777" w:rsidR="000C783F" w:rsidRPr="00A0149B" w:rsidRDefault="000C783F" w:rsidP="000C783F">
            <w:pPr>
              <w:rPr>
                <w:rFonts w:ascii="Arial" w:hAnsi="Arial" w:cs="Arial"/>
                <w:sz w:val="18"/>
                <w:szCs w:val="18"/>
              </w:rPr>
            </w:pPr>
            <w:r>
              <w:rPr>
                <w:rFonts w:ascii="Arial" w:hAnsi="Arial" w:cs="Arial"/>
                <w:sz w:val="18"/>
                <w:szCs w:val="18"/>
              </w:rPr>
              <w:t xml:space="preserve">Samples should be tested on an as-received basis unless requested otherwise. No sample preservation is required, but sample containers should be </w:t>
            </w:r>
            <w:proofErr w:type="gramStart"/>
            <w:r>
              <w:rPr>
                <w:rFonts w:ascii="Arial" w:hAnsi="Arial" w:cs="Arial"/>
                <w:sz w:val="18"/>
                <w:szCs w:val="18"/>
              </w:rPr>
              <w:t>completely filled</w:t>
            </w:r>
            <w:proofErr w:type="gramEnd"/>
            <w:r>
              <w:rPr>
                <w:rFonts w:ascii="Arial" w:hAnsi="Arial" w:cs="Arial"/>
                <w:sz w:val="18"/>
                <w:szCs w:val="18"/>
              </w:rPr>
              <w:t xml:space="preserve"> and tightly sealed to preserve sample integrity.</w:t>
            </w:r>
          </w:p>
        </w:tc>
      </w:tr>
      <w:tr w:rsidR="000C783F" w:rsidRPr="00A0149B" w14:paraId="41313F6C" w14:textId="77777777" w:rsidTr="00297434">
        <w:trPr>
          <w:trHeight w:val="264"/>
          <w:jc w:val="center"/>
        </w:trPr>
        <w:tc>
          <w:tcPr>
            <w:tcW w:w="417" w:type="dxa"/>
            <w:noWrap/>
            <w:vAlign w:val="center"/>
          </w:tcPr>
          <w:p w14:paraId="5525DBC7" w14:textId="77777777" w:rsidR="000C783F" w:rsidRPr="00A0149B" w:rsidRDefault="00AC222D" w:rsidP="000C783F">
            <w:pPr>
              <w:rPr>
                <w:rFonts w:ascii="Arial" w:hAnsi="Arial" w:cs="Arial"/>
                <w:sz w:val="18"/>
                <w:szCs w:val="18"/>
              </w:rPr>
            </w:pPr>
            <w:r>
              <w:rPr>
                <w:rFonts w:ascii="Arial" w:hAnsi="Arial" w:cs="Arial"/>
                <w:sz w:val="18"/>
                <w:szCs w:val="18"/>
              </w:rPr>
              <w:t>5</w:t>
            </w:r>
          </w:p>
        </w:tc>
        <w:tc>
          <w:tcPr>
            <w:tcW w:w="5714" w:type="dxa"/>
            <w:noWrap/>
            <w:vAlign w:val="center"/>
          </w:tcPr>
          <w:p w14:paraId="286D3417" w14:textId="77777777" w:rsidR="000C783F" w:rsidRPr="0067392B" w:rsidRDefault="000C783F" w:rsidP="000C783F">
            <w:pPr>
              <w:rPr>
                <w:rFonts w:ascii="Arial" w:hAnsi="Arial" w:cs="Arial"/>
                <w:sz w:val="18"/>
                <w:szCs w:val="18"/>
              </w:rPr>
            </w:pPr>
            <w:r>
              <w:rPr>
                <w:rFonts w:ascii="Arial" w:hAnsi="Arial" w:cs="Arial"/>
                <w:sz w:val="18"/>
                <w:szCs w:val="18"/>
              </w:rPr>
              <w:t xml:space="preserve">Are sample containers </w:t>
            </w:r>
            <w:proofErr w:type="gramStart"/>
            <w:r>
              <w:rPr>
                <w:rFonts w:ascii="Arial" w:hAnsi="Arial" w:cs="Arial"/>
                <w:sz w:val="18"/>
                <w:szCs w:val="18"/>
              </w:rPr>
              <w:t>completely filled</w:t>
            </w:r>
            <w:proofErr w:type="gramEnd"/>
            <w:r>
              <w:rPr>
                <w:rFonts w:ascii="Arial" w:hAnsi="Arial" w:cs="Arial"/>
                <w:sz w:val="18"/>
                <w:szCs w:val="18"/>
              </w:rPr>
              <w:t xml:space="preserve"> and tightly sealed? </w:t>
            </w:r>
            <w:r w:rsidRPr="00B00EBF">
              <w:rPr>
                <w:rFonts w:ascii="Arial" w:hAnsi="Arial" w:cs="Arial"/>
                <w:sz w:val="18"/>
                <w:szCs w:val="18"/>
              </w:rPr>
              <w:t>[SW-846 1030 (8.1)]</w:t>
            </w:r>
          </w:p>
        </w:tc>
        <w:tc>
          <w:tcPr>
            <w:tcW w:w="450" w:type="dxa"/>
            <w:noWrap/>
            <w:vAlign w:val="center"/>
          </w:tcPr>
          <w:p w14:paraId="0074252F" w14:textId="77777777" w:rsidR="000C783F" w:rsidRPr="00A0149B" w:rsidRDefault="000C783F" w:rsidP="000C783F">
            <w:pPr>
              <w:rPr>
                <w:rFonts w:ascii="Arial" w:hAnsi="Arial" w:cs="Arial"/>
                <w:sz w:val="18"/>
                <w:szCs w:val="18"/>
              </w:rPr>
            </w:pPr>
          </w:p>
        </w:tc>
        <w:tc>
          <w:tcPr>
            <w:tcW w:w="450" w:type="dxa"/>
            <w:noWrap/>
            <w:vAlign w:val="center"/>
          </w:tcPr>
          <w:p w14:paraId="02C332DA" w14:textId="77777777" w:rsidR="000C783F" w:rsidRPr="00A0149B" w:rsidRDefault="000C783F" w:rsidP="000C783F">
            <w:pPr>
              <w:rPr>
                <w:rFonts w:ascii="Arial" w:hAnsi="Arial" w:cs="Arial"/>
                <w:sz w:val="18"/>
                <w:szCs w:val="18"/>
              </w:rPr>
            </w:pPr>
          </w:p>
        </w:tc>
        <w:tc>
          <w:tcPr>
            <w:tcW w:w="3960" w:type="dxa"/>
            <w:vAlign w:val="center"/>
          </w:tcPr>
          <w:p w14:paraId="15828035" w14:textId="77777777" w:rsidR="000C783F" w:rsidRDefault="000C783F" w:rsidP="000C783F">
            <w:pPr>
              <w:rPr>
                <w:rFonts w:ascii="Arial" w:hAnsi="Arial" w:cs="Arial"/>
                <w:sz w:val="18"/>
                <w:szCs w:val="18"/>
              </w:rPr>
            </w:pPr>
            <w:r w:rsidRPr="00B00EBF">
              <w:rPr>
                <w:rFonts w:ascii="Arial" w:hAnsi="Arial" w:cs="Arial"/>
                <w:sz w:val="18"/>
                <w:szCs w:val="18"/>
              </w:rPr>
              <w:t xml:space="preserve">No sample preservation is required, but sample containers should be </w:t>
            </w:r>
            <w:proofErr w:type="gramStart"/>
            <w:r w:rsidRPr="00B00EBF">
              <w:rPr>
                <w:rFonts w:ascii="Arial" w:hAnsi="Arial" w:cs="Arial"/>
                <w:sz w:val="18"/>
                <w:szCs w:val="18"/>
              </w:rPr>
              <w:t>completely filled</w:t>
            </w:r>
            <w:proofErr w:type="gramEnd"/>
            <w:r w:rsidRPr="00B00EBF">
              <w:rPr>
                <w:rFonts w:ascii="Arial" w:hAnsi="Arial" w:cs="Arial"/>
                <w:sz w:val="18"/>
                <w:szCs w:val="18"/>
              </w:rPr>
              <w:t xml:space="preserve"> and tightly sealed to preserve sample integrity.</w:t>
            </w:r>
            <w:r>
              <w:rPr>
                <w:rFonts w:ascii="Arial" w:hAnsi="Arial" w:cs="Arial"/>
                <w:sz w:val="18"/>
                <w:szCs w:val="18"/>
              </w:rPr>
              <w:t xml:space="preserve"> </w:t>
            </w:r>
          </w:p>
          <w:p w14:paraId="4A7D3A45" w14:textId="77777777" w:rsidR="000C783F" w:rsidRPr="00A0149B" w:rsidRDefault="000C783F" w:rsidP="000C783F">
            <w:pPr>
              <w:rPr>
                <w:rFonts w:ascii="Arial" w:hAnsi="Arial" w:cs="Arial"/>
                <w:sz w:val="18"/>
                <w:szCs w:val="18"/>
              </w:rPr>
            </w:pPr>
            <w:r>
              <w:rPr>
                <w:rFonts w:ascii="Arial" w:hAnsi="Arial" w:cs="Arial"/>
                <w:sz w:val="18"/>
                <w:szCs w:val="18"/>
              </w:rPr>
              <w:t>This will help prevent loss of volatile material.</w:t>
            </w:r>
          </w:p>
        </w:tc>
      </w:tr>
      <w:tr w:rsidR="000C783F" w:rsidRPr="00A0149B" w14:paraId="7B782B0A" w14:textId="77777777" w:rsidTr="00297434">
        <w:trPr>
          <w:trHeight w:val="264"/>
          <w:jc w:val="center"/>
        </w:trPr>
        <w:tc>
          <w:tcPr>
            <w:tcW w:w="417" w:type="dxa"/>
            <w:tcBorders>
              <w:bottom w:val="single" w:sz="4" w:space="0" w:color="auto"/>
            </w:tcBorders>
            <w:noWrap/>
            <w:vAlign w:val="center"/>
          </w:tcPr>
          <w:p w14:paraId="195AE602" w14:textId="77777777" w:rsidR="000C783F" w:rsidRPr="00A0149B" w:rsidRDefault="00AC222D" w:rsidP="000C783F">
            <w:pPr>
              <w:rPr>
                <w:rFonts w:ascii="Arial" w:hAnsi="Arial" w:cs="Arial"/>
                <w:sz w:val="18"/>
                <w:szCs w:val="18"/>
              </w:rPr>
            </w:pPr>
            <w:r>
              <w:rPr>
                <w:rFonts w:ascii="Arial" w:hAnsi="Arial" w:cs="Arial"/>
                <w:sz w:val="18"/>
                <w:szCs w:val="18"/>
              </w:rPr>
              <w:t>6</w:t>
            </w:r>
          </w:p>
        </w:tc>
        <w:tc>
          <w:tcPr>
            <w:tcW w:w="5714" w:type="dxa"/>
            <w:tcBorders>
              <w:bottom w:val="single" w:sz="4" w:space="0" w:color="auto"/>
            </w:tcBorders>
            <w:noWrap/>
            <w:vAlign w:val="center"/>
          </w:tcPr>
          <w:p w14:paraId="4F36910D" w14:textId="77777777" w:rsidR="000C783F" w:rsidRPr="00A0149B" w:rsidRDefault="000C783F" w:rsidP="000C783F">
            <w:pPr>
              <w:rPr>
                <w:rFonts w:ascii="Arial" w:hAnsi="Arial" w:cs="Arial"/>
                <w:sz w:val="18"/>
                <w:szCs w:val="18"/>
              </w:rPr>
            </w:pPr>
            <w:r>
              <w:rPr>
                <w:rFonts w:ascii="Arial" w:hAnsi="Arial" w:cs="Arial"/>
                <w:sz w:val="18"/>
                <w:szCs w:val="18"/>
              </w:rPr>
              <w:t xml:space="preserve">Are samples tested as soon as possible after removal from the sample container? </w:t>
            </w:r>
            <w:r w:rsidRPr="00B00EBF">
              <w:rPr>
                <w:rFonts w:ascii="Arial" w:hAnsi="Arial" w:cs="Arial"/>
                <w:sz w:val="18"/>
                <w:szCs w:val="18"/>
              </w:rPr>
              <w:t>[SW-846 1030 (8.</w:t>
            </w:r>
            <w:r>
              <w:rPr>
                <w:rFonts w:ascii="Arial" w:hAnsi="Arial" w:cs="Arial"/>
                <w:sz w:val="18"/>
                <w:szCs w:val="18"/>
              </w:rPr>
              <w:t>2</w:t>
            </w:r>
            <w:r w:rsidRPr="00B00EBF">
              <w:rPr>
                <w:rFonts w:ascii="Arial" w:hAnsi="Arial" w:cs="Arial"/>
                <w:sz w:val="18"/>
                <w:szCs w:val="18"/>
              </w:rPr>
              <w:t>)]</w:t>
            </w:r>
          </w:p>
        </w:tc>
        <w:tc>
          <w:tcPr>
            <w:tcW w:w="450" w:type="dxa"/>
            <w:tcBorders>
              <w:bottom w:val="single" w:sz="4" w:space="0" w:color="auto"/>
            </w:tcBorders>
            <w:noWrap/>
            <w:vAlign w:val="center"/>
          </w:tcPr>
          <w:p w14:paraId="7B676DA5"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49E64F8C" w14:textId="77777777" w:rsidR="000C783F" w:rsidRPr="00A0149B" w:rsidRDefault="000C783F" w:rsidP="000C783F">
            <w:pPr>
              <w:rPr>
                <w:rFonts w:ascii="Arial" w:hAnsi="Arial" w:cs="Arial"/>
                <w:sz w:val="18"/>
                <w:szCs w:val="18"/>
              </w:rPr>
            </w:pPr>
          </w:p>
        </w:tc>
        <w:tc>
          <w:tcPr>
            <w:tcW w:w="3960" w:type="dxa"/>
            <w:tcBorders>
              <w:bottom w:val="single" w:sz="4" w:space="0" w:color="auto"/>
            </w:tcBorders>
            <w:vAlign w:val="center"/>
          </w:tcPr>
          <w:p w14:paraId="23868A66" w14:textId="77777777" w:rsidR="000C783F" w:rsidRPr="00A0149B" w:rsidRDefault="000C783F" w:rsidP="000C783F">
            <w:pPr>
              <w:rPr>
                <w:rFonts w:ascii="Arial" w:hAnsi="Arial" w:cs="Arial"/>
                <w:sz w:val="18"/>
                <w:szCs w:val="18"/>
              </w:rPr>
            </w:pPr>
            <w:r>
              <w:rPr>
                <w:rFonts w:ascii="Arial" w:hAnsi="Arial" w:cs="Arial"/>
                <w:sz w:val="18"/>
                <w:szCs w:val="18"/>
              </w:rPr>
              <w:t>Samples should be tested as soon as possible after removal from the sample container (i.e., samples should not be allowed to dry or absorb moisture for excessive periods or to lose volatile).</w:t>
            </w:r>
          </w:p>
        </w:tc>
      </w:tr>
      <w:tr w:rsidR="000C783F" w:rsidRPr="00A0149B" w14:paraId="634F6058" w14:textId="77777777" w:rsidTr="002301B1">
        <w:trPr>
          <w:trHeight w:val="264"/>
          <w:jc w:val="center"/>
        </w:trPr>
        <w:tc>
          <w:tcPr>
            <w:tcW w:w="417" w:type="dxa"/>
            <w:tcBorders>
              <w:bottom w:val="single" w:sz="4" w:space="0" w:color="auto"/>
            </w:tcBorders>
            <w:noWrap/>
            <w:vAlign w:val="center"/>
          </w:tcPr>
          <w:p w14:paraId="4C18237B" w14:textId="77777777" w:rsidR="000C783F" w:rsidRDefault="00AC222D" w:rsidP="000C783F">
            <w:pPr>
              <w:rPr>
                <w:rFonts w:ascii="Arial" w:hAnsi="Arial" w:cs="Arial"/>
                <w:sz w:val="18"/>
                <w:szCs w:val="18"/>
              </w:rPr>
            </w:pPr>
            <w:r>
              <w:rPr>
                <w:rFonts w:ascii="Arial" w:hAnsi="Arial" w:cs="Arial"/>
                <w:sz w:val="18"/>
                <w:szCs w:val="18"/>
              </w:rPr>
              <w:t>7</w:t>
            </w:r>
          </w:p>
        </w:tc>
        <w:tc>
          <w:tcPr>
            <w:tcW w:w="5714" w:type="dxa"/>
            <w:tcBorders>
              <w:bottom w:val="single" w:sz="4" w:space="0" w:color="auto"/>
            </w:tcBorders>
            <w:noWrap/>
            <w:vAlign w:val="center"/>
          </w:tcPr>
          <w:p w14:paraId="55160178" w14:textId="77777777" w:rsidR="000C783F" w:rsidRDefault="000C783F" w:rsidP="000C783F">
            <w:pPr>
              <w:rPr>
                <w:rFonts w:ascii="Arial" w:hAnsi="Arial" w:cs="Arial"/>
                <w:sz w:val="18"/>
                <w:szCs w:val="18"/>
              </w:rPr>
            </w:pPr>
            <w:r>
              <w:rPr>
                <w:rFonts w:ascii="Arial" w:hAnsi="Arial" w:cs="Arial"/>
                <w:sz w:val="18"/>
                <w:szCs w:val="18"/>
              </w:rPr>
              <w:t xml:space="preserve">What </w:t>
            </w:r>
            <w:proofErr w:type="gramStart"/>
            <w:r>
              <w:rPr>
                <w:rFonts w:ascii="Arial" w:hAnsi="Arial" w:cs="Arial"/>
                <w:sz w:val="18"/>
                <w:szCs w:val="18"/>
              </w:rPr>
              <w:t>holding time is</w:t>
            </w:r>
            <w:proofErr w:type="gramEnd"/>
            <w:r>
              <w:rPr>
                <w:rFonts w:ascii="Arial" w:hAnsi="Arial" w:cs="Arial"/>
                <w:sz w:val="18"/>
                <w:szCs w:val="18"/>
              </w:rPr>
              <w:t xml:space="preserve"> used?</w:t>
            </w:r>
          </w:p>
          <w:p w14:paraId="484345FD" w14:textId="77777777" w:rsidR="000C783F" w:rsidRDefault="000C783F" w:rsidP="000C783F">
            <w:pPr>
              <w:rPr>
                <w:rFonts w:ascii="Arial" w:hAnsi="Arial" w:cs="Arial"/>
                <w:sz w:val="18"/>
                <w:szCs w:val="18"/>
              </w:rPr>
            </w:pPr>
          </w:p>
          <w:p w14:paraId="57E0DC3E" w14:textId="77777777" w:rsidR="000C783F" w:rsidRDefault="005B599D" w:rsidP="000C783F">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86E0E7D"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612EB4B0" w14:textId="77777777" w:rsidR="000C783F" w:rsidRPr="00A0149B" w:rsidRDefault="000C783F" w:rsidP="000C783F">
            <w:pPr>
              <w:rPr>
                <w:rFonts w:ascii="Arial" w:hAnsi="Arial" w:cs="Arial"/>
                <w:sz w:val="18"/>
                <w:szCs w:val="18"/>
              </w:rPr>
            </w:pPr>
          </w:p>
        </w:tc>
        <w:tc>
          <w:tcPr>
            <w:tcW w:w="3960" w:type="dxa"/>
            <w:tcBorders>
              <w:bottom w:val="single" w:sz="4" w:space="0" w:color="auto"/>
            </w:tcBorders>
            <w:vAlign w:val="center"/>
          </w:tcPr>
          <w:p w14:paraId="57D6B7A0" w14:textId="77777777" w:rsidR="000C783F" w:rsidRPr="00586940" w:rsidRDefault="000C783F" w:rsidP="000C783F">
            <w:pPr>
              <w:rPr>
                <w:rFonts w:ascii="Arial" w:hAnsi="Arial" w:cs="Arial"/>
                <w:sz w:val="18"/>
                <w:szCs w:val="18"/>
              </w:rPr>
            </w:pPr>
            <w:r w:rsidRPr="00586940">
              <w:rPr>
                <w:rFonts w:ascii="Arial" w:hAnsi="Arial" w:cs="Arial"/>
                <w:sz w:val="18"/>
                <w:szCs w:val="18"/>
              </w:rPr>
              <w:t>Not regulated. It is recommended that the laboratory establish, implement and document a routine holding time.</w:t>
            </w:r>
          </w:p>
        </w:tc>
      </w:tr>
      <w:tr w:rsidR="000C783F" w:rsidRPr="00A0149B" w14:paraId="3727E268" w14:textId="77777777" w:rsidTr="00297434">
        <w:trPr>
          <w:trHeight w:val="264"/>
          <w:jc w:val="center"/>
        </w:trPr>
        <w:tc>
          <w:tcPr>
            <w:tcW w:w="417" w:type="dxa"/>
            <w:shd w:val="clear" w:color="auto" w:fill="D9D9D9"/>
            <w:noWrap/>
            <w:vAlign w:val="center"/>
          </w:tcPr>
          <w:p w14:paraId="77300D65" w14:textId="77777777" w:rsidR="000C783F" w:rsidRPr="00A0149B" w:rsidRDefault="000C783F" w:rsidP="000C783F">
            <w:pPr>
              <w:rPr>
                <w:rFonts w:ascii="Arial" w:hAnsi="Arial" w:cs="Arial"/>
                <w:sz w:val="18"/>
                <w:szCs w:val="18"/>
              </w:rPr>
            </w:pPr>
          </w:p>
        </w:tc>
        <w:tc>
          <w:tcPr>
            <w:tcW w:w="5714" w:type="dxa"/>
            <w:shd w:val="clear" w:color="auto" w:fill="D9D9D9"/>
            <w:noWrap/>
            <w:vAlign w:val="center"/>
          </w:tcPr>
          <w:p w14:paraId="097EDE72"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63286D8A" w14:textId="77777777" w:rsidR="000C783F" w:rsidRPr="00560E41" w:rsidRDefault="000C783F" w:rsidP="000C783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20FF34D4" w14:textId="77777777" w:rsidR="000C783F" w:rsidRPr="00560E41" w:rsidRDefault="000C783F" w:rsidP="000C783F">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99A7FDB"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EXPLANATION</w:t>
            </w:r>
          </w:p>
        </w:tc>
      </w:tr>
      <w:tr w:rsidR="000C783F" w:rsidRPr="00A0149B" w14:paraId="58D7FF42" w14:textId="77777777" w:rsidTr="00556190">
        <w:trPr>
          <w:trHeight w:val="1232"/>
          <w:jc w:val="center"/>
        </w:trPr>
        <w:tc>
          <w:tcPr>
            <w:tcW w:w="417" w:type="dxa"/>
            <w:noWrap/>
            <w:vAlign w:val="center"/>
          </w:tcPr>
          <w:p w14:paraId="10256E5A" w14:textId="77777777" w:rsidR="000C783F" w:rsidRPr="00A0149B" w:rsidRDefault="00AC222D" w:rsidP="000C783F">
            <w:pPr>
              <w:rPr>
                <w:rFonts w:ascii="Arial" w:hAnsi="Arial" w:cs="Arial"/>
                <w:sz w:val="18"/>
                <w:szCs w:val="18"/>
              </w:rPr>
            </w:pPr>
            <w:r>
              <w:rPr>
                <w:rFonts w:ascii="Arial" w:hAnsi="Arial" w:cs="Arial"/>
                <w:sz w:val="18"/>
                <w:szCs w:val="18"/>
              </w:rPr>
              <w:t>8</w:t>
            </w:r>
          </w:p>
        </w:tc>
        <w:tc>
          <w:tcPr>
            <w:tcW w:w="5714" w:type="dxa"/>
            <w:tcBorders>
              <w:bottom w:val="single" w:sz="4" w:space="0" w:color="auto"/>
            </w:tcBorders>
            <w:noWrap/>
            <w:vAlign w:val="center"/>
          </w:tcPr>
          <w:p w14:paraId="07071983" w14:textId="77777777" w:rsidR="000C783F" w:rsidRDefault="000C783F" w:rsidP="000C783F">
            <w:pPr>
              <w:rPr>
                <w:rFonts w:ascii="Arial" w:hAnsi="Arial" w:cs="Arial"/>
                <w:sz w:val="18"/>
                <w:szCs w:val="18"/>
              </w:rPr>
            </w:pPr>
            <w:r>
              <w:rPr>
                <w:rFonts w:ascii="Arial" w:hAnsi="Arial" w:cs="Arial"/>
                <w:sz w:val="18"/>
                <w:szCs w:val="18"/>
              </w:rPr>
              <w:t xml:space="preserve">Are samples that are chilled or cooled upon receipt to the laboratory allowed to equilibrate to the ambient laboratory temperature in the sample container prior to analysis? </w:t>
            </w:r>
            <w:r w:rsidRPr="00B00EBF">
              <w:rPr>
                <w:rFonts w:ascii="Arial" w:hAnsi="Arial" w:cs="Arial"/>
                <w:sz w:val="18"/>
                <w:szCs w:val="18"/>
              </w:rPr>
              <w:t>[SW-846 1030 (8.2)]</w:t>
            </w:r>
          </w:p>
        </w:tc>
        <w:tc>
          <w:tcPr>
            <w:tcW w:w="450" w:type="dxa"/>
            <w:tcBorders>
              <w:bottom w:val="single" w:sz="4" w:space="0" w:color="auto"/>
            </w:tcBorders>
            <w:noWrap/>
            <w:vAlign w:val="center"/>
          </w:tcPr>
          <w:p w14:paraId="366A6D83"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2BF819E6" w14:textId="77777777" w:rsidR="000C783F" w:rsidRPr="00A0149B" w:rsidRDefault="000C783F" w:rsidP="000C783F">
            <w:pPr>
              <w:rPr>
                <w:rFonts w:ascii="Arial" w:hAnsi="Arial" w:cs="Arial"/>
                <w:sz w:val="18"/>
                <w:szCs w:val="18"/>
              </w:rPr>
            </w:pPr>
          </w:p>
        </w:tc>
        <w:tc>
          <w:tcPr>
            <w:tcW w:w="3960" w:type="dxa"/>
            <w:tcBorders>
              <w:bottom w:val="single" w:sz="4" w:space="0" w:color="auto"/>
            </w:tcBorders>
            <w:vAlign w:val="center"/>
          </w:tcPr>
          <w:p w14:paraId="68066831" w14:textId="77777777" w:rsidR="000C783F" w:rsidRDefault="000C783F" w:rsidP="000C783F">
            <w:pPr>
              <w:rPr>
                <w:rFonts w:ascii="Arial" w:hAnsi="Arial" w:cs="Arial"/>
                <w:sz w:val="18"/>
                <w:szCs w:val="18"/>
              </w:rPr>
            </w:pPr>
            <w:r>
              <w:rPr>
                <w:rFonts w:ascii="Arial" w:hAnsi="Arial" w:cs="Arial"/>
                <w:sz w:val="18"/>
                <w:szCs w:val="18"/>
              </w:rPr>
              <w:t>Samples that are chilled or cooled upon receipt to the laboratory should be allowed to equilibrate to the ambient laboratory temperature in the sample container.</w:t>
            </w:r>
          </w:p>
        </w:tc>
      </w:tr>
      <w:tr w:rsidR="000C783F" w:rsidRPr="00A0149B" w14:paraId="4507F4D8" w14:textId="77777777" w:rsidTr="00297434">
        <w:trPr>
          <w:trHeight w:val="264"/>
          <w:jc w:val="center"/>
        </w:trPr>
        <w:tc>
          <w:tcPr>
            <w:tcW w:w="417" w:type="dxa"/>
            <w:shd w:val="clear" w:color="auto" w:fill="D9D9D9"/>
            <w:noWrap/>
            <w:vAlign w:val="center"/>
          </w:tcPr>
          <w:p w14:paraId="7168708C" w14:textId="77777777" w:rsidR="000C783F" w:rsidRDefault="000C783F" w:rsidP="000C783F">
            <w:pPr>
              <w:rPr>
                <w:rFonts w:ascii="Arial" w:hAnsi="Arial" w:cs="Arial"/>
                <w:sz w:val="18"/>
                <w:szCs w:val="18"/>
              </w:rPr>
            </w:pPr>
          </w:p>
        </w:tc>
        <w:tc>
          <w:tcPr>
            <w:tcW w:w="5714" w:type="dxa"/>
            <w:shd w:val="clear" w:color="auto" w:fill="D9D9D9"/>
            <w:noWrap/>
            <w:vAlign w:val="center"/>
          </w:tcPr>
          <w:p w14:paraId="4EB2A870"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r>
              <w:rPr>
                <w:rFonts w:ascii="Arial" w:hAnsi="Arial" w:cs="Arial"/>
                <w:b/>
                <w:sz w:val="18"/>
                <w:szCs w:val="18"/>
              </w:rPr>
              <w:t xml:space="preserve"> (Preliminary Screening Test)</w:t>
            </w:r>
          </w:p>
        </w:tc>
        <w:tc>
          <w:tcPr>
            <w:tcW w:w="450" w:type="dxa"/>
            <w:shd w:val="clear" w:color="auto" w:fill="D9D9D9"/>
            <w:noWrap/>
            <w:vAlign w:val="center"/>
          </w:tcPr>
          <w:p w14:paraId="36F4BB03" w14:textId="77777777" w:rsidR="000C783F" w:rsidRPr="00560E41" w:rsidRDefault="000C783F" w:rsidP="000C783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65B73243" w14:textId="77777777" w:rsidR="000C783F" w:rsidRPr="00560E41" w:rsidRDefault="000C783F" w:rsidP="000C783F">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40101BD1"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EXPLANATION</w:t>
            </w:r>
          </w:p>
        </w:tc>
      </w:tr>
      <w:tr w:rsidR="000C783F" w:rsidRPr="00A0149B" w14:paraId="61C6792F" w14:textId="77777777" w:rsidTr="00297434">
        <w:trPr>
          <w:trHeight w:val="264"/>
          <w:jc w:val="center"/>
        </w:trPr>
        <w:tc>
          <w:tcPr>
            <w:tcW w:w="417" w:type="dxa"/>
            <w:noWrap/>
            <w:vAlign w:val="center"/>
          </w:tcPr>
          <w:p w14:paraId="5D48ED17" w14:textId="77777777" w:rsidR="000C783F" w:rsidRDefault="00AC222D" w:rsidP="000C783F">
            <w:pPr>
              <w:rPr>
                <w:rFonts w:ascii="Arial" w:hAnsi="Arial" w:cs="Arial"/>
                <w:sz w:val="18"/>
                <w:szCs w:val="18"/>
              </w:rPr>
            </w:pPr>
            <w:r>
              <w:rPr>
                <w:rFonts w:ascii="Arial" w:hAnsi="Arial" w:cs="Arial"/>
                <w:sz w:val="18"/>
                <w:szCs w:val="18"/>
              </w:rPr>
              <w:t>9</w:t>
            </w:r>
          </w:p>
        </w:tc>
        <w:tc>
          <w:tcPr>
            <w:tcW w:w="5714" w:type="dxa"/>
            <w:noWrap/>
            <w:vAlign w:val="center"/>
          </w:tcPr>
          <w:p w14:paraId="51BC7767" w14:textId="77777777" w:rsidR="000C783F" w:rsidRPr="00414BED" w:rsidRDefault="000C783F" w:rsidP="000C783F">
            <w:pPr>
              <w:rPr>
                <w:rFonts w:ascii="Arial" w:hAnsi="Arial" w:cs="Arial"/>
                <w:sz w:val="18"/>
                <w:szCs w:val="18"/>
              </w:rPr>
            </w:pPr>
            <w:r>
              <w:rPr>
                <w:rFonts w:ascii="Arial" w:hAnsi="Arial" w:cs="Arial"/>
                <w:sz w:val="18"/>
                <w:szCs w:val="18"/>
              </w:rPr>
              <w:t xml:space="preserve">Are samples pre-tested to determine if they are explosive or extremely flammable? </w:t>
            </w:r>
            <w:r w:rsidRPr="005F55DC">
              <w:rPr>
                <w:rFonts w:ascii="Arial" w:hAnsi="Arial" w:cs="Arial"/>
                <w:sz w:val="18"/>
                <w:szCs w:val="18"/>
              </w:rPr>
              <w:t>[SW-846 1030 (11.</w:t>
            </w:r>
            <w:r>
              <w:rPr>
                <w:rFonts w:ascii="Arial" w:hAnsi="Arial" w:cs="Arial"/>
                <w:sz w:val="18"/>
                <w:szCs w:val="18"/>
              </w:rPr>
              <w:t>0)</w:t>
            </w:r>
            <w:r w:rsidRPr="005F55DC">
              <w:rPr>
                <w:rFonts w:ascii="Arial" w:hAnsi="Arial" w:cs="Arial"/>
                <w:sz w:val="18"/>
                <w:szCs w:val="18"/>
              </w:rPr>
              <w:t>]</w:t>
            </w:r>
          </w:p>
        </w:tc>
        <w:tc>
          <w:tcPr>
            <w:tcW w:w="450" w:type="dxa"/>
            <w:tcBorders>
              <w:bottom w:val="single" w:sz="4" w:space="0" w:color="auto"/>
            </w:tcBorders>
            <w:shd w:val="clear" w:color="auto" w:fill="FFFFFF"/>
            <w:noWrap/>
            <w:vAlign w:val="center"/>
          </w:tcPr>
          <w:p w14:paraId="463D8169"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09A6E90" w14:textId="77777777" w:rsidR="000C783F" w:rsidRPr="00A0149B" w:rsidRDefault="000C783F" w:rsidP="000C783F">
            <w:pPr>
              <w:rPr>
                <w:rFonts w:ascii="Arial" w:hAnsi="Arial" w:cs="Arial"/>
                <w:sz w:val="18"/>
                <w:szCs w:val="18"/>
              </w:rPr>
            </w:pPr>
          </w:p>
        </w:tc>
        <w:tc>
          <w:tcPr>
            <w:tcW w:w="3960" w:type="dxa"/>
            <w:vAlign w:val="center"/>
          </w:tcPr>
          <w:p w14:paraId="7F9066D8" w14:textId="77777777" w:rsidR="000C783F" w:rsidRPr="00A0149B" w:rsidRDefault="000C783F" w:rsidP="000C783F">
            <w:pPr>
              <w:rPr>
                <w:rFonts w:ascii="Arial" w:hAnsi="Arial" w:cs="Arial"/>
                <w:sz w:val="18"/>
                <w:szCs w:val="18"/>
              </w:rPr>
            </w:pPr>
            <w:r>
              <w:rPr>
                <w:rFonts w:ascii="Arial" w:hAnsi="Arial" w:cs="Arial"/>
                <w:sz w:val="18"/>
                <w:szCs w:val="18"/>
              </w:rPr>
              <w:t>WARNNG: Prior to starting the preliminary screening test, all sample materials must be tested to determine if that material is explosive or extremely flammable. Use a very small portion of material (1 g or less). If the sample material is explosive or extremely flammable, do not conduct this test.</w:t>
            </w:r>
          </w:p>
        </w:tc>
      </w:tr>
      <w:tr w:rsidR="000C783F" w:rsidRPr="00A0149B" w14:paraId="3F77AE8A" w14:textId="77777777" w:rsidTr="00297434">
        <w:trPr>
          <w:trHeight w:val="264"/>
          <w:jc w:val="center"/>
        </w:trPr>
        <w:tc>
          <w:tcPr>
            <w:tcW w:w="417" w:type="dxa"/>
            <w:noWrap/>
            <w:vAlign w:val="center"/>
          </w:tcPr>
          <w:p w14:paraId="1623DEB6" w14:textId="77777777" w:rsidR="000C783F" w:rsidRDefault="00AC222D" w:rsidP="000C783F">
            <w:pPr>
              <w:rPr>
                <w:rFonts w:ascii="Arial" w:hAnsi="Arial" w:cs="Arial"/>
                <w:sz w:val="18"/>
                <w:szCs w:val="18"/>
              </w:rPr>
            </w:pPr>
            <w:r>
              <w:rPr>
                <w:rFonts w:ascii="Arial" w:hAnsi="Arial" w:cs="Arial"/>
                <w:sz w:val="18"/>
                <w:szCs w:val="18"/>
              </w:rPr>
              <w:t>10</w:t>
            </w:r>
          </w:p>
        </w:tc>
        <w:tc>
          <w:tcPr>
            <w:tcW w:w="5714" w:type="dxa"/>
            <w:noWrap/>
            <w:vAlign w:val="center"/>
          </w:tcPr>
          <w:p w14:paraId="7923AF66" w14:textId="77777777" w:rsidR="000C783F" w:rsidRDefault="000C783F" w:rsidP="000C783F">
            <w:pPr>
              <w:rPr>
                <w:rFonts w:ascii="Arial" w:hAnsi="Arial" w:cs="Arial"/>
                <w:sz w:val="18"/>
                <w:szCs w:val="18"/>
              </w:rPr>
            </w:pPr>
            <w:r>
              <w:rPr>
                <w:rFonts w:ascii="Arial" w:hAnsi="Arial" w:cs="Arial"/>
                <w:sz w:val="18"/>
                <w:szCs w:val="18"/>
              </w:rPr>
              <w:t>Is the preliminary screening test for ignitability conducted on all waste materials?</w:t>
            </w:r>
            <w:r w:rsidRPr="00203A92">
              <w:rPr>
                <w:rFonts w:ascii="Arial" w:hAnsi="Arial" w:cs="Arial"/>
                <w:sz w:val="18"/>
                <w:szCs w:val="18"/>
              </w:rPr>
              <w:t xml:space="preserve"> [SW-846 1030 (11.1.1)]</w:t>
            </w:r>
          </w:p>
        </w:tc>
        <w:tc>
          <w:tcPr>
            <w:tcW w:w="450" w:type="dxa"/>
            <w:tcBorders>
              <w:bottom w:val="single" w:sz="4" w:space="0" w:color="auto"/>
            </w:tcBorders>
            <w:shd w:val="clear" w:color="auto" w:fill="FFFFFF"/>
            <w:noWrap/>
            <w:vAlign w:val="center"/>
          </w:tcPr>
          <w:p w14:paraId="690CE09A"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2E115A39" w14:textId="77777777" w:rsidR="000C783F" w:rsidRPr="00A0149B" w:rsidRDefault="000C783F" w:rsidP="000C783F">
            <w:pPr>
              <w:rPr>
                <w:rFonts w:ascii="Arial" w:hAnsi="Arial" w:cs="Arial"/>
                <w:sz w:val="18"/>
                <w:szCs w:val="18"/>
              </w:rPr>
            </w:pPr>
          </w:p>
        </w:tc>
        <w:tc>
          <w:tcPr>
            <w:tcW w:w="3960" w:type="dxa"/>
            <w:vAlign w:val="center"/>
          </w:tcPr>
          <w:p w14:paraId="6ABF1439" w14:textId="77777777" w:rsidR="000C783F" w:rsidRDefault="000C783F" w:rsidP="000C783F">
            <w:pPr>
              <w:rPr>
                <w:rFonts w:ascii="Arial" w:hAnsi="Arial" w:cs="Arial"/>
                <w:sz w:val="18"/>
                <w:szCs w:val="18"/>
              </w:rPr>
            </w:pPr>
            <w:r w:rsidRPr="00203A92">
              <w:rPr>
                <w:rFonts w:ascii="Arial" w:hAnsi="Arial" w:cs="Arial"/>
                <w:sz w:val="18"/>
                <w:szCs w:val="18"/>
              </w:rPr>
              <w:t>The preliminary screening test for ignitability is conducted on all waste materials.</w:t>
            </w:r>
          </w:p>
        </w:tc>
      </w:tr>
      <w:tr w:rsidR="000C783F" w:rsidRPr="00A0149B" w14:paraId="203F045F" w14:textId="77777777" w:rsidTr="00297434">
        <w:trPr>
          <w:trHeight w:val="264"/>
          <w:jc w:val="center"/>
        </w:trPr>
        <w:tc>
          <w:tcPr>
            <w:tcW w:w="417" w:type="dxa"/>
            <w:noWrap/>
            <w:vAlign w:val="center"/>
          </w:tcPr>
          <w:p w14:paraId="6D6FCA2F"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1</w:t>
            </w:r>
          </w:p>
        </w:tc>
        <w:tc>
          <w:tcPr>
            <w:tcW w:w="5714" w:type="dxa"/>
            <w:noWrap/>
            <w:vAlign w:val="center"/>
          </w:tcPr>
          <w:p w14:paraId="74AC560C" w14:textId="77777777" w:rsidR="000C783F" w:rsidRPr="00DD4723" w:rsidRDefault="000C783F" w:rsidP="000C783F">
            <w:pPr>
              <w:rPr>
                <w:rFonts w:ascii="Arial" w:hAnsi="Arial" w:cs="Arial"/>
                <w:sz w:val="18"/>
                <w:szCs w:val="18"/>
              </w:rPr>
            </w:pPr>
            <w:r>
              <w:rPr>
                <w:rFonts w:ascii="Arial" w:hAnsi="Arial" w:cs="Arial"/>
                <w:sz w:val="18"/>
                <w:szCs w:val="18"/>
              </w:rPr>
              <w:t>Is a 250-mm long test path marked on a clean impervious ceramic tile? [SW-846 1030 (11.1.1)]</w:t>
            </w:r>
          </w:p>
        </w:tc>
        <w:tc>
          <w:tcPr>
            <w:tcW w:w="450" w:type="dxa"/>
            <w:tcBorders>
              <w:bottom w:val="single" w:sz="4" w:space="0" w:color="auto"/>
            </w:tcBorders>
            <w:shd w:val="clear" w:color="auto" w:fill="FFFFFF"/>
            <w:noWrap/>
            <w:vAlign w:val="center"/>
          </w:tcPr>
          <w:p w14:paraId="126DF6A2"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F9B6A76" w14:textId="77777777" w:rsidR="000C783F" w:rsidRPr="00A0149B" w:rsidRDefault="000C783F" w:rsidP="000C783F">
            <w:pPr>
              <w:rPr>
                <w:rFonts w:ascii="Arial" w:hAnsi="Arial" w:cs="Arial"/>
                <w:sz w:val="18"/>
                <w:szCs w:val="18"/>
              </w:rPr>
            </w:pPr>
          </w:p>
        </w:tc>
        <w:tc>
          <w:tcPr>
            <w:tcW w:w="3960" w:type="dxa"/>
            <w:vAlign w:val="center"/>
          </w:tcPr>
          <w:p w14:paraId="285000E4" w14:textId="77777777" w:rsidR="000C783F" w:rsidRDefault="000C783F" w:rsidP="000C783F">
            <w:pPr>
              <w:rPr>
                <w:rFonts w:ascii="Arial" w:hAnsi="Arial" w:cs="Arial"/>
                <w:sz w:val="18"/>
                <w:szCs w:val="18"/>
              </w:rPr>
            </w:pPr>
            <w:r>
              <w:rPr>
                <w:rFonts w:ascii="Arial" w:hAnsi="Arial" w:cs="Arial"/>
                <w:sz w:val="18"/>
                <w:szCs w:val="18"/>
              </w:rPr>
              <w:t>On a clean, impervious ceramic tile (Sec. 6.1), clearly mark a 250-mm long test path.</w:t>
            </w:r>
          </w:p>
        </w:tc>
      </w:tr>
      <w:tr w:rsidR="000C783F" w:rsidRPr="00A0149B" w14:paraId="4A498354" w14:textId="77777777" w:rsidTr="00297434">
        <w:trPr>
          <w:trHeight w:val="264"/>
          <w:jc w:val="center"/>
        </w:trPr>
        <w:tc>
          <w:tcPr>
            <w:tcW w:w="417" w:type="dxa"/>
            <w:noWrap/>
            <w:vAlign w:val="center"/>
          </w:tcPr>
          <w:p w14:paraId="2C976650"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2</w:t>
            </w:r>
          </w:p>
        </w:tc>
        <w:tc>
          <w:tcPr>
            <w:tcW w:w="5714" w:type="dxa"/>
            <w:noWrap/>
            <w:vAlign w:val="center"/>
          </w:tcPr>
          <w:p w14:paraId="473CCE93" w14:textId="77777777" w:rsidR="000C783F" w:rsidRDefault="000C783F" w:rsidP="000C783F">
            <w:pPr>
              <w:rPr>
                <w:rFonts w:ascii="Arial" w:hAnsi="Arial" w:cs="Arial"/>
                <w:sz w:val="18"/>
                <w:szCs w:val="18"/>
              </w:rPr>
            </w:pPr>
            <w:r>
              <w:rPr>
                <w:rFonts w:ascii="Arial" w:hAnsi="Arial" w:cs="Arial"/>
                <w:sz w:val="18"/>
                <w:szCs w:val="18"/>
              </w:rPr>
              <w:t xml:space="preserve">Is another mark made at exactly 200 mm from the start of the sample path? </w:t>
            </w:r>
            <w:r w:rsidRPr="00D97A42">
              <w:rPr>
                <w:rFonts w:ascii="Arial" w:hAnsi="Arial" w:cs="Arial"/>
                <w:sz w:val="18"/>
                <w:szCs w:val="18"/>
              </w:rPr>
              <w:t>[SW-846 1030 (11.1.1)]</w:t>
            </w:r>
          </w:p>
        </w:tc>
        <w:tc>
          <w:tcPr>
            <w:tcW w:w="450" w:type="dxa"/>
            <w:tcBorders>
              <w:bottom w:val="single" w:sz="4" w:space="0" w:color="auto"/>
            </w:tcBorders>
            <w:shd w:val="clear" w:color="auto" w:fill="FFFFFF"/>
            <w:noWrap/>
            <w:vAlign w:val="center"/>
          </w:tcPr>
          <w:p w14:paraId="02CDAA22"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27048DD4" w14:textId="77777777" w:rsidR="000C783F" w:rsidRPr="00A0149B" w:rsidRDefault="000C783F" w:rsidP="000C783F">
            <w:pPr>
              <w:rPr>
                <w:rFonts w:ascii="Arial" w:hAnsi="Arial" w:cs="Arial"/>
                <w:sz w:val="18"/>
                <w:szCs w:val="18"/>
              </w:rPr>
            </w:pPr>
          </w:p>
        </w:tc>
        <w:tc>
          <w:tcPr>
            <w:tcW w:w="3960" w:type="dxa"/>
            <w:vAlign w:val="center"/>
          </w:tcPr>
          <w:p w14:paraId="74C1CFB0" w14:textId="77777777" w:rsidR="000C783F" w:rsidRDefault="000C783F" w:rsidP="000C783F">
            <w:pPr>
              <w:rPr>
                <w:rFonts w:ascii="Arial" w:hAnsi="Arial" w:cs="Arial"/>
                <w:sz w:val="18"/>
                <w:szCs w:val="18"/>
              </w:rPr>
            </w:pPr>
            <w:r>
              <w:rPr>
                <w:rFonts w:ascii="Arial" w:hAnsi="Arial" w:cs="Arial"/>
                <w:sz w:val="18"/>
                <w:szCs w:val="18"/>
              </w:rPr>
              <w:t>Make another mark at exactly 200 mm from the start of the sample path.</w:t>
            </w:r>
          </w:p>
        </w:tc>
      </w:tr>
      <w:tr w:rsidR="000C783F" w:rsidRPr="00A0149B" w14:paraId="0361C46E" w14:textId="77777777" w:rsidTr="00297434">
        <w:trPr>
          <w:trHeight w:val="264"/>
          <w:jc w:val="center"/>
        </w:trPr>
        <w:tc>
          <w:tcPr>
            <w:tcW w:w="417" w:type="dxa"/>
            <w:noWrap/>
            <w:vAlign w:val="center"/>
          </w:tcPr>
          <w:p w14:paraId="0140190B"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3</w:t>
            </w:r>
          </w:p>
        </w:tc>
        <w:tc>
          <w:tcPr>
            <w:tcW w:w="5714" w:type="dxa"/>
            <w:noWrap/>
            <w:vAlign w:val="center"/>
          </w:tcPr>
          <w:p w14:paraId="130D6136" w14:textId="77777777" w:rsidR="000C783F" w:rsidRDefault="000C783F" w:rsidP="000C783F">
            <w:pPr>
              <w:rPr>
                <w:rFonts w:ascii="Arial" w:hAnsi="Arial" w:cs="Arial"/>
                <w:sz w:val="18"/>
                <w:szCs w:val="18"/>
              </w:rPr>
            </w:pPr>
            <w:r>
              <w:rPr>
                <w:rFonts w:ascii="Arial" w:hAnsi="Arial" w:cs="Arial"/>
                <w:sz w:val="18"/>
                <w:szCs w:val="18"/>
              </w:rPr>
              <w:t>Is the powder train mold used to form an unbroken strip or powder train of sample 250 mm long by 20 mm wide by 10 mm high on the ceramic tile? [SW-846 1030 (11.1.2</w:t>
            </w:r>
            <w:r w:rsidRPr="00976EEA">
              <w:rPr>
                <w:rFonts w:ascii="Arial" w:hAnsi="Arial" w:cs="Arial"/>
                <w:sz w:val="18"/>
                <w:szCs w:val="18"/>
              </w:rPr>
              <w:t>)]</w:t>
            </w:r>
          </w:p>
        </w:tc>
        <w:tc>
          <w:tcPr>
            <w:tcW w:w="450" w:type="dxa"/>
            <w:tcBorders>
              <w:bottom w:val="single" w:sz="4" w:space="0" w:color="auto"/>
            </w:tcBorders>
            <w:shd w:val="clear" w:color="auto" w:fill="FFFFFF"/>
            <w:noWrap/>
            <w:vAlign w:val="center"/>
          </w:tcPr>
          <w:p w14:paraId="03572086"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08773BB" w14:textId="77777777" w:rsidR="000C783F" w:rsidRPr="00A0149B" w:rsidRDefault="000C783F" w:rsidP="000C783F">
            <w:pPr>
              <w:rPr>
                <w:rFonts w:ascii="Arial" w:hAnsi="Arial" w:cs="Arial"/>
                <w:sz w:val="18"/>
                <w:szCs w:val="18"/>
              </w:rPr>
            </w:pPr>
          </w:p>
        </w:tc>
        <w:tc>
          <w:tcPr>
            <w:tcW w:w="3960" w:type="dxa"/>
            <w:vAlign w:val="center"/>
          </w:tcPr>
          <w:p w14:paraId="276FB439" w14:textId="77777777" w:rsidR="000C783F" w:rsidRPr="00736D2B" w:rsidRDefault="000C783F" w:rsidP="000C783F">
            <w:pPr>
              <w:rPr>
                <w:rFonts w:ascii="Arial" w:hAnsi="Arial" w:cs="Arial"/>
                <w:sz w:val="18"/>
                <w:szCs w:val="18"/>
                <w:highlight w:val="yellow"/>
              </w:rPr>
            </w:pPr>
            <w:r w:rsidRPr="009E7727">
              <w:rPr>
                <w:rFonts w:ascii="Arial" w:hAnsi="Arial" w:cs="Arial"/>
                <w:sz w:val="18"/>
                <w:szCs w:val="18"/>
              </w:rPr>
              <w:t>Prepare the test material in its “as received” form by forming an unbroken strip or powder train of sample 250 mm long by 20 mm wide by 10 mm high on the ceramic tile.</w:t>
            </w:r>
            <w:r>
              <w:rPr>
                <w:rFonts w:ascii="Arial" w:hAnsi="Arial" w:cs="Arial"/>
                <w:sz w:val="18"/>
                <w:szCs w:val="18"/>
              </w:rPr>
              <w:t xml:space="preserve"> Use the mold </w:t>
            </w:r>
            <w:proofErr w:type="spellStart"/>
            <w:proofErr w:type="gramStart"/>
            <w:r>
              <w:rPr>
                <w:rFonts w:ascii="Arial" w:hAnsi="Arial" w:cs="Arial"/>
                <w:sz w:val="18"/>
                <w:szCs w:val="18"/>
              </w:rPr>
              <w:t>t</w:t>
            </w:r>
            <w:proofErr w:type="spellEnd"/>
            <w:r>
              <w:rPr>
                <w:rFonts w:ascii="Arial" w:hAnsi="Arial" w:cs="Arial"/>
                <w:sz w:val="18"/>
                <w:szCs w:val="18"/>
              </w:rPr>
              <w:t xml:space="preserve"> form</w:t>
            </w:r>
            <w:proofErr w:type="gramEnd"/>
            <w:r>
              <w:rPr>
                <w:rFonts w:ascii="Arial" w:hAnsi="Arial" w:cs="Arial"/>
                <w:sz w:val="18"/>
                <w:szCs w:val="18"/>
              </w:rPr>
              <w:t xml:space="preserve"> the material as described in Sec. 11.2.3.1, if appropriate.</w:t>
            </w:r>
          </w:p>
        </w:tc>
      </w:tr>
      <w:tr w:rsidR="000C783F" w:rsidRPr="00A0149B" w14:paraId="4298156C" w14:textId="77777777" w:rsidTr="00297434">
        <w:trPr>
          <w:trHeight w:val="264"/>
          <w:jc w:val="center"/>
        </w:trPr>
        <w:tc>
          <w:tcPr>
            <w:tcW w:w="417" w:type="dxa"/>
            <w:noWrap/>
            <w:vAlign w:val="center"/>
          </w:tcPr>
          <w:p w14:paraId="58B95BA5"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4</w:t>
            </w:r>
          </w:p>
        </w:tc>
        <w:tc>
          <w:tcPr>
            <w:tcW w:w="5714" w:type="dxa"/>
            <w:noWrap/>
            <w:vAlign w:val="center"/>
          </w:tcPr>
          <w:p w14:paraId="59FD9ECF" w14:textId="77777777" w:rsidR="000C783F" w:rsidRDefault="000C783F" w:rsidP="000C783F">
            <w:pPr>
              <w:rPr>
                <w:rFonts w:ascii="Arial" w:hAnsi="Arial" w:cs="Arial"/>
                <w:sz w:val="18"/>
                <w:szCs w:val="18"/>
              </w:rPr>
            </w:pPr>
            <w:r>
              <w:rPr>
                <w:rFonts w:ascii="Arial" w:hAnsi="Arial" w:cs="Arial"/>
                <w:sz w:val="18"/>
                <w:szCs w:val="18"/>
              </w:rPr>
              <w:t xml:space="preserve">Are powder or granular materials placed into the powder train mold and then the mold dropped from a height of 2 cm onto a solid surface three </w:t>
            </w:r>
            <w:proofErr w:type="gramStart"/>
            <w:r>
              <w:rPr>
                <w:rFonts w:ascii="Arial" w:hAnsi="Arial" w:cs="Arial"/>
                <w:sz w:val="18"/>
                <w:szCs w:val="18"/>
              </w:rPr>
              <w:t>time</w:t>
            </w:r>
            <w:proofErr w:type="gramEnd"/>
            <w:r>
              <w:rPr>
                <w:rFonts w:ascii="Arial" w:hAnsi="Arial" w:cs="Arial"/>
                <w:sz w:val="18"/>
                <w:szCs w:val="18"/>
              </w:rPr>
              <w:t xml:space="preserve"> to settle the powder? </w:t>
            </w:r>
            <w:r w:rsidRPr="00126C67">
              <w:rPr>
                <w:rFonts w:ascii="Arial" w:hAnsi="Arial" w:cs="Arial"/>
                <w:sz w:val="18"/>
                <w:szCs w:val="18"/>
              </w:rPr>
              <w:t>[SW-846 1030 (11.2.3.</w:t>
            </w:r>
            <w:r>
              <w:rPr>
                <w:rFonts w:ascii="Arial" w:hAnsi="Arial" w:cs="Arial"/>
                <w:sz w:val="18"/>
                <w:szCs w:val="18"/>
              </w:rPr>
              <w:t>1</w:t>
            </w:r>
            <w:r w:rsidRPr="00126C67">
              <w:rPr>
                <w:rFonts w:ascii="Arial" w:hAnsi="Arial" w:cs="Arial"/>
                <w:sz w:val="18"/>
                <w:szCs w:val="18"/>
              </w:rPr>
              <w:t>)]</w:t>
            </w:r>
          </w:p>
        </w:tc>
        <w:tc>
          <w:tcPr>
            <w:tcW w:w="450" w:type="dxa"/>
            <w:tcBorders>
              <w:bottom w:val="single" w:sz="4" w:space="0" w:color="auto"/>
            </w:tcBorders>
            <w:shd w:val="clear" w:color="auto" w:fill="FFFFFF"/>
            <w:noWrap/>
            <w:vAlign w:val="center"/>
          </w:tcPr>
          <w:p w14:paraId="71C24B2E"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5CB17B3" w14:textId="77777777" w:rsidR="000C783F" w:rsidRPr="00A0149B" w:rsidRDefault="000C783F" w:rsidP="000C783F">
            <w:pPr>
              <w:rPr>
                <w:rFonts w:ascii="Arial" w:hAnsi="Arial" w:cs="Arial"/>
                <w:sz w:val="18"/>
                <w:szCs w:val="18"/>
              </w:rPr>
            </w:pPr>
          </w:p>
        </w:tc>
        <w:tc>
          <w:tcPr>
            <w:tcW w:w="3960" w:type="dxa"/>
            <w:vAlign w:val="center"/>
          </w:tcPr>
          <w:p w14:paraId="1B590EC3" w14:textId="77777777" w:rsidR="000C783F" w:rsidRPr="00736D2B" w:rsidRDefault="000C783F" w:rsidP="000C783F">
            <w:pPr>
              <w:rPr>
                <w:rFonts w:ascii="Arial" w:hAnsi="Arial" w:cs="Arial"/>
                <w:sz w:val="18"/>
                <w:szCs w:val="18"/>
                <w:highlight w:val="yellow"/>
              </w:rPr>
            </w:pPr>
            <w:r w:rsidRPr="009E7727">
              <w:rPr>
                <w:rFonts w:ascii="Arial" w:hAnsi="Arial" w:cs="Arial"/>
                <w:b/>
                <w:sz w:val="18"/>
                <w:szCs w:val="18"/>
              </w:rPr>
              <w:t>SW-846 1030 (11.2.3.1) - Powder or granular material</w:t>
            </w:r>
            <w:r w:rsidRPr="009E7727">
              <w:rPr>
                <w:rFonts w:ascii="Arial" w:hAnsi="Arial" w:cs="Arial"/>
                <w:sz w:val="18"/>
                <w:szCs w:val="18"/>
              </w:rPr>
              <w:t xml:space="preserve"> – Tighten the side plates on the mold. Place the mold on the base plate. Pour the material </w:t>
            </w:r>
            <w:proofErr w:type="gramStart"/>
            <w:r w:rsidRPr="009E7727">
              <w:rPr>
                <w:rFonts w:ascii="Arial" w:hAnsi="Arial" w:cs="Arial"/>
                <w:sz w:val="18"/>
                <w:szCs w:val="18"/>
              </w:rPr>
              <w:t>to fill</w:t>
            </w:r>
            <w:proofErr w:type="gramEnd"/>
            <w:r w:rsidRPr="009E7727">
              <w:rPr>
                <w:rFonts w:ascii="Arial" w:hAnsi="Arial" w:cs="Arial"/>
                <w:sz w:val="18"/>
                <w:szCs w:val="18"/>
              </w:rPr>
              <w:t xml:space="preserve"> the triangular cross section of the mold loosely. Drop the unit from a height of 2 cm onto a solid surface three times </w:t>
            </w:r>
            <w:proofErr w:type="spellStart"/>
            <w:proofErr w:type="gramStart"/>
            <w:r w:rsidRPr="009E7727">
              <w:rPr>
                <w:rFonts w:ascii="Arial" w:hAnsi="Arial" w:cs="Arial"/>
                <w:sz w:val="18"/>
                <w:szCs w:val="18"/>
              </w:rPr>
              <w:t>t</w:t>
            </w:r>
            <w:proofErr w:type="spellEnd"/>
            <w:r w:rsidRPr="009E7727">
              <w:rPr>
                <w:rFonts w:ascii="Arial" w:hAnsi="Arial" w:cs="Arial"/>
                <w:sz w:val="18"/>
                <w:szCs w:val="18"/>
              </w:rPr>
              <w:t xml:space="preserve"> settle</w:t>
            </w:r>
            <w:proofErr w:type="gramEnd"/>
            <w:r w:rsidRPr="009E7727">
              <w:rPr>
                <w:rFonts w:ascii="Arial" w:hAnsi="Arial" w:cs="Arial"/>
                <w:sz w:val="18"/>
                <w:szCs w:val="18"/>
              </w:rPr>
              <w:t xml:space="preserve"> the powder. </w:t>
            </w:r>
          </w:p>
        </w:tc>
      </w:tr>
      <w:tr w:rsidR="000C783F" w:rsidRPr="00A0149B" w14:paraId="0A0545C2" w14:textId="77777777" w:rsidTr="00297434">
        <w:trPr>
          <w:trHeight w:val="264"/>
          <w:jc w:val="center"/>
        </w:trPr>
        <w:tc>
          <w:tcPr>
            <w:tcW w:w="417" w:type="dxa"/>
            <w:noWrap/>
            <w:vAlign w:val="center"/>
          </w:tcPr>
          <w:p w14:paraId="5F7AAE1E"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5</w:t>
            </w:r>
          </w:p>
        </w:tc>
        <w:tc>
          <w:tcPr>
            <w:tcW w:w="5714" w:type="dxa"/>
            <w:noWrap/>
            <w:vAlign w:val="center"/>
          </w:tcPr>
          <w:p w14:paraId="0076A598" w14:textId="77777777" w:rsidR="000C783F" w:rsidRDefault="000C783F" w:rsidP="000C783F">
            <w:pPr>
              <w:rPr>
                <w:rFonts w:ascii="Arial" w:hAnsi="Arial" w:cs="Arial"/>
                <w:sz w:val="18"/>
                <w:szCs w:val="18"/>
              </w:rPr>
            </w:pPr>
            <w:r>
              <w:rPr>
                <w:rFonts w:ascii="Arial" w:hAnsi="Arial" w:cs="Arial"/>
                <w:sz w:val="18"/>
                <w:szCs w:val="18"/>
              </w:rPr>
              <w:t xml:space="preserve">Is a marked ceramic test plate placed face down on top of the mold and then the mold and plate inverted to apply sample to the test plate? </w:t>
            </w:r>
            <w:r w:rsidRPr="00126C67">
              <w:rPr>
                <w:rFonts w:ascii="Arial" w:hAnsi="Arial" w:cs="Arial"/>
                <w:sz w:val="18"/>
                <w:szCs w:val="18"/>
              </w:rPr>
              <w:t>[SW-846 1030 (11.2.3.1)]</w:t>
            </w:r>
          </w:p>
        </w:tc>
        <w:tc>
          <w:tcPr>
            <w:tcW w:w="450" w:type="dxa"/>
            <w:tcBorders>
              <w:bottom w:val="single" w:sz="4" w:space="0" w:color="auto"/>
            </w:tcBorders>
            <w:shd w:val="clear" w:color="auto" w:fill="FFFFFF"/>
            <w:noWrap/>
            <w:vAlign w:val="center"/>
          </w:tcPr>
          <w:p w14:paraId="62BB72E3"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C3350EC" w14:textId="77777777" w:rsidR="000C783F" w:rsidRPr="00A0149B" w:rsidRDefault="000C783F" w:rsidP="000C783F">
            <w:pPr>
              <w:rPr>
                <w:rFonts w:ascii="Arial" w:hAnsi="Arial" w:cs="Arial"/>
                <w:sz w:val="18"/>
                <w:szCs w:val="18"/>
              </w:rPr>
            </w:pPr>
          </w:p>
        </w:tc>
        <w:tc>
          <w:tcPr>
            <w:tcW w:w="3960" w:type="dxa"/>
            <w:vAlign w:val="center"/>
          </w:tcPr>
          <w:p w14:paraId="67B44699" w14:textId="77777777" w:rsidR="000C783F" w:rsidRPr="00A454A4" w:rsidRDefault="000C783F" w:rsidP="000C783F">
            <w:pPr>
              <w:rPr>
                <w:rFonts w:ascii="Arial" w:hAnsi="Arial" w:cs="Arial"/>
                <w:sz w:val="18"/>
                <w:szCs w:val="18"/>
              </w:rPr>
            </w:pPr>
            <w:r w:rsidRPr="009E7727">
              <w:rPr>
                <w:rFonts w:ascii="Arial" w:hAnsi="Arial" w:cs="Arial"/>
                <w:b/>
                <w:sz w:val="18"/>
                <w:szCs w:val="18"/>
              </w:rPr>
              <w:t>SW-846 1030 (11.2.3.1)</w:t>
            </w:r>
            <w:r w:rsidRPr="009E7727">
              <w:rPr>
                <w:rFonts w:ascii="Arial" w:hAnsi="Arial" w:cs="Arial"/>
                <w:sz w:val="18"/>
                <w:szCs w:val="18"/>
              </w:rPr>
              <w:t xml:space="preserve"> - Remove the side supports. Lift the mold off the base plate. Place a clean ceramic test plate with the appropriate timing marks (Sec. 11.2.2) face down on top of the mold. Invert the setup and remove the mold.</w:t>
            </w:r>
          </w:p>
        </w:tc>
      </w:tr>
      <w:tr w:rsidR="000C783F" w:rsidRPr="00A0149B" w14:paraId="3D850118" w14:textId="77777777" w:rsidTr="00297434">
        <w:trPr>
          <w:trHeight w:val="264"/>
          <w:jc w:val="center"/>
        </w:trPr>
        <w:tc>
          <w:tcPr>
            <w:tcW w:w="417" w:type="dxa"/>
            <w:noWrap/>
            <w:vAlign w:val="center"/>
          </w:tcPr>
          <w:p w14:paraId="0751E5B8"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6</w:t>
            </w:r>
          </w:p>
        </w:tc>
        <w:tc>
          <w:tcPr>
            <w:tcW w:w="5714" w:type="dxa"/>
            <w:noWrap/>
            <w:vAlign w:val="center"/>
          </w:tcPr>
          <w:p w14:paraId="6BE666D5" w14:textId="77777777" w:rsidR="000C783F" w:rsidRDefault="000C783F" w:rsidP="000C783F">
            <w:pPr>
              <w:rPr>
                <w:rFonts w:ascii="Arial" w:hAnsi="Arial" w:cs="Arial"/>
                <w:sz w:val="18"/>
                <w:szCs w:val="18"/>
              </w:rPr>
            </w:pPr>
            <w:r>
              <w:rPr>
                <w:rFonts w:ascii="Arial" w:hAnsi="Arial" w:cs="Arial"/>
                <w:sz w:val="18"/>
                <w:szCs w:val="18"/>
              </w:rPr>
              <w:t xml:space="preserve">Is the loaded ceramic tile placed in a fume hood about 20 cm (~8 inches) form the front of the hood and in an area of laminar airflow? </w:t>
            </w:r>
            <w:r w:rsidRPr="009649FC">
              <w:rPr>
                <w:rFonts w:ascii="Arial" w:hAnsi="Arial" w:cs="Arial"/>
                <w:sz w:val="18"/>
                <w:szCs w:val="18"/>
              </w:rPr>
              <w:t>[SW-846 1030 (11.1.</w:t>
            </w:r>
            <w:r>
              <w:rPr>
                <w:rFonts w:ascii="Arial" w:hAnsi="Arial" w:cs="Arial"/>
                <w:sz w:val="18"/>
                <w:szCs w:val="18"/>
              </w:rPr>
              <w:t>3</w:t>
            </w:r>
            <w:r w:rsidRPr="009649FC">
              <w:rPr>
                <w:rFonts w:ascii="Arial" w:hAnsi="Arial" w:cs="Arial"/>
                <w:sz w:val="18"/>
                <w:szCs w:val="18"/>
              </w:rPr>
              <w:t>)]</w:t>
            </w:r>
          </w:p>
        </w:tc>
        <w:tc>
          <w:tcPr>
            <w:tcW w:w="450" w:type="dxa"/>
            <w:tcBorders>
              <w:bottom w:val="single" w:sz="4" w:space="0" w:color="auto"/>
            </w:tcBorders>
            <w:shd w:val="clear" w:color="auto" w:fill="FFFFFF"/>
            <w:noWrap/>
            <w:vAlign w:val="center"/>
          </w:tcPr>
          <w:p w14:paraId="0103F2EB"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F8AC677" w14:textId="77777777" w:rsidR="000C783F" w:rsidRPr="00A0149B" w:rsidRDefault="000C783F" w:rsidP="000C783F">
            <w:pPr>
              <w:rPr>
                <w:rFonts w:ascii="Arial" w:hAnsi="Arial" w:cs="Arial"/>
                <w:sz w:val="18"/>
                <w:szCs w:val="18"/>
              </w:rPr>
            </w:pPr>
          </w:p>
        </w:tc>
        <w:tc>
          <w:tcPr>
            <w:tcW w:w="3960" w:type="dxa"/>
            <w:vAlign w:val="center"/>
          </w:tcPr>
          <w:p w14:paraId="59EC7356" w14:textId="77777777" w:rsidR="000C783F" w:rsidRDefault="000C783F" w:rsidP="000C783F">
            <w:pPr>
              <w:rPr>
                <w:rFonts w:ascii="Arial" w:hAnsi="Arial" w:cs="Arial"/>
                <w:sz w:val="18"/>
                <w:szCs w:val="18"/>
              </w:rPr>
            </w:pPr>
            <w:r>
              <w:rPr>
                <w:rFonts w:ascii="Arial" w:hAnsi="Arial" w:cs="Arial"/>
                <w:sz w:val="18"/>
                <w:szCs w:val="18"/>
              </w:rPr>
              <w:t xml:space="preserve">Place the ceramic tile with the loaded sample in a fume hood about 20 cm (~8 inches) from the front of the hood and in an area of laminar airflow. </w:t>
            </w:r>
          </w:p>
          <w:p w14:paraId="5F1180BF" w14:textId="77777777" w:rsidR="000C783F" w:rsidRDefault="000C783F" w:rsidP="000C783F">
            <w:pPr>
              <w:rPr>
                <w:rFonts w:ascii="Arial" w:hAnsi="Arial" w:cs="Arial"/>
                <w:sz w:val="18"/>
                <w:szCs w:val="18"/>
              </w:rPr>
            </w:pPr>
            <w:r>
              <w:rPr>
                <w:rFonts w:ascii="Arial" w:hAnsi="Arial" w:cs="Arial"/>
                <w:sz w:val="18"/>
                <w:szCs w:val="18"/>
              </w:rPr>
              <w:t>Laminar flow is non-turbulent flow, or flow in parallel layers with no disruption between the layers.</w:t>
            </w:r>
          </w:p>
        </w:tc>
      </w:tr>
      <w:tr w:rsidR="000C783F" w:rsidRPr="00A0149B" w14:paraId="66F34F20" w14:textId="77777777" w:rsidTr="00297434">
        <w:trPr>
          <w:trHeight w:val="264"/>
          <w:jc w:val="center"/>
        </w:trPr>
        <w:tc>
          <w:tcPr>
            <w:tcW w:w="417" w:type="dxa"/>
            <w:noWrap/>
            <w:vAlign w:val="center"/>
          </w:tcPr>
          <w:p w14:paraId="3287CA2A"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7</w:t>
            </w:r>
          </w:p>
        </w:tc>
        <w:tc>
          <w:tcPr>
            <w:tcW w:w="5714" w:type="dxa"/>
            <w:noWrap/>
            <w:vAlign w:val="center"/>
          </w:tcPr>
          <w:p w14:paraId="1E637BEF" w14:textId="77777777" w:rsidR="000C783F" w:rsidRDefault="000C783F" w:rsidP="000C783F">
            <w:pPr>
              <w:rPr>
                <w:rFonts w:ascii="Arial" w:hAnsi="Arial" w:cs="Arial"/>
                <w:sz w:val="18"/>
                <w:szCs w:val="18"/>
              </w:rPr>
            </w:pPr>
            <w:r>
              <w:rPr>
                <w:rFonts w:ascii="Arial" w:hAnsi="Arial" w:cs="Arial"/>
                <w:sz w:val="18"/>
                <w:szCs w:val="18"/>
              </w:rPr>
              <w:t xml:space="preserve">Is the sample positioned perpendicular to the airflow? </w:t>
            </w:r>
            <w:r w:rsidRPr="004A492E">
              <w:rPr>
                <w:rFonts w:ascii="Arial" w:hAnsi="Arial" w:cs="Arial"/>
                <w:sz w:val="18"/>
                <w:szCs w:val="18"/>
              </w:rPr>
              <w:t>[SW-846 1030 (11.1.3)]</w:t>
            </w:r>
          </w:p>
        </w:tc>
        <w:tc>
          <w:tcPr>
            <w:tcW w:w="450" w:type="dxa"/>
            <w:tcBorders>
              <w:bottom w:val="single" w:sz="4" w:space="0" w:color="auto"/>
            </w:tcBorders>
            <w:shd w:val="clear" w:color="auto" w:fill="FFFFFF"/>
            <w:noWrap/>
            <w:vAlign w:val="center"/>
          </w:tcPr>
          <w:p w14:paraId="69964F05"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66272CB" w14:textId="77777777" w:rsidR="000C783F" w:rsidRPr="00A0149B" w:rsidRDefault="000C783F" w:rsidP="000C783F">
            <w:pPr>
              <w:rPr>
                <w:rFonts w:ascii="Arial" w:hAnsi="Arial" w:cs="Arial"/>
                <w:sz w:val="18"/>
                <w:szCs w:val="18"/>
              </w:rPr>
            </w:pPr>
          </w:p>
        </w:tc>
        <w:tc>
          <w:tcPr>
            <w:tcW w:w="3960" w:type="dxa"/>
            <w:vAlign w:val="center"/>
          </w:tcPr>
          <w:p w14:paraId="49DAB8E0" w14:textId="77777777" w:rsidR="000C783F" w:rsidRDefault="000C783F" w:rsidP="000C783F">
            <w:pPr>
              <w:rPr>
                <w:rFonts w:ascii="Arial" w:hAnsi="Arial" w:cs="Arial"/>
                <w:sz w:val="18"/>
                <w:szCs w:val="18"/>
              </w:rPr>
            </w:pPr>
            <w:r>
              <w:rPr>
                <w:rFonts w:ascii="Arial" w:hAnsi="Arial" w:cs="Arial"/>
                <w:sz w:val="18"/>
                <w:szCs w:val="18"/>
              </w:rPr>
              <w:t>Position the sample perpendicular to the airflow (See Figure 2). The airflow across the perpendicular axis of the sample should be sufficient to prevent fumes from escaping into the laboratory and should not be varied during the test.</w:t>
            </w:r>
          </w:p>
        </w:tc>
      </w:tr>
      <w:tr w:rsidR="000C783F" w:rsidRPr="00A0149B" w14:paraId="20831342" w14:textId="77777777" w:rsidTr="002301B1">
        <w:trPr>
          <w:trHeight w:val="264"/>
          <w:jc w:val="center"/>
        </w:trPr>
        <w:tc>
          <w:tcPr>
            <w:tcW w:w="417" w:type="dxa"/>
            <w:noWrap/>
            <w:vAlign w:val="center"/>
          </w:tcPr>
          <w:p w14:paraId="1F2F7218"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8</w:t>
            </w:r>
          </w:p>
        </w:tc>
        <w:tc>
          <w:tcPr>
            <w:tcW w:w="5714" w:type="dxa"/>
            <w:noWrap/>
            <w:vAlign w:val="center"/>
          </w:tcPr>
          <w:p w14:paraId="7A38B2AB" w14:textId="77777777" w:rsidR="000C783F" w:rsidRDefault="000C783F" w:rsidP="000C783F">
            <w:pPr>
              <w:rPr>
                <w:rFonts w:ascii="Arial" w:hAnsi="Arial" w:cs="Arial"/>
                <w:sz w:val="18"/>
                <w:szCs w:val="18"/>
              </w:rPr>
            </w:pPr>
            <w:r>
              <w:rPr>
                <w:rFonts w:ascii="Arial" w:hAnsi="Arial" w:cs="Arial"/>
                <w:sz w:val="18"/>
                <w:szCs w:val="18"/>
              </w:rPr>
              <w:t xml:space="preserve">What air velocity is used in the fume hood? </w:t>
            </w:r>
            <w:r w:rsidRPr="004A492E">
              <w:rPr>
                <w:rFonts w:ascii="Arial" w:hAnsi="Arial" w:cs="Arial"/>
                <w:sz w:val="18"/>
                <w:szCs w:val="18"/>
              </w:rPr>
              <w:t>[SW-846 1030 (11.1.3)]</w:t>
            </w:r>
          </w:p>
          <w:p w14:paraId="6C2B53E9" w14:textId="77777777" w:rsidR="000C783F" w:rsidRDefault="000C783F" w:rsidP="000C783F">
            <w:pPr>
              <w:rPr>
                <w:rFonts w:ascii="Arial" w:hAnsi="Arial" w:cs="Arial"/>
                <w:sz w:val="18"/>
                <w:szCs w:val="18"/>
              </w:rPr>
            </w:pPr>
          </w:p>
          <w:p w14:paraId="553F1358" w14:textId="77777777" w:rsidR="000C783F" w:rsidRDefault="00700F7D" w:rsidP="000C783F">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FD600FD"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7FF0EAEF" w14:textId="77777777" w:rsidR="000C783F" w:rsidRPr="00A0149B" w:rsidRDefault="000C783F" w:rsidP="000C783F">
            <w:pPr>
              <w:rPr>
                <w:rFonts w:ascii="Arial" w:hAnsi="Arial" w:cs="Arial"/>
                <w:sz w:val="18"/>
                <w:szCs w:val="18"/>
              </w:rPr>
            </w:pPr>
          </w:p>
        </w:tc>
        <w:tc>
          <w:tcPr>
            <w:tcW w:w="3960" w:type="dxa"/>
            <w:vAlign w:val="center"/>
          </w:tcPr>
          <w:p w14:paraId="5871CAEF" w14:textId="77777777" w:rsidR="000C783F" w:rsidRDefault="000C783F" w:rsidP="000C783F">
            <w:pPr>
              <w:rPr>
                <w:rFonts w:ascii="Arial" w:hAnsi="Arial" w:cs="Arial"/>
                <w:sz w:val="18"/>
                <w:szCs w:val="18"/>
              </w:rPr>
            </w:pPr>
            <w:r>
              <w:rPr>
                <w:rFonts w:ascii="Arial" w:hAnsi="Arial" w:cs="Arial"/>
                <w:sz w:val="18"/>
                <w:szCs w:val="18"/>
              </w:rPr>
              <w:t>The air velocity should be approximately 0.7 meters/second. Measure the air velocity with an anemometer.</w:t>
            </w:r>
          </w:p>
        </w:tc>
      </w:tr>
      <w:tr w:rsidR="000C783F" w:rsidRPr="00A0149B" w14:paraId="2E5D7271" w14:textId="77777777" w:rsidTr="00297434">
        <w:trPr>
          <w:trHeight w:val="264"/>
          <w:jc w:val="center"/>
        </w:trPr>
        <w:tc>
          <w:tcPr>
            <w:tcW w:w="417" w:type="dxa"/>
            <w:noWrap/>
            <w:vAlign w:val="center"/>
          </w:tcPr>
          <w:p w14:paraId="5F869C0C" w14:textId="77777777" w:rsidR="000C783F" w:rsidRDefault="000C783F" w:rsidP="000C783F">
            <w:pPr>
              <w:rPr>
                <w:rFonts w:ascii="Arial" w:hAnsi="Arial" w:cs="Arial"/>
                <w:sz w:val="18"/>
                <w:szCs w:val="18"/>
              </w:rPr>
            </w:pPr>
            <w:r>
              <w:rPr>
                <w:rFonts w:ascii="Arial" w:hAnsi="Arial" w:cs="Arial"/>
                <w:sz w:val="18"/>
                <w:szCs w:val="18"/>
              </w:rPr>
              <w:t>1</w:t>
            </w:r>
            <w:r w:rsidR="00AC222D">
              <w:rPr>
                <w:rFonts w:ascii="Arial" w:hAnsi="Arial" w:cs="Arial"/>
                <w:sz w:val="18"/>
                <w:szCs w:val="18"/>
              </w:rPr>
              <w:t>9</w:t>
            </w:r>
          </w:p>
        </w:tc>
        <w:tc>
          <w:tcPr>
            <w:tcW w:w="5714" w:type="dxa"/>
            <w:noWrap/>
            <w:vAlign w:val="center"/>
          </w:tcPr>
          <w:p w14:paraId="4A1D66BA" w14:textId="77777777" w:rsidR="000C783F" w:rsidRDefault="000C783F" w:rsidP="000C783F">
            <w:pPr>
              <w:rPr>
                <w:rFonts w:ascii="Arial" w:hAnsi="Arial" w:cs="Arial"/>
                <w:sz w:val="18"/>
                <w:szCs w:val="18"/>
              </w:rPr>
            </w:pPr>
            <w:r>
              <w:rPr>
                <w:rFonts w:ascii="Arial" w:hAnsi="Arial" w:cs="Arial"/>
                <w:sz w:val="18"/>
                <w:szCs w:val="18"/>
              </w:rPr>
              <w:t>Is the temperature of the tip of the flame measured to be at least 1000°C? [SW-846 1030 (11.1.4</w:t>
            </w:r>
            <w:r w:rsidRPr="00A674EA">
              <w:rPr>
                <w:rFonts w:ascii="Arial" w:hAnsi="Arial" w:cs="Arial"/>
                <w:sz w:val="18"/>
                <w:szCs w:val="18"/>
              </w:rPr>
              <w:t>)]</w:t>
            </w:r>
          </w:p>
        </w:tc>
        <w:tc>
          <w:tcPr>
            <w:tcW w:w="450" w:type="dxa"/>
            <w:tcBorders>
              <w:bottom w:val="single" w:sz="4" w:space="0" w:color="auto"/>
            </w:tcBorders>
            <w:shd w:val="clear" w:color="auto" w:fill="FFFFFF"/>
            <w:noWrap/>
            <w:vAlign w:val="center"/>
          </w:tcPr>
          <w:p w14:paraId="64FADCC3"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6F413F6" w14:textId="77777777" w:rsidR="000C783F" w:rsidRPr="00A0149B" w:rsidRDefault="000C783F" w:rsidP="000C783F">
            <w:pPr>
              <w:rPr>
                <w:rFonts w:ascii="Arial" w:hAnsi="Arial" w:cs="Arial"/>
                <w:sz w:val="18"/>
                <w:szCs w:val="18"/>
              </w:rPr>
            </w:pPr>
          </w:p>
        </w:tc>
        <w:tc>
          <w:tcPr>
            <w:tcW w:w="3960" w:type="dxa"/>
            <w:vAlign w:val="center"/>
          </w:tcPr>
          <w:p w14:paraId="5CAE8627" w14:textId="77777777" w:rsidR="000C783F" w:rsidRDefault="000C783F" w:rsidP="000C783F">
            <w:pPr>
              <w:rPr>
                <w:rFonts w:ascii="Arial" w:hAnsi="Arial" w:cs="Arial"/>
                <w:sz w:val="18"/>
                <w:szCs w:val="18"/>
              </w:rPr>
            </w:pPr>
            <w:r w:rsidRPr="000A6F5D">
              <w:rPr>
                <w:rFonts w:ascii="Arial" w:hAnsi="Arial" w:cs="Arial"/>
                <w:sz w:val="18"/>
                <w:szCs w:val="18"/>
              </w:rPr>
              <w:t>Light the Bunsen burner and adjust the height of the flame (6.5 to 7.5 cm) by adjusting the propane gas and air flows.</w:t>
            </w:r>
            <w:r>
              <w:rPr>
                <w:rFonts w:ascii="Arial" w:hAnsi="Arial" w:cs="Arial"/>
                <w:sz w:val="18"/>
                <w:szCs w:val="18"/>
              </w:rPr>
              <w:t xml:space="preserve"> Measure the temperature of the flame (tip of the flame) by a thermocouple. The temperature of the flame must be at least 1000°C.</w:t>
            </w:r>
          </w:p>
        </w:tc>
      </w:tr>
      <w:tr w:rsidR="000C783F" w:rsidRPr="00A0149B" w14:paraId="4FEDAE70" w14:textId="77777777" w:rsidTr="00297434">
        <w:trPr>
          <w:trHeight w:val="264"/>
          <w:jc w:val="center"/>
        </w:trPr>
        <w:tc>
          <w:tcPr>
            <w:tcW w:w="417" w:type="dxa"/>
            <w:noWrap/>
            <w:vAlign w:val="center"/>
          </w:tcPr>
          <w:p w14:paraId="51FC1E95" w14:textId="77777777" w:rsidR="000C783F" w:rsidRDefault="00AC222D" w:rsidP="000C783F">
            <w:pPr>
              <w:rPr>
                <w:rFonts w:ascii="Arial" w:hAnsi="Arial" w:cs="Arial"/>
                <w:sz w:val="18"/>
                <w:szCs w:val="18"/>
              </w:rPr>
            </w:pPr>
            <w:r>
              <w:rPr>
                <w:rFonts w:ascii="Arial" w:hAnsi="Arial" w:cs="Arial"/>
                <w:sz w:val="18"/>
                <w:szCs w:val="18"/>
              </w:rPr>
              <w:lastRenderedPageBreak/>
              <w:t>20</w:t>
            </w:r>
          </w:p>
        </w:tc>
        <w:tc>
          <w:tcPr>
            <w:tcW w:w="5714" w:type="dxa"/>
            <w:noWrap/>
            <w:vAlign w:val="center"/>
          </w:tcPr>
          <w:p w14:paraId="502E298C" w14:textId="77777777" w:rsidR="000C783F" w:rsidRDefault="000C783F" w:rsidP="000C783F">
            <w:pPr>
              <w:rPr>
                <w:rFonts w:ascii="Arial" w:hAnsi="Arial" w:cs="Arial"/>
                <w:sz w:val="18"/>
                <w:szCs w:val="18"/>
              </w:rPr>
            </w:pPr>
            <w:r>
              <w:rPr>
                <w:rFonts w:ascii="Arial" w:hAnsi="Arial" w:cs="Arial"/>
                <w:sz w:val="18"/>
                <w:szCs w:val="18"/>
              </w:rPr>
              <w:t xml:space="preserve">If the waste is </w:t>
            </w:r>
            <w:r w:rsidRPr="003956FC">
              <w:rPr>
                <w:rFonts w:ascii="Arial" w:hAnsi="Arial" w:cs="Arial"/>
                <w:sz w:val="18"/>
                <w:szCs w:val="18"/>
                <w:u w:val="single"/>
              </w:rPr>
              <w:t>non-metallic</w:t>
            </w:r>
            <w:r>
              <w:rPr>
                <w:rFonts w:ascii="Arial" w:hAnsi="Arial" w:cs="Arial"/>
                <w:sz w:val="18"/>
                <w:szCs w:val="18"/>
              </w:rPr>
              <w:t xml:space="preserve">, is the flame tip held to the sample strip until the sample ignites or for a maximum of 2 minutes? </w:t>
            </w:r>
            <w:r w:rsidRPr="003956FC">
              <w:rPr>
                <w:rFonts w:ascii="Arial" w:hAnsi="Arial" w:cs="Arial"/>
                <w:sz w:val="18"/>
                <w:szCs w:val="18"/>
              </w:rPr>
              <w:t>[SW-846 1030 (11.1.</w:t>
            </w:r>
            <w:r>
              <w:rPr>
                <w:rFonts w:ascii="Arial" w:hAnsi="Arial" w:cs="Arial"/>
                <w:sz w:val="18"/>
                <w:szCs w:val="18"/>
              </w:rPr>
              <w:t>5.1</w:t>
            </w:r>
            <w:r w:rsidRPr="003956FC">
              <w:rPr>
                <w:rFonts w:ascii="Arial" w:hAnsi="Arial" w:cs="Arial"/>
                <w:sz w:val="18"/>
                <w:szCs w:val="18"/>
              </w:rPr>
              <w:t>)]</w:t>
            </w:r>
          </w:p>
        </w:tc>
        <w:tc>
          <w:tcPr>
            <w:tcW w:w="450" w:type="dxa"/>
            <w:tcBorders>
              <w:bottom w:val="single" w:sz="4" w:space="0" w:color="auto"/>
            </w:tcBorders>
            <w:shd w:val="clear" w:color="auto" w:fill="FFFFFF"/>
            <w:noWrap/>
            <w:vAlign w:val="center"/>
          </w:tcPr>
          <w:p w14:paraId="15FCBD86"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BFF731B" w14:textId="77777777" w:rsidR="000C783F" w:rsidRPr="00A0149B" w:rsidRDefault="000C783F" w:rsidP="000C783F">
            <w:pPr>
              <w:rPr>
                <w:rFonts w:ascii="Arial" w:hAnsi="Arial" w:cs="Arial"/>
                <w:sz w:val="18"/>
                <w:szCs w:val="18"/>
              </w:rPr>
            </w:pPr>
          </w:p>
        </w:tc>
        <w:tc>
          <w:tcPr>
            <w:tcW w:w="3960" w:type="dxa"/>
            <w:vAlign w:val="center"/>
          </w:tcPr>
          <w:p w14:paraId="31EF99D8" w14:textId="77777777" w:rsidR="000C783F" w:rsidRDefault="000C783F" w:rsidP="000C783F">
            <w:pPr>
              <w:rPr>
                <w:rFonts w:ascii="Arial" w:hAnsi="Arial" w:cs="Arial"/>
                <w:sz w:val="18"/>
                <w:szCs w:val="18"/>
              </w:rPr>
            </w:pPr>
            <w:r>
              <w:rPr>
                <w:rFonts w:ascii="Arial" w:hAnsi="Arial" w:cs="Arial"/>
                <w:sz w:val="18"/>
                <w:szCs w:val="18"/>
              </w:rPr>
              <w:t xml:space="preserve">If the waste is non-metallic, hold the flame tip on the sample strip until the sample ignites or for a maximum of 2 minutes. </w:t>
            </w:r>
          </w:p>
        </w:tc>
      </w:tr>
      <w:tr w:rsidR="000C783F" w:rsidRPr="00A0149B" w14:paraId="3CCE5587" w14:textId="77777777" w:rsidTr="00297434">
        <w:trPr>
          <w:trHeight w:val="264"/>
          <w:jc w:val="center"/>
        </w:trPr>
        <w:tc>
          <w:tcPr>
            <w:tcW w:w="417" w:type="dxa"/>
            <w:noWrap/>
            <w:vAlign w:val="center"/>
          </w:tcPr>
          <w:p w14:paraId="6C49D6A7"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1</w:t>
            </w:r>
          </w:p>
        </w:tc>
        <w:tc>
          <w:tcPr>
            <w:tcW w:w="5714" w:type="dxa"/>
            <w:noWrap/>
            <w:vAlign w:val="center"/>
          </w:tcPr>
          <w:p w14:paraId="67BCA7F2" w14:textId="77777777" w:rsidR="000C783F" w:rsidRDefault="000C783F" w:rsidP="000C783F">
            <w:pPr>
              <w:rPr>
                <w:rFonts w:ascii="Arial" w:hAnsi="Arial" w:cs="Arial"/>
                <w:sz w:val="18"/>
                <w:szCs w:val="18"/>
              </w:rPr>
            </w:pPr>
            <w:r>
              <w:rPr>
                <w:rFonts w:ascii="Arial" w:hAnsi="Arial" w:cs="Arial"/>
                <w:sz w:val="18"/>
                <w:szCs w:val="18"/>
              </w:rPr>
              <w:t xml:space="preserve">If it is a </w:t>
            </w:r>
            <w:r w:rsidRPr="003956FC">
              <w:rPr>
                <w:rFonts w:ascii="Arial" w:hAnsi="Arial" w:cs="Arial"/>
                <w:sz w:val="18"/>
                <w:szCs w:val="18"/>
                <w:u w:val="single"/>
              </w:rPr>
              <w:t>non-metallic</w:t>
            </w:r>
            <w:r>
              <w:rPr>
                <w:rFonts w:ascii="Arial" w:hAnsi="Arial" w:cs="Arial"/>
                <w:sz w:val="18"/>
                <w:szCs w:val="18"/>
              </w:rPr>
              <w:t xml:space="preserve"> waste and combustion occurs, is it noted whether the combustion propagates up to the 200-mm mark within a 2-minute test period? </w:t>
            </w:r>
            <w:r w:rsidRPr="003956FC">
              <w:rPr>
                <w:rFonts w:ascii="Arial" w:hAnsi="Arial" w:cs="Arial"/>
                <w:sz w:val="18"/>
                <w:szCs w:val="18"/>
              </w:rPr>
              <w:t>[SW-846 1030 (11.1.5.1)]</w:t>
            </w:r>
          </w:p>
        </w:tc>
        <w:tc>
          <w:tcPr>
            <w:tcW w:w="450" w:type="dxa"/>
            <w:tcBorders>
              <w:bottom w:val="single" w:sz="4" w:space="0" w:color="auto"/>
            </w:tcBorders>
            <w:shd w:val="clear" w:color="auto" w:fill="FFFFFF"/>
            <w:noWrap/>
            <w:vAlign w:val="center"/>
          </w:tcPr>
          <w:p w14:paraId="4B83E2AE"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D9BF90A" w14:textId="77777777" w:rsidR="000C783F" w:rsidRPr="00A0149B" w:rsidRDefault="000C783F" w:rsidP="000C783F">
            <w:pPr>
              <w:rPr>
                <w:rFonts w:ascii="Arial" w:hAnsi="Arial" w:cs="Arial"/>
                <w:sz w:val="18"/>
                <w:szCs w:val="18"/>
              </w:rPr>
            </w:pPr>
          </w:p>
        </w:tc>
        <w:tc>
          <w:tcPr>
            <w:tcW w:w="3960" w:type="dxa"/>
            <w:vAlign w:val="center"/>
          </w:tcPr>
          <w:p w14:paraId="03ADC795" w14:textId="77777777" w:rsidR="000C783F" w:rsidRDefault="000C783F" w:rsidP="000C783F">
            <w:pPr>
              <w:rPr>
                <w:rFonts w:ascii="Arial" w:hAnsi="Arial" w:cs="Arial"/>
                <w:sz w:val="18"/>
                <w:szCs w:val="18"/>
              </w:rPr>
            </w:pPr>
            <w:r w:rsidRPr="003956FC">
              <w:rPr>
                <w:rFonts w:ascii="Arial" w:hAnsi="Arial" w:cs="Arial"/>
                <w:sz w:val="18"/>
                <w:szCs w:val="18"/>
              </w:rPr>
              <w:t xml:space="preserve">If combustion occurs, begin timing with a </w:t>
            </w:r>
            <w:r w:rsidR="005703E1" w:rsidRPr="003956FC">
              <w:rPr>
                <w:rFonts w:ascii="Arial" w:hAnsi="Arial" w:cs="Arial"/>
                <w:sz w:val="18"/>
                <w:szCs w:val="18"/>
              </w:rPr>
              <w:t>stopwatch</w:t>
            </w:r>
            <w:r w:rsidRPr="003956FC">
              <w:rPr>
                <w:rFonts w:ascii="Arial" w:hAnsi="Arial" w:cs="Arial"/>
                <w:sz w:val="18"/>
                <w:szCs w:val="18"/>
              </w:rPr>
              <w:t xml:space="preserve"> and note whether the combustion propagates up to the 200-mm mark with</w:t>
            </w:r>
            <w:r>
              <w:rPr>
                <w:rFonts w:ascii="Arial" w:hAnsi="Arial" w:cs="Arial"/>
                <w:sz w:val="18"/>
                <w:szCs w:val="18"/>
              </w:rPr>
              <w:t>in</w:t>
            </w:r>
            <w:r w:rsidRPr="003956FC">
              <w:rPr>
                <w:rFonts w:ascii="Arial" w:hAnsi="Arial" w:cs="Arial"/>
                <w:sz w:val="18"/>
                <w:szCs w:val="18"/>
              </w:rPr>
              <w:t xml:space="preserve"> the 2-minute test period.</w:t>
            </w:r>
          </w:p>
        </w:tc>
      </w:tr>
      <w:tr w:rsidR="000C783F" w:rsidRPr="00A0149B" w14:paraId="6DC74F7B" w14:textId="77777777" w:rsidTr="00297434">
        <w:trPr>
          <w:trHeight w:val="264"/>
          <w:jc w:val="center"/>
        </w:trPr>
        <w:tc>
          <w:tcPr>
            <w:tcW w:w="417" w:type="dxa"/>
            <w:noWrap/>
            <w:vAlign w:val="center"/>
          </w:tcPr>
          <w:p w14:paraId="52B3F0F0"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2</w:t>
            </w:r>
          </w:p>
        </w:tc>
        <w:tc>
          <w:tcPr>
            <w:tcW w:w="5714" w:type="dxa"/>
            <w:noWrap/>
            <w:vAlign w:val="center"/>
          </w:tcPr>
          <w:p w14:paraId="5C2EF94F" w14:textId="77777777" w:rsidR="000C783F" w:rsidRDefault="000C783F" w:rsidP="000C783F">
            <w:pPr>
              <w:rPr>
                <w:rFonts w:ascii="Arial" w:hAnsi="Arial" w:cs="Arial"/>
                <w:sz w:val="18"/>
                <w:szCs w:val="18"/>
              </w:rPr>
            </w:pPr>
            <w:r>
              <w:rPr>
                <w:rFonts w:ascii="Arial" w:hAnsi="Arial" w:cs="Arial"/>
                <w:sz w:val="18"/>
                <w:szCs w:val="18"/>
              </w:rPr>
              <w:t xml:space="preserve">If the waste is a </w:t>
            </w:r>
            <w:r w:rsidRPr="003956FC">
              <w:rPr>
                <w:rFonts w:ascii="Arial" w:hAnsi="Arial" w:cs="Arial"/>
                <w:sz w:val="18"/>
                <w:szCs w:val="18"/>
                <w:u w:val="single"/>
              </w:rPr>
              <w:t>metal or metal alloy powder</w:t>
            </w:r>
            <w:r>
              <w:rPr>
                <w:rFonts w:ascii="Arial" w:hAnsi="Arial" w:cs="Arial"/>
                <w:sz w:val="18"/>
                <w:szCs w:val="18"/>
              </w:rPr>
              <w:t xml:space="preserve">, is the flame tip held to the sample strip until the sample ignites or for a maximum of 5 minutes? </w:t>
            </w:r>
            <w:r w:rsidRPr="003956FC">
              <w:rPr>
                <w:rFonts w:ascii="Arial" w:hAnsi="Arial" w:cs="Arial"/>
                <w:sz w:val="18"/>
                <w:szCs w:val="18"/>
              </w:rPr>
              <w:t>[SW-846 1030 (11.1.5.</w:t>
            </w:r>
            <w:r>
              <w:rPr>
                <w:rFonts w:ascii="Arial" w:hAnsi="Arial" w:cs="Arial"/>
                <w:sz w:val="18"/>
                <w:szCs w:val="18"/>
              </w:rPr>
              <w:t>2</w:t>
            </w:r>
            <w:r w:rsidRPr="003956FC">
              <w:rPr>
                <w:rFonts w:ascii="Arial" w:hAnsi="Arial" w:cs="Arial"/>
                <w:sz w:val="18"/>
                <w:szCs w:val="18"/>
              </w:rPr>
              <w:t>)]</w:t>
            </w:r>
          </w:p>
        </w:tc>
        <w:tc>
          <w:tcPr>
            <w:tcW w:w="450" w:type="dxa"/>
            <w:tcBorders>
              <w:bottom w:val="single" w:sz="4" w:space="0" w:color="auto"/>
            </w:tcBorders>
            <w:shd w:val="clear" w:color="auto" w:fill="FFFFFF"/>
            <w:noWrap/>
            <w:vAlign w:val="center"/>
          </w:tcPr>
          <w:p w14:paraId="111F288A"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7362EBA1" w14:textId="77777777" w:rsidR="000C783F" w:rsidRPr="00A0149B" w:rsidRDefault="000C783F" w:rsidP="000C783F">
            <w:pPr>
              <w:rPr>
                <w:rFonts w:ascii="Arial" w:hAnsi="Arial" w:cs="Arial"/>
                <w:sz w:val="18"/>
                <w:szCs w:val="18"/>
              </w:rPr>
            </w:pPr>
          </w:p>
        </w:tc>
        <w:tc>
          <w:tcPr>
            <w:tcW w:w="3960" w:type="dxa"/>
            <w:vAlign w:val="center"/>
          </w:tcPr>
          <w:p w14:paraId="34F673DA" w14:textId="77777777" w:rsidR="000C783F" w:rsidRDefault="000C783F" w:rsidP="000C783F">
            <w:pPr>
              <w:rPr>
                <w:rFonts w:ascii="Arial" w:hAnsi="Arial" w:cs="Arial"/>
                <w:sz w:val="18"/>
                <w:szCs w:val="18"/>
              </w:rPr>
            </w:pPr>
            <w:r>
              <w:rPr>
                <w:rFonts w:ascii="Arial" w:hAnsi="Arial" w:cs="Arial"/>
                <w:sz w:val="18"/>
                <w:szCs w:val="18"/>
              </w:rPr>
              <w:t xml:space="preserve">If the waste is a metal or metal alloy powder, hold the flame tip on the sample strip until the sample ignites or for a maximum of 5 minutes. </w:t>
            </w:r>
          </w:p>
        </w:tc>
      </w:tr>
      <w:tr w:rsidR="000C783F" w:rsidRPr="00A0149B" w14:paraId="1C784C3B" w14:textId="77777777" w:rsidTr="00297434">
        <w:trPr>
          <w:trHeight w:val="264"/>
          <w:jc w:val="center"/>
        </w:trPr>
        <w:tc>
          <w:tcPr>
            <w:tcW w:w="417" w:type="dxa"/>
            <w:noWrap/>
            <w:vAlign w:val="center"/>
          </w:tcPr>
          <w:p w14:paraId="124100FF"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3</w:t>
            </w:r>
          </w:p>
        </w:tc>
        <w:tc>
          <w:tcPr>
            <w:tcW w:w="5714" w:type="dxa"/>
            <w:noWrap/>
            <w:vAlign w:val="center"/>
          </w:tcPr>
          <w:p w14:paraId="62CFEBE9" w14:textId="77777777" w:rsidR="000C783F" w:rsidRDefault="000C783F" w:rsidP="000C783F">
            <w:pPr>
              <w:rPr>
                <w:rFonts w:ascii="Arial" w:hAnsi="Arial" w:cs="Arial"/>
                <w:sz w:val="18"/>
                <w:szCs w:val="18"/>
              </w:rPr>
            </w:pPr>
            <w:r>
              <w:rPr>
                <w:rFonts w:ascii="Arial" w:hAnsi="Arial" w:cs="Arial"/>
                <w:sz w:val="18"/>
                <w:szCs w:val="18"/>
              </w:rPr>
              <w:t xml:space="preserve">If it is a </w:t>
            </w:r>
            <w:r w:rsidRPr="003956FC">
              <w:rPr>
                <w:rFonts w:ascii="Arial" w:hAnsi="Arial" w:cs="Arial"/>
                <w:sz w:val="18"/>
                <w:szCs w:val="18"/>
                <w:u w:val="single"/>
              </w:rPr>
              <w:t>metal or metal alloy powder</w:t>
            </w:r>
            <w:r>
              <w:rPr>
                <w:rFonts w:ascii="Arial" w:hAnsi="Arial" w:cs="Arial"/>
                <w:sz w:val="18"/>
                <w:szCs w:val="18"/>
              </w:rPr>
              <w:t xml:space="preserve"> and combustion occurs, is it noted whether the combustion propagates up to the 200-</w:t>
            </w:r>
            <w:proofErr w:type="gramStart"/>
            <w:r>
              <w:rPr>
                <w:rFonts w:ascii="Arial" w:hAnsi="Arial" w:cs="Arial"/>
                <w:sz w:val="18"/>
                <w:szCs w:val="18"/>
              </w:rPr>
              <w:t>mm</w:t>
            </w:r>
            <w:proofErr w:type="gramEnd"/>
            <w:r>
              <w:rPr>
                <w:rFonts w:ascii="Arial" w:hAnsi="Arial" w:cs="Arial"/>
                <w:sz w:val="18"/>
                <w:szCs w:val="18"/>
              </w:rPr>
              <w:t xml:space="preserve"> mark within a 20-minute test period? </w:t>
            </w:r>
            <w:r w:rsidRPr="003956FC">
              <w:rPr>
                <w:rFonts w:ascii="Arial" w:hAnsi="Arial" w:cs="Arial"/>
                <w:sz w:val="18"/>
                <w:szCs w:val="18"/>
              </w:rPr>
              <w:t>[SW-846 1030 (11.1.5.</w:t>
            </w:r>
            <w:r>
              <w:rPr>
                <w:rFonts w:ascii="Arial" w:hAnsi="Arial" w:cs="Arial"/>
                <w:sz w:val="18"/>
                <w:szCs w:val="18"/>
              </w:rPr>
              <w:t>2</w:t>
            </w:r>
            <w:r w:rsidRPr="003956FC">
              <w:rPr>
                <w:rFonts w:ascii="Arial" w:hAnsi="Arial" w:cs="Arial"/>
                <w:sz w:val="18"/>
                <w:szCs w:val="18"/>
              </w:rPr>
              <w:t>)]</w:t>
            </w:r>
          </w:p>
        </w:tc>
        <w:tc>
          <w:tcPr>
            <w:tcW w:w="450" w:type="dxa"/>
            <w:tcBorders>
              <w:bottom w:val="single" w:sz="4" w:space="0" w:color="auto"/>
            </w:tcBorders>
            <w:shd w:val="clear" w:color="auto" w:fill="FFFFFF"/>
            <w:noWrap/>
            <w:vAlign w:val="center"/>
          </w:tcPr>
          <w:p w14:paraId="5D9A291A"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7E27B404" w14:textId="77777777" w:rsidR="000C783F" w:rsidRPr="00A0149B" w:rsidRDefault="000C783F" w:rsidP="000C783F">
            <w:pPr>
              <w:rPr>
                <w:rFonts w:ascii="Arial" w:hAnsi="Arial" w:cs="Arial"/>
                <w:sz w:val="18"/>
                <w:szCs w:val="18"/>
              </w:rPr>
            </w:pPr>
          </w:p>
        </w:tc>
        <w:tc>
          <w:tcPr>
            <w:tcW w:w="3960" w:type="dxa"/>
            <w:vAlign w:val="center"/>
          </w:tcPr>
          <w:p w14:paraId="5431FB08" w14:textId="77777777" w:rsidR="000C783F" w:rsidRDefault="000C783F" w:rsidP="000C783F">
            <w:pPr>
              <w:rPr>
                <w:rFonts w:ascii="Arial" w:hAnsi="Arial" w:cs="Arial"/>
                <w:sz w:val="18"/>
                <w:szCs w:val="18"/>
              </w:rPr>
            </w:pPr>
            <w:r w:rsidRPr="003956FC">
              <w:rPr>
                <w:rFonts w:ascii="Arial" w:hAnsi="Arial" w:cs="Arial"/>
                <w:sz w:val="18"/>
                <w:szCs w:val="18"/>
              </w:rPr>
              <w:t xml:space="preserve">If combustion occurs, begin timing with a </w:t>
            </w:r>
            <w:r w:rsidR="005703E1" w:rsidRPr="003956FC">
              <w:rPr>
                <w:rFonts w:ascii="Arial" w:hAnsi="Arial" w:cs="Arial"/>
                <w:sz w:val="18"/>
                <w:szCs w:val="18"/>
              </w:rPr>
              <w:t>stopwatch</w:t>
            </w:r>
            <w:r w:rsidRPr="003956FC">
              <w:rPr>
                <w:rFonts w:ascii="Arial" w:hAnsi="Arial" w:cs="Arial"/>
                <w:sz w:val="18"/>
                <w:szCs w:val="18"/>
              </w:rPr>
              <w:t xml:space="preserve"> and note whether the combustion propagates up t</w:t>
            </w:r>
            <w:r>
              <w:rPr>
                <w:rFonts w:ascii="Arial" w:hAnsi="Arial" w:cs="Arial"/>
                <w:sz w:val="18"/>
                <w:szCs w:val="18"/>
              </w:rPr>
              <w:t>o the 200-mm mark within the 20-</w:t>
            </w:r>
            <w:r w:rsidRPr="003956FC">
              <w:rPr>
                <w:rFonts w:ascii="Arial" w:hAnsi="Arial" w:cs="Arial"/>
                <w:sz w:val="18"/>
                <w:szCs w:val="18"/>
              </w:rPr>
              <w:t>minute test period.</w:t>
            </w:r>
          </w:p>
        </w:tc>
      </w:tr>
      <w:tr w:rsidR="000C783F" w:rsidRPr="00A0149B" w14:paraId="282C2FE1" w14:textId="77777777" w:rsidTr="00297434">
        <w:trPr>
          <w:trHeight w:val="264"/>
          <w:jc w:val="center"/>
        </w:trPr>
        <w:tc>
          <w:tcPr>
            <w:tcW w:w="417" w:type="dxa"/>
            <w:noWrap/>
            <w:vAlign w:val="center"/>
          </w:tcPr>
          <w:p w14:paraId="4E11439B"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4</w:t>
            </w:r>
          </w:p>
        </w:tc>
        <w:tc>
          <w:tcPr>
            <w:tcW w:w="5714" w:type="dxa"/>
            <w:noWrap/>
            <w:vAlign w:val="center"/>
          </w:tcPr>
          <w:p w14:paraId="075B78CA" w14:textId="77777777" w:rsidR="000C783F" w:rsidRPr="00FD0601" w:rsidRDefault="000C783F" w:rsidP="000C783F">
            <w:pPr>
              <w:rPr>
                <w:rFonts w:ascii="Arial" w:hAnsi="Arial" w:cs="Arial"/>
                <w:sz w:val="18"/>
                <w:szCs w:val="18"/>
              </w:rPr>
            </w:pPr>
            <w:r>
              <w:rPr>
                <w:rFonts w:ascii="Arial" w:hAnsi="Arial" w:cs="Arial"/>
                <w:sz w:val="18"/>
                <w:szCs w:val="18"/>
              </w:rPr>
              <w:t xml:space="preserve">If the waste does not ignite and propagate combustion either by burning with open flame or by smoldering for the prescribed length and time, is the sample graded as not flammable. </w:t>
            </w:r>
            <w:r w:rsidRPr="001E2CDF">
              <w:rPr>
                <w:rFonts w:ascii="Arial" w:hAnsi="Arial" w:cs="Arial"/>
                <w:sz w:val="18"/>
                <w:szCs w:val="18"/>
              </w:rPr>
              <w:t>[SW-846 1030 (11.1.</w:t>
            </w:r>
            <w:r>
              <w:rPr>
                <w:rFonts w:ascii="Arial" w:hAnsi="Arial" w:cs="Arial"/>
                <w:sz w:val="18"/>
                <w:szCs w:val="18"/>
              </w:rPr>
              <w:t>6</w:t>
            </w:r>
            <w:r w:rsidRPr="001E2CDF">
              <w:rPr>
                <w:rFonts w:ascii="Arial" w:hAnsi="Arial" w:cs="Arial"/>
                <w:sz w:val="18"/>
                <w:szCs w:val="18"/>
              </w:rPr>
              <w:t>)]</w:t>
            </w:r>
          </w:p>
        </w:tc>
        <w:tc>
          <w:tcPr>
            <w:tcW w:w="450" w:type="dxa"/>
            <w:tcBorders>
              <w:bottom w:val="single" w:sz="4" w:space="0" w:color="auto"/>
            </w:tcBorders>
            <w:shd w:val="clear" w:color="auto" w:fill="FFFFFF"/>
            <w:noWrap/>
            <w:vAlign w:val="center"/>
          </w:tcPr>
          <w:p w14:paraId="5B358AF0"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302003D0" w14:textId="77777777" w:rsidR="000C783F" w:rsidRPr="00A0149B" w:rsidRDefault="000C783F" w:rsidP="000C783F">
            <w:pPr>
              <w:rPr>
                <w:rFonts w:ascii="Arial" w:hAnsi="Arial" w:cs="Arial"/>
                <w:sz w:val="18"/>
                <w:szCs w:val="18"/>
              </w:rPr>
            </w:pPr>
          </w:p>
        </w:tc>
        <w:tc>
          <w:tcPr>
            <w:tcW w:w="3960" w:type="dxa"/>
            <w:vAlign w:val="center"/>
          </w:tcPr>
          <w:p w14:paraId="573F083F" w14:textId="77777777" w:rsidR="000C783F" w:rsidRPr="003956FC" w:rsidRDefault="000C783F" w:rsidP="000C783F">
            <w:pPr>
              <w:rPr>
                <w:rFonts w:ascii="Arial" w:hAnsi="Arial" w:cs="Arial"/>
                <w:sz w:val="18"/>
                <w:szCs w:val="18"/>
              </w:rPr>
            </w:pPr>
            <w:r>
              <w:rPr>
                <w:rFonts w:ascii="Arial" w:hAnsi="Arial" w:cs="Arial"/>
                <w:sz w:val="18"/>
                <w:szCs w:val="18"/>
              </w:rPr>
              <w:t xml:space="preserve">If </w:t>
            </w:r>
            <w:r w:rsidRPr="001E2CDF">
              <w:rPr>
                <w:rFonts w:ascii="Arial" w:hAnsi="Arial" w:cs="Arial"/>
                <w:sz w:val="18"/>
                <w:szCs w:val="18"/>
              </w:rPr>
              <w:t xml:space="preserve">the waste does not ignite and propagate combustion either by burning with open flame or by smoldering along the 200-mm sample strip within the 2-minute test period (or 20-minute test period for metal powders), the waste is not considered </w:t>
            </w:r>
            <w:proofErr w:type="gramStart"/>
            <w:r w:rsidRPr="001E2CDF">
              <w:rPr>
                <w:rFonts w:ascii="Arial" w:hAnsi="Arial" w:cs="Arial"/>
                <w:sz w:val="18"/>
                <w:szCs w:val="18"/>
              </w:rPr>
              <w:t>flammable</w:t>
            </w:r>
            <w:proofErr w:type="gramEnd"/>
            <w:r w:rsidRPr="001E2CDF">
              <w:rPr>
                <w:rFonts w:ascii="Arial" w:hAnsi="Arial" w:cs="Arial"/>
                <w:sz w:val="18"/>
                <w:szCs w:val="18"/>
              </w:rPr>
              <w:t xml:space="preserve"> and no further testing is required.</w:t>
            </w:r>
          </w:p>
        </w:tc>
      </w:tr>
      <w:tr w:rsidR="000C783F" w:rsidRPr="00A0149B" w14:paraId="4EE8968A" w14:textId="77777777" w:rsidTr="00297434">
        <w:trPr>
          <w:trHeight w:val="264"/>
          <w:jc w:val="center"/>
        </w:trPr>
        <w:tc>
          <w:tcPr>
            <w:tcW w:w="417" w:type="dxa"/>
            <w:noWrap/>
            <w:vAlign w:val="center"/>
          </w:tcPr>
          <w:p w14:paraId="4235A028"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5</w:t>
            </w:r>
          </w:p>
        </w:tc>
        <w:tc>
          <w:tcPr>
            <w:tcW w:w="5714" w:type="dxa"/>
            <w:noWrap/>
            <w:vAlign w:val="center"/>
          </w:tcPr>
          <w:p w14:paraId="1E4DFB12" w14:textId="77777777" w:rsidR="000C783F" w:rsidRDefault="000C783F" w:rsidP="000C783F">
            <w:pPr>
              <w:rPr>
                <w:rFonts w:ascii="Arial" w:hAnsi="Arial" w:cs="Arial"/>
                <w:sz w:val="18"/>
                <w:szCs w:val="18"/>
              </w:rPr>
            </w:pPr>
            <w:r>
              <w:rPr>
                <w:rFonts w:ascii="Arial" w:hAnsi="Arial" w:cs="Arial"/>
                <w:sz w:val="18"/>
                <w:szCs w:val="18"/>
              </w:rPr>
              <w:t xml:space="preserve">If the waste combusts and propagates burning to the 200-mm mark, is the material evaluated by the burning rate test? </w:t>
            </w:r>
            <w:r w:rsidRPr="001E2CDF">
              <w:rPr>
                <w:rFonts w:ascii="Arial" w:hAnsi="Arial" w:cs="Arial"/>
                <w:sz w:val="18"/>
                <w:szCs w:val="18"/>
              </w:rPr>
              <w:t>[SW-846 1030 (11.1.6)]</w:t>
            </w:r>
          </w:p>
        </w:tc>
        <w:tc>
          <w:tcPr>
            <w:tcW w:w="450" w:type="dxa"/>
            <w:tcBorders>
              <w:bottom w:val="single" w:sz="4" w:space="0" w:color="auto"/>
            </w:tcBorders>
            <w:shd w:val="clear" w:color="auto" w:fill="FFFFFF"/>
            <w:noWrap/>
            <w:vAlign w:val="center"/>
          </w:tcPr>
          <w:p w14:paraId="30A5A187"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5D329687" w14:textId="77777777" w:rsidR="000C783F" w:rsidRPr="00A0149B" w:rsidRDefault="000C783F" w:rsidP="000C783F">
            <w:pPr>
              <w:rPr>
                <w:rFonts w:ascii="Arial" w:hAnsi="Arial" w:cs="Arial"/>
                <w:sz w:val="18"/>
                <w:szCs w:val="18"/>
              </w:rPr>
            </w:pPr>
          </w:p>
        </w:tc>
        <w:tc>
          <w:tcPr>
            <w:tcW w:w="3960" w:type="dxa"/>
            <w:vAlign w:val="center"/>
          </w:tcPr>
          <w:p w14:paraId="78C594C1" w14:textId="77777777" w:rsidR="000C783F" w:rsidRPr="003956FC" w:rsidRDefault="000C783F" w:rsidP="000C783F">
            <w:pPr>
              <w:rPr>
                <w:rFonts w:ascii="Arial" w:hAnsi="Arial" w:cs="Arial"/>
                <w:sz w:val="18"/>
                <w:szCs w:val="18"/>
              </w:rPr>
            </w:pPr>
            <w:r w:rsidRPr="00A97556">
              <w:rPr>
                <w:rFonts w:ascii="Arial" w:hAnsi="Arial" w:cs="Arial"/>
                <w:sz w:val="18"/>
                <w:szCs w:val="18"/>
              </w:rPr>
              <w:t>If the waste propagates burning of 200 mm of the test strip within the 2-minute test period (20-minute test period for metals), the material must be evaluated by the burning rate test (proceed to Sec. 11.2).</w:t>
            </w:r>
          </w:p>
        </w:tc>
      </w:tr>
      <w:tr w:rsidR="000C783F" w:rsidRPr="00A0149B" w14:paraId="7A671DED" w14:textId="77777777" w:rsidTr="00DF3FAD">
        <w:trPr>
          <w:trHeight w:val="264"/>
          <w:jc w:val="center"/>
        </w:trPr>
        <w:tc>
          <w:tcPr>
            <w:tcW w:w="417" w:type="dxa"/>
            <w:shd w:val="clear" w:color="auto" w:fill="D9D9D9"/>
            <w:noWrap/>
            <w:vAlign w:val="center"/>
          </w:tcPr>
          <w:p w14:paraId="4BE411A9" w14:textId="77777777" w:rsidR="000C783F" w:rsidRDefault="000C783F" w:rsidP="000C783F">
            <w:pPr>
              <w:rPr>
                <w:rFonts w:ascii="Arial" w:hAnsi="Arial" w:cs="Arial"/>
                <w:sz w:val="18"/>
                <w:szCs w:val="18"/>
              </w:rPr>
            </w:pPr>
          </w:p>
        </w:tc>
        <w:tc>
          <w:tcPr>
            <w:tcW w:w="5714" w:type="dxa"/>
            <w:shd w:val="clear" w:color="auto" w:fill="D9D9D9"/>
            <w:noWrap/>
            <w:vAlign w:val="center"/>
          </w:tcPr>
          <w:p w14:paraId="07865EF5" w14:textId="77777777" w:rsidR="000C783F" w:rsidRPr="00220036" w:rsidRDefault="000C783F" w:rsidP="000C783F">
            <w:pPr>
              <w:jc w:val="center"/>
              <w:rPr>
                <w:rFonts w:ascii="Arial" w:hAnsi="Arial" w:cs="Arial"/>
                <w:b/>
                <w:sz w:val="18"/>
                <w:szCs w:val="18"/>
              </w:rPr>
            </w:pPr>
            <w:r w:rsidRPr="00220036">
              <w:rPr>
                <w:rFonts w:ascii="Arial" w:hAnsi="Arial" w:cs="Arial"/>
                <w:b/>
                <w:sz w:val="18"/>
                <w:szCs w:val="18"/>
              </w:rPr>
              <w:t>PROCEDURE – Sample Analysis (Burn Rate Test)</w:t>
            </w:r>
          </w:p>
        </w:tc>
        <w:tc>
          <w:tcPr>
            <w:tcW w:w="450" w:type="dxa"/>
            <w:shd w:val="clear" w:color="auto" w:fill="D9D9D9"/>
            <w:noWrap/>
            <w:vAlign w:val="center"/>
          </w:tcPr>
          <w:p w14:paraId="48F59952" w14:textId="77777777" w:rsidR="000C783F" w:rsidRPr="00560E41" w:rsidRDefault="000C783F" w:rsidP="000C783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1107C119" w14:textId="77777777" w:rsidR="000C783F" w:rsidRPr="00560E41" w:rsidRDefault="000C783F" w:rsidP="000C783F">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71879B8B" w14:textId="77777777" w:rsidR="000C783F" w:rsidRPr="00220036" w:rsidRDefault="000C783F" w:rsidP="000C783F">
            <w:pPr>
              <w:jc w:val="center"/>
              <w:rPr>
                <w:rFonts w:ascii="Arial" w:hAnsi="Arial" w:cs="Arial"/>
                <w:b/>
                <w:sz w:val="18"/>
                <w:szCs w:val="18"/>
              </w:rPr>
            </w:pPr>
            <w:r w:rsidRPr="00220036">
              <w:rPr>
                <w:rFonts w:ascii="Arial" w:hAnsi="Arial" w:cs="Arial"/>
                <w:b/>
                <w:sz w:val="18"/>
                <w:szCs w:val="18"/>
              </w:rPr>
              <w:t>EXPLANATION</w:t>
            </w:r>
          </w:p>
        </w:tc>
      </w:tr>
      <w:tr w:rsidR="000C783F" w:rsidRPr="00A0149B" w14:paraId="5609821E" w14:textId="77777777" w:rsidTr="00297434">
        <w:trPr>
          <w:trHeight w:val="264"/>
          <w:jc w:val="center"/>
        </w:trPr>
        <w:tc>
          <w:tcPr>
            <w:tcW w:w="417" w:type="dxa"/>
            <w:noWrap/>
            <w:vAlign w:val="center"/>
          </w:tcPr>
          <w:p w14:paraId="60F405CE"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6</w:t>
            </w:r>
          </w:p>
        </w:tc>
        <w:tc>
          <w:tcPr>
            <w:tcW w:w="5714" w:type="dxa"/>
            <w:noWrap/>
            <w:vAlign w:val="center"/>
          </w:tcPr>
          <w:p w14:paraId="0C8FA1A8" w14:textId="77777777" w:rsidR="000C783F" w:rsidRPr="00D8503D" w:rsidRDefault="000C783F" w:rsidP="000C783F">
            <w:pPr>
              <w:rPr>
                <w:rFonts w:ascii="Arial" w:hAnsi="Arial" w:cs="Arial"/>
                <w:sz w:val="18"/>
                <w:szCs w:val="18"/>
              </w:rPr>
            </w:pPr>
            <w:r>
              <w:rPr>
                <w:rFonts w:ascii="Arial" w:hAnsi="Arial" w:cs="Arial"/>
                <w:sz w:val="18"/>
                <w:szCs w:val="18"/>
              </w:rPr>
              <w:t xml:space="preserve">Is a 250-mm long test path marked on a clean, impervious ceramic tile? </w:t>
            </w:r>
            <w:r w:rsidRPr="00126871">
              <w:rPr>
                <w:rFonts w:ascii="Arial" w:hAnsi="Arial" w:cs="Arial"/>
                <w:sz w:val="18"/>
                <w:szCs w:val="18"/>
              </w:rPr>
              <w:t>[SW-846 1030 (11.</w:t>
            </w:r>
            <w:r>
              <w:rPr>
                <w:rFonts w:ascii="Arial" w:hAnsi="Arial" w:cs="Arial"/>
                <w:sz w:val="18"/>
                <w:szCs w:val="18"/>
              </w:rPr>
              <w:t>2.2)</w:t>
            </w:r>
            <w:r w:rsidRPr="00126871">
              <w:rPr>
                <w:rFonts w:ascii="Arial" w:hAnsi="Arial" w:cs="Arial"/>
                <w:sz w:val="18"/>
                <w:szCs w:val="18"/>
              </w:rPr>
              <w:t>]</w:t>
            </w:r>
          </w:p>
        </w:tc>
        <w:tc>
          <w:tcPr>
            <w:tcW w:w="450" w:type="dxa"/>
            <w:tcBorders>
              <w:bottom w:val="single" w:sz="4" w:space="0" w:color="auto"/>
            </w:tcBorders>
            <w:shd w:val="clear" w:color="auto" w:fill="FFFFFF"/>
            <w:noWrap/>
            <w:vAlign w:val="center"/>
          </w:tcPr>
          <w:p w14:paraId="7D395A22"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C43BBB8" w14:textId="77777777" w:rsidR="000C783F" w:rsidRPr="00A0149B" w:rsidRDefault="000C783F" w:rsidP="000C783F">
            <w:pPr>
              <w:rPr>
                <w:rFonts w:ascii="Arial" w:hAnsi="Arial" w:cs="Arial"/>
                <w:sz w:val="18"/>
                <w:szCs w:val="18"/>
              </w:rPr>
            </w:pPr>
          </w:p>
        </w:tc>
        <w:tc>
          <w:tcPr>
            <w:tcW w:w="3960" w:type="dxa"/>
            <w:vAlign w:val="center"/>
          </w:tcPr>
          <w:p w14:paraId="6D8554F0" w14:textId="77777777" w:rsidR="000C783F" w:rsidRPr="00126871" w:rsidRDefault="000C783F" w:rsidP="000C783F">
            <w:pPr>
              <w:rPr>
                <w:rFonts w:ascii="Arial" w:hAnsi="Arial" w:cs="Arial"/>
                <w:sz w:val="18"/>
                <w:szCs w:val="18"/>
              </w:rPr>
            </w:pPr>
            <w:r>
              <w:rPr>
                <w:rFonts w:ascii="Arial" w:hAnsi="Arial" w:cs="Arial"/>
                <w:sz w:val="18"/>
                <w:szCs w:val="18"/>
              </w:rPr>
              <w:t>O</w:t>
            </w:r>
            <w:r w:rsidRPr="00126871">
              <w:rPr>
                <w:rFonts w:ascii="Arial" w:hAnsi="Arial" w:cs="Arial"/>
                <w:sz w:val="18"/>
                <w:szCs w:val="18"/>
              </w:rPr>
              <w:t>n a clean, impervious ceramic tile (Sec. 6.</w:t>
            </w:r>
          </w:p>
          <w:p w14:paraId="2F1865E3" w14:textId="77777777" w:rsidR="000C783F" w:rsidRDefault="000C783F" w:rsidP="000C783F">
            <w:pPr>
              <w:rPr>
                <w:rFonts w:ascii="Arial" w:hAnsi="Arial" w:cs="Arial"/>
                <w:sz w:val="18"/>
                <w:szCs w:val="18"/>
              </w:rPr>
            </w:pPr>
            <w:proofErr w:type="gramStart"/>
            <w:r w:rsidRPr="00126871">
              <w:rPr>
                <w:rFonts w:ascii="Arial" w:hAnsi="Arial" w:cs="Arial"/>
                <w:sz w:val="18"/>
                <w:szCs w:val="18"/>
              </w:rPr>
              <w:t>2),</w:t>
            </w:r>
            <w:proofErr w:type="gramEnd"/>
            <w:r w:rsidRPr="00126871">
              <w:rPr>
                <w:rFonts w:ascii="Arial" w:hAnsi="Arial" w:cs="Arial"/>
                <w:sz w:val="18"/>
                <w:szCs w:val="18"/>
              </w:rPr>
              <w:t xml:space="preserve"> clearly mark a 250-mm long test path.  </w:t>
            </w:r>
          </w:p>
        </w:tc>
      </w:tr>
      <w:tr w:rsidR="000C783F" w:rsidRPr="00A0149B" w14:paraId="54762B8C" w14:textId="77777777" w:rsidTr="00297434">
        <w:trPr>
          <w:trHeight w:val="264"/>
          <w:jc w:val="center"/>
        </w:trPr>
        <w:tc>
          <w:tcPr>
            <w:tcW w:w="417" w:type="dxa"/>
            <w:noWrap/>
            <w:vAlign w:val="center"/>
          </w:tcPr>
          <w:p w14:paraId="45D18BC5" w14:textId="77777777" w:rsidR="000C783F" w:rsidRDefault="00AC222D" w:rsidP="000C783F">
            <w:pPr>
              <w:rPr>
                <w:rFonts w:ascii="Arial" w:hAnsi="Arial" w:cs="Arial"/>
                <w:sz w:val="18"/>
                <w:szCs w:val="18"/>
              </w:rPr>
            </w:pPr>
            <w:r>
              <w:rPr>
                <w:rFonts w:ascii="Arial" w:hAnsi="Arial" w:cs="Arial"/>
                <w:sz w:val="18"/>
                <w:szCs w:val="18"/>
              </w:rPr>
              <w:t>27</w:t>
            </w:r>
          </w:p>
        </w:tc>
        <w:tc>
          <w:tcPr>
            <w:tcW w:w="5714" w:type="dxa"/>
            <w:noWrap/>
            <w:vAlign w:val="center"/>
          </w:tcPr>
          <w:p w14:paraId="12EBDA5D" w14:textId="77777777" w:rsidR="000C783F" w:rsidRDefault="000C783F" w:rsidP="000C783F">
            <w:pPr>
              <w:rPr>
                <w:rFonts w:ascii="Arial" w:hAnsi="Arial" w:cs="Arial"/>
                <w:sz w:val="18"/>
                <w:szCs w:val="18"/>
              </w:rPr>
            </w:pPr>
            <w:r>
              <w:rPr>
                <w:rFonts w:ascii="Arial" w:hAnsi="Arial" w:cs="Arial"/>
                <w:sz w:val="18"/>
                <w:szCs w:val="18"/>
              </w:rPr>
              <w:t xml:space="preserve">Are two additional timing marks made at 80 mm and 180 mm from the start of the sample path? </w:t>
            </w:r>
            <w:r w:rsidRPr="00126C67">
              <w:rPr>
                <w:rFonts w:ascii="Arial" w:hAnsi="Arial" w:cs="Arial"/>
                <w:sz w:val="18"/>
                <w:szCs w:val="18"/>
              </w:rPr>
              <w:t>[SW-846 1030 (11.2.2)]</w:t>
            </w:r>
          </w:p>
        </w:tc>
        <w:tc>
          <w:tcPr>
            <w:tcW w:w="450" w:type="dxa"/>
            <w:tcBorders>
              <w:bottom w:val="single" w:sz="4" w:space="0" w:color="auto"/>
            </w:tcBorders>
            <w:shd w:val="clear" w:color="auto" w:fill="FFFFFF"/>
            <w:noWrap/>
            <w:vAlign w:val="center"/>
          </w:tcPr>
          <w:p w14:paraId="7D24D46F"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8F69E70" w14:textId="77777777" w:rsidR="000C783F" w:rsidRPr="00A0149B" w:rsidRDefault="000C783F" w:rsidP="000C783F">
            <w:pPr>
              <w:rPr>
                <w:rFonts w:ascii="Arial" w:hAnsi="Arial" w:cs="Arial"/>
                <w:sz w:val="18"/>
                <w:szCs w:val="18"/>
              </w:rPr>
            </w:pPr>
          </w:p>
        </w:tc>
        <w:tc>
          <w:tcPr>
            <w:tcW w:w="3960" w:type="dxa"/>
            <w:vAlign w:val="center"/>
          </w:tcPr>
          <w:p w14:paraId="7828E8C1" w14:textId="77777777" w:rsidR="000C783F" w:rsidRDefault="000C783F" w:rsidP="000C783F">
            <w:pPr>
              <w:rPr>
                <w:rFonts w:ascii="Arial" w:hAnsi="Arial" w:cs="Arial"/>
                <w:sz w:val="18"/>
                <w:szCs w:val="18"/>
              </w:rPr>
            </w:pPr>
            <w:r w:rsidRPr="00126871">
              <w:rPr>
                <w:rFonts w:ascii="Arial" w:hAnsi="Arial" w:cs="Arial"/>
                <w:sz w:val="18"/>
                <w:szCs w:val="18"/>
              </w:rPr>
              <w:t xml:space="preserve">Make two additional timing marks at 80 mm and 180 mm from the start of the sample path.  The distance between the two marks (100 mm) will be used to calculate the rate of </w:t>
            </w:r>
            <w:proofErr w:type="gramStart"/>
            <w:r w:rsidRPr="00126871">
              <w:rPr>
                <w:rFonts w:ascii="Arial" w:hAnsi="Arial" w:cs="Arial"/>
                <w:sz w:val="18"/>
                <w:szCs w:val="18"/>
              </w:rPr>
              <w:t>burn</w:t>
            </w:r>
            <w:proofErr w:type="gramEnd"/>
            <w:r w:rsidRPr="00126871">
              <w:rPr>
                <w:rFonts w:ascii="Arial" w:hAnsi="Arial" w:cs="Arial"/>
                <w:sz w:val="18"/>
                <w:szCs w:val="18"/>
              </w:rPr>
              <w:t xml:space="preserve"> in Sec. 12.0.</w:t>
            </w:r>
          </w:p>
        </w:tc>
      </w:tr>
      <w:tr w:rsidR="000C783F" w:rsidRPr="00A0149B" w14:paraId="0045A7FA" w14:textId="77777777" w:rsidTr="00297434">
        <w:trPr>
          <w:trHeight w:val="264"/>
          <w:jc w:val="center"/>
        </w:trPr>
        <w:tc>
          <w:tcPr>
            <w:tcW w:w="417" w:type="dxa"/>
            <w:noWrap/>
            <w:vAlign w:val="center"/>
          </w:tcPr>
          <w:p w14:paraId="54718861"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8</w:t>
            </w:r>
          </w:p>
        </w:tc>
        <w:tc>
          <w:tcPr>
            <w:tcW w:w="5714" w:type="dxa"/>
            <w:noWrap/>
            <w:vAlign w:val="center"/>
          </w:tcPr>
          <w:p w14:paraId="2289C802" w14:textId="77777777" w:rsidR="000C783F" w:rsidRDefault="000C783F" w:rsidP="000C783F">
            <w:pPr>
              <w:rPr>
                <w:rFonts w:ascii="Arial" w:hAnsi="Arial" w:cs="Arial"/>
                <w:sz w:val="18"/>
                <w:szCs w:val="18"/>
              </w:rPr>
            </w:pPr>
            <w:r>
              <w:rPr>
                <w:rFonts w:ascii="Arial" w:hAnsi="Arial" w:cs="Arial"/>
                <w:sz w:val="18"/>
                <w:szCs w:val="18"/>
              </w:rPr>
              <w:t xml:space="preserve">Are powder or granular materials placed into the powder train mold and then the mold dropped from a height of 2 cm onto a solid surface three </w:t>
            </w:r>
            <w:proofErr w:type="gramStart"/>
            <w:r>
              <w:rPr>
                <w:rFonts w:ascii="Arial" w:hAnsi="Arial" w:cs="Arial"/>
                <w:sz w:val="18"/>
                <w:szCs w:val="18"/>
              </w:rPr>
              <w:t>time</w:t>
            </w:r>
            <w:proofErr w:type="gramEnd"/>
            <w:r>
              <w:rPr>
                <w:rFonts w:ascii="Arial" w:hAnsi="Arial" w:cs="Arial"/>
                <w:sz w:val="18"/>
                <w:szCs w:val="18"/>
              </w:rPr>
              <w:t xml:space="preserve"> to settle the powder? </w:t>
            </w:r>
            <w:r w:rsidRPr="00126C67">
              <w:rPr>
                <w:rFonts w:ascii="Arial" w:hAnsi="Arial" w:cs="Arial"/>
                <w:sz w:val="18"/>
                <w:szCs w:val="18"/>
              </w:rPr>
              <w:t>[SW-846 1030 (11.2.3.</w:t>
            </w:r>
            <w:r>
              <w:rPr>
                <w:rFonts w:ascii="Arial" w:hAnsi="Arial" w:cs="Arial"/>
                <w:sz w:val="18"/>
                <w:szCs w:val="18"/>
              </w:rPr>
              <w:t>1</w:t>
            </w:r>
            <w:r w:rsidRPr="00126C67">
              <w:rPr>
                <w:rFonts w:ascii="Arial" w:hAnsi="Arial" w:cs="Arial"/>
                <w:sz w:val="18"/>
                <w:szCs w:val="18"/>
              </w:rPr>
              <w:t>)]</w:t>
            </w:r>
          </w:p>
        </w:tc>
        <w:tc>
          <w:tcPr>
            <w:tcW w:w="450" w:type="dxa"/>
            <w:tcBorders>
              <w:bottom w:val="single" w:sz="4" w:space="0" w:color="auto"/>
            </w:tcBorders>
            <w:shd w:val="clear" w:color="auto" w:fill="FFFFFF"/>
            <w:noWrap/>
            <w:vAlign w:val="center"/>
          </w:tcPr>
          <w:p w14:paraId="1ACAB53E"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6D97CE0F" w14:textId="77777777" w:rsidR="000C783F" w:rsidRPr="00A0149B" w:rsidRDefault="000C783F" w:rsidP="000C783F">
            <w:pPr>
              <w:rPr>
                <w:rFonts w:ascii="Arial" w:hAnsi="Arial" w:cs="Arial"/>
                <w:sz w:val="18"/>
                <w:szCs w:val="18"/>
              </w:rPr>
            </w:pPr>
          </w:p>
        </w:tc>
        <w:tc>
          <w:tcPr>
            <w:tcW w:w="3960" w:type="dxa"/>
            <w:vAlign w:val="center"/>
          </w:tcPr>
          <w:p w14:paraId="73C8FAAD" w14:textId="77777777" w:rsidR="000C783F" w:rsidRPr="00736D2B" w:rsidRDefault="000C783F" w:rsidP="000C783F">
            <w:pPr>
              <w:rPr>
                <w:rFonts w:ascii="Arial" w:hAnsi="Arial" w:cs="Arial"/>
                <w:sz w:val="18"/>
                <w:szCs w:val="18"/>
                <w:highlight w:val="yellow"/>
              </w:rPr>
            </w:pPr>
            <w:r w:rsidRPr="00126C67">
              <w:rPr>
                <w:rFonts w:ascii="Arial" w:hAnsi="Arial" w:cs="Arial"/>
                <w:b/>
                <w:sz w:val="18"/>
                <w:szCs w:val="18"/>
              </w:rPr>
              <w:t>SW-846 1030 (11.2.3.1) - Powder or granular material</w:t>
            </w:r>
            <w:r w:rsidRPr="00126C67">
              <w:rPr>
                <w:rFonts w:ascii="Arial" w:hAnsi="Arial" w:cs="Arial"/>
                <w:sz w:val="18"/>
                <w:szCs w:val="18"/>
              </w:rPr>
              <w:t xml:space="preserve"> – Tighten the side plates on the mold. Place the mold on the base plate. Pour the material </w:t>
            </w:r>
            <w:proofErr w:type="gramStart"/>
            <w:r w:rsidRPr="00126C67">
              <w:rPr>
                <w:rFonts w:ascii="Arial" w:hAnsi="Arial" w:cs="Arial"/>
                <w:sz w:val="18"/>
                <w:szCs w:val="18"/>
              </w:rPr>
              <w:t>to fill</w:t>
            </w:r>
            <w:proofErr w:type="gramEnd"/>
            <w:r w:rsidRPr="00126C67">
              <w:rPr>
                <w:rFonts w:ascii="Arial" w:hAnsi="Arial" w:cs="Arial"/>
                <w:sz w:val="18"/>
                <w:szCs w:val="18"/>
              </w:rPr>
              <w:t xml:space="preserve"> the triangular cross section of the mold loosely. Drop the unit from a height of 2 cm onto a solid surface three times </w:t>
            </w:r>
            <w:proofErr w:type="spellStart"/>
            <w:proofErr w:type="gramStart"/>
            <w:r w:rsidRPr="00126C67">
              <w:rPr>
                <w:rFonts w:ascii="Arial" w:hAnsi="Arial" w:cs="Arial"/>
                <w:sz w:val="18"/>
                <w:szCs w:val="18"/>
              </w:rPr>
              <w:t>t</w:t>
            </w:r>
            <w:proofErr w:type="spellEnd"/>
            <w:r w:rsidRPr="00126C67">
              <w:rPr>
                <w:rFonts w:ascii="Arial" w:hAnsi="Arial" w:cs="Arial"/>
                <w:sz w:val="18"/>
                <w:szCs w:val="18"/>
              </w:rPr>
              <w:t xml:space="preserve"> settle</w:t>
            </w:r>
            <w:proofErr w:type="gramEnd"/>
            <w:r w:rsidRPr="00126C67">
              <w:rPr>
                <w:rFonts w:ascii="Arial" w:hAnsi="Arial" w:cs="Arial"/>
                <w:sz w:val="18"/>
                <w:szCs w:val="18"/>
              </w:rPr>
              <w:t xml:space="preserve"> the powder. </w:t>
            </w:r>
          </w:p>
        </w:tc>
      </w:tr>
      <w:tr w:rsidR="000C783F" w:rsidRPr="00A0149B" w14:paraId="65AA2DED" w14:textId="77777777" w:rsidTr="00297434">
        <w:trPr>
          <w:trHeight w:val="264"/>
          <w:jc w:val="center"/>
        </w:trPr>
        <w:tc>
          <w:tcPr>
            <w:tcW w:w="417" w:type="dxa"/>
            <w:noWrap/>
            <w:vAlign w:val="center"/>
          </w:tcPr>
          <w:p w14:paraId="0B49CF4E" w14:textId="77777777" w:rsidR="000C783F" w:rsidRDefault="000C783F" w:rsidP="000C783F">
            <w:pPr>
              <w:rPr>
                <w:rFonts w:ascii="Arial" w:hAnsi="Arial" w:cs="Arial"/>
                <w:sz w:val="18"/>
                <w:szCs w:val="18"/>
              </w:rPr>
            </w:pPr>
            <w:r>
              <w:rPr>
                <w:rFonts w:ascii="Arial" w:hAnsi="Arial" w:cs="Arial"/>
                <w:sz w:val="18"/>
                <w:szCs w:val="18"/>
              </w:rPr>
              <w:t>2</w:t>
            </w:r>
            <w:r w:rsidR="00AC222D">
              <w:rPr>
                <w:rFonts w:ascii="Arial" w:hAnsi="Arial" w:cs="Arial"/>
                <w:sz w:val="18"/>
                <w:szCs w:val="18"/>
              </w:rPr>
              <w:t>9</w:t>
            </w:r>
          </w:p>
        </w:tc>
        <w:tc>
          <w:tcPr>
            <w:tcW w:w="5714" w:type="dxa"/>
            <w:noWrap/>
            <w:vAlign w:val="center"/>
          </w:tcPr>
          <w:p w14:paraId="29A2A0A1" w14:textId="77777777" w:rsidR="000C783F" w:rsidRDefault="000C783F" w:rsidP="000C783F">
            <w:pPr>
              <w:rPr>
                <w:rFonts w:ascii="Arial" w:hAnsi="Arial" w:cs="Arial"/>
                <w:sz w:val="18"/>
                <w:szCs w:val="18"/>
              </w:rPr>
            </w:pPr>
            <w:r>
              <w:rPr>
                <w:rFonts w:ascii="Arial" w:hAnsi="Arial" w:cs="Arial"/>
                <w:sz w:val="18"/>
                <w:szCs w:val="18"/>
              </w:rPr>
              <w:t xml:space="preserve">Is a marked ceramic test plate placed face down on top of the mold and then the mold and plate inverted to apply sample to the test plate? </w:t>
            </w:r>
            <w:r w:rsidRPr="00126C67">
              <w:rPr>
                <w:rFonts w:ascii="Arial" w:hAnsi="Arial" w:cs="Arial"/>
                <w:sz w:val="18"/>
                <w:szCs w:val="18"/>
              </w:rPr>
              <w:t>[SW-846 1030 (11.2.3.1)]</w:t>
            </w:r>
          </w:p>
        </w:tc>
        <w:tc>
          <w:tcPr>
            <w:tcW w:w="450" w:type="dxa"/>
            <w:tcBorders>
              <w:bottom w:val="single" w:sz="4" w:space="0" w:color="auto"/>
            </w:tcBorders>
            <w:shd w:val="clear" w:color="auto" w:fill="FFFFFF"/>
            <w:noWrap/>
            <w:vAlign w:val="center"/>
          </w:tcPr>
          <w:p w14:paraId="5EF918AB"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5344110" w14:textId="77777777" w:rsidR="000C783F" w:rsidRPr="00A0149B" w:rsidRDefault="000C783F" w:rsidP="000C783F">
            <w:pPr>
              <w:rPr>
                <w:rFonts w:ascii="Arial" w:hAnsi="Arial" w:cs="Arial"/>
                <w:sz w:val="18"/>
                <w:szCs w:val="18"/>
              </w:rPr>
            </w:pPr>
          </w:p>
        </w:tc>
        <w:tc>
          <w:tcPr>
            <w:tcW w:w="3960" w:type="dxa"/>
            <w:vAlign w:val="center"/>
          </w:tcPr>
          <w:p w14:paraId="10B0B205" w14:textId="77777777" w:rsidR="000C783F" w:rsidRPr="00126C67" w:rsidRDefault="000C783F" w:rsidP="000C783F">
            <w:pPr>
              <w:rPr>
                <w:rFonts w:ascii="Arial" w:hAnsi="Arial" w:cs="Arial"/>
                <w:sz w:val="18"/>
                <w:szCs w:val="18"/>
                <w:highlight w:val="yellow"/>
              </w:rPr>
            </w:pPr>
            <w:r w:rsidRPr="00126C67">
              <w:rPr>
                <w:rFonts w:ascii="Arial" w:hAnsi="Arial" w:cs="Arial"/>
                <w:b/>
                <w:sz w:val="18"/>
                <w:szCs w:val="18"/>
              </w:rPr>
              <w:t>SW-846 1030 (11.2.3.1)</w:t>
            </w:r>
            <w:r w:rsidRPr="00126C67">
              <w:rPr>
                <w:rFonts w:ascii="Arial" w:hAnsi="Arial" w:cs="Arial"/>
                <w:sz w:val="18"/>
                <w:szCs w:val="18"/>
              </w:rPr>
              <w:t xml:space="preserve"> - Remove the side supports. Lift the mold off the base plate. Place a clean ceramic test plate with the appropriate timing marks (Sec. 11.2.2) face down on top of the mold. Invert the setup and remove the mold.</w:t>
            </w:r>
          </w:p>
        </w:tc>
      </w:tr>
      <w:tr w:rsidR="000C783F" w:rsidRPr="00A0149B" w14:paraId="093276DD" w14:textId="77777777" w:rsidTr="00297434">
        <w:trPr>
          <w:trHeight w:val="264"/>
          <w:jc w:val="center"/>
        </w:trPr>
        <w:tc>
          <w:tcPr>
            <w:tcW w:w="417" w:type="dxa"/>
            <w:noWrap/>
            <w:vAlign w:val="center"/>
          </w:tcPr>
          <w:p w14:paraId="4CB0BB35" w14:textId="77777777" w:rsidR="000C783F" w:rsidRDefault="00AC222D" w:rsidP="000C783F">
            <w:pPr>
              <w:rPr>
                <w:rFonts w:ascii="Arial" w:hAnsi="Arial" w:cs="Arial"/>
                <w:sz w:val="18"/>
                <w:szCs w:val="18"/>
              </w:rPr>
            </w:pPr>
            <w:r>
              <w:rPr>
                <w:rFonts w:ascii="Arial" w:hAnsi="Arial" w:cs="Arial"/>
                <w:sz w:val="18"/>
                <w:szCs w:val="18"/>
              </w:rPr>
              <w:t>30</w:t>
            </w:r>
          </w:p>
        </w:tc>
        <w:tc>
          <w:tcPr>
            <w:tcW w:w="5714" w:type="dxa"/>
            <w:noWrap/>
            <w:vAlign w:val="center"/>
          </w:tcPr>
          <w:p w14:paraId="330ABF7D" w14:textId="77777777" w:rsidR="000C783F" w:rsidRDefault="000C783F" w:rsidP="000C783F">
            <w:pPr>
              <w:rPr>
                <w:rFonts w:ascii="Arial" w:hAnsi="Arial" w:cs="Arial"/>
                <w:sz w:val="18"/>
                <w:szCs w:val="18"/>
              </w:rPr>
            </w:pPr>
            <w:r>
              <w:rPr>
                <w:rFonts w:ascii="Arial" w:hAnsi="Arial" w:cs="Arial"/>
                <w:sz w:val="18"/>
                <w:szCs w:val="18"/>
              </w:rPr>
              <w:t>Are pasty wastes spread on the marked ceramic tile in the form of a rope 250 mm in length with a cross-section of 1 cm</w:t>
            </w:r>
            <w:r w:rsidRPr="00126C67">
              <w:rPr>
                <w:rFonts w:ascii="Arial" w:hAnsi="Arial" w:cs="Arial"/>
                <w:sz w:val="18"/>
                <w:szCs w:val="18"/>
                <w:vertAlign w:val="superscript"/>
              </w:rPr>
              <w:t>2</w:t>
            </w:r>
            <w:r>
              <w:rPr>
                <w:rFonts w:ascii="Arial" w:hAnsi="Arial" w:cs="Arial"/>
                <w:sz w:val="18"/>
                <w:szCs w:val="18"/>
              </w:rPr>
              <w:t>? [SW-846 1030 (11.2.3.2)]</w:t>
            </w:r>
          </w:p>
        </w:tc>
        <w:tc>
          <w:tcPr>
            <w:tcW w:w="450" w:type="dxa"/>
            <w:tcBorders>
              <w:bottom w:val="single" w:sz="4" w:space="0" w:color="auto"/>
            </w:tcBorders>
            <w:shd w:val="clear" w:color="auto" w:fill="FFFFFF"/>
            <w:noWrap/>
            <w:vAlign w:val="center"/>
          </w:tcPr>
          <w:p w14:paraId="3E60F314"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285A29D9" w14:textId="77777777" w:rsidR="000C783F" w:rsidRPr="00A0149B" w:rsidRDefault="000C783F" w:rsidP="000C783F">
            <w:pPr>
              <w:rPr>
                <w:rFonts w:ascii="Arial" w:hAnsi="Arial" w:cs="Arial"/>
                <w:sz w:val="18"/>
                <w:szCs w:val="18"/>
              </w:rPr>
            </w:pPr>
          </w:p>
        </w:tc>
        <w:tc>
          <w:tcPr>
            <w:tcW w:w="3960" w:type="dxa"/>
            <w:vAlign w:val="center"/>
          </w:tcPr>
          <w:p w14:paraId="26042CAC" w14:textId="77777777" w:rsidR="000C783F" w:rsidRPr="00736D2B" w:rsidRDefault="000C783F" w:rsidP="000C783F">
            <w:pPr>
              <w:rPr>
                <w:rFonts w:ascii="Arial" w:hAnsi="Arial" w:cs="Arial"/>
                <w:sz w:val="18"/>
                <w:szCs w:val="18"/>
                <w:highlight w:val="yellow"/>
              </w:rPr>
            </w:pPr>
            <w:r w:rsidRPr="00126C67">
              <w:rPr>
                <w:rFonts w:ascii="Arial" w:hAnsi="Arial" w:cs="Arial"/>
                <w:b/>
                <w:sz w:val="18"/>
                <w:szCs w:val="18"/>
              </w:rPr>
              <w:t>SW-846 1030 (11.2.3.2) - Pasty wastes</w:t>
            </w:r>
            <w:r w:rsidRPr="00126C67">
              <w:rPr>
                <w:rFonts w:ascii="Arial" w:hAnsi="Arial" w:cs="Arial"/>
                <w:sz w:val="18"/>
                <w:szCs w:val="18"/>
              </w:rPr>
              <w:t xml:space="preserve"> – Spread the waste on a marked ceramic tile (Sec. 11.2.2) in the form of a rope 250 mm in length with a cross-section of 1 cm</w:t>
            </w:r>
            <w:r w:rsidRPr="00126C67">
              <w:rPr>
                <w:rFonts w:ascii="Arial" w:hAnsi="Arial" w:cs="Arial"/>
                <w:sz w:val="18"/>
                <w:szCs w:val="18"/>
                <w:vertAlign w:val="superscript"/>
              </w:rPr>
              <w:t>2</w:t>
            </w:r>
            <w:r w:rsidRPr="00126C67">
              <w:rPr>
                <w:rFonts w:ascii="Arial" w:hAnsi="Arial" w:cs="Arial"/>
                <w:sz w:val="18"/>
                <w:szCs w:val="18"/>
              </w:rPr>
              <w:t>.</w:t>
            </w:r>
          </w:p>
        </w:tc>
      </w:tr>
      <w:tr w:rsidR="000C783F" w:rsidRPr="00A0149B" w14:paraId="2AABBF54" w14:textId="77777777" w:rsidTr="00297434">
        <w:trPr>
          <w:trHeight w:val="264"/>
          <w:jc w:val="center"/>
        </w:trPr>
        <w:tc>
          <w:tcPr>
            <w:tcW w:w="417" w:type="dxa"/>
            <w:noWrap/>
            <w:vAlign w:val="center"/>
          </w:tcPr>
          <w:p w14:paraId="7006AE7C"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1</w:t>
            </w:r>
          </w:p>
        </w:tc>
        <w:tc>
          <w:tcPr>
            <w:tcW w:w="5714" w:type="dxa"/>
            <w:noWrap/>
            <w:vAlign w:val="center"/>
          </w:tcPr>
          <w:p w14:paraId="4B60BFB6" w14:textId="77777777" w:rsidR="000C783F" w:rsidRDefault="000C783F" w:rsidP="000C783F">
            <w:pPr>
              <w:rPr>
                <w:rFonts w:ascii="Arial" w:hAnsi="Arial" w:cs="Arial"/>
                <w:sz w:val="18"/>
                <w:szCs w:val="18"/>
              </w:rPr>
            </w:pPr>
            <w:r>
              <w:rPr>
                <w:rFonts w:ascii="Arial" w:hAnsi="Arial" w:cs="Arial"/>
                <w:sz w:val="18"/>
                <w:szCs w:val="18"/>
              </w:rPr>
              <w:t xml:space="preserve">Is the loaded ceramic tile placed in a fume hood about 20 cm (~8 inches) form the front of the hood and in an area of laminar airflow? </w:t>
            </w:r>
            <w:r w:rsidRPr="009649FC">
              <w:rPr>
                <w:rFonts w:ascii="Arial" w:hAnsi="Arial" w:cs="Arial"/>
                <w:sz w:val="18"/>
                <w:szCs w:val="18"/>
              </w:rPr>
              <w:t>[SW-846 1030 (11.</w:t>
            </w:r>
            <w:r>
              <w:rPr>
                <w:rFonts w:ascii="Arial" w:hAnsi="Arial" w:cs="Arial"/>
                <w:sz w:val="18"/>
                <w:szCs w:val="18"/>
              </w:rPr>
              <w:t>2.4</w:t>
            </w:r>
            <w:r w:rsidRPr="009649FC">
              <w:rPr>
                <w:rFonts w:ascii="Arial" w:hAnsi="Arial" w:cs="Arial"/>
                <w:sz w:val="18"/>
                <w:szCs w:val="18"/>
              </w:rPr>
              <w:t>)]</w:t>
            </w:r>
          </w:p>
        </w:tc>
        <w:tc>
          <w:tcPr>
            <w:tcW w:w="450" w:type="dxa"/>
            <w:tcBorders>
              <w:bottom w:val="single" w:sz="4" w:space="0" w:color="auto"/>
            </w:tcBorders>
            <w:shd w:val="clear" w:color="auto" w:fill="FFFFFF"/>
            <w:noWrap/>
            <w:vAlign w:val="center"/>
          </w:tcPr>
          <w:p w14:paraId="59A77BE9"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9498ED6" w14:textId="77777777" w:rsidR="000C783F" w:rsidRPr="00A0149B" w:rsidRDefault="000C783F" w:rsidP="000C783F">
            <w:pPr>
              <w:rPr>
                <w:rFonts w:ascii="Arial" w:hAnsi="Arial" w:cs="Arial"/>
                <w:sz w:val="18"/>
                <w:szCs w:val="18"/>
              </w:rPr>
            </w:pPr>
          </w:p>
        </w:tc>
        <w:tc>
          <w:tcPr>
            <w:tcW w:w="3960" w:type="dxa"/>
            <w:vAlign w:val="center"/>
          </w:tcPr>
          <w:p w14:paraId="65F95E83" w14:textId="77777777" w:rsidR="000C783F" w:rsidRPr="00161C67" w:rsidRDefault="000C783F" w:rsidP="000C783F">
            <w:pPr>
              <w:rPr>
                <w:rFonts w:ascii="Arial" w:hAnsi="Arial" w:cs="Arial"/>
                <w:sz w:val="18"/>
                <w:szCs w:val="18"/>
                <w:highlight w:val="yellow"/>
              </w:rPr>
            </w:pPr>
            <w:r>
              <w:rPr>
                <w:rFonts w:ascii="Arial" w:hAnsi="Arial" w:cs="Arial"/>
                <w:sz w:val="18"/>
                <w:szCs w:val="18"/>
              </w:rPr>
              <w:t>P</w:t>
            </w:r>
            <w:r w:rsidRPr="00161C67">
              <w:rPr>
                <w:rFonts w:ascii="Arial" w:hAnsi="Arial" w:cs="Arial"/>
                <w:sz w:val="18"/>
                <w:szCs w:val="18"/>
              </w:rPr>
              <w:t xml:space="preserve">lace the ceramic tile with the loaded sample prepared in Sec. 11.2.3 in a fume hood about 20 cm (~8 in) from the front of the hood and in an area of laminar airflow.  </w:t>
            </w:r>
          </w:p>
        </w:tc>
      </w:tr>
      <w:tr w:rsidR="000C783F" w:rsidRPr="00A0149B" w14:paraId="253CA99E" w14:textId="77777777" w:rsidTr="00297434">
        <w:trPr>
          <w:trHeight w:val="264"/>
          <w:jc w:val="center"/>
        </w:trPr>
        <w:tc>
          <w:tcPr>
            <w:tcW w:w="417" w:type="dxa"/>
            <w:noWrap/>
            <w:vAlign w:val="center"/>
          </w:tcPr>
          <w:p w14:paraId="19D7B709"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2</w:t>
            </w:r>
          </w:p>
        </w:tc>
        <w:tc>
          <w:tcPr>
            <w:tcW w:w="5714" w:type="dxa"/>
            <w:noWrap/>
            <w:vAlign w:val="center"/>
          </w:tcPr>
          <w:p w14:paraId="03958C9F" w14:textId="77777777" w:rsidR="000C783F" w:rsidRDefault="000C783F" w:rsidP="000C783F">
            <w:pPr>
              <w:rPr>
                <w:rFonts w:ascii="Arial" w:hAnsi="Arial" w:cs="Arial"/>
                <w:sz w:val="18"/>
                <w:szCs w:val="18"/>
              </w:rPr>
            </w:pPr>
            <w:r>
              <w:rPr>
                <w:rFonts w:ascii="Arial" w:hAnsi="Arial" w:cs="Arial"/>
                <w:sz w:val="18"/>
                <w:szCs w:val="18"/>
              </w:rPr>
              <w:t xml:space="preserve">Is the sample positioned perpendicular to the airflow? </w:t>
            </w:r>
            <w:r w:rsidRPr="004A492E">
              <w:rPr>
                <w:rFonts w:ascii="Arial" w:hAnsi="Arial" w:cs="Arial"/>
                <w:sz w:val="18"/>
                <w:szCs w:val="18"/>
              </w:rPr>
              <w:t>[SW-846 1030 (11.</w:t>
            </w:r>
            <w:r>
              <w:rPr>
                <w:rFonts w:ascii="Arial" w:hAnsi="Arial" w:cs="Arial"/>
                <w:sz w:val="18"/>
                <w:szCs w:val="18"/>
              </w:rPr>
              <w:t>2.4</w:t>
            </w:r>
            <w:r w:rsidRPr="004A492E">
              <w:rPr>
                <w:rFonts w:ascii="Arial" w:hAnsi="Arial" w:cs="Arial"/>
                <w:sz w:val="18"/>
                <w:szCs w:val="18"/>
              </w:rPr>
              <w:t>)]</w:t>
            </w:r>
          </w:p>
        </w:tc>
        <w:tc>
          <w:tcPr>
            <w:tcW w:w="450" w:type="dxa"/>
            <w:tcBorders>
              <w:bottom w:val="single" w:sz="4" w:space="0" w:color="auto"/>
            </w:tcBorders>
            <w:shd w:val="clear" w:color="auto" w:fill="FFFFFF"/>
            <w:noWrap/>
            <w:vAlign w:val="center"/>
          </w:tcPr>
          <w:p w14:paraId="1B4053A8"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DD607BC" w14:textId="77777777" w:rsidR="000C783F" w:rsidRPr="00A0149B" w:rsidRDefault="000C783F" w:rsidP="000C783F">
            <w:pPr>
              <w:rPr>
                <w:rFonts w:ascii="Arial" w:hAnsi="Arial" w:cs="Arial"/>
                <w:sz w:val="18"/>
                <w:szCs w:val="18"/>
              </w:rPr>
            </w:pPr>
          </w:p>
        </w:tc>
        <w:tc>
          <w:tcPr>
            <w:tcW w:w="3960" w:type="dxa"/>
            <w:vAlign w:val="center"/>
          </w:tcPr>
          <w:p w14:paraId="66F37782" w14:textId="77777777" w:rsidR="000C783F" w:rsidRPr="00535B6B" w:rsidRDefault="000C783F" w:rsidP="000C783F">
            <w:pPr>
              <w:rPr>
                <w:rFonts w:ascii="Arial" w:hAnsi="Arial" w:cs="Arial"/>
                <w:sz w:val="18"/>
                <w:szCs w:val="18"/>
                <w:highlight w:val="yellow"/>
              </w:rPr>
            </w:pPr>
            <w:r w:rsidRPr="00535B6B">
              <w:rPr>
                <w:rFonts w:ascii="Arial" w:hAnsi="Arial" w:cs="Arial"/>
                <w:sz w:val="18"/>
                <w:szCs w:val="18"/>
              </w:rPr>
              <w:t xml:space="preserve">Position the sample perpendicular to the airflow (See Figure 2).  The airflow across the perpendicular axis of the sample should be sufficient to prevent fumes from escaping into the laboratory and should not be varied during the test.  </w:t>
            </w:r>
          </w:p>
        </w:tc>
      </w:tr>
      <w:tr w:rsidR="000C783F" w:rsidRPr="00A0149B" w14:paraId="11FA876B" w14:textId="77777777" w:rsidTr="002301B1">
        <w:trPr>
          <w:trHeight w:val="264"/>
          <w:jc w:val="center"/>
        </w:trPr>
        <w:tc>
          <w:tcPr>
            <w:tcW w:w="417" w:type="dxa"/>
            <w:noWrap/>
            <w:vAlign w:val="center"/>
          </w:tcPr>
          <w:p w14:paraId="2343E1C0"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3</w:t>
            </w:r>
          </w:p>
        </w:tc>
        <w:tc>
          <w:tcPr>
            <w:tcW w:w="5714" w:type="dxa"/>
            <w:noWrap/>
            <w:vAlign w:val="center"/>
          </w:tcPr>
          <w:p w14:paraId="7E3843EF" w14:textId="77777777" w:rsidR="000C783F" w:rsidRDefault="000C783F" w:rsidP="000C783F">
            <w:pPr>
              <w:rPr>
                <w:rFonts w:ascii="Arial" w:hAnsi="Arial" w:cs="Arial"/>
                <w:sz w:val="18"/>
                <w:szCs w:val="18"/>
              </w:rPr>
            </w:pPr>
            <w:r>
              <w:rPr>
                <w:rFonts w:ascii="Arial" w:hAnsi="Arial" w:cs="Arial"/>
                <w:sz w:val="18"/>
                <w:szCs w:val="18"/>
              </w:rPr>
              <w:t xml:space="preserve">What air velocity is used in the fume hood? </w:t>
            </w:r>
            <w:r w:rsidRPr="004A492E">
              <w:rPr>
                <w:rFonts w:ascii="Arial" w:hAnsi="Arial" w:cs="Arial"/>
                <w:sz w:val="18"/>
                <w:szCs w:val="18"/>
              </w:rPr>
              <w:t>[SW-846 1030 (11.</w:t>
            </w:r>
            <w:r>
              <w:rPr>
                <w:rFonts w:ascii="Arial" w:hAnsi="Arial" w:cs="Arial"/>
                <w:sz w:val="18"/>
                <w:szCs w:val="18"/>
              </w:rPr>
              <w:t>2.4</w:t>
            </w:r>
            <w:r w:rsidRPr="004A492E">
              <w:rPr>
                <w:rFonts w:ascii="Arial" w:hAnsi="Arial" w:cs="Arial"/>
                <w:sz w:val="18"/>
                <w:szCs w:val="18"/>
              </w:rPr>
              <w:t>)]</w:t>
            </w:r>
          </w:p>
          <w:p w14:paraId="4F932913" w14:textId="77777777" w:rsidR="000C783F" w:rsidRDefault="000C783F" w:rsidP="000C783F">
            <w:pPr>
              <w:rPr>
                <w:rFonts w:ascii="Arial" w:hAnsi="Arial" w:cs="Arial"/>
                <w:sz w:val="18"/>
                <w:szCs w:val="18"/>
              </w:rPr>
            </w:pPr>
          </w:p>
          <w:p w14:paraId="5B9BA47A" w14:textId="77777777" w:rsidR="000C783F" w:rsidRDefault="00046F26" w:rsidP="000C783F">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7D01CFB5"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498A4877" w14:textId="77777777" w:rsidR="000C783F" w:rsidRPr="00A0149B" w:rsidRDefault="000C783F" w:rsidP="000C783F">
            <w:pPr>
              <w:rPr>
                <w:rFonts w:ascii="Arial" w:hAnsi="Arial" w:cs="Arial"/>
                <w:sz w:val="18"/>
                <w:szCs w:val="18"/>
              </w:rPr>
            </w:pPr>
          </w:p>
        </w:tc>
        <w:tc>
          <w:tcPr>
            <w:tcW w:w="3960" w:type="dxa"/>
            <w:vAlign w:val="center"/>
          </w:tcPr>
          <w:p w14:paraId="590AE4DB" w14:textId="77777777" w:rsidR="000C783F" w:rsidRPr="00535B6B" w:rsidRDefault="000C783F" w:rsidP="000C783F">
            <w:pPr>
              <w:rPr>
                <w:rFonts w:ascii="Arial" w:hAnsi="Arial" w:cs="Arial"/>
                <w:sz w:val="18"/>
                <w:szCs w:val="18"/>
                <w:highlight w:val="yellow"/>
              </w:rPr>
            </w:pPr>
            <w:r w:rsidRPr="00535B6B">
              <w:rPr>
                <w:rFonts w:ascii="Arial" w:hAnsi="Arial" w:cs="Arial"/>
                <w:sz w:val="18"/>
                <w:szCs w:val="18"/>
              </w:rPr>
              <w:t>The air velocity should be approximately in the range of 0.7-1 meters/second. Measure the air velocity with an anemometer.</w:t>
            </w:r>
          </w:p>
        </w:tc>
      </w:tr>
      <w:tr w:rsidR="000C783F" w:rsidRPr="00A0149B" w14:paraId="5E76A9BB" w14:textId="77777777" w:rsidTr="00297434">
        <w:trPr>
          <w:trHeight w:val="1286"/>
          <w:jc w:val="center"/>
        </w:trPr>
        <w:tc>
          <w:tcPr>
            <w:tcW w:w="417" w:type="dxa"/>
            <w:noWrap/>
            <w:vAlign w:val="center"/>
          </w:tcPr>
          <w:p w14:paraId="5329CFE3" w14:textId="77777777" w:rsidR="000C783F" w:rsidRDefault="000C783F" w:rsidP="000C783F">
            <w:pPr>
              <w:rPr>
                <w:rFonts w:ascii="Arial" w:hAnsi="Arial" w:cs="Arial"/>
                <w:sz w:val="18"/>
                <w:szCs w:val="18"/>
              </w:rPr>
            </w:pPr>
            <w:r>
              <w:rPr>
                <w:rFonts w:ascii="Arial" w:hAnsi="Arial" w:cs="Arial"/>
                <w:sz w:val="18"/>
                <w:szCs w:val="18"/>
              </w:rPr>
              <w:lastRenderedPageBreak/>
              <w:t>3</w:t>
            </w:r>
            <w:r w:rsidR="00AC222D">
              <w:rPr>
                <w:rFonts w:ascii="Arial" w:hAnsi="Arial" w:cs="Arial"/>
                <w:sz w:val="18"/>
                <w:szCs w:val="18"/>
              </w:rPr>
              <w:t>4</w:t>
            </w:r>
          </w:p>
        </w:tc>
        <w:tc>
          <w:tcPr>
            <w:tcW w:w="5714" w:type="dxa"/>
            <w:noWrap/>
            <w:vAlign w:val="center"/>
          </w:tcPr>
          <w:p w14:paraId="06192444" w14:textId="77777777" w:rsidR="000C783F" w:rsidRDefault="000C783F" w:rsidP="000C783F">
            <w:pPr>
              <w:rPr>
                <w:rFonts w:ascii="Arial" w:hAnsi="Arial" w:cs="Arial"/>
                <w:sz w:val="18"/>
                <w:szCs w:val="18"/>
              </w:rPr>
            </w:pPr>
            <w:r w:rsidRPr="00343B03">
              <w:rPr>
                <w:rFonts w:ascii="Arial" w:hAnsi="Arial" w:cs="Arial"/>
                <w:sz w:val="18"/>
                <w:szCs w:val="18"/>
              </w:rPr>
              <w:t>Is the temperature of the tip of the flame</w:t>
            </w:r>
            <w:r>
              <w:rPr>
                <w:rFonts w:ascii="Arial" w:hAnsi="Arial" w:cs="Arial"/>
                <w:sz w:val="18"/>
                <w:szCs w:val="18"/>
              </w:rPr>
              <w:t xml:space="preserve"> measured to be</w:t>
            </w:r>
            <w:r w:rsidRPr="00343B03">
              <w:rPr>
                <w:rFonts w:ascii="Arial" w:hAnsi="Arial" w:cs="Arial"/>
                <w:sz w:val="18"/>
                <w:szCs w:val="18"/>
              </w:rPr>
              <w:t xml:space="preserve"> at least 1000°C? [SW-846 1030 (11.</w:t>
            </w:r>
            <w:r>
              <w:rPr>
                <w:rFonts w:ascii="Arial" w:hAnsi="Arial" w:cs="Arial"/>
                <w:sz w:val="18"/>
                <w:szCs w:val="18"/>
              </w:rPr>
              <w:t>2.5</w:t>
            </w:r>
            <w:r w:rsidRPr="00343B03">
              <w:rPr>
                <w:rFonts w:ascii="Arial" w:hAnsi="Arial" w:cs="Arial"/>
                <w:sz w:val="18"/>
                <w:szCs w:val="18"/>
              </w:rPr>
              <w:t>)]</w:t>
            </w:r>
          </w:p>
        </w:tc>
        <w:tc>
          <w:tcPr>
            <w:tcW w:w="450" w:type="dxa"/>
            <w:tcBorders>
              <w:bottom w:val="single" w:sz="4" w:space="0" w:color="auto"/>
            </w:tcBorders>
            <w:shd w:val="clear" w:color="auto" w:fill="FFFFFF"/>
            <w:noWrap/>
            <w:vAlign w:val="center"/>
          </w:tcPr>
          <w:p w14:paraId="0D90EE4B"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C125F75" w14:textId="77777777" w:rsidR="000C783F" w:rsidRPr="00A0149B" w:rsidRDefault="000C783F" w:rsidP="000C783F">
            <w:pPr>
              <w:rPr>
                <w:rFonts w:ascii="Arial" w:hAnsi="Arial" w:cs="Arial"/>
                <w:sz w:val="18"/>
                <w:szCs w:val="18"/>
              </w:rPr>
            </w:pPr>
          </w:p>
        </w:tc>
        <w:tc>
          <w:tcPr>
            <w:tcW w:w="3960" w:type="dxa"/>
            <w:vAlign w:val="center"/>
          </w:tcPr>
          <w:p w14:paraId="37E4C56D" w14:textId="77777777" w:rsidR="000C783F" w:rsidRPr="00535B6B" w:rsidRDefault="000C783F" w:rsidP="000C783F">
            <w:pPr>
              <w:rPr>
                <w:rFonts w:ascii="Arial" w:hAnsi="Arial" w:cs="Arial"/>
                <w:sz w:val="18"/>
                <w:szCs w:val="18"/>
              </w:rPr>
            </w:pPr>
            <w:r w:rsidRPr="000A6F5D">
              <w:rPr>
                <w:rFonts w:ascii="Arial" w:hAnsi="Arial" w:cs="Arial"/>
                <w:sz w:val="18"/>
                <w:szCs w:val="18"/>
              </w:rPr>
              <w:t>Light the Bunsen burner and adjust the height of the flame (6.5 to 7.5 cm) by adjusting the propane gas and air flows.</w:t>
            </w:r>
            <w:r w:rsidRPr="001D6D71">
              <w:rPr>
                <w:rFonts w:ascii="Arial" w:hAnsi="Arial" w:cs="Arial"/>
                <w:sz w:val="18"/>
                <w:szCs w:val="18"/>
              </w:rPr>
              <w:t xml:space="preserve">  Measure the temperature of the flame (tip of the flame) by a thermocouple.  The temperature of the flame must be at least 1000 °C.  </w:t>
            </w:r>
          </w:p>
        </w:tc>
      </w:tr>
      <w:tr w:rsidR="000C783F" w:rsidRPr="00A0149B" w14:paraId="12CF2B19" w14:textId="77777777" w:rsidTr="00297434">
        <w:trPr>
          <w:trHeight w:val="264"/>
          <w:jc w:val="center"/>
        </w:trPr>
        <w:tc>
          <w:tcPr>
            <w:tcW w:w="417" w:type="dxa"/>
            <w:noWrap/>
            <w:vAlign w:val="center"/>
          </w:tcPr>
          <w:p w14:paraId="095A618C"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5</w:t>
            </w:r>
          </w:p>
        </w:tc>
        <w:tc>
          <w:tcPr>
            <w:tcW w:w="5714" w:type="dxa"/>
            <w:noWrap/>
            <w:vAlign w:val="center"/>
          </w:tcPr>
          <w:p w14:paraId="6B5CFFF0" w14:textId="77777777" w:rsidR="000C783F" w:rsidRDefault="000C783F" w:rsidP="000C783F">
            <w:pPr>
              <w:rPr>
                <w:rFonts w:ascii="Arial" w:hAnsi="Arial" w:cs="Arial"/>
                <w:sz w:val="18"/>
                <w:szCs w:val="18"/>
              </w:rPr>
            </w:pPr>
            <w:r>
              <w:rPr>
                <w:rFonts w:ascii="Arial" w:hAnsi="Arial" w:cs="Arial"/>
                <w:sz w:val="18"/>
                <w:szCs w:val="18"/>
              </w:rPr>
              <w:t xml:space="preserve">If the waste is </w:t>
            </w:r>
            <w:r w:rsidRPr="003956FC">
              <w:rPr>
                <w:rFonts w:ascii="Arial" w:hAnsi="Arial" w:cs="Arial"/>
                <w:sz w:val="18"/>
                <w:szCs w:val="18"/>
                <w:u w:val="single"/>
              </w:rPr>
              <w:t>non-metallic</w:t>
            </w:r>
            <w:r>
              <w:rPr>
                <w:rFonts w:ascii="Arial" w:hAnsi="Arial" w:cs="Arial"/>
                <w:sz w:val="18"/>
                <w:szCs w:val="18"/>
              </w:rPr>
              <w:t xml:space="preserve">, is the flame tip held to the sample strip until the sample ignites or for a maximum of 2 minutes? </w:t>
            </w:r>
            <w:r w:rsidRPr="003956FC">
              <w:rPr>
                <w:rFonts w:ascii="Arial" w:hAnsi="Arial" w:cs="Arial"/>
                <w:sz w:val="18"/>
                <w:szCs w:val="18"/>
              </w:rPr>
              <w:t xml:space="preserve">[SW-846 1030 </w:t>
            </w:r>
            <w:r>
              <w:rPr>
                <w:rFonts w:ascii="Arial" w:hAnsi="Arial" w:cs="Arial"/>
                <w:sz w:val="18"/>
                <w:szCs w:val="18"/>
              </w:rPr>
              <w:t xml:space="preserve">(11.2.6) and </w:t>
            </w:r>
            <w:r w:rsidRPr="003956FC">
              <w:rPr>
                <w:rFonts w:ascii="Arial" w:hAnsi="Arial" w:cs="Arial"/>
                <w:sz w:val="18"/>
                <w:szCs w:val="18"/>
              </w:rPr>
              <w:t>(11.1.</w:t>
            </w:r>
            <w:r>
              <w:rPr>
                <w:rFonts w:ascii="Arial" w:hAnsi="Arial" w:cs="Arial"/>
                <w:sz w:val="18"/>
                <w:szCs w:val="18"/>
              </w:rPr>
              <w:t>5.1</w:t>
            </w:r>
            <w:r w:rsidRPr="003956FC">
              <w:rPr>
                <w:rFonts w:ascii="Arial" w:hAnsi="Arial" w:cs="Arial"/>
                <w:sz w:val="18"/>
                <w:szCs w:val="18"/>
              </w:rPr>
              <w:t>)]</w:t>
            </w:r>
          </w:p>
        </w:tc>
        <w:tc>
          <w:tcPr>
            <w:tcW w:w="450" w:type="dxa"/>
            <w:tcBorders>
              <w:bottom w:val="single" w:sz="4" w:space="0" w:color="auto"/>
            </w:tcBorders>
            <w:shd w:val="clear" w:color="auto" w:fill="FFFFFF"/>
            <w:noWrap/>
            <w:vAlign w:val="center"/>
          </w:tcPr>
          <w:p w14:paraId="69D39059"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74559167" w14:textId="77777777" w:rsidR="000C783F" w:rsidRPr="00A0149B" w:rsidRDefault="000C783F" w:rsidP="000C783F">
            <w:pPr>
              <w:rPr>
                <w:rFonts w:ascii="Arial" w:hAnsi="Arial" w:cs="Arial"/>
                <w:sz w:val="18"/>
                <w:szCs w:val="18"/>
              </w:rPr>
            </w:pPr>
          </w:p>
        </w:tc>
        <w:tc>
          <w:tcPr>
            <w:tcW w:w="3960" w:type="dxa"/>
            <w:vAlign w:val="center"/>
          </w:tcPr>
          <w:p w14:paraId="11B80BEA" w14:textId="77777777" w:rsidR="000C783F" w:rsidRDefault="000C783F" w:rsidP="000C783F">
            <w:pPr>
              <w:rPr>
                <w:rFonts w:ascii="Arial" w:hAnsi="Arial" w:cs="Arial"/>
                <w:sz w:val="18"/>
                <w:szCs w:val="18"/>
              </w:rPr>
            </w:pPr>
            <w:r>
              <w:rPr>
                <w:rFonts w:ascii="Arial" w:hAnsi="Arial" w:cs="Arial"/>
                <w:sz w:val="18"/>
                <w:szCs w:val="18"/>
              </w:rPr>
              <w:t xml:space="preserve">11.2.6 - </w:t>
            </w:r>
            <w:r w:rsidRPr="00343B03">
              <w:rPr>
                <w:rFonts w:ascii="Arial" w:hAnsi="Arial" w:cs="Arial"/>
                <w:sz w:val="18"/>
                <w:szCs w:val="18"/>
              </w:rPr>
              <w:t xml:space="preserve">Apply the tip of the flame to one end of the sample strip to ignite the test strip as described in Sec. 11.1.5.1 or 11.1.5.2 (based on whether the sample is non-metallic or metallic).    </w:t>
            </w:r>
          </w:p>
          <w:p w14:paraId="5CADCE46" w14:textId="77777777" w:rsidR="000C783F" w:rsidRDefault="000C783F" w:rsidP="000C783F">
            <w:pPr>
              <w:rPr>
                <w:rFonts w:ascii="Arial" w:hAnsi="Arial" w:cs="Arial"/>
                <w:sz w:val="18"/>
                <w:szCs w:val="18"/>
              </w:rPr>
            </w:pPr>
            <w:r>
              <w:rPr>
                <w:rFonts w:ascii="Arial" w:hAnsi="Arial" w:cs="Arial"/>
                <w:sz w:val="18"/>
                <w:szCs w:val="18"/>
              </w:rPr>
              <w:t xml:space="preserve">11.1.5.1 - If the waste is non-metallic, hold the flame tip on the sample strip until the sample ignites or for a maximum of 2 minutes. </w:t>
            </w:r>
          </w:p>
        </w:tc>
      </w:tr>
      <w:tr w:rsidR="000C783F" w:rsidRPr="00A0149B" w14:paraId="02A0984D" w14:textId="77777777" w:rsidTr="00297434">
        <w:trPr>
          <w:trHeight w:val="264"/>
          <w:jc w:val="center"/>
        </w:trPr>
        <w:tc>
          <w:tcPr>
            <w:tcW w:w="417" w:type="dxa"/>
            <w:noWrap/>
            <w:vAlign w:val="center"/>
          </w:tcPr>
          <w:p w14:paraId="30B5257D"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6</w:t>
            </w:r>
          </w:p>
        </w:tc>
        <w:tc>
          <w:tcPr>
            <w:tcW w:w="5714" w:type="dxa"/>
            <w:noWrap/>
            <w:vAlign w:val="center"/>
          </w:tcPr>
          <w:p w14:paraId="306C0A39" w14:textId="77777777" w:rsidR="000C783F" w:rsidRDefault="000C783F" w:rsidP="000C783F">
            <w:pPr>
              <w:rPr>
                <w:rFonts w:ascii="Arial" w:hAnsi="Arial" w:cs="Arial"/>
                <w:sz w:val="18"/>
                <w:szCs w:val="18"/>
              </w:rPr>
            </w:pPr>
            <w:r>
              <w:rPr>
                <w:rFonts w:ascii="Arial" w:hAnsi="Arial" w:cs="Arial"/>
                <w:sz w:val="18"/>
                <w:szCs w:val="18"/>
              </w:rPr>
              <w:t xml:space="preserve">If the waste is a </w:t>
            </w:r>
            <w:r w:rsidRPr="003956FC">
              <w:rPr>
                <w:rFonts w:ascii="Arial" w:hAnsi="Arial" w:cs="Arial"/>
                <w:sz w:val="18"/>
                <w:szCs w:val="18"/>
                <w:u w:val="single"/>
              </w:rPr>
              <w:t>metal or metal alloy powder</w:t>
            </w:r>
            <w:r>
              <w:rPr>
                <w:rFonts w:ascii="Arial" w:hAnsi="Arial" w:cs="Arial"/>
                <w:sz w:val="18"/>
                <w:szCs w:val="18"/>
              </w:rPr>
              <w:t xml:space="preserve">, is the flame tip held to the sample strip until the sample ignites or for a maximum of 5 minutes? </w:t>
            </w:r>
            <w:r w:rsidRPr="003956FC">
              <w:rPr>
                <w:rFonts w:ascii="Arial" w:hAnsi="Arial" w:cs="Arial"/>
                <w:sz w:val="18"/>
                <w:szCs w:val="18"/>
              </w:rPr>
              <w:t xml:space="preserve">[SW-846 1030 </w:t>
            </w:r>
            <w:r>
              <w:rPr>
                <w:rFonts w:ascii="Arial" w:hAnsi="Arial" w:cs="Arial"/>
                <w:sz w:val="18"/>
                <w:szCs w:val="18"/>
              </w:rPr>
              <w:t xml:space="preserve">(11.2.6) and </w:t>
            </w:r>
            <w:r w:rsidRPr="003956FC">
              <w:rPr>
                <w:rFonts w:ascii="Arial" w:hAnsi="Arial" w:cs="Arial"/>
                <w:sz w:val="18"/>
                <w:szCs w:val="18"/>
              </w:rPr>
              <w:t>(11.1.5.</w:t>
            </w:r>
            <w:r>
              <w:rPr>
                <w:rFonts w:ascii="Arial" w:hAnsi="Arial" w:cs="Arial"/>
                <w:sz w:val="18"/>
                <w:szCs w:val="18"/>
              </w:rPr>
              <w:t>2</w:t>
            </w:r>
            <w:r w:rsidRPr="003956FC">
              <w:rPr>
                <w:rFonts w:ascii="Arial" w:hAnsi="Arial" w:cs="Arial"/>
                <w:sz w:val="18"/>
                <w:szCs w:val="18"/>
              </w:rPr>
              <w:t>)]</w:t>
            </w:r>
          </w:p>
        </w:tc>
        <w:tc>
          <w:tcPr>
            <w:tcW w:w="450" w:type="dxa"/>
            <w:tcBorders>
              <w:bottom w:val="single" w:sz="4" w:space="0" w:color="auto"/>
            </w:tcBorders>
            <w:shd w:val="clear" w:color="auto" w:fill="FFFFFF"/>
            <w:noWrap/>
            <w:vAlign w:val="center"/>
          </w:tcPr>
          <w:p w14:paraId="3BD0F011"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5996A154" w14:textId="77777777" w:rsidR="000C783F" w:rsidRPr="00A0149B" w:rsidRDefault="000C783F" w:rsidP="000C783F">
            <w:pPr>
              <w:rPr>
                <w:rFonts w:ascii="Arial" w:hAnsi="Arial" w:cs="Arial"/>
                <w:sz w:val="18"/>
                <w:szCs w:val="18"/>
              </w:rPr>
            </w:pPr>
          </w:p>
        </w:tc>
        <w:tc>
          <w:tcPr>
            <w:tcW w:w="3960" w:type="dxa"/>
            <w:vAlign w:val="center"/>
          </w:tcPr>
          <w:p w14:paraId="02B7F59A" w14:textId="77777777" w:rsidR="000C783F" w:rsidRDefault="000C783F" w:rsidP="000C783F">
            <w:pPr>
              <w:rPr>
                <w:rFonts w:ascii="Arial" w:hAnsi="Arial" w:cs="Arial"/>
                <w:sz w:val="18"/>
                <w:szCs w:val="18"/>
              </w:rPr>
            </w:pPr>
            <w:r>
              <w:rPr>
                <w:rFonts w:ascii="Arial" w:hAnsi="Arial" w:cs="Arial"/>
                <w:sz w:val="18"/>
                <w:szCs w:val="18"/>
              </w:rPr>
              <w:t xml:space="preserve">11.2.6 - </w:t>
            </w:r>
            <w:r w:rsidRPr="00343B03">
              <w:rPr>
                <w:rFonts w:ascii="Arial" w:hAnsi="Arial" w:cs="Arial"/>
                <w:sz w:val="18"/>
                <w:szCs w:val="18"/>
              </w:rPr>
              <w:t xml:space="preserve">Apply the tip of the flame to one end of the sample strip to ignite the test strip as described in Sec. 11.1.5.1 or 11.1.5.2 (based on whether the sample is non-metallic or metallic).    </w:t>
            </w:r>
          </w:p>
          <w:p w14:paraId="6655BF81" w14:textId="77777777" w:rsidR="000C783F" w:rsidRDefault="000C783F" w:rsidP="000C783F">
            <w:pPr>
              <w:rPr>
                <w:rFonts w:ascii="Arial" w:hAnsi="Arial" w:cs="Arial"/>
                <w:sz w:val="18"/>
                <w:szCs w:val="18"/>
              </w:rPr>
            </w:pPr>
            <w:r>
              <w:rPr>
                <w:rFonts w:ascii="Arial" w:hAnsi="Arial" w:cs="Arial"/>
                <w:sz w:val="18"/>
                <w:szCs w:val="18"/>
              </w:rPr>
              <w:t xml:space="preserve">11.1.5.2 - If the waste is a metal or metal alloy powder, hold the flame tip on the sample strip until the sample ignites or for a maximum of 5 minutes. </w:t>
            </w:r>
          </w:p>
        </w:tc>
      </w:tr>
      <w:tr w:rsidR="000C783F" w:rsidRPr="00A0149B" w14:paraId="1CAFFAF2" w14:textId="77777777" w:rsidTr="00297434">
        <w:trPr>
          <w:trHeight w:val="264"/>
          <w:jc w:val="center"/>
        </w:trPr>
        <w:tc>
          <w:tcPr>
            <w:tcW w:w="417" w:type="dxa"/>
            <w:noWrap/>
            <w:vAlign w:val="center"/>
          </w:tcPr>
          <w:p w14:paraId="65FF83AF"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7</w:t>
            </w:r>
          </w:p>
        </w:tc>
        <w:tc>
          <w:tcPr>
            <w:tcW w:w="5714" w:type="dxa"/>
            <w:noWrap/>
            <w:vAlign w:val="center"/>
          </w:tcPr>
          <w:p w14:paraId="166BB5E2" w14:textId="77777777" w:rsidR="000C783F" w:rsidRDefault="000C783F" w:rsidP="000C783F">
            <w:pPr>
              <w:rPr>
                <w:rFonts w:ascii="Arial" w:hAnsi="Arial" w:cs="Arial"/>
                <w:sz w:val="18"/>
                <w:szCs w:val="18"/>
              </w:rPr>
            </w:pPr>
            <w:r>
              <w:rPr>
                <w:rFonts w:ascii="Arial" w:hAnsi="Arial" w:cs="Arial"/>
                <w:sz w:val="18"/>
                <w:szCs w:val="18"/>
              </w:rPr>
              <w:t xml:space="preserve">Does the laboratory begin timing the rate of combustion when the test strip or powder train has burned up to the 80-mm time marker? </w:t>
            </w:r>
            <w:r w:rsidRPr="000A6F5D">
              <w:rPr>
                <w:rFonts w:ascii="Arial" w:hAnsi="Arial" w:cs="Arial"/>
                <w:sz w:val="18"/>
                <w:szCs w:val="18"/>
              </w:rPr>
              <w:t>[SW-846 1030 (11.2.</w:t>
            </w:r>
            <w:r>
              <w:rPr>
                <w:rFonts w:ascii="Arial" w:hAnsi="Arial" w:cs="Arial"/>
                <w:sz w:val="18"/>
                <w:szCs w:val="18"/>
              </w:rPr>
              <w:t>7</w:t>
            </w:r>
            <w:r w:rsidRPr="000A6F5D">
              <w:rPr>
                <w:rFonts w:ascii="Arial" w:hAnsi="Arial" w:cs="Arial"/>
                <w:sz w:val="18"/>
                <w:szCs w:val="18"/>
              </w:rPr>
              <w:t>)</w:t>
            </w:r>
            <w:r>
              <w:rPr>
                <w:rFonts w:ascii="Arial" w:hAnsi="Arial" w:cs="Arial"/>
                <w:sz w:val="18"/>
                <w:szCs w:val="18"/>
              </w:rPr>
              <w:t>]</w:t>
            </w:r>
          </w:p>
        </w:tc>
        <w:tc>
          <w:tcPr>
            <w:tcW w:w="450" w:type="dxa"/>
            <w:tcBorders>
              <w:bottom w:val="single" w:sz="4" w:space="0" w:color="auto"/>
            </w:tcBorders>
            <w:shd w:val="clear" w:color="auto" w:fill="FFFFFF"/>
            <w:noWrap/>
            <w:vAlign w:val="center"/>
          </w:tcPr>
          <w:p w14:paraId="3D2D5965"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FCB5DAC" w14:textId="77777777" w:rsidR="000C783F" w:rsidRPr="00A0149B" w:rsidRDefault="000C783F" w:rsidP="000C783F">
            <w:pPr>
              <w:rPr>
                <w:rFonts w:ascii="Arial" w:hAnsi="Arial" w:cs="Arial"/>
                <w:sz w:val="18"/>
                <w:szCs w:val="18"/>
              </w:rPr>
            </w:pPr>
          </w:p>
        </w:tc>
        <w:tc>
          <w:tcPr>
            <w:tcW w:w="3960" w:type="dxa"/>
            <w:vAlign w:val="center"/>
          </w:tcPr>
          <w:p w14:paraId="07D54B22" w14:textId="77777777" w:rsidR="000C783F" w:rsidRPr="00332170" w:rsidRDefault="000C783F" w:rsidP="000C783F">
            <w:pPr>
              <w:rPr>
                <w:rFonts w:ascii="Arial" w:hAnsi="Arial" w:cs="Arial"/>
                <w:sz w:val="18"/>
                <w:szCs w:val="18"/>
                <w:highlight w:val="yellow"/>
              </w:rPr>
            </w:pPr>
            <w:r w:rsidRPr="00332170">
              <w:rPr>
                <w:rFonts w:ascii="Arial" w:hAnsi="Arial" w:cs="Arial"/>
                <w:sz w:val="18"/>
                <w:szCs w:val="18"/>
              </w:rPr>
              <w:t xml:space="preserve">When the test strip or powder train has burned up to the 80-mm time marker, begin timing the rate of combustion with a </w:t>
            </w:r>
            <w:proofErr w:type="gramStart"/>
            <w:r w:rsidRPr="00332170">
              <w:rPr>
                <w:rFonts w:ascii="Arial" w:hAnsi="Arial" w:cs="Arial"/>
                <w:sz w:val="18"/>
                <w:szCs w:val="18"/>
              </w:rPr>
              <w:t>stop watch</w:t>
            </w:r>
            <w:proofErr w:type="gramEnd"/>
            <w:r w:rsidRPr="00332170">
              <w:rPr>
                <w:rFonts w:ascii="Arial" w:hAnsi="Arial" w:cs="Arial"/>
                <w:sz w:val="18"/>
                <w:szCs w:val="18"/>
              </w:rPr>
              <w:t>.</w:t>
            </w:r>
          </w:p>
        </w:tc>
      </w:tr>
      <w:tr w:rsidR="000C783F" w:rsidRPr="00A0149B" w14:paraId="24C53635" w14:textId="77777777" w:rsidTr="00297434">
        <w:trPr>
          <w:trHeight w:val="264"/>
          <w:jc w:val="center"/>
        </w:trPr>
        <w:tc>
          <w:tcPr>
            <w:tcW w:w="417" w:type="dxa"/>
            <w:noWrap/>
            <w:vAlign w:val="center"/>
          </w:tcPr>
          <w:p w14:paraId="263AD41B"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8</w:t>
            </w:r>
          </w:p>
        </w:tc>
        <w:tc>
          <w:tcPr>
            <w:tcW w:w="5714" w:type="dxa"/>
            <w:noWrap/>
            <w:vAlign w:val="center"/>
          </w:tcPr>
          <w:p w14:paraId="39E7E082" w14:textId="77777777" w:rsidR="000C783F" w:rsidRDefault="000C783F" w:rsidP="000C783F">
            <w:pPr>
              <w:rPr>
                <w:rFonts w:ascii="Arial" w:hAnsi="Arial" w:cs="Arial"/>
                <w:sz w:val="18"/>
                <w:szCs w:val="18"/>
              </w:rPr>
            </w:pPr>
            <w:r>
              <w:rPr>
                <w:rFonts w:ascii="Arial" w:hAnsi="Arial" w:cs="Arial"/>
                <w:sz w:val="18"/>
                <w:szCs w:val="18"/>
              </w:rPr>
              <w:t xml:space="preserve">Is the timer stopped when the burned strip reaches the 180-mm time marker? </w:t>
            </w:r>
            <w:r w:rsidRPr="000A6F5D">
              <w:rPr>
                <w:rFonts w:ascii="Arial" w:hAnsi="Arial" w:cs="Arial"/>
                <w:sz w:val="18"/>
                <w:szCs w:val="18"/>
              </w:rPr>
              <w:t>[SW-846 1030 (11.2.7)]</w:t>
            </w:r>
          </w:p>
        </w:tc>
        <w:tc>
          <w:tcPr>
            <w:tcW w:w="450" w:type="dxa"/>
            <w:tcBorders>
              <w:bottom w:val="single" w:sz="4" w:space="0" w:color="auto"/>
            </w:tcBorders>
            <w:shd w:val="clear" w:color="auto" w:fill="FFFFFF"/>
            <w:noWrap/>
            <w:vAlign w:val="center"/>
          </w:tcPr>
          <w:p w14:paraId="0F9CA6C2"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07B6178D" w14:textId="77777777" w:rsidR="000C783F" w:rsidRPr="00A0149B" w:rsidRDefault="000C783F" w:rsidP="000C783F">
            <w:pPr>
              <w:rPr>
                <w:rFonts w:ascii="Arial" w:hAnsi="Arial" w:cs="Arial"/>
                <w:sz w:val="18"/>
                <w:szCs w:val="18"/>
              </w:rPr>
            </w:pPr>
          </w:p>
        </w:tc>
        <w:tc>
          <w:tcPr>
            <w:tcW w:w="3960" w:type="dxa"/>
            <w:vAlign w:val="center"/>
          </w:tcPr>
          <w:p w14:paraId="6FB2431A" w14:textId="77777777" w:rsidR="000C783F" w:rsidRPr="00332170" w:rsidRDefault="000C783F" w:rsidP="000C783F">
            <w:pPr>
              <w:rPr>
                <w:rFonts w:ascii="Arial" w:hAnsi="Arial" w:cs="Arial"/>
                <w:sz w:val="18"/>
                <w:szCs w:val="18"/>
              </w:rPr>
            </w:pPr>
            <w:r w:rsidRPr="00332170">
              <w:rPr>
                <w:rFonts w:ascii="Arial" w:hAnsi="Arial" w:cs="Arial"/>
                <w:sz w:val="18"/>
                <w:szCs w:val="18"/>
              </w:rPr>
              <w:t>Stop the timer when the burned strip reaches the 180-mm time marker.</w:t>
            </w:r>
          </w:p>
        </w:tc>
      </w:tr>
      <w:tr w:rsidR="000C783F" w:rsidRPr="00A0149B" w14:paraId="3E088A14" w14:textId="77777777" w:rsidTr="00297434">
        <w:trPr>
          <w:trHeight w:val="264"/>
          <w:jc w:val="center"/>
        </w:trPr>
        <w:tc>
          <w:tcPr>
            <w:tcW w:w="417" w:type="dxa"/>
            <w:noWrap/>
            <w:vAlign w:val="center"/>
          </w:tcPr>
          <w:p w14:paraId="3CBD492D" w14:textId="77777777" w:rsidR="000C783F" w:rsidRDefault="000C783F" w:rsidP="000C783F">
            <w:pPr>
              <w:rPr>
                <w:rFonts w:ascii="Arial" w:hAnsi="Arial" w:cs="Arial"/>
                <w:sz w:val="18"/>
                <w:szCs w:val="18"/>
              </w:rPr>
            </w:pPr>
            <w:r>
              <w:rPr>
                <w:rFonts w:ascii="Arial" w:hAnsi="Arial" w:cs="Arial"/>
                <w:sz w:val="18"/>
                <w:szCs w:val="18"/>
              </w:rPr>
              <w:t>3</w:t>
            </w:r>
            <w:r w:rsidR="00AC222D">
              <w:rPr>
                <w:rFonts w:ascii="Arial" w:hAnsi="Arial" w:cs="Arial"/>
                <w:sz w:val="18"/>
                <w:szCs w:val="18"/>
              </w:rPr>
              <w:t>9</w:t>
            </w:r>
          </w:p>
        </w:tc>
        <w:tc>
          <w:tcPr>
            <w:tcW w:w="5714" w:type="dxa"/>
            <w:noWrap/>
            <w:vAlign w:val="center"/>
          </w:tcPr>
          <w:p w14:paraId="44AD067C" w14:textId="77777777" w:rsidR="000C783F" w:rsidRDefault="000C783F" w:rsidP="000C783F">
            <w:pPr>
              <w:rPr>
                <w:rFonts w:ascii="Arial" w:hAnsi="Arial" w:cs="Arial"/>
                <w:sz w:val="18"/>
                <w:szCs w:val="18"/>
              </w:rPr>
            </w:pPr>
            <w:r>
              <w:rPr>
                <w:rFonts w:ascii="Arial" w:hAnsi="Arial" w:cs="Arial"/>
                <w:sz w:val="18"/>
                <w:szCs w:val="18"/>
              </w:rPr>
              <w:t xml:space="preserve">Does the laboratory record the amount of time (in sec) required to burn the 100-mm test strip? </w:t>
            </w:r>
            <w:r w:rsidRPr="000A6F5D">
              <w:rPr>
                <w:rFonts w:ascii="Arial" w:hAnsi="Arial" w:cs="Arial"/>
                <w:sz w:val="18"/>
                <w:szCs w:val="18"/>
              </w:rPr>
              <w:t>[SW-846 1030 (11.2.7)]</w:t>
            </w:r>
          </w:p>
        </w:tc>
        <w:tc>
          <w:tcPr>
            <w:tcW w:w="450" w:type="dxa"/>
            <w:tcBorders>
              <w:bottom w:val="single" w:sz="4" w:space="0" w:color="auto"/>
            </w:tcBorders>
            <w:shd w:val="clear" w:color="auto" w:fill="FFFFFF"/>
            <w:noWrap/>
            <w:vAlign w:val="center"/>
          </w:tcPr>
          <w:p w14:paraId="3CDE934C"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41C592B1" w14:textId="77777777" w:rsidR="000C783F" w:rsidRPr="00A0149B" w:rsidRDefault="000C783F" w:rsidP="000C783F">
            <w:pPr>
              <w:rPr>
                <w:rFonts w:ascii="Arial" w:hAnsi="Arial" w:cs="Arial"/>
                <w:sz w:val="18"/>
                <w:szCs w:val="18"/>
              </w:rPr>
            </w:pPr>
          </w:p>
        </w:tc>
        <w:tc>
          <w:tcPr>
            <w:tcW w:w="3960" w:type="dxa"/>
            <w:vAlign w:val="center"/>
          </w:tcPr>
          <w:p w14:paraId="53996019" w14:textId="77777777" w:rsidR="000C783F" w:rsidRPr="00332170" w:rsidRDefault="000C783F" w:rsidP="000C783F">
            <w:pPr>
              <w:rPr>
                <w:rFonts w:ascii="Arial" w:hAnsi="Arial" w:cs="Arial"/>
                <w:sz w:val="18"/>
                <w:szCs w:val="18"/>
              </w:rPr>
            </w:pPr>
            <w:r w:rsidRPr="00332170">
              <w:rPr>
                <w:rFonts w:ascii="Arial" w:hAnsi="Arial" w:cs="Arial"/>
                <w:sz w:val="18"/>
                <w:szCs w:val="18"/>
              </w:rPr>
              <w:t xml:space="preserve">Record the amount of time (in sec) required to burn the 100-mm test strip.   </w:t>
            </w:r>
          </w:p>
        </w:tc>
      </w:tr>
      <w:tr w:rsidR="000C783F" w:rsidRPr="00A0149B" w14:paraId="02CF68C9" w14:textId="77777777" w:rsidTr="00556190">
        <w:trPr>
          <w:trHeight w:val="692"/>
          <w:jc w:val="center"/>
        </w:trPr>
        <w:tc>
          <w:tcPr>
            <w:tcW w:w="417" w:type="dxa"/>
            <w:noWrap/>
            <w:vAlign w:val="center"/>
          </w:tcPr>
          <w:p w14:paraId="68A609CA" w14:textId="77777777" w:rsidR="000C783F" w:rsidRDefault="00AC222D" w:rsidP="000C783F">
            <w:pPr>
              <w:rPr>
                <w:rFonts w:ascii="Arial" w:hAnsi="Arial" w:cs="Arial"/>
                <w:sz w:val="18"/>
                <w:szCs w:val="18"/>
              </w:rPr>
            </w:pPr>
            <w:r>
              <w:rPr>
                <w:rFonts w:ascii="Arial" w:hAnsi="Arial" w:cs="Arial"/>
                <w:sz w:val="18"/>
                <w:szCs w:val="18"/>
              </w:rPr>
              <w:t>40</w:t>
            </w:r>
          </w:p>
        </w:tc>
        <w:tc>
          <w:tcPr>
            <w:tcW w:w="5714" w:type="dxa"/>
            <w:noWrap/>
            <w:vAlign w:val="center"/>
          </w:tcPr>
          <w:p w14:paraId="44D27322" w14:textId="77777777" w:rsidR="000C783F" w:rsidRDefault="000C783F" w:rsidP="000C783F">
            <w:pPr>
              <w:rPr>
                <w:rFonts w:ascii="Arial" w:hAnsi="Arial" w:cs="Arial"/>
                <w:sz w:val="18"/>
                <w:szCs w:val="18"/>
              </w:rPr>
            </w:pPr>
            <w:r>
              <w:rPr>
                <w:rFonts w:ascii="Arial" w:hAnsi="Arial" w:cs="Arial"/>
                <w:sz w:val="18"/>
                <w:szCs w:val="18"/>
              </w:rPr>
              <w:t xml:space="preserve">How is the rate of burning calculated? </w:t>
            </w:r>
            <w:r w:rsidRPr="000A6F5D">
              <w:rPr>
                <w:rFonts w:ascii="Arial" w:hAnsi="Arial" w:cs="Arial"/>
                <w:sz w:val="18"/>
                <w:szCs w:val="18"/>
              </w:rPr>
              <w:t>[SW-846 1030 (1</w:t>
            </w:r>
            <w:r>
              <w:rPr>
                <w:rFonts w:ascii="Arial" w:hAnsi="Arial" w:cs="Arial"/>
                <w:sz w:val="18"/>
                <w:szCs w:val="18"/>
              </w:rPr>
              <w:t>2.0)</w:t>
            </w:r>
            <w:r w:rsidRPr="000A6F5D">
              <w:rPr>
                <w:rFonts w:ascii="Arial" w:hAnsi="Arial" w:cs="Arial"/>
                <w:sz w:val="18"/>
                <w:szCs w:val="18"/>
              </w:rPr>
              <w:t>]</w:t>
            </w:r>
          </w:p>
          <w:p w14:paraId="5897B6A4" w14:textId="77777777" w:rsidR="000C783F" w:rsidRDefault="000C783F" w:rsidP="000C783F">
            <w:pPr>
              <w:rPr>
                <w:rFonts w:ascii="Arial" w:hAnsi="Arial" w:cs="Arial"/>
                <w:sz w:val="18"/>
                <w:szCs w:val="18"/>
              </w:rPr>
            </w:pPr>
          </w:p>
          <w:p w14:paraId="4F46A2DE" w14:textId="77777777" w:rsidR="000C783F" w:rsidRDefault="00046F26" w:rsidP="000C783F">
            <w:pPr>
              <w:rPr>
                <w:rFonts w:ascii="Arial" w:hAnsi="Arial" w:cs="Arial"/>
                <w:sz w:val="18"/>
                <w:szCs w:val="18"/>
              </w:rPr>
            </w:pPr>
            <w:r>
              <w:rPr>
                <w:rFonts w:ascii="Arial" w:hAnsi="Arial" w:cs="Arial"/>
                <w:b/>
                <w:bCs/>
                <w:sz w:val="18"/>
                <w:szCs w:val="18"/>
              </w:rPr>
              <w:t>ANSWER:</w:t>
            </w:r>
          </w:p>
          <w:p w14:paraId="63E31110" w14:textId="77777777" w:rsidR="000C783F" w:rsidRDefault="000C783F" w:rsidP="000C783F">
            <w:pPr>
              <w:rPr>
                <w:rFonts w:ascii="Arial" w:hAnsi="Arial" w:cs="Arial"/>
                <w:sz w:val="18"/>
                <w:szCs w:val="18"/>
              </w:rPr>
            </w:pPr>
          </w:p>
        </w:tc>
        <w:tc>
          <w:tcPr>
            <w:tcW w:w="450" w:type="dxa"/>
            <w:tcBorders>
              <w:bottom w:val="single" w:sz="4" w:space="0" w:color="auto"/>
            </w:tcBorders>
            <w:shd w:val="clear" w:color="auto" w:fill="D9D9D9"/>
            <w:noWrap/>
            <w:vAlign w:val="center"/>
          </w:tcPr>
          <w:p w14:paraId="19127AAA"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74F89C27" w14:textId="77777777" w:rsidR="000C783F" w:rsidRPr="00A0149B" w:rsidRDefault="000C783F" w:rsidP="000C783F">
            <w:pPr>
              <w:rPr>
                <w:rFonts w:ascii="Arial" w:hAnsi="Arial" w:cs="Arial"/>
                <w:sz w:val="18"/>
                <w:szCs w:val="18"/>
              </w:rPr>
            </w:pPr>
          </w:p>
        </w:tc>
        <w:tc>
          <w:tcPr>
            <w:tcW w:w="3960" w:type="dxa"/>
            <w:vAlign w:val="center"/>
          </w:tcPr>
          <w:p w14:paraId="008B808E" w14:textId="77777777" w:rsidR="000C783F" w:rsidRPr="00332170" w:rsidRDefault="000C783F" w:rsidP="000C783F">
            <w:pPr>
              <w:rPr>
                <w:rFonts w:ascii="Arial" w:hAnsi="Arial" w:cs="Arial"/>
                <w:sz w:val="18"/>
                <w:szCs w:val="18"/>
              </w:rPr>
            </w:pPr>
            <w:r w:rsidRPr="00D404F3">
              <w:rPr>
                <w:rFonts w:ascii="Arial" w:hAnsi="Arial" w:cs="Arial"/>
                <w:sz w:val="18"/>
                <w:szCs w:val="18"/>
              </w:rPr>
              <w:t xml:space="preserve">Calculate the rate of burning by dividing the length of the burn test strip (100 mm) by the total time (sec).  </w:t>
            </w:r>
          </w:p>
        </w:tc>
      </w:tr>
      <w:tr w:rsidR="000C783F" w:rsidRPr="00A0149B" w14:paraId="2C2F041D" w14:textId="77777777" w:rsidTr="00297434">
        <w:trPr>
          <w:trHeight w:val="264"/>
          <w:jc w:val="center"/>
        </w:trPr>
        <w:tc>
          <w:tcPr>
            <w:tcW w:w="417" w:type="dxa"/>
            <w:noWrap/>
            <w:vAlign w:val="center"/>
          </w:tcPr>
          <w:p w14:paraId="69F3860A"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1</w:t>
            </w:r>
          </w:p>
        </w:tc>
        <w:tc>
          <w:tcPr>
            <w:tcW w:w="5714" w:type="dxa"/>
            <w:noWrap/>
            <w:vAlign w:val="center"/>
          </w:tcPr>
          <w:p w14:paraId="3E6A1A9D" w14:textId="77777777" w:rsidR="000C783F" w:rsidRDefault="000C783F" w:rsidP="000C783F">
            <w:pPr>
              <w:rPr>
                <w:rFonts w:ascii="Arial" w:hAnsi="Arial" w:cs="Arial"/>
                <w:sz w:val="18"/>
                <w:szCs w:val="18"/>
              </w:rPr>
            </w:pPr>
            <w:r>
              <w:rPr>
                <w:rFonts w:ascii="Arial" w:hAnsi="Arial" w:cs="Arial"/>
                <w:sz w:val="18"/>
                <w:szCs w:val="18"/>
              </w:rPr>
              <w:t xml:space="preserve">Are results of the burn test reported in mm/sec? </w:t>
            </w:r>
            <w:r w:rsidRPr="000A6F5D">
              <w:rPr>
                <w:rFonts w:ascii="Arial" w:hAnsi="Arial" w:cs="Arial"/>
                <w:sz w:val="18"/>
                <w:szCs w:val="18"/>
              </w:rPr>
              <w:t>[SW-846 1030 (12.0)]</w:t>
            </w:r>
          </w:p>
        </w:tc>
        <w:tc>
          <w:tcPr>
            <w:tcW w:w="450" w:type="dxa"/>
            <w:tcBorders>
              <w:bottom w:val="single" w:sz="4" w:space="0" w:color="auto"/>
            </w:tcBorders>
            <w:shd w:val="clear" w:color="auto" w:fill="FFFFFF"/>
            <w:noWrap/>
            <w:vAlign w:val="center"/>
          </w:tcPr>
          <w:p w14:paraId="078BD6A0" w14:textId="77777777" w:rsidR="000C783F" w:rsidRPr="00A0149B" w:rsidRDefault="000C783F" w:rsidP="000C783F">
            <w:pPr>
              <w:rPr>
                <w:rFonts w:ascii="Arial" w:hAnsi="Arial" w:cs="Arial"/>
                <w:sz w:val="18"/>
                <w:szCs w:val="18"/>
              </w:rPr>
            </w:pPr>
          </w:p>
        </w:tc>
        <w:tc>
          <w:tcPr>
            <w:tcW w:w="450" w:type="dxa"/>
            <w:tcBorders>
              <w:bottom w:val="single" w:sz="4" w:space="0" w:color="auto"/>
            </w:tcBorders>
            <w:shd w:val="clear" w:color="auto" w:fill="FFFFFF"/>
            <w:noWrap/>
            <w:vAlign w:val="center"/>
          </w:tcPr>
          <w:p w14:paraId="1AB56695" w14:textId="77777777" w:rsidR="000C783F" w:rsidRPr="00A0149B" w:rsidRDefault="000C783F" w:rsidP="000C783F">
            <w:pPr>
              <w:rPr>
                <w:rFonts w:ascii="Arial" w:hAnsi="Arial" w:cs="Arial"/>
                <w:sz w:val="18"/>
                <w:szCs w:val="18"/>
              </w:rPr>
            </w:pPr>
          </w:p>
        </w:tc>
        <w:tc>
          <w:tcPr>
            <w:tcW w:w="3960" w:type="dxa"/>
            <w:vAlign w:val="center"/>
          </w:tcPr>
          <w:p w14:paraId="3C2D2D48" w14:textId="77777777" w:rsidR="000C783F" w:rsidRPr="00332170" w:rsidRDefault="000C783F" w:rsidP="000C783F">
            <w:pPr>
              <w:rPr>
                <w:rFonts w:ascii="Arial" w:hAnsi="Arial" w:cs="Arial"/>
                <w:sz w:val="18"/>
                <w:szCs w:val="18"/>
              </w:rPr>
            </w:pPr>
            <w:r w:rsidRPr="00D404F3">
              <w:rPr>
                <w:rFonts w:ascii="Arial" w:hAnsi="Arial" w:cs="Arial"/>
                <w:sz w:val="18"/>
                <w:szCs w:val="18"/>
              </w:rPr>
              <w:t xml:space="preserve">Results of the burn rate test should be reported in mm/sec.  </w:t>
            </w:r>
          </w:p>
        </w:tc>
      </w:tr>
      <w:tr w:rsidR="000C783F" w:rsidRPr="00A0149B" w14:paraId="3D2F4FAA" w14:textId="77777777" w:rsidTr="002301B1">
        <w:trPr>
          <w:trHeight w:val="264"/>
          <w:jc w:val="center"/>
        </w:trPr>
        <w:tc>
          <w:tcPr>
            <w:tcW w:w="417" w:type="dxa"/>
            <w:noWrap/>
            <w:vAlign w:val="center"/>
          </w:tcPr>
          <w:p w14:paraId="22BDA806"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2</w:t>
            </w:r>
          </w:p>
        </w:tc>
        <w:tc>
          <w:tcPr>
            <w:tcW w:w="5714" w:type="dxa"/>
            <w:noWrap/>
            <w:vAlign w:val="center"/>
          </w:tcPr>
          <w:p w14:paraId="60E3BFB3" w14:textId="77777777" w:rsidR="000C783F" w:rsidRDefault="000C783F" w:rsidP="000C783F">
            <w:pPr>
              <w:rPr>
                <w:rFonts w:ascii="Arial" w:hAnsi="Arial" w:cs="Arial"/>
                <w:sz w:val="18"/>
                <w:szCs w:val="18"/>
              </w:rPr>
            </w:pPr>
            <w:r>
              <w:rPr>
                <w:rFonts w:ascii="Arial" w:hAnsi="Arial" w:cs="Arial"/>
                <w:sz w:val="18"/>
                <w:szCs w:val="18"/>
              </w:rPr>
              <w:t xml:space="preserve">What constitutes a positive result for ignitability for </w:t>
            </w:r>
            <w:r w:rsidRPr="00E7446D">
              <w:rPr>
                <w:rFonts w:ascii="Arial" w:hAnsi="Arial" w:cs="Arial"/>
                <w:sz w:val="18"/>
                <w:szCs w:val="18"/>
                <w:u w:val="single"/>
              </w:rPr>
              <w:t>non-metallic</w:t>
            </w:r>
            <w:r>
              <w:rPr>
                <w:rFonts w:ascii="Arial" w:hAnsi="Arial" w:cs="Arial"/>
                <w:sz w:val="18"/>
                <w:szCs w:val="18"/>
              </w:rPr>
              <w:t xml:space="preserve"> </w:t>
            </w:r>
            <w:proofErr w:type="gramStart"/>
            <w:r>
              <w:rPr>
                <w:rFonts w:ascii="Arial" w:hAnsi="Arial" w:cs="Arial"/>
                <w:sz w:val="18"/>
                <w:szCs w:val="18"/>
              </w:rPr>
              <w:t>wastes</w:t>
            </w:r>
            <w:proofErr w:type="gramEnd"/>
            <w:r>
              <w:rPr>
                <w:rFonts w:ascii="Arial" w:hAnsi="Arial" w:cs="Arial"/>
                <w:sz w:val="18"/>
                <w:szCs w:val="18"/>
              </w:rPr>
              <w:t xml:space="preserve">? </w:t>
            </w:r>
            <w:r w:rsidRPr="00E7446D">
              <w:rPr>
                <w:rFonts w:ascii="Arial" w:hAnsi="Arial" w:cs="Arial"/>
                <w:sz w:val="18"/>
                <w:szCs w:val="18"/>
              </w:rPr>
              <w:t>[SW-846 1030 (12.0)]</w:t>
            </w:r>
          </w:p>
          <w:p w14:paraId="1C3E27D9" w14:textId="77777777" w:rsidR="000C783F" w:rsidRDefault="000C783F" w:rsidP="000C783F">
            <w:pPr>
              <w:rPr>
                <w:rFonts w:ascii="Arial" w:hAnsi="Arial" w:cs="Arial"/>
                <w:sz w:val="18"/>
                <w:szCs w:val="18"/>
              </w:rPr>
            </w:pPr>
          </w:p>
          <w:p w14:paraId="178B5FF0" w14:textId="77777777" w:rsidR="000C783F" w:rsidRDefault="00046F26" w:rsidP="000C783F">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58EC4531"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7B273BD1" w14:textId="77777777" w:rsidR="000C783F" w:rsidRPr="00A0149B" w:rsidRDefault="000C783F" w:rsidP="000C783F">
            <w:pPr>
              <w:rPr>
                <w:rFonts w:ascii="Arial" w:hAnsi="Arial" w:cs="Arial"/>
                <w:sz w:val="18"/>
                <w:szCs w:val="18"/>
              </w:rPr>
            </w:pPr>
          </w:p>
        </w:tc>
        <w:tc>
          <w:tcPr>
            <w:tcW w:w="3960" w:type="dxa"/>
            <w:vAlign w:val="center"/>
          </w:tcPr>
          <w:p w14:paraId="2B2ECB05" w14:textId="77777777" w:rsidR="000C783F" w:rsidRPr="00D404F3" w:rsidRDefault="000C783F" w:rsidP="000C783F">
            <w:pPr>
              <w:rPr>
                <w:rFonts w:ascii="Arial" w:hAnsi="Arial" w:cs="Arial"/>
                <w:sz w:val="18"/>
                <w:szCs w:val="18"/>
              </w:rPr>
            </w:pPr>
            <w:r w:rsidRPr="00E7446D">
              <w:rPr>
                <w:rFonts w:ascii="Arial" w:hAnsi="Arial" w:cs="Arial"/>
                <w:sz w:val="18"/>
                <w:szCs w:val="18"/>
              </w:rPr>
              <w:t xml:space="preserve">Wastes that have a rate of burning of more than 2.2 mm/sec (or burn time of less than 45 sec for 100 mm) are considered to have a positive result for ignitability according to DOT regulations.  </w:t>
            </w:r>
          </w:p>
        </w:tc>
      </w:tr>
      <w:tr w:rsidR="000C783F" w:rsidRPr="00A0149B" w14:paraId="1DC7DE8C" w14:textId="77777777" w:rsidTr="002301B1">
        <w:trPr>
          <w:trHeight w:val="264"/>
          <w:jc w:val="center"/>
        </w:trPr>
        <w:tc>
          <w:tcPr>
            <w:tcW w:w="417" w:type="dxa"/>
            <w:noWrap/>
            <w:vAlign w:val="center"/>
          </w:tcPr>
          <w:p w14:paraId="5B100639"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3</w:t>
            </w:r>
          </w:p>
        </w:tc>
        <w:tc>
          <w:tcPr>
            <w:tcW w:w="5714" w:type="dxa"/>
            <w:noWrap/>
            <w:vAlign w:val="center"/>
          </w:tcPr>
          <w:p w14:paraId="10CB8DE7" w14:textId="77777777" w:rsidR="000C783F" w:rsidRDefault="000C783F" w:rsidP="000C783F">
            <w:pPr>
              <w:rPr>
                <w:rFonts w:ascii="Arial" w:hAnsi="Arial" w:cs="Arial"/>
                <w:sz w:val="18"/>
                <w:szCs w:val="18"/>
              </w:rPr>
            </w:pPr>
            <w:r>
              <w:rPr>
                <w:rFonts w:ascii="Arial" w:hAnsi="Arial" w:cs="Arial"/>
                <w:sz w:val="18"/>
                <w:szCs w:val="18"/>
              </w:rPr>
              <w:t xml:space="preserve">What constitutes a positive result for ignitability for </w:t>
            </w:r>
            <w:r w:rsidRPr="00E7446D">
              <w:rPr>
                <w:rFonts w:ascii="Arial" w:hAnsi="Arial" w:cs="Arial"/>
                <w:sz w:val="18"/>
                <w:szCs w:val="18"/>
                <w:u w:val="single"/>
              </w:rPr>
              <w:t xml:space="preserve">metallic </w:t>
            </w:r>
            <w:proofErr w:type="gramStart"/>
            <w:r w:rsidRPr="00E7446D">
              <w:rPr>
                <w:rFonts w:ascii="Arial" w:hAnsi="Arial" w:cs="Arial"/>
                <w:sz w:val="18"/>
                <w:szCs w:val="18"/>
                <w:u w:val="single"/>
              </w:rPr>
              <w:t>wastes</w:t>
            </w:r>
            <w:proofErr w:type="gramEnd"/>
            <w:r>
              <w:rPr>
                <w:rFonts w:ascii="Arial" w:hAnsi="Arial" w:cs="Arial"/>
                <w:sz w:val="18"/>
                <w:szCs w:val="18"/>
              </w:rPr>
              <w:t xml:space="preserve">? </w:t>
            </w:r>
            <w:r w:rsidRPr="00E7446D">
              <w:rPr>
                <w:rFonts w:ascii="Arial" w:hAnsi="Arial" w:cs="Arial"/>
                <w:sz w:val="18"/>
                <w:szCs w:val="18"/>
              </w:rPr>
              <w:t>[SW-846 1030 (12.0)]</w:t>
            </w:r>
            <w:r>
              <w:rPr>
                <w:rFonts w:ascii="Arial" w:hAnsi="Arial" w:cs="Arial"/>
                <w:sz w:val="18"/>
                <w:szCs w:val="18"/>
              </w:rPr>
              <w:t xml:space="preserve"> </w:t>
            </w:r>
          </w:p>
          <w:p w14:paraId="6C0F9E8C" w14:textId="77777777" w:rsidR="000C783F" w:rsidRDefault="000C783F" w:rsidP="000C783F">
            <w:pPr>
              <w:rPr>
                <w:rFonts w:ascii="Arial" w:hAnsi="Arial" w:cs="Arial"/>
                <w:sz w:val="18"/>
                <w:szCs w:val="18"/>
              </w:rPr>
            </w:pPr>
          </w:p>
          <w:p w14:paraId="2E425393" w14:textId="77777777" w:rsidR="000C783F" w:rsidRDefault="00046F26" w:rsidP="000C783F">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18D0BD7"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5B0BFDFC" w14:textId="77777777" w:rsidR="000C783F" w:rsidRPr="00A0149B" w:rsidRDefault="000C783F" w:rsidP="000C783F">
            <w:pPr>
              <w:rPr>
                <w:rFonts w:ascii="Arial" w:hAnsi="Arial" w:cs="Arial"/>
                <w:sz w:val="18"/>
                <w:szCs w:val="18"/>
              </w:rPr>
            </w:pPr>
          </w:p>
        </w:tc>
        <w:tc>
          <w:tcPr>
            <w:tcW w:w="3960" w:type="dxa"/>
            <w:vAlign w:val="center"/>
          </w:tcPr>
          <w:p w14:paraId="761BA64D" w14:textId="77777777" w:rsidR="000C783F" w:rsidRPr="006A31F5" w:rsidRDefault="000C783F" w:rsidP="000C783F">
            <w:pPr>
              <w:rPr>
                <w:rFonts w:ascii="Arial" w:hAnsi="Arial" w:cs="Arial"/>
                <w:sz w:val="18"/>
                <w:szCs w:val="18"/>
                <w:highlight w:val="yellow"/>
              </w:rPr>
            </w:pPr>
            <w:r w:rsidRPr="00E7446D">
              <w:rPr>
                <w:rFonts w:ascii="Arial" w:hAnsi="Arial" w:cs="Arial"/>
                <w:sz w:val="18"/>
                <w:szCs w:val="18"/>
              </w:rPr>
              <w:t xml:space="preserve">For metals, this time is 10 minutes or less for 100 mm (or a burn rate of more than 0.17 mm/sec).  </w:t>
            </w:r>
          </w:p>
        </w:tc>
      </w:tr>
      <w:tr w:rsidR="000C783F" w:rsidRPr="00A0149B" w14:paraId="6A06ABAA" w14:textId="77777777" w:rsidTr="002301B1">
        <w:trPr>
          <w:trHeight w:val="264"/>
          <w:jc w:val="center"/>
        </w:trPr>
        <w:tc>
          <w:tcPr>
            <w:tcW w:w="417" w:type="dxa"/>
            <w:noWrap/>
            <w:vAlign w:val="center"/>
          </w:tcPr>
          <w:p w14:paraId="17B15D08"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4</w:t>
            </w:r>
          </w:p>
        </w:tc>
        <w:tc>
          <w:tcPr>
            <w:tcW w:w="5714" w:type="dxa"/>
            <w:noWrap/>
            <w:vAlign w:val="center"/>
          </w:tcPr>
          <w:p w14:paraId="0A4AA9EA" w14:textId="77777777" w:rsidR="000C783F" w:rsidRDefault="000C783F" w:rsidP="000C783F">
            <w:pPr>
              <w:rPr>
                <w:rFonts w:ascii="Arial" w:hAnsi="Arial" w:cs="Arial"/>
                <w:sz w:val="18"/>
                <w:szCs w:val="18"/>
              </w:rPr>
            </w:pPr>
            <w:r>
              <w:rPr>
                <w:rFonts w:ascii="Arial" w:hAnsi="Arial" w:cs="Arial"/>
                <w:sz w:val="18"/>
                <w:szCs w:val="18"/>
              </w:rPr>
              <w:t>Are the following items documented (</w:t>
            </w:r>
            <w:r w:rsidRPr="00824EC0">
              <w:rPr>
                <w:rFonts w:ascii="Arial" w:hAnsi="Arial" w:cs="Arial"/>
                <w:b/>
                <w:sz w:val="18"/>
                <w:szCs w:val="18"/>
              </w:rPr>
              <w:t>check those that apply</w:t>
            </w:r>
            <w:r>
              <w:rPr>
                <w:rFonts w:ascii="Arial" w:hAnsi="Arial" w:cs="Arial"/>
                <w:sz w:val="18"/>
                <w:szCs w:val="18"/>
              </w:rPr>
              <w:t>):</w:t>
            </w:r>
          </w:p>
          <w:p w14:paraId="6D653DB6" w14:textId="77777777" w:rsidR="000C783F" w:rsidRDefault="000C783F" w:rsidP="000C783F">
            <w:pPr>
              <w:numPr>
                <w:ilvl w:val="0"/>
                <w:numId w:val="3"/>
              </w:numPr>
              <w:rPr>
                <w:rFonts w:ascii="Arial" w:hAnsi="Arial" w:cs="Arial"/>
                <w:sz w:val="18"/>
                <w:szCs w:val="18"/>
              </w:rPr>
            </w:pPr>
            <w:r>
              <w:rPr>
                <w:rFonts w:ascii="Arial" w:hAnsi="Arial" w:cs="Arial"/>
                <w:sz w:val="18"/>
                <w:szCs w:val="18"/>
              </w:rPr>
              <w:t>Source of material (e.g., company, operation or process)</w:t>
            </w:r>
          </w:p>
          <w:p w14:paraId="5FFD68CD" w14:textId="77777777" w:rsidR="000C783F" w:rsidRDefault="000C783F" w:rsidP="000C783F">
            <w:pPr>
              <w:numPr>
                <w:ilvl w:val="0"/>
                <w:numId w:val="3"/>
              </w:numPr>
              <w:rPr>
                <w:rFonts w:ascii="Arial" w:hAnsi="Arial" w:cs="Arial"/>
                <w:sz w:val="18"/>
                <w:szCs w:val="18"/>
              </w:rPr>
            </w:pPr>
            <w:r>
              <w:rPr>
                <w:rFonts w:ascii="Arial" w:hAnsi="Arial" w:cs="Arial"/>
                <w:sz w:val="18"/>
                <w:szCs w:val="18"/>
              </w:rPr>
              <w:t>Description of material (e.g., powder or paste, metallic or non-metallic)</w:t>
            </w:r>
          </w:p>
          <w:p w14:paraId="17AA59B7" w14:textId="77777777" w:rsidR="000C783F" w:rsidRDefault="000C783F" w:rsidP="000C783F">
            <w:pPr>
              <w:numPr>
                <w:ilvl w:val="0"/>
                <w:numId w:val="3"/>
              </w:numPr>
              <w:rPr>
                <w:rFonts w:ascii="Arial" w:hAnsi="Arial" w:cs="Arial"/>
                <w:sz w:val="18"/>
                <w:szCs w:val="18"/>
              </w:rPr>
            </w:pPr>
            <w:r>
              <w:rPr>
                <w:rFonts w:ascii="Arial" w:hAnsi="Arial" w:cs="Arial"/>
                <w:sz w:val="18"/>
                <w:szCs w:val="18"/>
              </w:rPr>
              <w:t>Particle size (e.g., fine powder, granular, sand, etc.)</w:t>
            </w:r>
          </w:p>
          <w:p w14:paraId="7D4081C4" w14:textId="77777777" w:rsidR="000C783F" w:rsidRDefault="000C783F" w:rsidP="000C783F">
            <w:pPr>
              <w:numPr>
                <w:ilvl w:val="0"/>
                <w:numId w:val="3"/>
              </w:numPr>
              <w:rPr>
                <w:rFonts w:ascii="Arial" w:hAnsi="Arial" w:cs="Arial"/>
                <w:sz w:val="18"/>
                <w:szCs w:val="18"/>
              </w:rPr>
            </w:pPr>
            <w:r>
              <w:rPr>
                <w:rFonts w:ascii="Arial" w:hAnsi="Arial" w:cs="Arial"/>
                <w:sz w:val="18"/>
                <w:szCs w:val="18"/>
              </w:rPr>
              <w:t>Preliminary burning time (sec)</w:t>
            </w:r>
          </w:p>
          <w:p w14:paraId="2EBF3690" w14:textId="77777777" w:rsidR="000C783F" w:rsidRDefault="000C783F" w:rsidP="000C783F">
            <w:pPr>
              <w:numPr>
                <w:ilvl w:val="0"/>
                <w:numId w:val="3"/>
              </w:numPr>
              <w:rPr>
                <w:rFonts w:ascii="Arial" w:hAnsi="Arial" w:cs="Arial"/>
                <w:sz w:val="18"/>
                <w:szCs w:val="18"/>
              </w:rPr>
            </w:pPr>
            <w:r>
              <w:rPr>
                <w:rFonts w:ascii="Arial" w:hAnsi="Arial" w:cs="Arial"/>
                <w:sz w:val="18"/>
                <w:szCs w:val="18"/>
              </w:rPr>
              <w:t>Date of test</w:t>
            </w:r>
          </w:p>
          <w:p w14:paraId="789CFD9D" w14:textId="77777777" w:rsidR="000C783F" w:rsidRDefault="000C783F" w:rsidP="000C783F">
            <w:pPr>
              <w:numPr>
                <w:ilvl w:val="0"/>
                <w:numId w:val="3"/>
              </w:numPr>
              <w:rPr>
                <w:rFonts w:ascii="Arial" w:hAnsi="Arial" w:cs="Arial"/>
                <w:sz w:val="18"/>
                <w:szCs w:val="18"/>
              </w:rPr>
            </w:pPr>
            <w:r>
              <w:rPr>
                <w:rFonts w:ascii="Arial" w:hAnsi="Arial" w:cs="Arial"/>
                <w:sz w:val="18"/>
                <w:szCs w:val="18"/>
              </w:rPr>
              <w:t>Analyst</w:t>
            </w:r>
          </w:p>
          <w:p w14:paraId="39BA5EEE" w14:textId="77777777" w:rsidR="000C783F" w:rsidRDefault="000C783F" w:rsidP="000C783F">
            <w:pPr>
              <w:numPr>
                <w:ilvl w:val="0"/>
                <w:numId w:val="3"/>
              </w:numPr>
              <w:rPr>
                <w:rFonts w:ascii="Arial" w:hAnsi="Arial" w:cs="Arial"/>
                <w:sz w:val="18"/>
                <w:szCs w:val="18"/>
              </w:rPr>
            </w:pPr>
            <w:r>
              <w:rPr>
                <w:rFonts w:ascii="Arial" w:hAnsi="Arial" w:cs="Arial"/>
                <w:sz w:val="18"/>
                <w:szCs w:val="18"/>
              </w:rPr>
              <w:t>Temperature of test material (°C)</w:t>
            </w:r>
          </w:p>
          <w:p w14:paraId="3DD8A3B5" w14:textId="77777777" w:rsidR="000C783F" w:rsidRDefault="000C783F" w:rsidP="000C783F">
            <w:pPr>
              <w:numPr>
                <w:ilvl w:val="0"/>
                <w:numId w:val="3"/>
              </w:numPr>
              <w:rPr>
                <w:rFonts w:ascii="Arial" w:hAnsi="Arial" w:cs="Arial"/>
                <w:sz w:val="18"/>
                <w:szCs w:val="18"/>
              </w:rPr>
            </w:pPr>
            <w:r>
              <w:rPr>
                <w:rFonts w:ascii="Arial" w:hAnsi="Arial" w:cs="Arial"/>
                <w:sz w:val="18"/>
                <w:szCs w:val="18"/>
              </w:rPr>
              <w:t>Air velocity through fume hood (m/s)</w:t>
            </w:r>
          </w:p>
          <w:p w14:paraId="3B0D2907" w14:textId="77777777" w:rsidR="000C783F" w:rsidRDefault="000C783F" w:rsidP="000C783F">
            <w:pPr>
              <w:numPr>
                <w:ilvl w:val="0"/>
                <w:numId w:val="3"/>
              </w:numPr>
              <w:rPr>
                <w:rFonts w:ascii="Arial" w:hAnsi="Arial" w:cs="Arial"/>
                <w:sz w:val="18"/>
                <w:szCs w:val="18"/>
              </w:rPr>
            </w:pPr>
            <w:r>
              <w:rPr>
                <w:rFonts w:ascii="Arial" w:hAnsi="Arial" w:cs="Arial"/>
                <w:sz w:val="18"/>
                <w:szCs w:val="18"/>
              </w:rPr>
              <w:t>Time (sec) elapsed between application of flame and start of ignition</w:t>
            </w:r>
          </w:p>
          <w:p w14:paraId="02EBB5F5" w14:textId="77777777" w:rsidR="000C783F" w:rsidRDefault="000C783F" w:rsidP="000C783F">
            <w:pPr>
              <w:numPr>
                <w:ilvl w:val="0"/>
                <w:numId w:val="3"/>
              </w:numPr>
              <w:rPr>
                <w:rFonts w:ascii="Arial" w:hAnsi="Arial" w:cs="Arial"/>
                <w:sz w:val="18"/>
                <w:szCs w:val="18"/>
              </w:rPr>
            </w:pPr>
            <w:r>
              <w:rPr>
                <w:rFonts w:ascii="Arial" w:hAnsi="Arial" w:cs="Arial"/>
                <w:sz w:val="18"/>
                <w:szCs w:val="18"/>
              </w:rPr>
              <w:t>Burning time over 100 mm (sec)</w:t>
            </w:r>
          </w:p>
          <w:p w14:paraId="27B02543" w14:textId="77777777" w:rsidR="000C783F" w:rsidRDefault="000C783F" w:rsidP="000C783F">
            <w:pPr>
              <w:numPr>
                <w:ilvl w:val="0"/>
                <w:numId w:val="3"/>
              </w:numPr>
              <w:rPr>
                <w:rFonts w:ascii="Arial" w:hAnsi="Arial" w:cs="Arial"/>
                <w:sz w:val="18"/>
                <w:szCs w:val="18"/>
              </w:rPr>
            </w:pPr>
            <w:r>
              <w:rPr>
                <w:rFonts w:ascii="Arial" w:hAnsi="Arial" w:cs="Arial"/>
                <w:sz w:val="18"/>
                <w:szCs w:val="18"/>
              </w:rPr>
              <w:t>Burning rate (mm/sec)</w:t>
            </w:r>
          </w:p>
          <w:p w14:paraId="2B924A18" w14:textId="77777777" w:rsidR="000C783F" w:rsidRDefault="000C783F" w:rsidP="000C783F">
            <w:pPr>
              <w:numPr>
                <w:ilvl w:val="0"/>
                <w:numId w:val="3"/>
              </w:numPr>
              <w:rPr>
                <w:rFonts w:ascii="Arial" w:hAnsi="Arial" w:cs="Arial"/>
                <w:sz w:val="18"/>
                <w:szCs w:val="18"/>
              </w:rPr>
            </w:pPr>
            <w:r>
              <w:rPr>
                <w:rFonts w:ascii="Arial" w:hAnsi="Arial" w:cs="Arial"/>
                <w:sz w:val="18"/>
                <w:szCs w:val="18"/>
              </w:rPr>
              <w:t>Positive or Negative test</w:t>
            </w:r>
          </w:p>
          <w:p w14:paraId="26314187" w14:textId="77777777" w:rsidR="000C783F" w:rsidRDefault="000C783F" w:rsidP="000C783F">
            <w:pPr>
              <w:ind w:left="720"/>
              <w:rPr>
                <w:rFonts w:ascii="Arial" w:hAnsi="Arial" w:cs="Arial"/>
                <w:sz w:val="18"/>
                <w:szCs w:val="18"/>
              </w:rPr>
            </w:pPr>
          </w:p>
          <w:p w14:paraId="4AABA478" w14:textId="77777777" w:rsidR="000C783F" w:rsidRDefault="000C783F" w:rsidP="000C783F">
            <w:pPr>
              <w:rPr>
                <w:rFonts w:ascii="Arial" w:hAnsi="Arial" w:cs="Arial"/>
                <w:sz w:val="18"/>
                <w:szCs w:val="18"/>
              </w:rPr>
            </w:pPr>
            <w:r>
              <w:rPr>
                <w:rFonts w:ascii="Arial" w:hAnsi="Arial" w:cs="Arial"/>
                <w:sz w:val="18"/>
                <w:szCs w:val="18"/>
              </w:rPr>
              <w:t xml:space="preserve">[15A NCAC 2H .0805 (a) (7) and </w:t>
            </w:r>
            <w:r w:rsidRPr="007721F0">
              <w:rPr>
                <w:rFonts w:ascii="Arial" w:hAnsi="Arial" w:cs="Arial"/>
                <w:sz w:val="18"/>
                <w:szCs w:val="18"/>
              </w:rPr>
              <w:t>15A NCAC 2H .0805 (a) (7)</w:t>
            </w:r>
            <w:r>
              <w:rPr>
                <w:rFonts w:ascii="Arial" w:hAnsi="Arial" w:cs="Arial"/>
                <w:sz w:val="18"/>
                <w:szCs w:val="18"/>
              </w:rPr>
              <w:t xml:space="preserve"> (</w:t>
            </w:r>
            <w:r w:rsidR="007B382C">
              <w:rPr>
                <w:rFonts w:ascii="Arial" w:hAnsi="Arial" w:cs="Arial"/>
                <w:sz w:val="18"/>
                <w:szCs w:val="18"/>
              </w:rPr>
              <w:t>E</w:t>
            </w:r>
            <w:r>
              <w:rPr>
                <w:rFonts w:ascii="Arial" w:hAnsi="Arial" w:cs="Arial"/>
                <w:sz w:val="18"/>
                <w:szCs w:val="18"/>
              </w:rPr>
              <w:t>)]</w:t>
            </w:r>
          </w:p>
        </w:tc>
        <w:tc>
          <w:tcPr>
            <w:tcW w:w="450" w:type="dxa"/>
            <w:tcBorders>
              <w:bottom w:val="single" w:sz="4" w:space="0" w:color="auto"/>
            </w:tcBorders>
            <w:shd w:val="clear" w:color="auto" w:fill="D9D9D9"/>
            <w:noWrap/>
            <w:vAlign w:val="center"/>
          </w:tcPr>
          <w:p w14:paraId="35D173EC"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3F5906E4" w14:textId="77777777" w:rsidR="000C783F" w:rsidRPr="00A0149B" w:rsidRDefault="000C783F" w:rsidP="000C783F">
            <w:pPr>
              <w:rPr>
                <w:rFonts w:ascii="Arial" w:hAnsi="Arial" w:cs="Arial"/>
                <w:sz w:val="18"/>
                <w:szCs w:val="18"/>
              </w:rPr>
            </w:pPr>
          </w:p>
        </w:tc>
        <w:tc>
          <w:tcPr>
            <w:tcW w:w="3960" w:type="dxa"/>
            <w:vAlign w:val="center"/>
          </w:tcPr>
          <w:p w14:paraId="556A30B8" w14:textId="77777777" w:rsidR="000C783F" w:rsidRDefault="000C783F" w:rsidP="000C783F">
            <w:pPr>
              <w:rPr>
                <w:rFonts w:ascii="Arial" w:hAnsi="Arial" w:cs="Arial"/>
                <w:sz w:val="18"/>
                <w:szCs w:val="18"/>
              </w:rPr>
            </w:pPr>
            <w:r w:rsidRPr="00B77C04">
              <w:rPr>
                <w:rFonts w:ascii="Arial" w:hAnsi="Arial" w:cs="Arial"/>
                <w:b/>
                <w:sz w:val="18"/>
                <w:szCs w:val="18"/>
              </w:rPr>
              <w:t>15A NCAC 2H .0805 (a) (7):</w:t>
            </w:r>
            <w:r w:rsidRPr="00B77C04">
              <w:rPr>
                <w:rFonts w:ascii="Arial" w:hAnsi="Arial" w:cs="Arial"/>
                <w:sz w:val="18"/>
                <w:szCs w:val="18"/>
              </w:rPr>
              <w:t xml:space="preserve"> Supporting records shall be maintained as evidence that these practices are </w:t>
            </w:r>
            <w:r w:rsidR="00E40995">
              <w:rPr>
                <w:rFonts w:ascii="Arial" w:hAnsi="Arial" w:cs="Arial"/>
                <w:sz w:val="18"/>
                <w:szCs w:val="18"/>
              </w:rPr>
              <w:t>implemented</w:t>
            </w:r>
            <w:r w:rsidRPr="00B77C04">
              <w:rPr>
                <w:rFonts w:ascii="Arial" w:hAnsi="Arial" w:cs="Arial"/>
                <w:sz w:val="18"/>
                <w:szCs w:val="18"/>
              </w:rPr>
              <w:t>.</w:t>
            </w:r>
          </w:p>
          <w:p w14:paraId="65DBDF27" w14:textId="77777777" w:rsidR="000C783F" w:rsidRDefault="000C783F" w:rsidP="000C783F">
            <w:pPr>
              <w:rPr>
                <w:rFonts w:ascii="Arial" w:hAnsi="Arial" w:cs="Arial"/>
                <w:sz w:val="18"/>
                <w:szCs w:val="18"/>
              </w:rPr>
            </w:pPr>
          </w:p>
          <w:p w14:paraId="3F0CD2FB" w14:textId="77777777" w:rsidR="000C783F" w:rsidRPr="006A31F5" w:rsidRDefault="000C783F" w:rsidP="000C783F">
            <w:pPr>
              <w:rPr>
                <w:rFonts w:ascii="Arial" w:hAnsi="Arial" w:cs="Arial"/>
                <w:sz w:val="18"/>
                <w:szCs w:val="18"/>
                <w:highlight w:val="yellow"/>
              </w:rPr>
            </w:pPr>
            <w:r w:rsidRPr="00B77C04">
              <w:rPr>
                <w:rFonts w:ascii="Arial" w:hAnsi="Arial" w:cs="Arial"/>
                <w:b/>
                <w:sz w:val="18"/>
                <w:szCs w:val="18"/>
              </w:rPr>
              <w:t>15A NCAC 2H .0805 (a) (7) (</w:t>
            </w:r>
            <w:r w:rsidR="00E40995">
              <w:rPr>
                <w:rFonts w:ascii="Arial" w:hAnsi="Arial" w:cs="Arial"/>
                <w:b/>
                <w:sz w:val="18"/>
                <w:szCs w:val="18"/>
              </w:rPr>
              <w:t>E</w:t>
            </w:r>
            <w:r w:rsidRPr="00B77C04">
              <w:rPr>
                <w:rFonts w:ascii="Arial" w:hAnsi="Arial" w:cs="Arial"/>
                <w:b/>
                <w:sz w:val="18"/>
                <w:szCs w:val="18"/>
              </w:rPr>
              <w:t>):</w:t>
            </w:r>
            <w:r>
              <w:rPr>
                <w:rFonts w:ascii="Arial" w:hAnsi="Arial" w:cs="Arial"/>
                <w:sz w:val="18"/>
                <w:szCs w:val="18"/>
              </w:rPr>
              <w:t xml:space="preserve"> </w:t>
            </w:r>
            <w:r w:rsidR="00E40995" w:rsidRPr="00E40995">
              <w:rPr>
                <w:rFonts w:ascii="Arial" w:hAnsi="Arial" w:cs="Arial"/>
                <w:sz w:val="18"/>
                <w:szCs w:val="18"/>
              </w:rPr>
              <w:t>All analytical records, including original observations and information necessary to facilitate historical reconstruction of the calculated results, shall be maintained for five years. All analytical data and records pertinent to each certified analysis shall be available for inspection upon request.</w:t>
            </w:r>
          </w:p>
        </w:tc>
      </w:tr>
      <w:tr w:rsidR="000C783F" w:rsidRPr="00A0149B" w14:paraId="7B9B3FB3" w14:textId="77777777" w:rsidTr="00297434">
        <w:trPr>
          <w:trHeight w:val="264"/>
          <w:jc w:val="center"/>
        </w:trPr>
        <w:tc>
          <w:tcPr>
            <w:tcW w:w="417" w:type="dxa"/>
            <w:shd w:val="clear" w:color="auto" w:fill="D9D9D9"/>
            <w:noWrap/>
            <w:vAlign w:val="center"/>
          </w:tcPr>
          <w:p w14:paraId="1CF499B6" w14:textId="77777777" w:rsidR="000C783F" w:rsidRPr="008C0C53" w:rsidRDefault="000C783F" w:rsidP="000C783F">
            <w:pPr>
              <w:rPr>
                <w:rFonts w:ascii="Arial" w:hAnsi="Arial" w:cs="Arial"/>
                <w:sz w:val="18"/>
                <w:szCs w:val="18"/>
              </w:rPr>
            </w:pPr>
          </w:p>
        </w:tc>
        <w:tc>
          <w:tcPr>
            <w:tcW w:w="5714" w:type="dxa"/>
            <w:shd w:val="clear" w:color="auto" w:fill="D9D9D9"/>
            <w:noWrap/>
            <w:vAlign w:val="center"/>
          </w:tcPr>
          <w:p w14:paraId="6EB9A5BE"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631866ED" w14:textId="77777777" w:rsidR="000C783F" w:rsidRPr="00560E41" w:rsidRDefault="000C783F" w:rsidP="000C783F">
            <w:pPr>
              <w:jc w:val="center"/>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3A318A82" w14:textId="77777777" w:rsidR="000C783F" w:rsidRPr="00560E41" w:rsidRDefault="000C783F" w:rsidP="000C783F">
            <w:pPr>
              <w:jc w:val="center"/>
              <w:rPr>
                <w:rFonts w:ascii="Arial" w:hAnsi="Arial" w:cs="Arial"/>
                <w:b/>
                <w:sz w:val="18"/>
                <w:szCs w:val="18"/>
              </w:rPr>
            </w:pPr>
            <w:r>
              <w:rPr>
                <w:rFonts w:ascii="Arial" w:hAnsi="Arial" w:cs="Arial"/>
                <w:b/>
                <w:sz w:val="18"/>
                <w:szCs w:val="18"/>
              </w:rPr>
              <w:t>SOP</w:t>
            </w:r>
          </w:p>
        </w:tc>
        <w:tc>
          <w:tcPr>
            <w:tcW w:w="3960" w:type="dxa"/>
            <w:shd w:val="clear" w:color="auto" w:fill="D9D9D9"/>
            <w:vAlign w:val="center"/>
          </w:tcPr>
          <w:p w14:paraId="199B7319" w14:textId="77777777" w:rsidR="000C783F" w:rsidRPr="00560E41" w:rsidRDefault="000C783F" w:rsidP="000C783F">
            <w:pPr>
              <w:jc w:val="center"/>
              <w:rPr>
                <w:rFonts w:ascii="Arial" w:hAnsi="Arial" w:cs="Arial"/>
                <w:b/>
                <w:sz w:val="18"/>
                <w:szCs w:val="18"/>
              </w:rPr>
            </w:pPr>
            <w:r w:rsidRPr="00560E41">
              <w:rPr>
                <w:rFonts w:ascii="Arial" w:hAnsi="Arial" w:cs="Arial"/>
                <w:b/>
                <w:sz w:val="18"/>
                <w:szCs w:val="18"/>
              </w:rPr>
              <w:t>EXPLANATION</w:t>
            </w:r>
          </w:p>
        </w:tc>
      </w:tr>
      <w:tr w:rsidR="000C783F" w:rsidRPr="00A0149B" w14:paraId="1DF46AD5" w14:textId="77777777" w:rsidTr="00297434">
        <w:trPr>
          <w:trHeight w:val="264"/>
          <w:jc w:val="center"/>
        </w:trPr>
        <w:tc>
          <w:tcPr>
            <w:tcW w:w="417" w:type="dxa"/>
            <w:noWrap/>
            <w:vAlign w:val="center"/>
          </w:tcPr>
          <w:p w14:paraId="0DE7AA05" w14:textId="77777777" w:rsidR="000C783F" w:rsidRPr="008C0C53"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5</w:t>
            </w:r>
          </w:p>
        </w:tc>
        <w:tc>
          <w:tcPr>
            <w:tcW w:w="5714" w:type="dxa"/>
            <w:noWrap/>
            <w:vAlign w:val="center"/>
          </w:tcPr>
          <w:p w14:paraId="0B723C30" w14:textId="77777777" w:rsidR="000C783F" w:rsidRPr="00B76917" w:rsidRDefault="000C783F" w:rsidP="000C783F">
            <w:pPr>
              <w:rPr>
                <w:rFonts w:ascii="Arial" w:hAnsi="Arial" w:cs="Arial"/>
                <w:sz w:val="18"/>
                <w:szCs w:val="18"/>
              </w:rPr>
            </w:pPr>
            <w:r w:rsidRPr="00B76917">
              <w:rPr>
                <w:rFonts w:ascii="Arial" w:hAnsi="Arial" w:cs="Arial"/>
                <w:sz w:val="18"/>
                <w:szCs w:val="18"/>
              </w:rPr>
              <w:t>Are all tests performed on a clean ceramic plate at room temperature? [SW-846 1030 (9.2)]</w:t>
            </w:r>
          </w:p>
        </w:tc>
        <w:tc>
          <w:tcPr>
            <w:tcW w:w="450" w:type="dxa"/>
            <w:shd w:val="clear" w:color="auto" w:fill="FFFFFF"/>
            <w:noWrap/>
          </w:tcPr>
          <w:p w14:paraId="387BC405" w14:textId="77777777" w:rsidR="000C783F" w:rsidRPr="00B76917" w:rsidRDefault="000C783F" w:rsidP="000C783F">
            <w:pPr>
              <w:rPr>
                <w:rFonts w:ascii="Arial" w:hAnsi="Arial" w:cs="Arial"/>
                <w:sz w:val="18"/>
                <w:szCs w:val="18"/>
              </w:rPr>
            </w:pPr>
          </w:p>
        </w:tc>
        <w:tc>
          <w:tcPr>
            <w:tcW w:w="450" w:type="dxa"/>
            <w:shd w:val="clear" w:color="auto" w:fill="FFFFFF"/>
            <w:noWrap/>
          </w:tcPr>
          <w:p w14:paraId="7F1BD1B3" w14:textId="77777777" w:rsidR="000C783F" w:rsidRPr="00B76917" w:rsidRDefault="000C783F" w:rsidP="000C783F">
            <w:pPr>
              <w:rPr>
                <w:rFonts w:ascii="Arial" w:hAnsi="Arial" w:cs="Arial"/>
                <w:sz w:val="18"/>
                <w:szCs w:val="18"/>
              </w:rPr>
            </w:pPr>
          </w:p>
        </w:tc>
        <w:tc>
          <w:tcPr>
            <w:tcW w:w="3960" w:type="dxa"/>
          </w:tcPr>
          <w:p w14:paraId="6948B0B8" w14:textId="77777777" w:rsidR="000C783F" w:rsidRDefault="000C783F" w:rsidP="000C783F">
            <w:pPr>
              <w:rPr>
                <w:rFonts w:ascii="Arial" w:hAnsi="Arial" w:cs="Arial"/>
                <w:sz w:val="18"/>
                <w:szCs w:val="18"/>
              </w:rPr>
            </w:pPr>
            <w:r w:rsidRPr="00B76917">
              <w:rPr>
                <w:rFonts w:ascii="Arial" w:hAnsi="Arial" w:cs="Arial"/>
                <w:sz w:val="18"/>
                <w:szCs w:val="18"/>
              </w:rPr>
              <w:t>All tests must be performed on a clean ceramic plate at room temperature.</w:t>
            </w:r>
          </w:p>
          <w:p w14:paraId="24B063E1" w14:textId="77777777" w:rsidR="000C783F" w:rsidRPr="00B76917" w:rsidRDefault="000C783F" w:rsidP="000C783F">
            <w:pPr>
              <w:rPr>
                <w:rFonts w:ascii="Arial" w:hAnsi="Arial" w:cs="Arial"/>
                <w:sz w:val="18"/>
                <w:szCs w:val="18"/>
              </w:rPr>
            </w:pPr>
            <w:r w:rsidRPr="00D97A42">
              <w:rPr>
                <w:rFonts w:ascii="Arial" w:hAnsi="Arial" w:cs="Arial"/>
                <w:sz w:val="18"/>
                <w:szCs w:val="18"/>
              </w:rPr>
              <w:lastRenderedPageBreak/>
              <w:t>Note: All equipment that is in contact with the sample must be completely dry before each sample is analyzed.</w:t>
            </w:r>
          </w:p>
        </w:tc>
      </w:tr>
      <w:tr w:rsidR="000C783F" w:rsidRPr="00A0149B" w14:paraId="4D62A174" w14:textId="77777777" w:rsidTr="00297434">
        <w:trPr>
          <w:trHeight w:val="264"/>
          <w:jc w:val="center"/>
        </w:trPr>
        <w:tc>
          <w:tcPr>
            <w:tcW w:w="417" w:type="dxa"/>
            <w:noWrap/>
            <w:vAlign w:val="center"/>
          </w:tcPr>
          <w:p w14:paraId="44B33AC8" w14:textId="77777777" w:rsidR="000C783F" w:rsidRDefault="000C783F" w:rsidP="000C783F">
            <w:pPr>
              <w:rPr>
                <w:rFonts w:ascii="Arial" w:hAnsi="Arial" w:cs="Arial"/>
                <w:sz w:val="18"/>
                <w:szCs w:val="18"/>
              </w:rPr>
            </w:pPr>
            <w:r>
              <w:rPr>
                <w:rFonts w:ascii="Arial" w:hAnsi="Arial" w:cs="Arial"/>
                <w:sz w:val="18"/>
                <w:szCs w:val="18"/>
              </w:rPr>
              <w:lastRenderedPageBreak/>
              <w:t>4</w:t>
            </w:r>
            <w:r w:rsidR="00AC222D">
              <w:rPr>
                <w:rFonts w:ascii="Arial" w:hAnsi="Arial" w:cs="Arial"/>
                <w:sz w:val="18"/>
                <w:szCs w:val="18"/>
              </w:rPr>
              <w:t>6</w:t>
            </w:r>
          </w:p>
        </w:tc>
        <w:tc>
          <w:tcPr>
            <w:tcW w:w="5714" w:type="dxa"/>
            <w:noWrap/>
          </w:tcPr>
          <w:p w14:paraId="2AE2D67C" w14:textId="77777777" w:rsidR="000C783F" w:rsidRPr="00B76917" w:rsidRDefault="000C783F" w:rsidP="000C783F">
            <w:pPr>
              <w:rPr>
                <w:rFonts w:ascii="Arial" w:hAnsi="Arial" w:cs="Arial"/>
                <w:sz w:val="18"/>
                <w:szCs w:val="18"/>
              </w:rPr>
            </w:pPr>
            <w:r w:rsidRPr="00B76917">
              <w:rPr>
                <w:rFonts w:ascii="Arial" w:hAnsi="Arial" w:cs="Arial"/>
                <w:sz w:val="18"/>
                <w:szCs w:val="18"/>
              </w:rPr>
              <w:t>Are all replicate runs analyzed at the same temperature? [SW-846 1030 (9.3)]</w:t>
            </w:r>
          </w:p>
        </w:tc>
        <w:tc>
          <w:tcPr>
            <w:tcW w:w="450" w:type="dxa"/>
            <w:shd w:val="clear" w:color="auto" w:fill="FFFFFF"/>
            <w:noWrap/>
          </w:tcPr>
          <w:p w14:paraId="5B4B25FE" w14:textId="77777777" w:rsidR="000C783F" w:rsidRPr="00B76917" w:rsidRDefault="000C783F" w:rsidP="000C783F">
            <w:pPr>
              <w:rPr>
                <w:rFonts w:ascii="Arial" w:hAnsi="Arial" w:cs="Arial"/>
                <w:sz w:val="18"/>
                <w:szCs w:val="18"/>
              </w:rPr>
            </w:pPr>
          </w:p>
        </w:tc>
        <w:tc>
          <w:tcPr>
            <w:tcW w:w="450" w:type="dxa"/>
            <w:shd w:val="clear" w:color="auto" w:fill="FFFFFF"/>
            <w:noWrap/>
          </w:tcPr>
          <w:p w14:paraId="6CFD5E08" w14:textId="77777777" w:rsidR="000C783F" w:rsidRPr="00B76917" w:rsidRDefault="000C783F" w:rsidP="000C783F">
            <w:pPr>
              <w:rPr>
                <w:rFonts w:ascii="Arial" w:hAnsi="Arial" w:cs="Arial"/>
                <w:sz w:val="18"/>
                <w:szCs w:val="18"/>
              </w:rPr>
            </w:pPr>
          </w:p>
        </w:tc>
        <w:tc>
          <w:tcPr>
            <w:tcW w:w="3960" w:type="dxa"/>
          </w:tcPr>
          <w:p w14:paraId="4F0D542A" w14:textId="77777777" w:rsidR="000C783F" w:rsidRPr="00B76917" w:rsidRDefault="000C783F" w:rsidP="000C783F">
            <w:pPr>
              <w:rPr>
                <w:rFonts w:ascii="Arial" w:hAnsi="Arial" w:cs="Arial"/>
                <w:sz w:val="18"/>
                <w:szCs w:val="18"/>
              </w:rPr>
            </w:pPr>
            <w:r w:rsidRPr="00B76917">
              <w:rPr>
                <w:rFonts w:ascii="Arial" w:hAnsi="Arial" w:cs="Arial"/>
                <w:sz w:val="18"/>
                <w:szCs w:val="18"/>
              </w:rPr>
              <w:t>All replicate runs must be at the same initial temperature (ambient laboratory temperature).</w:t>
            </w:r>
          </w:p>
        </w:tc>
      </w:tr>
      <w:tr w:rsidR="000C783F" w:rsidRPr="00A0149B" w14:paraId="1F924BEF" w14:textId="77777777" w:rsidTr="00297434">
        <w:trPr>
          <w:trHeight w:val="264"/>
          <w:jc w:val="center"/>
        </w:trPr>
        <w:tc>
          <w:tcPr>
            <w:tcW w:w="417" w:type="dxa"/>
            <w:noWrap/>
            <w:vAlign w:val="center"/>
          </w:tcPr>
          <w:p w14:paraId="5BD8C2F2"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7</w:t>
            </w:r>
          </w:p>
        </w:tc>
        <w:tc>
          <w:tcPr>
            <w:tcW w:w="5714" w:type="dxa"/>
            <w:noWrap/>
          </w:tcPr>
          <w:p w14:paraId="25BB95A8" w14:textId="77777777" w:rsidR="000C783F" w:rsidRPr="00B76917" w:rsidRDefault="000C783F" w:rsidP="000C783F">
            <w:pPr>
              <w:rPr>
                <w:rFonts w:ascii="Arial" w:hAnsi="Arial" w:cs="Arial"/>
                <w:sz w:val="18"/>
                <w:szCs w:val="18"/>
              </w:rPr>
            </w:pPr>
            <w:r w:rsidRPr="00B76917">
              <w:rPr>
                <w:rFonts w:ascii="Arial" w:hAnsi="Arial" w:cs="Arial"/>
                <w:sz w:val="18"/>
                <w:szCs w:val="18"/>
              </w:rPr>
              <w:t>Are all replicate runs analyzed at approximately the same airflow through the fume hood? [SW-846 1030 (9.4)]</w:t>
            </w:r>
          </w:p>
        </w:tc>
        <w:tc>
          <w:tcPr>
            <w:tcW w:w="450" w:type="dxa"/>
            <w:shd w:val="clear" w:color="auto" w:fill="FFFFFF"/>
            <w:noWrap/>
          </w:tcPr>
          <w:p w14:paraId="28691C68" w14:textId="77777777" w:rsidR="000C783F" w:rsidRPr="00B76917" w:rsidRDefault="000C783F" w:rsidP="000C783F">
            <w:pPr>
              <w:rPr>
                <w:rFonts w:ascii="Arial" w:hAnsi="Arial" w:cs="Arial"/>
                <w:sz w:val="18"/>
                <w:szCs w:val="18"/>
              </w:rPr>
            </w:pPr>
          </w:p>
        </w:tc>
        <w:tc>
          <w:tcPr>
            <w:tcW w:w="450" w:type="dxa"/>
            <w:shd w:val="clear" w:color="auto" w:fill="FFFFFF"/>
            <w:noWrap/>
          </w:tcPr>
          <w:p w14:paraId="63739B78" w14:textId="77777777" w:rsidR="000C783F" w:rsidRPr="00B76917" w:rsidRDefault="000C783F" w:rsidP="000C783F">
            <w:pPr>
              <w:rPr>
                <w:rFonts w:ascii="Arial" w:hAnsi="Arial" w:cs="Arial"/>
                <w:sz w:val="18"/>
                <w:szCs w:val="18"/>
              </w:rPr>
            </w:pPr>
          </w:p>
        </w:tc>
        <w:tc>
          <w:tcPr>
            <w:tcW w:w="3960" w:type="dxa"/>
          </w:tcPr>
          <w:p w14:paraId="652034B1" w14:textId="77777777" w:rsidR="000C783F" w:rsidRPr="00B76917" w:rsidRDefault="000C783F" w:rsidP="000C783F">
            <w:pPr>
              <w:rPr>
                <w:rFonts w:ascii="Arial" w:hAnsi="Arial" w:cs="Arial"/>
                <w:sz w:val="18"/>
                <w:szCs w:val="18"/>
              </w:rPr>
            </w:pPr>
            <w:r w:rsidRPr="00B76917">
              <w:rPr>
                <w:rFonts w:ascii="Arial" w:hAnsi="Arial" w:cs="Arial"/>
                <w:sz w:val="18"/>
                <w:szCs w:val="18"/>
              </w:rPr>
              <w:t>All replicate tests must be run at approximately the same airflow through the fume hood.</w:t>
            </w:r>
          </w:p>
        </w:tc>
      </w:tr>
      <w:tr w:rsidR="000C783F" w:rsidRPr="00A0149B" w14:paraId="2F9AFFD3" w14:textId="77777777" w:rsidTr="00297434">
        <w:trPr>
          <w:trHeight w:val="264"/>
          <w:jc w:val="center"/>
        </w:trPr>
        <w:tc>
          <w:tcPr>
            <w:tcW w:w="417" w:type="dxa"/>
            <w:noWrap/>
            <w:vAlign w:val="center"/>
          </w:tcPr>
          <w:p w14:paraId="4A77DD4D"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8</w:t>
            </w:r>
          </w:p>
        </w:tc>
        <w:tc>
          <w:tcPr>
            <w:tcW w:w="5714" w:type="dxa"/>
            <w:noWrap/>
            <w:vAlign w:val="center"/>
          </w:tcPr>
          <w:p w14:paraId="7371A5C4" w14:textId="77777777" w:rsidR="000C783F" w:rsidRDefault="000C783F" w:rsidP="000C783F">
            <w:pPr>
              <w:rPr>
                <w:rFonts w:ascii="Arial" w:hAnsi="Arial"/>
                <w:spacing w:val="-2"/>
                <w:sz w:val="18"/>
                <w:szCs w:val="18"/>
              </w:rPr>
            </w:pPr>
            <w:r>
              <w:rPr>
                <w:rFonts w:ascii="Arial" w:hAnsi="Arial"/>
                <w:spacing w:val="-2"/>
                <w:sz w:val="18"/>
                <w:szCs w:val="18"/>
              </w:rPr>
              <w:t xml:space="preserve">Are subsamples of the same particle size distribution used for all replicate tests? </w:t>
            </w:r>
            <w:r w:rsidRPr="00B76917">
              <w:rPr>
                <w:rFonts w:ascii="Arial" w:hAnsi="Arial"/>
                <w:spacing w:val="-2"/>
                <w:sz w:val="18"/>
                <w:szCs w:val="18"/>
              </w:rPr>
              <w:t>[SW-846 1030 (9.</w:t>
            </w:r>
            <w:r>
              <w:rPr>
                <w:rFonts w:ascii="Arial" w:hAnsi="Arial"/>
                <w:spacing w:val="-2"/>
                <w:sz w:val="18"/>
                <w:szCs w:val="18"/>
              </w:rPr>
              <w:t>5</w:t>
            </w:r>
            <w:r w:rsidRPr="00B76917">
              <w:rPr>
                <w:rFonts w:ascii="Arial" w:hAnsi="Arial"/>
                <w:spacing w:val="-2"/>
                <w:sz w:val="18"/>
                <w:szCs w:val="18"/>
              </w:rPr>
              <w:t>)]</w:t>
            </w:r>
          </w:p>
        </w:tc>
        <w:tc>
          <w:tcPr>
            <w:tcW w:w="450" w:type="dxa"/>
            <w:shd w:val="clear" w:color="auto" w:fill="FFFFFF"/>
            <w:noWrap/>
            <w:vAlign w:val="center"/>
          </w:tcPr>
          <w:p w14:paraId="69F14564" w14:textId="77777777" w:rsidR="000C783F" w:rsidRPr="00A0149B" w:rsidRDefault="000C783F" w:rsidP="000C783F">
            <w:pPr>
              <w:rPr>
                <w:rFonts w:ascii="Arial" w:hAnsi="Arial" w:cs="Arial"/>
                <w:sz w:val="18"/>
                <w:szCs w:val="18"/>
              </w:rPr>
            </w:pPr>
          </w:p>
        </w:tc>
        <w:tc>
          <w:tcPr>
            <w:tcW w:w="450" w:type="dxa"/>
            <w:shd w:val="clear" w:color="auto" w:fill="FFFFFF"/>
            <w:noWrap/>
            <w:vAlign w:val="center"/>
          </w:tcPr>
          <w:p w14:paraId="67FFEA76" w14:textId="77777777" w:rsidR="000C783F" w:rsidRPr="00A0149B" w:rsidRDefault="000C783F" w:rsidP="000C783F">
            <w:pPr>
              <w:rPr>
                <w:rFonts w:ascii="Arial" w:hAnsi="Arial" w:cs="Arial"/>
                <w:sz w:val="18"/>
                <w:szCs w:val="18"/>
              </w:rPr>
            </w:pPr>
          </w:p>
        </w:tc>
        <w:tc>
          <w:tcPr>
            <w:tcW w:w="3960" w:type="dxa"/>
            <w:vAlign w:val="center"/>
          </w:tcPr>
          <w:p w14:paraId="5FD2A89A" w14:textId="77777777" w:rsidR="000C783F" w:rsidRPr="00A0149B" w:rsidRDefault="000C783F" w:rsidP="000C783F">
            <w:pPr>
              <w:rPr>
                <w:rFonts w:ascii="Arial" w:hAnsi="Arial" w:cs="Arial"/>
                <w:sz w:val="18"/>
                <w:szCs w:val="18"/>
              </w:rPr>
            </w:pPr>
            <w:r>
              <w:rPr>
                <w:rFonts w:ascii="Arial" w:hAnsi="Arial" w:cs="Arial"/>
                <w:sz w:val="18"/>
                <w:szCs w:val="18"/>
              </w:rPr>
              <w:t xml:space="preserve">Only materials of the same particle </w:t>
            </w:r>
            <w:proofErr w:type="gramStart"/>
            <w:r>
              <w:rPr>
                <w:rFonts w:ascii="Arial" w:hAnsi="Arial" w:cs="Arial"/>
                <w:sz w:val="18"/>
                <w:szCs w:val="18"/>
              </w:rPr>
              <w:t>size distribution</w:t>
            </w:r>
            <w:proofErr w:type="gramEnd"/>
            <w:r>
              <w:rPr>
                <w:rFonts w:ascii="Arial" w:hAnsi="Arial" w:cs="Arial"/>
                <w:sz w:val="18"/>
                <w:szCs w:val="18"/>
              </w:rPr>
              <w:t xml:space="preserve"> should be used for all replicate tests.</w:t>
            </w:r>
          </w:p>
        </w:tc>
      </w:tr>
      <w:tr w:rsidR="000C783F" w:rsidRPr="00A0149B" w14:paraId="03F1ED93" w14:textId="77777777" w:rsidTr="00297434">
        <w:trPr>
          <w:trHeight w:val="264"/>
          <w:jc w:val="center"/>
        </w:trPr>
        <w:tc>
          <w:tcPr>
            <w:tcW w:w="417" w:type="dxa"/>
            <w:noWrap/>
            <w:vAlign w:val="center"/>
          </w:tcPr>
          <w:p w14:paraId="6855205C" w14:textId="77777777" w:rsidR="000C783F" w:rsidRDefault="000C783F" w:rsidP="000C783F">
            <w:pPr>
              <w:rPr>
                <w:rFonts w:ascii="Arial" w:hAnsi="Arial" w:cs="Arial"/>
                <w:sz w:val="18"/>
                <w:szCs w:val="18"/>
              </w:rPr>
            </w:pPr>
            <w:r>
              <w:rPr>
                <w:rFonts w:ascii="Arial" w:hAnsi="Arial" w:cs="Arial"/>
                <w:sz w:val="18"/>
                <w:szCs w:val="18"/>
              </w:rPr>
              <w:t>4</w:t>
            </w:r>
            <w:r w:rsidR="00AC222D">
              <w:rPr>
                <w:rFonts w:ascii="Arial" w:hAnsi="Arial" w:cs="Arial"/>
                <w:sz w:val="18"/>
                <w:szCs w:val="18"/>
              </w:rPr>
              <w:t>9</w:t>
            </w:r>
          </w:p>
        </w:tc>
        <w:tc>
          <w:tcPr>
            <w:tcW w:w="5714" w:type="dxa"/>
            <w:noWrap/>
            <w:vAlign w:val="center"/>
          </w:tcPr>
          <w:p w14:paraId="24C75A0B" w14:textId="77777777" w:rsidR="000C783F" w:rsidRDefault="000C783F" w:rsidP="000C783F">
            <w:pPr>
              <w:rPr>
                <w:rFonts w:ascii="Arial" w:hAnsi="Arial"/>
                <w:spacing w:val="-2"/>
                <w:sz w:val="18"/>
                <w:szCs w:val="18"/>
              </w:rPr>
            </w:pPr>
            <w:r>
              <w:rPr>
                <w:rFonts w:ascii="Arial" w:hAnsi="Arial"/>
                <w:spacing w:val="-2"/>
                <w:sz w:val="18"/>
                <w:szCs w:val="18"/>
              </w:rPr>
              <w:t xml:space="preserve">Is the burn rate test conducted in triplicate, when the preliminary screening test is positive? </w:t>
            </w:r>
            <w:r w:rsidRPr="00B76917">
              <w:rPr>
                <w:rFonts w:ascii="Arial" w:hAnsi="Arial"/>
                <w:spacing w:val="-2"/>
                <w:sz w:val="18"/>
                <w:szCs w:val="18"/>
              </w:rPr>
              <w:t>[SW-846 1030 (9.</w:t>
            </w:r>
            <w:r>
              <w:rPr>
                <w:rFonts w:ascii="Arial" w:hAnsi="Arial"/>
                <w:spacing w:val="-2"/>
                <w:sz w:val="18"/>
                <w:szCs w:val="18"/>
              </w:rPr>
              <w:t>6</w:t>
            </w:r>
            <w:r w:rsidRPr="00B76917">
              <w:rPr>
                <w:rFonts w:ascii="Arial" w:hAnsi="Arial"/>
                <w:spacing w:val="-2"/>
                <w:sz w:val="18"/>
                <w:szCs w:val="18"/>
              </w:rPr>
              <w:t>)]</w:t>
            </w:r>
          </w:p>
        </w:tc>
        <w:tc>
          <w:tcPr>
            <w:tcW w:w="450" w:type="dxa"/>
            <w:shd w:val="clear" w:color="auto" w:fill="FFFFFF"/>
            <w:noWrap/>
            <w:vAlign w:val="center"/>
          </w:tcPr>
          <w:p w14:paraId="0ED60BB3" w14:textId="77777777" w:rsidR="000C783F" w:rsidRPr="00A0149B" w:rsidRDefault="000C783F" w:rsidP="000C783F">
            <w:pPr>
              <w:rPr>
                <w:rFonts w:ascii="Arial" w:hAnsi="Arial" w:cs="Arial"/>
                <w:sz w:val="18"/>
                <w:szCs w:val="18"/>
              </w:rPr>
            </w:pPr>
          </w:p>
        </w:tc>
        <w:tc>
          <w:tcPr>
            <w:tcW w:w="450" w:type="dxa"/>
            <w:shd w:val="clear" w:color="auto" w:fill="FFFFFF"/>
            <w:noWrap/>
            <w:vAlign w:val="center"/>
          </w:tcPr>
          <w:p w14:paraId="448B923E" w14:textId="77777777" w:rsidR="000C783F" w:rsidRPr="00A0149B" w:rsidRDefault="000C783F" w:rsidP="000C783F">
            <w:pPr>
              <w:rPr>
                <w:rFonts w:ascii="Arial" w:hAnsi="Arial" w:cs="Arial"/>
                <w:sz w:val="18"/>
                <w:szCs w:val="18"/>
              </w:rPr>
            </w:pPr>
          </w:p>
        </w:tc>
        <w:tc>
          <w:tcPr>
            <w:tcW w:w="3960" w:type="dxa"/>
            <w:vAlign w:val="center"/>
          </w:tcPr>
          <w:p w14:paraId="3976218D" w14:textId="77777777" w:rsidR="000C783F" w:rsidRPr="00A0149B" w:rsidRDefault="000C783F" w:rsidP="000C783F">
            <w:pPr>
              <w:rPr>
                <w:rFonts w:ascii="Arial" w:hAnsi="Arial" w:cs="Arial"/>
                <w:sz w:val="18"/>
                <w:szCs w:val="18"/>
              </w:rPr>
            </w:pPr>
            <w:r>
              <w:rPr>
                <w:rFonts w:ascii="Arial" w:hAnsi="Arial" w:cs="Arial"/>
                <w:sz w:val="18"/>
                <w:szCs w:val="18"/>
              </w:rPr>
              <w:t xml:space="preserve">The burn rate test must be conducted in triplicate if the preliminary screening test is positive. </w:t>
            </w:r>
          </w:p>
        </w:tc>
      </w:tr>
      <w:tr w:rsidR="000C783F" w:rsidRPr="00A0149B" w14:paraId="2C1AA35B" w14:textId="77777777" w:rsidTr="002301B1">
        <w:trPr>
          <w:trHeight w:val="264"/>
          <w:jc w:val="center"/>
        </w:trPr>
        <w:tc>
          <w:tcPr>
            <w:tcW w:w="417" w:type="dxa"/>
            <w:noWrap/>
            <w:vAlign w:val="center"/>
          </w:tcPr>
          <w:p w14:paraId="7333E196" w14:textId="77777777" w:rsidR="000C783F" w:rsidRDefault="00AC222D" w:rsidP="000C783F">
            <w:pPr>
              <w:rPr>
                <w:rFonts w:ascii="Arial" w:hAnsi="Arial" w:cs="Arial"/>
                <w:sz w:val="18"/>
                <w:szCs w:val="18"/>
              </w:rPr>
            </w:pPr>
            <w:r>
              <w:rPr>
                <w:rFonts w:ascii="Arial" w:hAnsi="Arial" w:cs="Arial"/>
                <w:sz w:val="18"/>
                <w:szCs w:val="18"/>
              </w:rPr>
              <w:t>50</w:t>
            </w:r>
          </w:p>
        </w:tc>
        <w:tc>
          <w:tcPr>
            <w:tcW w:w="5714" w:type="dxa"/>
            <w:noWrap/>
            <w:vAlign w:val="center"/>
          </w:tcPr>
          <w:p w14:paraId="286238BF" w14:textId="77777777" w:rsidR="000C783F" w:rsidRDefault="000C783F" w:rsidP="000C783F">
            <w:pPr>
              <w:rPr>
                <w:rFonts w:ascii="Arial" w:hAnsi="Arial"/>
                <w:spacing w:val="-2"/>
                <w:sz w:val="18"/>
                <w:szCs w:val="18"/>
              </w:rPr>
            </w:pPr>
            <w:r>
              <w:rPr>
                <w:rFonts w:ascii="Arial" w:hAnsi="Arial"/>
                <w:spacing w:val="-2"/>
                <w:sz w:val="18"/>
                <w:szCs w:val="18"/>
              </w:rPr>
              <w:t>How are final sample results reported from the triplicate test values?</w:t>
            </w:r>
            <w:r w:rsidR="004B56AB">
              <w:rPr>
                <w:rFonts w:ascii="Arial" w:hAnsi="Arial"/>
                <w:spacing w:val="-2"/>
                <w:sz w:val="18"/>
                <w:szCs w:val="18"/>
              </w:rPr>
              <w:t xml:space="preserve"> </w:t>
            </w:r>
            <w:r w:rsidR="004B56AB" w:rsidRPr="004B56AB">
              <w:rPr>
                <w:rFonts w:ascii="Arial" w:hAnsi="Arial"/>
                <w:spacing w:val="-2"/>
                <w:sz w:val="18"/>
                <w:szCs w:val="18"/>
              </w:rPr>
              <w:t>[SW-846 1030 (</w:t>
            </w:r>
            <w:r w:rsidR="004B56AB">
              <w:rPr>
                <w:rFonts w:ascii="Arial" w:hAnsi="Arial"/>
                <w:spacing w:val="-2"/>
                <w:sz w:val="18"/>
                <w:szCs w:val="18"/>
              </w:rPr>
              <w:t>12.0</w:t>
            </w:r>
            <w:r w:rsidR="004B56AB" w:rsidRPr="004B56AB">
              <w:rPr>
                <w:rFonts w:ascii="Arial" w:hAnsi="Arial"/>
                <w:spacing w:val="-2"/>
                <w:sz w:val="18"/>
                <w:szCs w:val="18"/>
              </w:rPr>
              <w:t>)]</w:t>
            </w:r>
          </w:p>
          <w:p w14:paraId="5B27B799" w14:textId="77777777" w:rsidR="000C783F" w:rsidRDefault="000C783F" w:rsidP="000C783F">
            <w:pPr>
              <w:rPr>
                <w:rFonts w:ascii="Arial" w:hAnsi="Arial"/>
                <w:spacing w:val="-2"/>
                <w:sz w:val="18"/>
                <w:szCs w:val="18"/>
              </w:rPr>
            </w:pPr>
          </w:p>
          <w:p w14:paraId="1DBB5BF9" w14:textId="77777777" w:rsidR="000C783F" w:rsidRDefault="00E57F7D" w:rsidP="000C783F">
            <w:pPr>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37C42ECF" w14:textId="77777777" w:rsidR="000C783F" w:rsidRPr="00A0149B" w:rsidRDefault="000C783F" w:rsidP="000C783F">
            <w:pPr>
              <w:rPr>
                <w:rFonts w:ascii="Arial" w:hAnsi="Arial" w:cs="Arial"/>
                <w:sz w:val="18"/>
                <w:szCs w:val="18"/>
              </w:rPr>
            </w:pPr>
          </w:p>
        </w:tc>
        <w:tc>
          <w:tcPr>
            <w:tcW w:w="450" w:type="dxa"/>
            <w:tcBorders>
              <w:bottom w:val="single" w:sz="4" w:space="0" w:color="auto"/>
            </w:tcBorders>
            <w:noWrap/>
            <w:vAlign w:val="center"/>
          </w:tcPr>
          <w:p w14:paraId="7C447C62" w14:textId="77777777" w:rsidR="000C783F" w:rsidRPr="00A0149B" w:rsidRDefault="000C783F" w:rsidP="000C783F">
            <w:pPr>
              <w:rPr>
                <w:rFonts w:ascii="Arial" w:hAnsi="Arial" w:cs="Arial"/>
                <w:sz w:val="18"/>
                <w:szCs w:val="18"/>
              </w:rPr>
            </w:pPr>
          </w:p>
        </w:tc>
        <w:tc>
          <w:tcPr>
            <w:tcW w:w="3960" w:type="dxa"/>
            <w:vAlign w:val="center"/>
          </w:tcPr>
          <w:p w14:paraId="6A64BCDA" w14:textId="77777777" w:rsidR="004B56AB" w:rsidRPr="004B56AB" w:rsidRDefault="004B56AB" w:rsidP="004B56AB">
            <w:pPr>
              <w:rPr>
                <w:rFonts w:ascii="Arial" w:hAnsi="Arial" w:cs="Arial"/>
                <w:bCs/>
                <w:sz w:val="18"/>
                <w:szCs w:val="18"/>
              </w:rPr>
            </w:pPr>
            <w:r w:rsidRPr="004B56AB">
              <w:rPr>
                <w:rFonts w:ascii="Arial" w:hAnsi="Arial" w:cs="Arial"/>
                <w:bCs/>
                <w:sz w:val="18"/>
                <w:szCs w:val="18"/>
              </w:rPr>
              <w:t>Calculate the rate of burning by dividing the length of the burn test strip (100 mm) by the total time (sec). Results of the burn rate test should be reported in mm/sec.</w:t>
            </w:r>
          </w:p>
          <w:p w14:paraId="35ADDDC6" w14:textId="77777777" w:rsidR="004B56AB" w:rsidRPr="004B56AB" w:rsidRDefault="004B56AB" w:rsidP="004B56AB">
            <w:pPr>
              <w:rPr>
                <w:rFonts w:ascii="Arial" w:hAnsi="Arial" w:cs="Arial"/>
                <w:bCs/>
                <w:sz w:val="18"/>
                <w:szCs w:val="18"/>
              </w:rPr>
            </w:pPr>
          </w:p>
          <w:p w14:paraId="6A21C1F4" w14:textId="77777777" w:rsidR="000C783F" w:rsidRDefault="000C783F" w:rsidP="004B56AB">
            <w:pPr>
              <w:rPr>
                <w:rFonts w:ascii="Arial" w:hAnsi="Arial" w:cs="Arial"/>
                <w:sz w:val="18"/>
                <w:szCs w:val="18"/>
              </w:rPr>
            </w:pPr>
            <w:r w:rsidRPr="00905D5D">
              <w:rPr>
                <w:rFonts w:ascii="Arial" w:hAnsi="Arial" w:cs="Arial"/>
                <w:b/>
                <w:sz w:val="18"/>
                <w:szCs w:val="18"/>
              </w:rPr>
              <w:t>15A NCAC 2H .0805 (a) (7)</w:t>
            </w:r>
            <w:r w:rsidR="00E40995">
              <w:rPr>
                <w:rFonts w:ascii="Arial" w:hAnsi="Arial" w:cs="Arial"/>
                <w:b/>
                <w:sz w:val="18"/>
                <w:szCs w:val="18"/>
              </w:rPr>
              <w:t xml:space="preserve"> (E)</w:t>
            </w:r>
            <w:r w:rsidRPr="00905D5D">
              <w:rPr>
                <w:rFonts w:ascii="Arial" w:hAnsi="Arial" w:cs="Arial"/>
                <w:b/>
                <w:sz w:val="18"/>
                <w:szCs w:val="18"/>
              </w:rPr>
              <w:t>:</w:t>
            </w:r>
            <w:r w:rsidRPr="00905D5D">
              <w:rPr>
                <w:rFonts w:ascii="Arial" w:hAnsi="Arial" w:cs="Arial"/>
                <w:sz w:val="18"/>
                <w:szCs w:val="18"/>
              </w:rPr>
              <w:t xml:space="preserve"> </w:t>
            </w:r>
            <w:r w:rsidR="00E40995" w:rsidRPr="00E40995">
              <w:rPr>
                <w:rFonts w:ascii="Arial" w:hAnsi="Arial" w:cs="Arial"/>
                <w:sz w:val="18"/>
                <w:szCs w:val="18"/>
              </w:rPr>
              <w:t>All analytical records, including original observations and information necessary to facilitate historical reconstruction of the calculated results, shall be maintained for five years.</w:t>
            </w:r>
          </w:p>
        </w:tc>
      </w:tr>
      <w:tr w:rsidR="000C783F" w:rsidRPr="00A0149B" w14:paraId="72CAAD92" w14:textId="77777777" w:rsidTr="00297434">
        <w:trPr>
          <w:trHeight w:val="264"/>
          <w:jc w:val="center"/>
        </w:trPr>
        <w:tc>
          <w:tcPr>
            <w:tcW w:w="417" w:type="dxa"/>
            <w:noWrap/>
            <w:vAlign w:val="center"/>
          </w:tcPr>
          <w:p w14:paraId="14F99B40" w14:textId="77777777" w:rsidR="000C783F" w:rsidRDefault="000C783F" w:rsidP="000C783F">
            <w:pPr>
              <w:rPr>
                <w:rFonts w:ascii="Arial" w:hAnsi="Arial" w:cs="Arial"/>
                <w:sz w:val="18"/>
                <w:szCs w:val="18"/>
              </w:rPr>
            </w:pPr>
            <w:r>
              <w:rPr>
                <w:rFonts w:ascii="Arial" w:hAnsi="Arial" w:cs="Arial"/>
                <w:sz w:val="18"/>
                <w:szCs w:val="18"/>
              </w:rPr>
              <w:t>5</w:t>
            </w:r>
            <w:r w:rsidR="00AC222D">
              <w:rPr>
                <w:rFonts w:ascii="Arial" w:hAnsi="Arial" w:cs="Arial"/>
                <w:sz w:val="18"/>
                <w:szCs w:val="18"/>
              </w:rPr>
              <w:t>1</w:t>
            </w:r>
          </w:p>
        </w:tc>
        <w:tc>
          <w:tcPr>
            <w:tcW w:w="5714" w:type="dxa"/>
            <w:noWrap/>
            <w:vAlign w:val="center"/>
          </w:tcPr>
          <w:p w14:paraId="46C59AC6" w14:textId="77777777" w:rsidR="000C783F" w:rsidRDefault="000C783F" w:rsidP="000C783F">
            <w:pPr>
              <w:jc w:val="both"/>
              <w:rPr>
                <w:rFonts w:ascii="Arial" w:hAnsi="Arial" w:cs="Arial"/>
                <w:sz w:val="18"/>
                <w:szCs w:val="18"/>
              </w:rPr>
            </w:pPr>
            <w:r w:rsidRPr="007741AB">
              <w:rPr>
                <w:rFonts w:ascii="Arial" w:hAnsi="Arial" w:cs="Arial"/>
                <w:sz w:val="18"/>
                <w:szCs w:val="18"/>
              </w:rPr>
              <w:t xml:space="preserve">Is the data qualified on the </w:t>
            </w:r>
            <w:r>
              <w:rPr>
                <w:rFonts w:ascii="Arial" w:hAnsi="Arial" w:cs="Arial"/>
                <w:sz w:val="18"/>
                <w:szCs w:val="18"/>
              </w:rPr>
              <w:t>report</w:t>
            </w:r>
            <w:r w:rsidRPr="007741AB">
              <w:rPr>
                <w:rFonts w:ascii="Arial" w:hAnsi="Arial" w:cs="Arial"/>
                <w:sz w:val="18"/>
                <w:szCs w:val="18"/>
              </w:rPr>
              <w:t xml:space="preserve"> or client report if Quality Control (QC) requirements are not met?</w:t>
            </w:r>
            <w:r w:rsidRPr="007741AB">
              <w:rPr>
                <w:rFonts w:ascii="Arial" w:hAnsi="Arial" w:cs="Arial"/>
                <w:b/>
                <w:sz w:val="18"/>
                <w:szCs w:val="18"/>
              </w:rPr>
              <w:t xml:space="preserve"> </w:t>
            </w:r>
            <w:r w:rsidRPr="007741AB">
              <w:rPr>
                <w:rFonts w:ascii="Arial" w:hAnsi="Arial" w:cs="Arial"/>
                <w:sz w:val="18"/>
                <w:szCs w:val="18"/>
              </w:rPr>
              <w:t>[</w:t>
            </w:r>
            <w:r w:rsidR="00E40995" w:rsidRPr="005B7899">
              <w:rPr>
                <w:rFonts w:ascii="Arial" w:hAnsi="Arial"/>
                <w:spacing w:val="-2"/>
                <w:sz w:val="18"/>
                <w:szCs w:val="18"/>
              </w:rPr>
              <w:t>15A NCAC 2H .0805 (a) (7) (</w:t>
            </w:r>
            <w:r w:rsidR="00E40995">
              <w:rPr>
                <w:rFonts w:ascii="Arial" w:hAnsi="Arial"/>
                <w:spacing w:val="-2"/>
                <w:sz w:val="18"/>
                <w:szCs w:val="18"/>
              </w:rPr>
              <w:t>B</w:t>
            </w:r>
            <w:r w:rsidR="00E40995" w:rsidRPr="005B7899">
              <w:rPr>
                <w:rFonts w:ascii="Arial" w:hAnsi="Arial"/>
                <w:spacing w:val="-2"/>
                <w:sz w:val="18"/>
                <w:szCs w:val="18"/>
              </w:rPr>
              <w:t>)</w:t>
            </w:r>
            <w:r w:rsidRPr="007741AB">
              <w:rPr>
                <w:rFonts w:ascii="Arial" w:hAnsi="Arial"/>
                <w:sz w:val="18"/>
                <w:szCs w:val="18"/>
              </w:rPr>
              <w:t>]</w:t>
            </w:r>
          </w:p>
        </w:tc>
        <w:tc>
          <w:tcPr>
            <w:tcW w:w="450" w:type="dxa"/>
            <w:shd w:val="clear" w:color="auto" w:fill="FFFFFF"/>
            <w:noWrap/>
            <w:vAlign w:val="center"/>
          </w:tcPr>
          <w:p w14:paraId="25CF846F" w14:textId="77777777" w:rsidR="000C783F" w:rsidRPr="00A0149B" w:rsidRDefault="000C783F" w:rsidP="000C783F">
            <w:pPr>
              <w:jc w:val="both"/>
              <w:rPr>
                <w:rFonts w:ascii="Arial" w:hAnsi="Arial" w:cs="Arial"/>
                <w:sz w:val="18"/>
                <w:szCs w:val="18"/>
              </w:rPr>
            </w:pPr>
          </w:p>
        </w:tc>
        <w:tc>
          <w:tcPr>
            <w:tcW w:w="450" w:type="dxa"/>
            <w:shd w:val="clear" w:color="auto" w:fill="FFFFFF"/>
            <w:noWrap/>
            <w:vAlign w:val="center"/>
          </w:tcPr>
          <w:p w14:paraId="25185C62" w14:textId="77777777" w:rsidR="000C783F" w:rsidRPr="00A0149B" w:rsidRDefault="000C783F" w:rsidP="000C783F">
            <w:pPr>
              <w:jc w:val="both"/>
              <w:rPr>
                <w:rFonts w:ascii="Arial" w:hAnsi="Arial" w:cs="Arial"/>
                <w:sz w:val="18"/>
                <w:szCs w:val="18"/>
              </w:rPr>
            </w:pPr>
          </w:p>
        </w:tc>
        <w:tc>
          <w:tcPr>
            <w:tcW w:w="3960" w:type="dxa"/>
            <w:vAlign w:val="center"/>
          </w:tcPr>
          <w:p w14:paraId="329CEF13" w14:textId="77777777" w:rsidR="00E40995" w:rsidRDefault="00E40995" w:rsidP="00E40995">
            <w:pPr>
              <w:jc w:val="both"/>
              <w:rPr>
                <w:rFonts w:ascii="Arial" w:hAnsi="Arial" w:cs="Arial"/>
                <w:sz w:val="18"/>
                <w:szCs w:val="18"/>
              </w:rPr>
            </w:pPr>
            <w:r w:rsidRPr="0075586A">
              <w:rPr>
                <w:rFonts w:ascii="Arial" w:hAnsi="Arial" w:cs="Arial"/>
                <w:sz w:val="18"/>
                <w:szCs w:val="18"/>
              </w:rPr>
              <w:t>If the sample cannot be reanalyzed, or if the quality control results continue to fall outside established limits or show an analytical problem, the results shall be qualified as such.</w:t>
            </w:r>
          </w:p>
          <w:p w14:paraId="498C6CB7" w14:textId="77777777" w:rsidR="00E40995" w:rsidRDefault="00E40995" w:rsidP="000C783F">
            <w:pPr>
              <w:jc w:val="both"/>
              <w:rPr>
                <w:rFonts w:ascii="Arial" w:hAnsi="Arial" w:cs="Arial"/>
                <w:sz w:val="18"/>
                <w:szCs w:val="18"/>
              </w:rPr>
            </w:pPr>
          </w:p>
          <w:p w14:paraId="2B3386E4" w14:textId="77777777" w:rsidR="000C783F" w:rsidRPr="00A0149B" w:rsidRDefault="00E40995" w:rsidP="000C783F">
            <w:pPr>
              <w:jc w:val="both"/>
              <w:rPr>
                <w:rFonts w:ascii="Arial" w:hAnsi="Arial" w:cs="Arial"/>
                <w:sz w:val="18"/>
                <w:szCs w:val="18"/>
              </w:rPr>
            </w:pPr>
            <w:r w:rsidRPr="46B22216">
              <w:rPr>
                <w:rFonts w:ascii="Arial" w:hAnsi="Arial" w:cs="Arial"/>
                <w:sz w:val="18"/>
                <w:szCs w:val="18"/>
              </w:rPr>
              <w:t>If data qualifiers are used to qualify samples not meeting QC requirements, the data may not be useable for the intended purposes. It is the responsibility of the laboratory to provide the client or end-user of the data with sufficient information to determine the usability of the qualified data.</w:t>
            </w:r>
          </w:p>
        </w:tc>
      </w:tr>
    </w:tbl>
    <w:p w14:paraId="6471A496" w14:textId="77777777" w:rsidR="00B01FCA" w:rsidRDefault="00B01FCA">
      <w:pPr>
        <w:spacing w:line="360" w:lineRule="auto"/>
        <w:rPr>
          <w:rFonts w:ascii="Arial" w:hAnsi="Arial" w:cs="Arial"/>
          <w:b/>
          <w:sz w:val="18"/>
          <w:szCs w:val="18"/>
        </w:rPr>
      </w:pPr>
    </w:p>
    <w:p w14:paraId="76C3F3B8" w14:textId="77777777" w:rsidR="00B01FCA" w:rsidRDefault="00B01FCA">
      <w:pPr>
        <w:spacing w:line="360" w:lineRule="auto"/>
        <w:rPr>
          <w:rFonts w:ascii="Arial" w:hAnsi="Arial" w:cs="Arial"/>
          <w:sz w:val="18"/>
          <w:szCs w:val="18"/>
        </w:rPr>
      </w:pPr>
    </w:p>
    <w:p w14:paraId="5669C2E4"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3266982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24E78BD3"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1EBE2F6"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6ED1E2"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3768EC4"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4FA980"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9268B7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6C1005E" w14:textId="77777777" w:rsidR="00560E41" w:rsidRDefault="00560E41">
      <w:pPr>
        <w:spacing w:line="360" w:lineRule="auto"/>
        <w:rPr>
          <w:rFonts w:ascii="Arial" w:hAnsi="Arial" w:cs="Arial"/>
          <w:sz w:val="18"/>
          <w:szCs w:val="18"/>
        </w:rPr>
      </w:pPr>
    </w:p>
    <w:p w14:paraId="3537C91A" w14:textId="77777777" w:rsidR="00C37462" w:rsidRDefault="00C37462">
      <w:pPr>
        <w:spacing w:line="360" w:lineRule="auto"/>
        <w:rPr>
          <w:rFonts w:ascii="Arial" w:hAnsi="Arial" w:cs="Arial"/>
          <w:sz w:val="18"/>
          <w:szCs w:val="18"/>
        </w:rPr>
      </w:pPr>
      <w:r>
        <w:rPr>
          <w:rFonts w:ascii="Arial" w:hAnsi="Arial" w:cs="Arial"/>
          <w:sz w:val="18"/>
          <w:szCs w:val="18"/>
        </w:rPr>
        <w:t>I</w:t>
      </w:r>
      <w:r w:rsidRPr="00A0149B">
        <w:rPr>
          <w:rFonts w:ascii="Arial" w:hAnsi="Arial" w:cs="Arial"/>
          <w:sz w:val="18"/>
          <w:szCs w:val="18"/>
        </w:rPr>
        <w:t>nspector: ______________________________________________________</w:t>
      </w:r>
      <w:proofErr w:type="gramStart"/>
      <w:r>
        <w:rPr>
          <w:rFonts w:ascii="Arial" w:hAnsi="Arial" w:cs="Arial"/>
          <w:sz w:val="16"/>
          <w:szCs w:val="16"/>
        </w:rPr>
        <w:t>Date:</w:t>
      </w:r>
      <w:r w:rsidRPr="00A0149B">
        <w:rPr>
          <w:rFonts w:ascii="Arial" w:hAnsi="Arial" w:cs="Arial"/>
          <w:sz w:val="18"/>
          <w:szCs w:val="18"/>
        </w:rPr>
        <w:t>_</w:t>
      </w:r>
      <w:proofErr w:type="gramEnd"/>
      <w:r w:rsidRPr="00A0149B">
        <w:rPr>
          <w:rFonts w:ascii="Arial" w:hAnsi="Arial" w:cs="Arial"/>
          <w:sz w:val="18"/>
          <w:szCs w:val="18"/>
        </w:rPr>
        <w:t>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p w14:paraId="382AB1B4" w14:textId="77777777" w:rsidR="003A77BC" w:rsidRDefault="003A77BC">
      <w:pPr>
        <w:spacing w:line="360" w:lineRule="auto"/>
        <w:rPr>
          <w:rFonts w:ascii="Arial" w:hAnsi="Arial" w:cs="Arial"/>
          <w:sz w:val="18"/>
          <w:szCs w:val="18"/>
        </w:rPr>
      </w:pPr>
    </w:p>
    <w:p w14:paraId="58F01643" w14:textId="77777777" w:rsidR="003A77BC" w:rsidRDefault="003A77BC">
      <w:pPr>
        <w:spacing w:line="360" w:lineRule="auto"/>
        <w:rPr>
          <w:rFonts w:ascii="Arial" w:hAnsi="Arial" w:cs="Arial"/>
          <w:sz w:val="18"/>
          <w:szCs w:val="18"/>
        </w:rPr>
      </w:pPr>
    </w:p>
    <w:p w14:paraId="0D92FA4F" w14:textId="77777777" w:rsidR="00EF3BE1" w:rsidRDefault="00EF3BE1">
      <w:pPr>
        <w:spacing w:line="360" w:lineRule="auto"/>
        <w:rPr>
          <w:rFonts w:ascii="Arial" w:hAnsi="Arial" w:cs="Arial"/>
          <w:sz w:val="18"/>
          <w:szCs w:val="18"/>
        </w:rPr>
      </w:pPr>
    </w:p>
    <w:p w14:paraId="5A9966BD" w14:textId="77777777" w:rsidR="00EF3BE1" w:rsidRDefault="00EF3BE1">
      <w:pPr>
        <w:spacing w:line="360" w:lineRule="auto"/>
        <w:rPr>
          <w:rFonts w:ascii="Arial" w:hAnsi="Arial" w:cs="Arial"/>
          <w:sz w:val="18"/>
          <w:szCs w:val="18"/>
        </w:rPr>
      </w:pPr>
    </w:p>
    <w:p w14:paraId="4A0749C9" w14:textId="77777777" w:rsidR="00EF3BE1" w:rsidRDefault="00EF3BE1">
      <w:pPr>
        <w:spacing w:line="360" w:lineRule="auto"/>
        <w:rPr>
          <w:rFonts w:ascii="Arial" w:hAnsi="Arial" w:cs="Arial"/>
          <w:sz w:val="18"/>
          <w:szCs w:val="18"/>
        </w:rPr>
      </w:pPr>
    </w:p>
    <w:p w14:paraId="14A677CB" w14:textId="77777777" w:rsidR="00EF3BE1" w:rsidRDefault="00EF3BE1">
      <w:pPr>
        <w:spacing w:line="360" w:lineRule="auto"/>
        <w:rPr>
          <w:rFonts w:ascii="Arial" w:hAnsi="Arial" w:cs="Arial"/>
          <w:sz w:val="18"/>
          <w:szCs w:val="18"/>
        </w:rPr>
      </w:pPr>
    </w:p>
    <w:p w14:paraId="514E5D12" w14:textId="77777777" w:rsidR="00EF3BE1" w:rsidRDefault="00EF3BE1">
      <w:pPr>
        <w:spacing w:line="360" w:lineRule="auto"/>
        <w:rPr>
          <w:rFonts w:ascii="Arial" w:hAnsi="Arial" w:cs="Arial"/>
          <w:sz w:val="18"/>
          <w:szCs w:val="18"/>
        </w:rPr>
      </w:pPr>
    </w:p>
    <w:p w14:paraId="46554977" w14:textId="77777777" w:rsidR="00EF3BE1" w:rsidRDefault="00EF3BE1">
      <w:pPr>
        <w:spacing w:line="360" w:lineRule="auto"/>
        <w:rPr>
          <w:rFonts w:ascii="Arial" w:hAnsi="Arial" w:cs="Arial"/>
          <w:sz w:val="18"/>
          <w:szCs w:val="18"/>
        </w:rPr>
      </w:pPr>
    </w:p>
    <w:p w14:paraId="50F03079" w14:textId="77777777" w:rsidR="00824657" w:rsidRDefault="00824657" w:rsidP="00EF3BE1">
      <w:pPr>
        <w:spacing w:line="360" w:lineRule="auto"/>
        <w:rPr>
          <w:rFonts w:ascii="Arial" w:hAnsi="Arial" w:cs="Arial"/>
          <w:sz w:val="18"/>
          <w:szCs w:val="18"/>
        </w:rPr>
      </w:pPr>
    </w:p>
    <w:p w14:paraId="29806E6C" w14:textId="77777777" w:rsidR="00824657" w:rsidRDefault="00824657" w:rsidP="00EF3BE1">
      <w:pPr>
        <w:spacing w:line="360" w:lineRule="auto"/>
        <w:rPr>
          <w:rFonts w:ascii="Arial" w:hAnsi="Arial" w:cs="Arial"/>
          <w:sz w:val="18"/>
          <w:szCs w:val="18"/>
        </w:rPr>
      </w:pPr>
    </w:p>
    <w:p w14:paraId="3F18DE41" w14:textId="77777777" w:rsidR="00824657" w:rsidRDefault="00824657" w:rsidP="00EF3BE1">
      <w:pPr>
        <w:spacing w:line="360" w:lineRule="auto"/>
        <w:rPr>
          <w:rFonts w:ascii="Arial" w:hAnsi="Arial" w:cs="Arial"/>
          <w:sz w:val="18"/>
          <w:szCs w:val="18"/>
        </w:rPr>
      </w:pPr>
    </w:p>
    <w:p w14:paraId="38134638"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lastRenderedPageBreak/>
        <w:t>The</w:t>
      </w:r>
      <w:r>
        <w:rPr>
          <w:rFonts w:ascii="Arial" w:hAnsi="Arial" w:cs="Arial"/>
          <w:sz w:val="18"/>
          <w:szCs w:val="18"/>
        </w:rPr>
        <w:t xml:space="preserve"> </w:t>
      </w:r>
      <w:r w:rsidRPr="00EF3BE1">
        <w:rPr>
          <w:rFonts w:ascii="Arial" w:hAnsi="Arial" w:cs="Arial"/>
          <w:sz w:val="18"/>
          <w:szCs w:val="18"/>
        </w:rPr>
        <w:t>following format may be used to document the data.</w:t>
      </w:r>
      <w:r w:rsidR="00FC57C1">
        <w:rPr>
          <w:rFonts w:ascii="Arial" w:hAnsi="Arial" w:cs="Arial"/>
          <w:sz w:val="18"/>
          <w:szCs w:val="18"/>
        </w:rPr>
        <w:t xml:space="preserve"> </w:t>
      </w:r>
    </w:p>
    <w:p w14:paraId="5679ADAE" w14:textId="77777777" w:rsidR="00FC57C1" w:rsidRDefault="00FC57C1" w:rsidP="00EF3BE1">
      <w:pPr>
        <w:spacing w:line="360" w:lineRule="auto"/>
        <w:rPr>
          <w:rFonts w:ascii="Arial" w:hAnsi="Arial" w:cs="Arial"/>
          <w:sz w:val="18"/>
          <w:szCs w:val="18"/>
        </w:rPr>
      </w:pPr>
    </w:p>
    <w:p w14:paraId="1508D62A" w14:textId="77777777" w:rsidR="00EF3BE1" w:rsidRPr="00824657" w:rsidRDefault="00EF3BE1" w:rsidP="00EF3BE1">
      <w:pPr>
        <w:spacing w:line="360" w:lineRule="auto"/>
        <w:rPr>
          <w:rFonts w:ascii="Arial" w:hAnsi="Arial" w:cs="Arial"/>
          <w:b/>
          <w:bCs/>
          <w:sz w:val="18"/>
          <w:szCs w:val="18"/>
          <w:u w:val="single"/>
        </w:rPr>
      </w:pPr>
      <w:r w:rsidRPr="00824657">
        <w:rPr>
          <w:rFonts w:ascii="Arial" w:hAnsi="Arial" w:cs="Arial"/>
          <w:b/>
          <w:bCs/>
          <w:sz w:val="18"/>
          <w:szCs w:val="18"/>
          <w:u w:val="single"/>
        </w:rPr>
        <w:t>Test Material Information</w:t>
      </w:r>
    </w:p>
    <w:p w14:paraId="0F0CB698"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t>Source of material (e.g., company, operation or process):</w:t>
      </w:r>
    </w:p>
    <w:p w14:paraId="75C59492"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t>Description of material (e.g., powder or paste, metallic or non-metallic):</w:t>
      </w:r>
    </w:p>
    <w:p w14:paraId="37E19D73"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t>Particle size (e.g., fine powder, granular, sand, etc.):</w:t>
      </w:r>
    </w:p>
    <w:p w14:paraId="65621AB8" w14:textId="77777777" w:rsidR="00EF3BE1" w:rsidRDefault="00EF3BE1" w:rsidP="00EF3BE1">
      <w:pPr>
        <w:spacing w:line="360" w:lineRule="auto"/>
        <w:rPr>
          <w:rFonts w:ascii="Arial" w:hAnsi="Arial" w:cs="Arial"/>
          <w:sz w:val="18"/>
          <w:szCs w:val="18"/>
        </w:rPr>
      </w:pPr>
      <w:r w:rsidRPr="00EF3BE1">
        <w:rPr>
          <w:rFonts w:ascii="Arial" w:hAnsi="Arial" w:cs="Arial"/>
          <w:sz w:val="18"/>
          <w:szCs w:val="18"/>
        </w:rPr>
        <w:t>Preliminary burning time (sec):</w:t>
      </w:r>
    </w:p>
    <w:p w14:paraId="7FA7EBCB" w14:textId="77777777" w:rsidR="00FC57C1" w:rsidRPr="00EF3BE1" w:rsidRDefault="00FC57C1" w:rsidP="00EF3BE1">
      <w:pPr>
        <w:spacing w:line="360" w:lineRule="auto"/>
        <w:rPr>
          <w:rFonts w:ascii="Arial" w:hAnsi="Arial" w:cs="Arial"/>
          <w:sz w:val="18"/>
          <w:szCs w:val="18"/>
        </w:rPr>
      </w:pPr>
    </w:p>
    <w:p w14:paraId="680DBA9D" w14:textId="77777777" w:rsidR="00EF3BE1" w:rsidRPr="00824657" w:rsidRDefault="00EF3BE1" w:rsidP="00EF3BE1">
      <w:pPr>
        <w:spacing w:line="360" w:lineRule="auto"/>
        <w:rPr>
          <w:rFonts w:ascii="Arial" w:hAnsi="Arial" w:cs="Arial"/>
          <w:b/>
          <w:bCs/>
          <w:sz w:val="18"/>
          <w:szCs w:val="18"/>
          <w:u w:val="single"/>
        </w:rPr>
      </w:pPr>
      <w:r w:rsidRPr="00824657">
        <w:rPr>
          <w:rFonts w:ascii="Arial" w:hAnsi="Arial" w:cs="Arial"/>
          <w:b/>
          <w:bCs/>
          <w:sz w:val="18"/>
          <w:szCs w:val="18"/>
          <w:u w:val="single"/>
        </w:rPr>
        <w:t>Test Conditions</w:t>
      </w:r>
    </w:p>
    <w:p w14:paraId="71BCFA37"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t>Date of Test:</w:t>
      </w:r>
    </w:p>
    <w:p w14:paraId="79D8005F" w14:textId="77777777" w:rsidR="00EF3BE1" w:rsidRPr="00EF3BE1" w:rsidRDefault="00EF3BE1" w:rsidP="00EF3BE1">
      <w:pPr>
        <w:spacing w:line="360" w:lineRule="auto"/>
        <w:rPr>
          <w:rFonts w:ascii="Arial" w:hAnsi="Arial" w:cs="Arial"/>
          <w:sz w:val="18"/>
          <w:szCs w:val="18"/>
        </w:rPr>
      </w:pPr>
      <w:r w:rsidRPr="00EF3BE1">
        <w:rPr>
          <w:rFonts w:ascii="Arial" w:hAnsi="Arial" w:cs="Arial"/>
          <w:sz w:val="18"/>
          <w:szCs w:val="18"/>
        </w:rPr>
        <w:t>Temperature of test material (°C):</w:t>
      </w:r>
    </w:p>
    <w:p w14:paraId="6E932808" w14:textId="77777777" w:rsidR="00EF3BE1" w:rsidRDefault="00EF3BE1" w:rsidP="00EF3BE1">
      <w:pPr>
        <w:spacing w:line="360" w:lineRule="auto"/>
        <w:rPr>
          <w:rFonts w:ascii="Arial" w:hAnsi="Arial" w:cs="Arial"/>
          <w:sz w:val="18"/>
          <w:szCs w:val="18"/>
        </w:rPr>
      </w:pPr>
      <w:r w:rsidRPr="00EF3BE1">
        <w:rPr>
          <w:rFonts w:ascii="Arial" w:hAnsi="Arial" w:cs="Arial"/>
          <w:sz w:val="18"/>
          <w:szCs w:val="18"/>
        </w:rPr>
        <w:t>Air velocity through fume hood (m/s):</w:t>
      </w:r>
    </w:p>
    <w:p w14:paraId="1E73ADEC" w14:textId="77777777" w:rsidR="004329B3" w:rsidRDefault="004329B3" w:rsidP="00EF3BE1">
      <w:pPr>
        <w:spacing w:line="360" w:lineRule="auto"/>
        <w:rPr>
          <w:rFonts w:ascii="Arial" w:hAnsi="Arial" w:cs="Arial"/>
          <w:sz w:val="18"/>
          <w:szCs w:val="18"/>
        </w:rPr>
      </w:pPr>
    </w:p>
    <w:p w14:paraId="0E65DFDE" w14:textId="5E5A3878" w:rsidR="00683A1F" w:rsidRDefault="00683A1F" w:rsidP="00EF3BE1">
      <w:pPr>
        <w:spacing w:line="360" w:lineRule="auto"/>
        <w:rPr>
          <w:rFonts w:ascii="Arial" w:hAnsi="Arial" w:cs="Arial"/>
          <w:sz w:val="18"/>
          <w:szCs w:val="18"/>
        </w:rPr>
      </w:pPr>
      <w:r>
        <w:rPr>
          <w:rFonts w:ascii="Arial" w:hAnsi="Arial" w:cs="Arial"/>
          <w:sz w:val="18"/>
          <w:szCs w:val="18"/>
        </w:rPr>
        <w:t>Ignitability Test Data Table:</w:t>
      </w:r>
    </w:p>
    <w:tbl>
      <w:tblPr>
        <w:tblStyle w:val="TableGrid"/>
        <w:tblW w:w="0" w:type="auto"/>
        <w:tblLook w:val="04A0" w:firstRow="1" w:lastRow="0" w:firstColumn="1" w:lastColumn="0" w:noHBand="0" w:noVBand="1"/>
      </w:tblPr>
      <w:tblGrid>
        <w:gridCol w:w="1255"/>
        <w:gridCol w:w="2340"/>
        <w:gridCol w:w="1890"/>
        <w:gridCol w:w="2250"/>
        <w:gridCol w:w="3343"/>
      </w:tblGrid>
      <w:tr w:rsidR="00683A1F" w14:paraId="69F7C252" w14:textId="77777777" w:rsidTr="00683A1F">
        <w:tc>
          <w:tcPr>
            <w:tcW w:w="1255" w:type="dxa"/>
            <w:vAlign w:val="center"/>
          </w:tcPr>
          <w:p w14:paraId="12D9D7EB" w14:textId="4E59ADCD" w:rsidR="00683A1F" w:rsidRDefault="00683A1F" w:rsidP="00683A1F">
            <w:pPr>
              <w:spacing w:line="360" w:lineRule="auto"/>
              <w:jc w:val="center"/>
              <w:rPr>
                <w:rFonts w:ascii="Arial" w:hAnsi="Arial" w:cs="Arial"/>
                <w:sz w:val="18"/>
                <w:szCs w:val="18"/>
              </w:rPr>
            </w:pPr>
            <w:r>
              <w:rPr>
                <w:rFonts w:ascii="Arial" w:hAnsi="Arial" w:cs="Arial"/>
                <w:sz w:val="18"/>
                <w:szCs w:val="18"/>
              </w:rPr>
              <w:t>Test Number</w:t>
            </w:r>
          </w:p>
        </w:tc>
        <w:tc>
          <w:tcPr>
            <w:tcW w:w="2340" w:type="dxa"/>
            <w:vAlign w:val="center"/>
          </w:tcPr>
          <w:p w14:paraId="4A3D1907" w14:textId="496C0403" w:rsidR="00683A1F" w:rsidRDefault="00683A1F" w:rsidP="00683A1F">
            <w:pPr>
              <w:spacing w:line="360" w:lineRule="auto"/>
              <w:jc w:val="center"/>
              <w:rPr>
                <w:rFonts w:ascii="Arial" w:hAnsi="Arial" w:cs="Arial"/>
                <w:sz w:val="18"/>
                <w:szCs w:val="18"/>
              </w:rPr>
            </w:pPr>
            <w:r>
              <w:rPr>
                <w:rFonts w:ascii="Arial" w:hAnsi="Arial" w:cs="Arial"/>
                <w:sz w:val="18"/>
                <w:szCs w:val="18"/>
              </w:rPr>
              <w:t>Time (sec) Elapsed Between Application of Flame and Start of Ignition</w:t>
            </w:r>
          </w:p>
        </w:tc>
        <w:tc>
          <w:tcPr>
            <w:tcW w:w="1890" w:type="dxa"/>
            <w:vAlign w:val="center"/>
          </w:tcPr>
          <w:p w14:paraId="24F60666" w14:textId="5F465628" w:rsidR="00683A1F" w:rsidRDefault="00683A1F" w:rsidP="00683A1F">
            <w:pPr>
              <w:spacing w:line="360" w:lineRule="auto"/>
              <w:jc w:val="center"/>
              <w:rPr>
                <w:rFonts w:ascii="Arial" w:hAnsi="Arial" w:cs="Arial"/>
                <w:sz w:val="18"/>
                <w:szCs w:val="18"/>
              </w:rPr>
            </w:pPr>
            <w:r>
              <w:rPr>
                <w:rFonts w:ascii="Arial" w:hAnsi="Arial" w:cs="Arial"/>
                <w:sz w:val="18"/>
                <w:szCs w:val="18"/>
              </w:rPr>
              <w:t>Burning Time over 100 mm (sec)</w:t>
            </w:r>
          </w:p>
        </w:tc>
        <w:tc>
          <w:tcPr>
            <w:tcW w:w="2250" w:type="dxa"/>
            <w:vAlign w:val="center"/>
          </w:tcPr>
          <w:p w14:paraId="0D603D44" w14:textId="37E665AB" w:rsidR="00683A1F" w:rsidRDefault="00683A1F" w:rsidP="00683A1F">
            <w:pPr>
              <w:spacing w:line="360" w:lineRule="auto"/>
              <w:jc w:val="center"/>
              <w:rPr>
                <w:rFonts w:ascii="Arial" w:hAnsi="Arial" w:cs="Arial"/>
                <w:sz w:val="18"/>
                <w:szCs w:val="18"/>
              </w:rPr>
            </w:pPr>
            <w:r>
              <w:rPr>
                <w:rFonts w:ascii="Arial" w:hAnsi="Arial" w:cs="Arial"/>
                <w:sz w:val="18"/>
                <w:szCs w:val="18"/>
              </w:rPr>
              <w:t>Burning Rate (mm/sec)</w:t>
            </w:r>
          </w:p>
        </w:tc>
        <w:tc>
          <w:tcPr>
            <w:tcW w:w="3343" w:type="dxa"/>
            <w:vAlign w:val="center"/>
          </w:tcPr>
          <w:p w14:paraId="401B14BF" w14:textId="55B444F9" w:rsidR="00683A1F" w:rsidRDefault="00683A1F" w:rsidP="00683A1F">
            <w:pPr>
              <w:spacing w:line="360" w:lineRule="auto"/>
              <w:jc w:val="center"/>
              <w:rPr>
                <w:rFonts w:ascii="Arial" w:hAnsi="Arial" w:cs="Arial"/>
                <w:sz w:val="18"/>
                <w:szCs w:val="18"/>
              </w:rPr>
            </w:pPr>
            <w:r>
              <w:rPr>
                <w:rFonts w:ascii="Arial" w:hAnsi="Arial" w:cs="Arial"/>
                <w:sz w:val="18"/>
                <w:szCs w:val="18"/>
              </w:rPr>
              <w:t>Comments</w:t>
            </w:r>
          </w:p>
        </w:tc>
      </w:tr>
      <w:tr w:rsidR="00683A1F" w14:paraId="0768C46B" w14:textId="77777777" w:rsidTr="00683A1F">
        <w:tc>
          <w:tcPr>
            <w:tcW w:w="1255" w:type="dxa"/>
            <w:vAlign w:val="center"/>
          </w:tcPr>
          <w:p w14:paraId="60E6A2F2" w14:textId="7B1A5F90" w:rsidR="00683A1F" w:rsidRDefault="00683A1F" w:rsidP="00683A1F">
            <w:pPr>
              <w:spacing w:line="360" w:lineRule="auto"/>
              <w:jc w:val="center"/>
              <w:rPr>
                <w:rFonts w:ascii="Arial" w:hAnsi="Arial" w:cs="Arial"/>
                <w:sz w:val="18"/>
                <w:szCs w:val="18"/>
              </w:rPr>
            </w:pPr>
            <w:r>
              <w:rPr>
                <w:rFonts w:ascii="Arial" w:hAnsi="Arial" w:cs="Arial"/>
                <w:sz w:val="18"/>
                <w:szCs w:val="18"/>
              </w:rPr>
              <w:t>1</w:t>
            </w:r>
          </w:p>
        </w:tc>
        <w:tc>
          <w:tcPr>
            <w:tcW w:w="2340" w:type="dxa"/>
          </w:tcPr>
          <w:p w14:paraId="0B0611FB" w14:textId="77777777" w:rsidR="00683A1F" w:rsidRDefault="00683A1F" w:rsidP="00EF3BE1">
            <w:pPr>
              <w:spacing w:line="360" w:lineRule="auto"/>
              <w:rPr>
                <w:rFonts w:ascii="Arial" w:hAnsi="Arial" w:cs="Arial"/>
                <w:sz w:val="18"/>
                <w:szCs w:val="18"/>
              </w:rPr>
            </w:pPr>
          </w:p>
        </w:tc>
        <w:tc>
          <w:tcPr>
            <w:tcW w:w="1890" w:type="dxa"/>
          </w:tcPr>
          <w:p w14:paraId="02EC8B86" w14:textId="77777777" w:rsidR="00683A1F" w:rsidRDefault="00683A1F" w:rsidP="00EF3BE1">
            <w:pPr>
              <w:spacing w:line="360" w:lineRule="auto"/>
              <w:rPr>
                <w:rFonts w:ascii="Arial" w:hAnsi="Arial" w:cs="Arial"/>
                <w:sz w:val="18"/>
                <w:szCs w:val="18"/>
              </w:rPr>
            </w:pPr>
          </w:p>
        </w:tc>
        <w:tc>
          <w:tcPr>
            <w:tcW w:w="2250" w:type="dxa"/>
          </w:tcPr>
          <w:p w14:paraId="47B15624" w14:textId="77777777" w:rsidR="00683A1F" w:rsidRDefault="00683A1F" w:rsidP="00EF3BE1">
            <w:pPr>
              <w:spacing w:line="360" w:lineRule="auto"/>
              <w:rPr>
                <w:rFonts w:ascii="Arial" w:hAnsi="Arial" w:cs="Arial"/>
                <w:sz w:val="18"/>
                <w:szCs w:val="18"/>
              </w:rPr>
            </w:pPr>
          </w:p>
        </w:tc>
        <w:tc>
          <w:tcPr>
            <w:tcW w:w="3343" w:type="dxa"/>
          </w:tcPr>
          <w:p w14:paraId="79428156" w14:textId="77777777" w:rsidR="00683A1F" w:rsidRDefault="00683A1F" w:rsidP="00EF3BE1">
            <w:pPr>
              <w:spacing w:line="360" w:lineRule="auto"/>
              <w:rPr>
                <w:rFonts w:ascii="Arial" w:hAnsi="Arial" w:cs="Arial"/>
                <w:sz w:val="18"/>
                <w:szCs w:val="18"/>
              </w:rPr>
            </w:pPr>
          </w:p>
        </w:tc>
      </w:tr>
      <w:tr w:rsidR="00683A1F" w14:paraId="4FF03B90" w14:textId="77777777" w:rsidTr="00683A1F">
        <w:tc>
          <w:tcPr>
            <w:tcW w:w="1255" w:type="dxa"/>
            <w:vAlign w:val="center"/>
          </w:tcPr>
          <w:p w14:paraId="5944003B" w14:textId="3DD10229" w:rsidR="00683A1F" w:rsidRDefault="00683A1F" w:rsidP="00683A1F">
            <w:pPr>
              <w:spacing w:line="360" w:lineRule="auto"/>
              <w:jc w:val="center"/>
              <w:rPr>
                <w:rFonts w:ascii="Arial" w:hAnsi="Arial" w:cs="Arial"/>
                <w:sz w:val="18"/>
                <w:szCs w:val="18"/>
              </w:rPr>
            </w:pPr>
            <w:r>
              <w:rPr>
                <w:rFonts w:ascii="Arial" w:hAnsi="Arial" w:cs="Arial"/>
                <w:sz w:val="18"/>
                <w:szCs w:val="18"/>
              </w:rPr>
              <w:t>2</w:t>
            </w:r>
          </w:p>
        </w:tc>
        <w:tc>
          <w:tcPr>
            <w:tcW w:w="2340" w:type="dxa"/>
          </w:tcPr>
          <w:p w14:paraId="20C9BC97" w14:textId="77777777" w:rsidR="00683A1F" w:rsidRDefault="00683A1F" w:rsidP="00EF3BE1">
            <w:pPr>
              <w:spacing w:line="360" w:lineRule="auto"/>
              <w:rPr>
                <w:rFonts w:ascii="Arial" w:hAnsi="Arial" w:cs="Arial"/>
                <w:sz w:val="18"/>
                <w:szCs w:val="18"/>
              </w:rPr>
            </w:pPr>
          </w:p>
        </w:tc>
        <w:tc>
          <w:tcPr>
            <w:tcW w:w="1890" w:type="dxa"/>
          </w:tcPr>
          <w:p w14:paraId="7654A892" w14:textId="77777777" w:rsidR="00683A1F" w:rsidRDefault="00683A1F" w:rsidP="00EF3BE1">
            <w:pPr>
              <w:spacing w:line="360" w:lineRule="auto"/>
              <w:rPr>
                <w:rFonts w:ascii="Arial" w:hAnsi="Arial" w:cs="Arial"/>
                <w:sz w:val="18"/>
                <w:szCs w:val="18"/>
              </w:rPr>
            </w:pPr>
          </w:p>
        </w:tc>
        <w:tc>
          <w:tcPr>
            <w:tcW w:w="2250" w:type="dxa"/>
          </w:tcPr>
          <w:p w14:paraId="28D3E054" w14:textId="77777777" w:rsidR="00683A1F" w:rsidRDefault="00683A1F" w:rsidP="00EF3BE1">
            <w:pPr>
              <w:spacing w:line="360" w:lineRule="auto"/>
              <w:rPr>
                <w:rFonts w:ascii="Arial" w:hAnsi="Arial" w:cs="Arial"/>
                <w:sz w:val="18"/>
                <w:szCs w:val="18"/>
              </w:rPr>
            </w:pPr>
          </w:p>
        </w:tc>
        <w:tc>
          <w:tcPr>
            <w:tcW w:w="3343" w:type="dxa"/>
          </w:tcPr>
          <w:p w14:paraId="6351B095" w14:textId="77777777" w:rsidR="00683A1F" w:rsidRDefault="00683A1F" w:rsidP="00EF3BE1">
            <w:pPr>
              <w:spacing w:line="360" w:lineRule="auto"/>
              <w:rPr>
                <w:rFonts w:ascii="Arial" w:hAnsi="Arial" w:cs="Arial"/>
                <w:sz w:val="18"/>
                <w:szCs w:val="18"/>
              </w:rPr>
            </w:pPr>
          </w:p>
        </w:tc>
      </w:tr>
      <w:tr w:rsidR="00683A1F" w14:paraId="2D7BF27A" w14:textId="77777777" w:rsidTr="00683A1F">
        <w:tc>
          <w:tcPr>
            <w:tcW w:w="1255" w:type="dxa"/>
            <w:vAlign w:val="center"/>
          </w:tcPr>
          <w:p w14:paraId="4E29F1AE" w14:textId="164CB9A3" w:rsidR="00683A1F" w:rsidRDefault="00683A1F" w:rsidP="00683A1F">
            <w:pPr>
              <w:spacing w:line="360" w:lineRule="auto"/>
              <w:jc w:val="center"/>
              <w:rPr>
                <w:rFonts w:ascii="Arial" w:hAnsi="Arial" w:cs="Arial"/>
                <w:sz w:val="18"/>
                <w:szCs w:val="18"/>
              </w:rPr>
            </w:pPr>
            <w:r>
              <w:rPr>
                <w:rFonts w:ascii="Arial" w:hAnsi="Arial" w:cs="Arial"/>
                <w:sz w:val="18"/>
                <w:szCs w:val="18"/>
              </w:rPr>
              <w:t>3</w:t>
            </w:r>
          </w:p>
        </w:tc>
        <w:tc>
          <w:tcPr>
            <w:tcW w:w="2340" w:type="dxa"/>
          </w:tcPr>
          <w:p w14:paraId="3A298F68" w14:textId="77777777" w:rsidR="00683A1F" w:rsidRDefault="00683A1F" w:rsidP="00EF3BE1">
            <w:pPr>
              <w:spacing w:line="360" w:lineRule="auto"/>
              <w:rPr>
                <w:rFonts w:ascii="Arial" w:hAnsi="Arial" w:cs="Arial"/>
                <w:sz w:val="18"/>
                <w:szCs w:val="18"/>
              </w:rPr>
            </w:pPr>
          </w:p>
        </w:tc>
        <w:tc>
          <w:tcPr>
            <w:tcW w:w="1890" w:type="dxa"/>
          </w:tcPr>
          <w:p w14:paraId="676F5189" w14:textId="77777777" w:rsidR="00683A1F" w:rsidRDefault="00683A1F" w:rsidP="00EF3BE1">
            <w:pPr>
              <w:spacing w:line="360" w:lineRule="auto"/>
              <w:rPr>
                <w:rFonts w:ascii="Arial" w:hAnsi="Arial" w:cs="Arial"/>
                <w:sz w:val="18"/>
                <w:szCs w:val="18"/>
              </w:rPr>
            </w:pPr>
          </w:p>
        </w:tc>
        <w:tc>
          <w:tcPr>
            <w:tcW w:w="2250" w:type="dxa"/>
          </w:tcPr>
          <w:p w14:paraId="3497DCEC" w14:textId="77777777" w:rsidR="00683A1F" w:rsidRDefault="00683A1F" w:rsidP="00EF3BE1">
            <w:pPr>
              <w:spacing w:line="360" w:lineRule="auto"/>
              <w:rPr>
                <w:rFonts w:ascii="Arial" w:hAnsi="Arial" w:cs="Arial"/>
                <w:sz w:val="18"/>
                <w:szCs w:val="18"/>
              </w:rPr>
            </w:pPr>
          </w:p>
        </w:tc>
        <w:tc>
          <w:tcPr>
            <w:tcW w:w="3343" w:type="dxa"/>
          </w:tcPr>
          <w:p w14:paraId="41030FA5" w14:textId="77777777" w:rsidR="00683A1F" w:rsidRDefault="00683A1F" w:rsidP="00EF3BE1">
            <w:pPr>
              <w:spacing w:line="360" w:lineRule="auto"/>
              <w:rPr>
                <w:rFonts w:ascii="Arial" w:hAnsi="Arial" w:cs="Arial"/>
                <w:sz w:val="18"/>
                <w:szCs w:val="18"/>
              </w:rPr>
            </w:pPr>
          </w:p>
        </w:tc>
      </w:tr>
    </w:tbl>
    <w:p w14:paraId="56E409AE" w14:textId="77777777" w:rsidR="004329B3" w:rsidRDefault="004329B3" w:rsidP="00EF3BE1">
      <w:pPr>
        <w:spacing w:line="360" w:lineRule="auto"/>
        <w:rPr>
          <w:rFonts w:ascii="Arial" w:hAnsi="Arial" w:cs="Arial"/>
          <w:sz w:val="18"/>
          <w:szCs w:val="18"/>
        </w:rPr>
      </w:pPr>
    </w:p>
    <w:p w14:paraId="055434FA" w14:textId="187A546B" w:rsidR="004329B3" w:rsidRDefault="004329B3" w:rsidP="00EF3BE1">
      <w:pPr>
        <w:spacing w:line="360" w:lineRule="auto"/>
        <w:rPr>
          <w:rFonts w:ascii="Arial" w:hAnsi="Arial" w:cs="Arial"/>
          <w:sz w:val="18"/>
          <w:szCs w:val="18"/>
        </w:rPr>
        <w:sectPr w:rsidR="004329B3">
          <w:headerReference w:type="default" r:id="rId12"/>
          <w:footerReference w:type="default" r:id="rId13"/>
          <w:footerReference w:type="first" r:id="rId14"/>
          <w:pgSz w:w="12240" w:h="15840" w:code="1"/>
          <w:pgMar w:top="576" w:right="576" w:bottom="576" w:left="576" w:header="288" w:footer="288" w:gutter="0"/>
          <w:cols w:space="720"/>
          <w:titlePg/>
          <w:docGrid w:linePitch="360"/>
        </w:sectPr>
      </w:pPr>
    </w:p>
    <w:p w14:paraId="0A81095B" w14:textId="77777777" w:rsidR="003A77BC" w:rsidRDefault="003A77BC">
      <w:pPr>
        <w:spacing w:line="360" w:lineRule="auto"/>
        <w:rPr>
          <w:rFonts w:ascii="Arial" w:hAnsi="Arial" w:cs="Arial"/>
          <w:sz w:val="18"/>
          <w:szCs w:val="18"/>
        </w:rPr>
      </w:pPr>
    </w:p>
    <w:p w14:paraId="135093D2" w14:textId="2FB8BB4F" w:rsidR="003027C1" w:rsidRDefault="00683A1F">
      <w:pPr>
        <w:spacing w:line="360" w:lineRule="auto"/>
        <w:rPr>
          <w:rFonts w:ascii="Arial" w:hAnsi="Arial" w:cs="Arial"/>
          <w:sz w:val="18"/>
          <w:szCs w:val="18"/>
        </w:rPr>
      </w:pPr>
      <w:r>
        <w:rPr>
          <w:rFonts w:ascii="Arial" w:hAnsi="Arial" w:cs="Arial"/>
          <w:noProof/>
          <w:sz w:val="18"/>
          <w:szCs w:val="18"/>
        </w:rPr>
        <w:drawing>
          <wp:inline distT="0" distB="0" distL="0" distR="0" wp14:anchorId="700ED834" wp14:editId="020E7FF0">
            <wp:extent cx="7026910" cy="8363585"/>
            <wp:effectExtent l="0" t="0" r="0" b="0"/>
            <wp:docPr id="2" name="Picture 2" descr="powder train mol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owder train mold pictur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026910" cy="8363585"/>
                    </a:xfrm>
                    <a:prstGeom prst="rect">
                      <a:avLst/>
                    </a:prstGeom>
                    <a:noFill/>
                    <a:ln>
                      <a:noFill/>
                    </a:ln>
                  </pic:spPr>
                </pic:pic>
              </a:graphicData>
            </a:graphic>
          </wp:inline>
        </w:drawing>
      </w:r>
    </w:p>
    <w:p w14:paraId="154395C4" w14:textId="77777777" w:rsidR="003A77BC" w:rsidRDefault="003A77BC">
      <w:pPr>
        <w:spacing w:line="360" w:lineRule="auto"/>
        <w:rPr>
          <w:rFonts w:ascii="Arial" w:hAnsi="Arial" w:cs="Arial"/>
          <w:sz w:val="18"/>
          <w:szCs w:val="18"/>
        </w:rPr>
      </w:pPr>
    </w:p>
    <w:p w14:paraId="5CD535B3" w14:textId="77777777" w:rsidR="003A77BC" w:rsidRDefault="003A77BC">
      <w:pPr>
        <w:spacing w:line="360" w:lineRule="auto"/>
        <w:rPr>
          <w:rFonts w:ascii="Arial" w:hAnsi="Arial" w:cs="Arial"/>
          <w:sz w:val="18"/>
          <w:szCs w:val="18"/>
        </w:rPr>
      </w:pPr>
    </w:p>
    <w:p w14:paraId="7A7A0863" w14:textId="77777777" w:rsidR="003A77BC" w:rsidRDefault="003A77BC">
      <w:pPr>
        <w:spacing w:line="360" w:lineRule="auto"/>
        <w:rPr>
          <w:rFonts w:ascii="Arial" w:hAnsi="Arial" w:cs="Arial"/>
          <w:sz w:val="18"/>
          <w:szCs w:val="18"/>
        </w:rPr>
      </w:pPr>
    </w:p>
    <w:p w14:paraId="36A0C18A" w14:textId="77777777" w:rsidR="003A77BC" w:rsidRDefault="003A77BC">
      <w:pPr>
        <w:spacing w:line="360" w:lineRule="auto"/>
        <w:rPr>
          <w:rFonts w:ascii="Arial" w:hAnsi="Arial" w:cs="Arial"/>
          <w:sz w:val="18"/>
          <w:szCs w:val="18"/>
        </w:rPr>
      </w:pPr>
    </w:p>
    <w:p w14:paraId="502DA379" w14:textId="395CEC2F" w:rsidR="003A77BC" w:rsidRDefault="00683A1F">
      <w:pPr>
        <w:spacing w:line="360" w:lineRule="auto"/>
        <w:rPr>
          <w:rFonts w:ascii="Arial" w:hAnsi="Arial" w:cs="Arial"/>
          <w:sz w:val="18"/>
          <w:szCs w:val="18"/>
        </w:rPr>
      </w:pPr>
      <w:r>
        <w:rPr>
          <w:rFonts w:ascii="Arial" w:hAnsi="Arial" w:cs="Arial"/>
          <w:noProof/>
          <w:sz w:val="18"/>
          <w:szCs w:val="18"/>
        </w:rPr>
        <w:drawing>
          <wp:inline distT="0" distB="0" distL="0" distR="0" wp14:anchorId="0489444C" wp14:editId="5587D4A1">
            <wp:extent cx="7042150" cy="5511165"/>
            <wp:effectExtent l="0" t="0" r="0" b="0"/>
            <wp:docPr id="3" name="Picture 1" descr="picture of apparatus in the fume h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picture of apparatus in the fume hoo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2150" cy="5511165"/>
                    </a:xfrm>
                    <a:prstGeom prst="rect">
                      <a:avLst/>
                    </a:prstGeom>
                    <a:noFill/>
                    <a:ln>
                      <a:noFill/>
                    </a:ln>
                  </pic:spPr>
                </pic:pic>
              </a:graphicData>
            </a:graphic>
          </wp:inline>
        </w:drawing>
      </w:r>
    </w:p>
    <w:sectPr w:rsidR="003A77BC">
      <w:pgSz w:w="12240" w:h="15840" w:code="1"/>
      <w:pgMar w:top="576" w:right="576" w:bottom="576"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7DD47" w14:textId="77777777" w:rsidR="00152554" w:rsidRDefault="00152554">
      <w:r>
        <w:separator/>
      </w:r>
    </w:p>
  </w:endnote>
  <w:endnote w:type="continuationSeparator" w:id="0">
    <w:p w14:paraId="604E62B7" w14:textId="77777777" w:rsidR="00152554" w:rsidRDefault="00152554">
      <w:r>
        <w:continuationSeparator/>
      </w:r>
    </w:p>
  </w:endnote>
  <w:endnote w:type="continuationNotice" w:id="1">
    <w:p w14:paraId="0F596090" w14:textId="77777777" w:rsidR="00152554" w:rsidRDefault="00152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831C" w14:textId="77777777" w:rsidR="00EA3E48" w:rsidRPr="004E0CAB" w:rsidRDefault="00EA3E48">
    <w:pPr>
      <w:spacing w:line="360" w:lineRule="auto"/>
      <w:rPr>
        <w:rFonts w:ascii="Arial" w:hAnsi="Arial" w:cs="Arial"/>
        <w:sz w:val="16"/>
        <w:szCs w:val="16"/>
      </w:rPr>
    </w:pPr>
    <w:r>
      <w:rPr>
        <w:rFonts w:ascii="Arial" w:hAnsi="Arial" w:cs="Arial"/>
        <w:sz w:val="16"/>
        <w:szCs w:val="16"/>
      </w:rPr>
      <w:t xml:space="preserve">Revised </w:t>
    </w:r>
    <w:r w:rsidR="00824657">
      <w:rPr>
        <w:rFonts w:ascii="Arial" w:hAnsi="Arial" w:cs="Arial"/>
        <w:sz w:val="16"/>
        <w:szCs w:val="16"/>
      </w:rPr>
      <w:t>1/30/2020</w:t>
    </w:r>
  </w:p>
  <w:p w14:paraId="75D8A674"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9C833" w14:textId="77777777" w:rsidR="00EA3E48" w:rsidRPr="00B8487A" w:rsidRDefault="00EA3E48">
    <w:pPr>
      <w:pStyle w:val="Footer"/>
      <w:rPr>
        <w:rFonts w:ascii="Arial" w:hAnsi="Arial" w:cs="Arial"/>
        <w:sz w:val="16"/>
        <w:szCs w:val="16"/>
      </w:rPr>
    </w:pPr>
    <w:r w:rsidRPr="00B8487A">
      <w:rPr>
        <w:rFonts w:ascii="Arial" w:hAnsi="Arial" w:cs="Arial"/>
        <w:sz w:val="16"/>
        <w:szCs w:val="16"/>
      </w:rPr>
      <w:t xml:space="preserve">Revised </w:t>
    </w:r>
    <w:r w:rsidR="00824657">
      <w:rPr>
        <w:rFonts w:ascii="Arial" w:hAnsi="Arial" w:cs="Arial"/>
        <w:sz w:val="16"/>
        <w:szCs w:val="16"/>
      </w:rPr>
      <w:t>1/30/2020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1CB9" w14:textId="77777777" w:rsidR="00152554" w:rsidRDefault="00152554">
      <w:r>
        <w:separator/>
      </w:r>
    </w:p>
  </w:footnote>
  <w:footnote w:type="continuationSeparator" w:id="0">
    <w:p w14:paraId="178F4CAC" w14:textId="77777777" w:rsidR="00152554" w:rsidRDefault="00152554">
      <w:r>
        <w:continuationSeparator/>
      </w:r>
    </w:p>
  </w:footnote>
  <w:footnote w:type="continuationNotice" w:id="1">
    <w:p w14:paraId="30862496" w14:textId="77777777" w:rsidR="00152554" w:rsidRDefault="001525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36BB" w14:textId="77777777" w:rsidR="00EA3E48" w:rsidRPr="0058752C" w:rsidRDefault="00DB17CF">
    <w:pPr>
      <w:pStyle w:val="Header"/>
      <w:jc w:val="right"/>
      <w:rPr>
        <w:rFonts w:ascii="Arial" w:hAnsi="Arial" w:cs="Arial"/>
        <w:sz w:val="16"/>
        <w:szCs w:val="16"/>
      </w:rPr>
    </w:pPr>
    <w:r>
      <w:rPr>
        <w:rFonts w:ascii="Arial" w:hAnsi="Arial" w:cs="Arial"/>
        <w:sz w:val="16"/>
        <w:szCs w:val="16"/>
      </w:rPr>
      <w:t>Ignitability of Solids</w:t>
    </w:r>
    <w:r w:rsidR="002D6FA8">
      <w:rPr>
        <w:rFonts w:ascii="Arial" w:hAnsi="Arial" w:cs="Arial"/>
        <w:sz w:val="16"/>
        <w:szCs w:val="16"/>
      </w:rPr>
      <w:t xml:space="preserve"> SW-846 1030</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556190">
      <w:rPr>
        <w:rFonts w:ascii="Arial" w:hAnsi="Arial" w:cs="Arial"/>
        <w:noProof/>
        <w:sz w:val="16"/>
        <w:szCs w:val="16"/>
      </w:rPr>
      <w:t>7</w:t>
    </w:r>
    <w:r w:rsidR="00EA3E48" w:rsidRPr="0058752C">
      <w:rPr>
        <w:rFonts w:ascii="Arial" w:hAnsi="Arial" w:cs="Arial"/>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83265A9"/>
    <w:multiLevelType w:val="hybridMultilevel"/>
    <w:tmpl w:val="A93A8FE2"/>
    <w:lvl w:ilvl="0" w:tplc="C5AA8A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7338822">
    <w:abstractNumId w:val="0"/>
  </w:num>
  <w:num w:numId="2" w16cid:durableId="1441799051">
    <w:abstractNumId w:val="1"/>
  </w:num>
  <w:num w:numId="3" w16cid:durableId="1342663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32566"/>
    <w:rsid w:val="00041694"/>
    <w:rsid w:val="00046F26"/>
    <w:rsid w:val="000A6F5D"/>
    <w:rsid w:val="000C783F"/>
    <w:rsid w:val="000E0DFC"/>
    <w:rsid w:val="00126871"/>
    <w:rsid w:val="00126C67"/>
    <w:rsid w:val="00132AEF"/>
    <w:rsid w:val="00152554"/>
    <w:rsid w:val="00161C67"/>
    <w:rsid w:val="001773D3"/>
    <w:rsid w:val="00183726"/>
    <w:rsid w:val="00185DDF"/>
    <w:rsid w:val="001920D1"/>
    <w:rsid w:val="001B0FE1"/>
    <w:rsid w:val="001B2604"/>
    <w:rsid w:val="001B6CAD"/>
    <w:rsid w:val="001D6D71"/>
    <w:rsid w:val="001E2CDF"/>
    <w:rsid w:val="001E3E1E"/>
    <w:rsid w:val="001E6F37"/>
    <w:rsid w:val="00203A92"/>
    <w:rsid w:val="00220036"/>
    <w:rsid w:val="002301B1"/>
    <w:rsid w:val="00262862"/>
    <w:rsid w:val="00297434"/>
    <w:rsid w:val="00297CE1"/>
    <w:rsid w:val="002D6FA8"/>
    <w:rsid w:val="002D739D"/>
    <w:rsid w:val="002E0D22"/>
    <w:rsid w:val="003027C1"/>
    <w:rsid w:val="00312389"/>
    <w:rsid w:val="00332170"/>
    <w:rsid w:val="00343B03"/>
    <w:rsid w:val="00365A26"/>
    <w:rsid w:val="003956FC"/>
    <w:rsid w:val="003A0766"/>
    <w:rsid w:val="003A77BC"/>
    <w:rsid w:val="003D5D83"/>
    <w:rsid w:val="004058C1"/>
    <w:rsid w:val="0041037E"/>
    <w:rsid w:val="004329B3"/>
    <w:rsid w:val="00464CD7"/>
    <w:rsid w:val="00481E99"/>
    <w:rsid w:val="004A492E"/>
    <w:rsid w:val="004B39D0"/>
    <w:rsid w:val="004B56AB"/>
    <w:rsid w:val="004F5487"/>
    <w:rsid w:val="005029A8"/>
    <w:rsid w:val="00504AF4"/>
    <w:rsid w:val="00510196"/>
    <w:rsid w:val="00511F04"/>
    <w:rsid w:val="00514E7A"/>
    <w:rsid w:val="00521A98"/>
    <w:rsid w:val="00535B6B"/>
    <w:rsid w:val="0054425D"/>
    <w:rsid w:val="00550967"/>
    <w:rsid w:val="00551463"/>
    <w:rsid w:val="00556190"/>
    <w:rsid w:val="00560E41"/>
    <w:rsid w:val="005703E1"/>
    <w:rsid w:val="00572C27"/>
    <w:rsid w:val="00586940"/>
    <w:rsid w:val="0059626E"/>
    <w:rsid w:val="005A13BC"/>
    <w:rsid w:val="005B599D"/>
    <w:rsid w:val="005F50A6"/>
    <w:rsid w:val="005F55DC"/>
    <w:rsid w:val="0060205C"/>
    <w:rsid w:val="006210D6"/>
    <w:rsid w:val="006262D7"/>
    <w:rsid w:val="00651E40"/>
    <w:rsid w:val="006701B2"/>
    <w:rsid w:val="00683A1F"/>
    <w:rsid w:val="006955B9"/>
    <w:rsid w:val="006A31F5"/>
    <w:rsid w:val="006B5E09"/>
    <w:rsid w:val="006D581D"/>
    <w:rsid w:val="00700F7D"/>
    <w:rsid w:val="00717DC5"/>
    <w:rsid w:val="007265AF"/>
    <w:rsid w:val="00736D2B"/>
    <w:rsid w:val="007454FD"/>
    <w:rsid w:val="00746079"/>
    <w:rsid w:val="00747666"/>
    <w:rsid w:val="007721F0"/>
    <w:rsid w:val="007B382C"/>
    <w:rsid w:val="007B44AD"/>
    <w:rsid w:val="007B7BC8"/>
    <w:rsid w:val="007C07B1"/>
    <w:rsid w:val="007C63B0"/>
    <w:rsid w:val="007D2945"/>
    <w:rsid w:val="007E5F97"/>
    <w:rsid w:val="007F5661"/>
    <w:rsid w:val="007F75CF"/>
    <w:rsid w:val="00815F5A"/>
    <w:rsid w:val="00822598"/>
    <w:rsid w:val="00824657"/>
    <w:rsid w:val="00824EC0"/>
    <w:rsid w:val="008352D2"/>
    <w:rsid w:val="008947B3"/>
    <w:rsid w:val="008B040A"/>
    <w:rsid w:val="008C5BB1"/>
    <w:rsid w:val="008F5EF6"/>
    <w:rsid w:val="008F7915"/>
    <w:rsid w:val="00900826"/>
    <w:rsid w:val="00905D5D"/>
    <w:rsid w:val="009225DA"/>
    <w:rsid w:val="00941EF1"/>
    <w:rsid w:val="00944566"/>
    <w:rsid w:val="00955C80"/>
    <w:rsid w:val="009649FC"/>
    <w:rsid w:val="00973622"/>
    <w:rsid w:val="00976EEA"/>
    <w:rsid w:val="00987A36"/>
    <w:rsid w:val="009C11FE"/>
    <w:rsid w:val="009C1B4A"/>
    <w:rsid w:val="009E7727"/>
    <w:rsid w:val="009F161E"/>
    <w:rsid w:val="00A34107"/>
    <w:rsid w:val="00A454A4"/>
    <w:rsid w:val="00A674EA"/>
    <w:rsid w:val="00A84541"/>
    <w:rsid w:val="00A97556"/>
    <w:rsid w:val="00AA624A"/>
    <w:rsid w:val="00AA6D74"/>
    <w:rsid w:val="00AB7242"/>
    <w:rsid w:val="00AC222D"/>
    <w:rsid w:val="00AC559A"/>
    <w:rsid w:val="00AD3F23"/>
    <w:rsid w:val="00AF32AB"/>
    <w:rsid w:val="00AF6D59"/>
    <w:rsid w:val="00B00EBF"/>
    <w:rsid w:val="00B01FCA"/>
    <w:rsid w:val="00B20DFF"/>
    <w:rsid w:val="00B25839"/>
    <w:rsid w:val="00B42049"/>
    <w:rsid w:val="00B54A6F"/>
    <w:rsid w:val="00B54FE5"/>
    <w:rsid w:val="00B666B8"/>
    <w:rsid w:val="00B66AFB"/>
    <w:rsid w:val="00B713BF"/>
    <w:rsid w:val="00B76917"/>
    <w:rsid w:val="00B77C04"/>
    <w:rsid w:val="00B80A24"/>
    <w:rsid w:val="00B920D9"/>
    <w:rsid w:val="00BA6E82"/>
    <w:rsid w:val="00BA78A0"/>
    <w:rsid w:val="00BB419D"/>
    <w:rsid w:val="00BB59E6"/>
    <w:rsid w:val="00BD0625"/>
    <w:rsid w:val="00BE2C41"/>
    <w:rsid w:val="00BF3F9B"/>
    <w:rsid w:val="00C23E08"/>
    <w:rsid w:val="00C37462"/>
    <w:rsid w:val="00C94B27"/>
    <w:rsid w:val="00C95AA2"/>
    <w:rsid w:val="00CB3D76"/>
    <w:rsid w:val="00CD3F65"/>
    <w:rsid w:val="00CD61FE"/>
    <w:rsid w:val="00CD7670"/>
    <w:rsid w:val="00CE617F"/>
    <w:rsid w:val="00D13B4D"/>
    <w:rsid w:val="00D13CBC"/>
    <w:rsid w:val="00D216A7"/>
    <w:rsid w:val="00D37D86"/>
    <w:rsid w:val="00D404F3"/>
    <w:rsid w:val="00D81945"/>
    <w:rsid w:val="00D97A42"/>
    <w:rsid w:val="00DB11C0"/>
    <w:rsid w:val="00DB17CF"/>
    <w:rsid w:val="00DB40BC"/>
    <w:rsid w:val="00DF3FAD"/>
    <w:rsid w:val="00DF63B1"/>
    <w:rsid w:val="00E352DA"/>
    <w:rsid w:val="00E40995"/>
    <w:rsid w:val="00E50F56"/>
    <w:rsid w:val="00E57F7D"/>
    <w:rsid w:val="00E7446D"/>
    <w:rsid w:val="00E8046F"/>
    <w:rsid w:val="00E80539"/>
    <w:rsid w:val="00E846B5"/>
    <w:rsid w:val="00E959A7"/>
    <w:rsid w:val="00EA3E48"/>
    <w:rsid w:val="00EE65C7"/>
    <w:rsid w:val="00EF3BE1"/>
    <w:rsid w:val="00EF41D1"/>
    <w:rsid w:val="00EF6021"/>
    <w:rsid w:val="00F23DA3"/>
    <w:rsid w:val="00F600DF"/>
    <w:rsid w:val="00FA7354"/>
    <w:rsid w:val="00FC29B1"/>
    <w:rsid w:val="00FC57C1"/>
    <w:rsid w:val="00FD0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9CA83"/>
  <w15:chartTrackingRefBased/>
  <w15:docId w15:val="{317B6429-D8A1-436A-9EAA-76E7BEEEB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71904">
      <w:bodyDiv w:val="1"/>
      <w:marLeft w:val="0"/>
      <w:marRight w:val="0"/>
      <w:marTop w:val="0"/>
      <w:marBottom w:val="0"/>
      <w:divBdr>
        <w:top w:val="none" w:sz="0" w:space="0" w:color="auto"/>
        <w:left w:val="none" w:sz="0" w:space="0" w:color="auto"/>
        <w:bottom w:val="none" w:sz="0" w:space="0" w:color="auto"/>
        <w:right w:val="none" w:sz="0" w:space="0" w:color="auto"/>
      </w:divBdr>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F00A09-AF1A-4A6E-B3B1-B543AA6B151B}">
  <ds:schemaRefs>
    <ds:schemaRef ds:uri="http://schemas.microsoft.com/sharepoint/v3/contenttype/forms"/>
  </ds:schemaRefs>
</ds:datastoreItem>
</file>

<file path=customXml/itemProps2.xml><?xml version="1.0" encoding="utf-8"?>
<ds:datastoreItem xmlns:ds="http://schemas.openxmlformats.org/officeDocument/2006/customXml" ds:itemID="{7259B551-9FA9-4AAE-B99C-831589335C7A}">
  <ds:schemaRefs>
    <ds:schemaRef ds:uri="http://schemas.microsoft.com/office/2006/metadata/longProperties"/>
  </ds:schemaRefs>
</ds:datastoreItem>
</file>

<file path=customXml/itemProps3.xml><?xml version="1.0" encoding="utf-8"?>
<ds:datastoreItem xmlns:ds="http://schemas.openxmlformats.org/officeDocument/2006/customXml" ds:itemID="{03BD2926-A237-416A-AA64-D2BFA3D7C541}"/>
</file>

<file path=customXml/itemProps4.xml><?xml version="1.0" encoding="utf-8"?>
<ds:datastoreItem xmlns:ds="http://schemas.openxmlformats.org/officeDocument/2006/customXml" ds:itemID="{69D47E8E-40D3-429A-AD8C-E3C5A25B9C52}">
  <ds:schemaRefs>
    <ds:schemaRef ds:uri="http://schemas.openxmlformats.org/officeDocument/2006/bibliography"/>
  </ds:schemaRefs>
</ds:datastoreItem>
</file>

<file path=customXml/itemProps5.xml><?xml version="1.0" encoding="utf-8"?>
<ds:datastoreItem xmlns:ds="http://schemas.openxmlformats.org/officeDocument/2006/customXml" ds:itemID="{B49D901A-1AB2-41D5-8ED1-60D0C0BDFAB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3258</Words>
  <Characters>16621</Characters>
  <Application>Microsoft Office Word</Application>
  <DocSecurity>0</DocSecurity>
  <Lines>722</Lines>
  <Paragraphs>301</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2</cp:revision>
  <cp:lastPrinted>2016-04-20T12:52:00Z</cp:lastPrinted>
  <dcterms:created xsi:type="dcterms:W3CDTF">2026-02-10T14:36:00Z</dcterms:created>
  <dcterms:modified xsi:type="dcterms:W3CDTF">2026-02-10T14:36:00Z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Crawford, Todd</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ContentTypeId">
    <vt:lpwstr>0x0101003A8160F1F83AD343AA5ADD21600CAC3F</vt:lpwstr>
  </property>
</Properties>
</file>