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7C50" w14:textId="77777777"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p>
    <w:p w14:paraId="5BE4E081"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4866959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76858DBA"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7C9B02BE"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1C51BB2"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61C4726C" w14:textId="77777777" w:rsidR="00C37462" w:rsidRPr="00F23DA3" w:rsidRDefault="00C37462" w:rsidP="00F23DA3">
            <w:pPr>
              <w:jc w:val="center"/>
              <w:rPr>
                <w:rFonts w:ascii="Arial" w:hAnsi="Arial" w:cs="Arial"/>
                <w:sz w:val="18"/>
                <w:szCs w:val="18"/>
              </w:rPr>
            </w:pPr>
          </w:p>
        </w:tc>
      </w:tr>
      <w:tr w:rsidR="00C37462" w:rsidRPr="00A0149B" w14:paraId="0AC6ED78"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228695F5"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20339D64"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7729C07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17C8BB52" w14:textId="77777777" w:rsidR="00C37462" w:rsidRPr="00F23DA3" w:rsidRDefault="00C37462" w:rsidP="00F23DA3">
            <w:pPr>
              <w:jc w:val="center"/>
              <w:rPr>
                <w:rFonts w:ascii="Arial" w:hAnsi="Arial" w:cs="Arial"/>
                <w:sz w:val="18"/>
                <w:szCs w:val="18"/>
              </w:rPr>
            </w:pPr>
          </w:p>
        </w:tc>
      </w:tr>
      <w:tr w:rsidR="00C37462" w:rsidRPr="00A0149B" w14:paraId="1575FC2D"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C90BC4F"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794E084" w14:textId="77777777" w:rsidR="00C37462" w:rsidRPr="00F23DA3" w:rsidRDefault="00C37462" w:rsidP="00F23DA3">
            <w:pPr>
              <w:jc w:val="center"/>
              <w:rPr>
                <w:rFonts w:ascii="Arial" w:hAnsi="Arial" w:cs="Arial"/>
                <w:sz w:val="18"/>
                <w:szCs w:val="18"/>
              </w:rPr>
            </w:pPr>
          </w:p>
        </w:tc>
      </w:tr>
      <w:tr w:rsidR="00C37462" w:rsidRPr="00A0149B" w14:paraId="79D75D5B"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A58041D"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4DA2CE76" w14:textId="77777777" w:rsidR="00C37462" w:rsidRPr="00F23DA3" w:rsidRDefault="00C37462" w:rsidP="00F23DA3">
            <w:pPr>
              <w:jc w:val="center"/>
              <w:rPr>
                <w:rFonts w:ascii="Arial" w:hAnsi="Arial" w:cs="Arial"/>
                <w:sz w:val="18"/>
                <w:szCs w:val="18"/>
              </w:rPr>
            </w:pPr>
          </w:p>
        </w:tc>
      </w:tr>
    </w:tbl>
    <w:p w14:paraId="562559C1" w14:textId="77777777" w:rsidR="00C37462" w:rsidRPr="00A0149B" w:rsidRDefault="00C37462">
      <w:pPr>
        <w:rPr>
          <w:rFonts w:ascii="Arial" w:hAnsi="Arial" w:cs="Arial"/>
          <w:sz w:val="18"/>
          <w:szCs w:val="18"/>
        </w:rPr>
      </w:pPr>
    </w:p>
    <w:p w14:paraId="71F117F4"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841EFD" w:rsidRPr="00841EFD">
        <w:rPr>
          <w:rFonts w:ascii="Arial" w:hAnsi="Arial" w:cs="Arial"/>
          <w:b/>
          <w:sz w:val="18"/>
          <w:szCs w:val="18"/>
        </w:rPr>
        <w:t>Nitrite Nitrogen</w:t>
      </w:r>
    </w:p>
    <w:p w14:paraId="4930D97C" w14:textId="77777777" w:rsidR="00C37462" w:rsidRPr="00841EFD" w:rsidRDefault="00C37462" w:rsidP="006262D7">
      <w:pPr>
        <w:jc w:val="center"/>
        <w:rPr>
          <w:rFonts w:ascii="Arial" w:hAnsi="Arial" w:cs="Arial"/>
          <w:b/>
          <w:sz w:val="18"/>
          <w:szCs w:val="18"/>
        </w:rPr>
      </w:pPr>
      <w:r>
        <w:rPr>
          <w:rFonts w:ascii="Arial" w:hAnsi="Arial" w:cs="Arial"/>
          <w:sz w:val="18"/>
          <w:szCs w:val="18"/>
        </w:rPr>
        <w:t>Method:</w:t>
      </w:r>
      <w:r w:rsidR="00841EFD">
        <w:rPr>
          <w:rFonts w:ascii="Arial" w:hAnsi="Arial" w:cs="Arial"/>
          <w:sz w:val="18"/>
          <w:szCs w:val="18"/>
        </w:rPr>
        <w:t xml:space="preserve"> </w:t>
      </w:r>
      <w:r w:rsidR="00841EFD" w:rsidRPr="00841EFD">
        <w:rPr>
          <w:rFonts w:ascii="Arial" w:hAnsi="Arial" w:cs="Arial"/>
          <w:b/>
          <w:sz w:val="18"/>
          <w:szCs w:val="18"/>
        </w:rPr>
        <w:t>SM 4500-NO</w:t>
      </w:r>
      <w:r w:rsidR="00841EFD" w:rsidRPr="000B25DE">
        <w:rPr>
          <w:rFonts w:ascii="Arial" w:hAnsi="Arial" w:cs="Arial"/>
          <w:b/>
          <w:sz w:val="18"/>
          <w:szCs w:val="18"/>
          <w:vertAlign w:val="subscript"/>
        </w:rPr>
        <w:t>2</w:t>
      </w:r>
      <w:r w:rsidR="00E6056F" w:rsidRPr="008264FC">
        <w:rPr>
          <w:rFonts w:ascii="Arial" w:hAnsi="Arial" w:cs="Arial"/>
          <w:b/>
          <w:position w:val="4"/>
          <w:sz w:val="22"/>
          <w:szCs w:val="18"/>
        </w:rPr>
        <w:t>-</w:t>
      </w:r>
      <w:r w:rsidR="00841EFD" w:rsidRPr="00841EFD">
        <w:rPr>
          <w:rFonts w:ascii="Arial" w:hAnsi="Arial" w:cs="Arial"/>
          <w:b/>
          <w:sz w:val="18"/>
          <w:szCs w:val="18"/>
        </w:rPr>
        <w:t xml:space="preserve"> B-20</w:t>
      </w:r>
      <w:r w:rsidR="00AE1814">
        <w:rPr>
          <w:rFonts w:ascii="Arial" w:hAnsi="Arial" w:cs="Arial"/>
          <w:b/>
          <w:sz w:val="18"/>
          <w:szCs w:val="18"/>
        </w:rPr>
        <w:t>11</w:t>
      </w:r>
      <w:r w:rsidR="00D37428">
        <w:rPr>
          <w:rFonts w:ascii="Arial" w:hAnsi="Arial" w:cs="Arial"/>
          <w:b/>
          <w:sz w:val="18"/>
          <w:szCs w:val="18"/>
        </w:rPr>
        <w:t xml:space="preserve"> (Aqueous)</w:t>
      </w:r>
    </w:p>
    <w:p w14:paraId="72144EF9" w14:textId="77777777" w:rsidR="00841EFD" w:rsidRPr="00841EFD" w:rsidRDefault="00841EFD" w:rsidP="006262D7">
      <w:pPr>
        <w:jc w:val="center"/>
        <w:rPr>
          <w:rFonts w:ascii="Arial" w:hAnsi="Arial" w:cs="Arial"/>
          <w:b/>
          <w:sz w:val="18"/>
          <w:szCs w:val="18"/>
        </w:rPr>
      </w:pPr>
      <w:r w:rsidRPr="00841EFD">
        <w:rPr>
          <w:rFonts w:ascii="Arial" w:hAnsi="Arial" w:cs="Arial"/>
          <w:b/>
          <w:sz w:val="18"/>
          <w:szCs w:val="18"/>
        </w:rPr>
        <w:t>Manual Spectrophotometric</w:t>
      </w:r>
    </w:p>
    <w:p w14:paraId="10269A00" w14:textId="77777777" w:rsidR="00C37462" w:rsidRDefault="00C37462">
      <w:pPr>
        <w:rPr>
          <w:rFonts w:ascii="Arial" w:hAnsi="Arial" w:cs="Arial"/>
          <w:sz w:val="18"/>
          <w:szCs w:val="18"/>
        </w:rPr>
      </w:pPr>
    </w:p>
    <w:p w14:paraId="33EEA913" w14:textId="77777777" w:rsidR="00C37462" w:rsidRDefault="00D37428" w:rsidP="00D37428">
      <w:pPr>
        <w:jc w:val="center"/>
        <w:rPr>
          <w:rFonts w:ascii="Arial" w:hAnsi="Arial" w:cs="Arial"/>
          <w:sz w:val="18"/>
          <w:szCs w:val="18"/>
        </w:rPr>
      </w:pPr>
      <w:r>
        <w:rPr>
          <w:rFonts w:ascii="Arial" w:hAnsi="Arial" w:cs="Arial"/>
          <w:sz w:val="18"/>
          <w:szCs w:val="18"/>
        </w:rPr>
        <w:t>EQUIPMENT</w:t>
      </w:r>
      <w:r w:rsidR="00C37462">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A0149B" w14:paraId="5194DC72"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65D904C8" w14:textId="77777777" w:rsidR="006262D7" w:rsidRPr="00A0149B" w:rsidRDefault="006262D7"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5199666A" w14:textId="77777777" w:rsidR="006262D7" w:rsidRPr="00A0149B" w:rsidRDefault="00841EFD" w:rsidP="003D5D83">
            <w:pPr>
              <w:rPr>
                <w:rFonts w:ascii="Arial" w:hAnsi="Arial" w:cs="Arial"/>
                <w:sz w:val="18"/>
                <w:szCs w:val="18"/>
              </w:rPr>
            </w:pPr>
            <w:r>
              <w:rPr>
                <w:rFonts w:ascii="Arial" w:hAnsi="Arial" w:cs="Arial"/>
                <w:sz w:val="18"/>
                <w:szCs w:val="18"/>
              </w:rPr>
              <w:t xml:space="preserve">Spectrophotometer, for use at 543 nm, </w:t>
            </w:r>
            <w:proofErr w:type="gramStart"/>
            <w:r>
              <w:rPr>
                <w:rFonts w:ascii="Arial" w:hAnsi="Arial" w:cs="Arial"/>
                <w:sz w:val="18"/>
                <w:szCs w:val="18"/>
              </w:rPr>
              <w:t>providing</w:t>
            </w:r>
            <w:proofErr w:type="gramEnd"/>
            <w:r>
              <w:rPr>
                <w:rFonts w:ascii="Arial" w:hAnsi="Arial" w:cs="Arial"/>
                <w:sz w:val="18"/>
                <w:szCs w:val="18"/>
              </w:rPr>
              <w:t xml:space="preserve"> a light path of 1 cm or longer</w:t>
            </w:r>
            <w:r w:rsidR="008F7853">
              <w:rPr>
                <w:rFonts w:ascii="Arial" w:hAnsi="Arial" w:cs="Arial"/>
                <w:sz w:val="18"/>
                <w:szCs w:val="18"/>
              </w:rPr>
              <w:t xml:space="preserve">. </w:t>
            </w:r>
            <w:r w:rsidR="008F7853" w:rsidRPr="008F7853">
              <w:rPr>
                <w:rFonts w:ascii="Arial" w:hAnsi="Arial" w:cs="Arial"/>
                <w:b/>
                <w:sz w:val="18"/>
                <w:szCs w:val="18"/>
              </w:rPr>
              <w:t>Model:</w:t>
            </w:r>
            <w:r w:rsidR="008F7853">
              <w:rPr>
                <w:rFonts w:ascii="Arial" w:hAnsi="Arial" w:cs="Arial"/>
                <w:sz w:val="18"/>
                <w:szCs w:val="18"/>
              </w:rPr>
              <w:t xml:space="preserve"> </w:t>
            </w:r>
          </w:p>
        </w:tc>
        <w:tc>
          <w:tcPr>
            <w:tcW w:w="398" w:type="dxa"/>
            <w:tcBorders>
              <w:top w:val="single" w:sz="4" w:space="0" w:color="auto"/>
              <w:bottom w:val="single" w:sz="4" w:space="0" w:color="auto"/>
              <w:right w:val="single" w:sz="4" w:space="0" w:color="auto"/>
            </w:tcBorders>
            <w:vAlign w:val="center"/>
          </w:tcPr>
          <w:p w14:paraId="04FAD0B8" w14:textId="77777777" w:rsidR="006262D7" w:rsidRPr="00A0149B"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2525DF03" w14:textId="77777777" w:rsidR="006262D7" w:rsidRDefault="00841EFD" w:rsidP="00841EFD">
            <w:pPr>
              <w:rPr>
                <w:rFonts w:ascii="Arial" w:hAnsi="Arial" w:cs="Arial"/>
                <w:sz w:val="18"/>
                <w:szCs w:val="18"/>
              </w:rPr>
            </w:pPr>
            <w:r>
              <w:rPr>
                <w:rFonts w:ascii="Arial" w:hAnsi="Arial" w:cs="Arial"/>
                <w:sz w:val="18"/>
                <w:szCs w:val="18"/>
              </w:rPr>
              <w:t>Filter photometer, providing a light path of 1 cm or longer and equipped with a green filter having maximum transmittance near 540 nm</w:t>
            </w:r>
          </w:p>
          <w:p w14:paraId="38E94A76" w14:textId="77777777" w:rsidR="008F7853" w:rsidRPr="008F7853" w:rsidRDefault="008F7853" w:rsidP="00841EFD">
            <w:pPr>
              <w:rPr>
                <w:rFonts w:ascii="Arial" w:hAnsi="Arial" w:cs="Arial"/>
                <w:b/>
                <w:sz w:val="18"/>
                <w:szCs w:val="18"/>
              </w:rPr>
            </w:pPr>
            <w:r w:rsidRPr="008F7853">
              <w:rPr>
                <w:rFonts w:ascii="Arial" w:hAnsi="Arial" w:cs="Arial"/>
                <w:b/>
                <w:sz w:val="18"/>
                <w:szCs w:val="18"/>
              </w:rPr>
              <w:t>Model:</w:t>
            </w:r>
          </w:p>
        </w:tc>
        <w:tc>
          <w:tcPr>
            <w:tcW w:w="424" w:type="dxa"/>
            <w:tcBorders>
              <w:top w:val="single" w:sz="4" w:space="0" w:color="auto"/>
              <w:bottom w:val="single" w:sz="4" w:space="0" w:color="auto"/>
              <w:right w:val="single" w:sz="4" w:space="0" w:color="auto"/>
            </w:tcBorders>
            <w:vAlign w:val="center"/>
          </w:tcPr>
          <w:p w14:paraId="68DA5892" w14:textId="77777777" w:rsidR="006262D7" w:rsidRPr="00A0149B"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1B84D2BA" w14:textId="77777777" w:rsidR="006262D7" w:rsidRPr="00A0149B" w:rsidRDefault="009B63C6" w:rsidP="003D5D83">
            <w:pPr>
              <w:rPr>
                <w:rFonts w:ascii="Arial" w:hAnsi="Arial" w:cs="Arial"/>
                <w:sz w:val="18"/>
                <w:szCs w:val="18"/>
              </w:rPr>
            </w:pPr>
            <w:r>
              <w:rPr>
                <w:rFonts w:ascii="Arial" w:hAnsi="Arial" w:cs="Arial"/>
                <w:sz w:val="18"/>
                <w:szCs w:val="18"/>
              </w:rPr>
              <w:t>Filtration apparatus, for use with 0.45-µm-pore-diam membrane filters</w:t>
            </w:r>
            <w:r w:rsidR="00611E61">
              <w:rPr>
                <w:rFonts w:ascii="Arial" w:hAnsi="Arial" w:cs="Arial"/>
                <w:sz w:val="18"/>
                <w:szCs w:val="18"/>
              </w:rPr>
              <w:t>.</w:t>
            </w:r>
          </w:p>
        </w:tc>
      </w:tr>
    </w:tbl>
    <w:p w14:paraId="56D9E811" w14:textId="77777777" w:rsidR="00C37462" w:rsidRDefault="00C37462">
      <w:pPr>
        <w:rPr>
          <w:rFonts w:ascii="Arial" w:hAnsi="Arial" w:cs="Arial"/>
          <w:sz w:val="18"/>
          <w:szCs w:val="18"/>
        </w:rPr>
      </w:pPr>
    </w:p>
    <w:p w14:paraId="00A8A82D" w14:textId="77777777" w:rsidR="00D37428" w:rsidRDefault="00D37428" w:rsidP="00D37428">
      <w:pPr>
        <w:jc w:val="center"/>
        <w:rPr>
          <w:rFonts w:ascii="Arial" w:hAnsi="Arial" w:cs="Arial"/>
          <w:sz w:val="18"/>
          <w:szCs w:val="18"/>
        </w:rPr>
      </w:pPr>
      <w:r>
        <w:rPr>
          <w:rFonts w:ascii="Arial" w:hAnsi="Arial" w:cs="Arial"/>
          <w:sz w:val="18"/>
          <w:szCs w:val="18"/>
        </w:rPr>
        <w:t>ANALYSIS REAGENTS:</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4364"/>
        <w:gridCol w:w="396"/>
        <w:gridCol w:w="3693"/>
      </w:tblGrid>
      <w:tr w:rsidR="00D37428" w:rsidRPr="004044D0" w14:paraId="7CF4E546" w14:textId="77777777" w:rsidTr="00CA454A">
        <w:trPr>
          <w:trHeight w:val="264"/>
          <w:jc w:val="center"/>
        </w:trPr>
        <w:tc>
          <w:tcPr>
            <w:tcW w:w="360" w:type="dxa"/>
            <w:tcBorders>
              <w:top w:val="single" w:sz="4" w:space="0" w:color="auto"/>
            </w:tcBorders>
            <w:noWrap/>
            <w:vAlign w:val="center"/>
          </w:tcPr>
          <w:p w14:paraId="61486B36" w14:textId="77777777" w:rsidR="00D37428" w:rsidRPr="004044D0" w:rsidRDefault="00D37428" w:rsidP="00CA454A">
            <w:pPr>
              <w:rPr>
                <w:rFonts w:ascii="Arial" w:hAnsi="Arial" w:cs="Arial"/>
                <w:sz w:val="18"/>
                <w:szCs w:val="18"/>
              </w:rPr>
            </w:pPr>
            <w:r>
              <w:rPr>
                <w:rFonts w:ascii="Arial" w:hAnsi="Arial" w:cs="Arial"/>
                <w:sz w:val="18"/>
                <w:szCs w:val="18"/>
              </w:rPr>
              <w:tab/>
            </w:r>
          </w:p>
        </w:tc>
        <w:tc>
          <w:tcPr>
            <w:tcW w:w="4364" w:type="dxa"/>
            <w:tcBorders>
              <w:top w:val="single" w:sz="4" w:space="0" w:color="auto"/>
              <w:right w:val="single" w:sz="4" w:space="0" w:color="auto"/>
            </w:tcBorders>
            <w:noWrap/>
            <w:vAlign w:val="center"/>
          </w:tcPr>
          <w:p w14:paraId="3245DE8C" w14:textId="77777777" w:rsidR="00D37428" w:rsidRPr="004044D0" w:rsidRDefault="00D37428" w:rsidP="00CA454A">
            <w:pPr>
              <w:rPr>
                <w:rFonts w:ascii="Arial" w:hAnsi="Arial" w:cs="Arial"/>
                <w:sz w:val="18"/>
                <w:szCs w:val="18"/>
              </w:rPr>
            </w:pPr>
            <w:r>
              <w:rPr>
                <w:rFonts w:ascii="Arial" w:hAnsi="Arial" w:cs="Arial"/>
                <w:sz w:val="18"/>
                <w:szCs w:val="18"/>
              </w:rPr>
              <w:t>Nitrite-free water</w:t>
            </w:r>
          </w:p>
        </w:tc>
        <w:tc>
          <w:tcPr>
            <w:tcW w:w="396" w:type="dxa"/>
            <w:tcBorders>
              <w:top w:val="single" w:sz="4" w:space="0" w:color="auto"/>
              <w:right w:val="single" w:sz="4" w:space="0" w:color="auto"/>
            </w:tcBorders>
          </w:tcPr>
          <w:p w14:paraId="3D775D54" w14:textId="77777777" w:rsidR="00D37428" w:rsidRDefault="00D37428" w:rsidP="00CA454A">
            <w:pPr>
              <w:rPr>
                <w:rFonts w:ascii="Arial" w:hAnsi="Arial" w:cs="Arial"/>
                <w:sz w:val="18"/>
                <w:szCs w:val="18"/>
              </w:rPr>
            </w:pPr>
          </w:p>
        </w:tc>
        <w:tc>
          <w:tcPr>
            <w:tcW w:w="3693" w:type="dxa"/>
            <w:tcBorders>
              <w:top w:val="single" w:sz="4" w:space="0" w:color="auto"/>
              <w:right w:val="single" w:sz="4" w:space="0" w:color="auto"/>
            </w:tcBorders>
          </w:tcPr>
          <w:p w14:paraId="27442966" w14:textId="77777777" w:rsidR="00D37428" w:rsidRDefault="00D37428" w:rsidP="00CA454A">
            <w:pPr>
              <w:rPr>
                <w:rFonts w:ascii="Arial" w:hAnsi="Arial" w:cs="Arial"/>
                <w:sz w:val="18"/>
                <w:szCs w:val="18"/>
              </w:rPr>
            </w:pPr>
            <w:r>
              <w:rPr>
                <w:rFonts w:ascii="Arial" w:hAnsi="Arial" w:cs="Arial"/>
                <w:sz w:val="18"/>
                <w:szCs w:val="18"/>
              </w:rPr>
              <w:t>Ferrous Ammonium Sulfate, 0.05</w:t>
            </w:r>
            <w:r w:rsidRPr="00D37428">
              <w:rPr>
                <w:rFonts w:ascii="Arial" w:hAnsi="Arial" w:cs="Arial"/>
                <w:i/>
                <w:sz w:val="18"/>
                <w:szCs w:val="18"/>
              </w:rPr>
              <w:t>M</w:t>
            </w:r>
            <w:r>
              <w:rPr>
                <w:rFonts w:ascii="Arial" w:hAnsi="Arial" w:cs="Arial"/>
                <w:sz w:val="18"/>
                <w:szCs w:val="18"/>
              </w:rPr>
              <w:t xml:space="preserve"> (0.05</w:t>
            </w:r>
            <w:r w:rsidRPr="00D37428">
              <w:rPr>
                <w:rFonts w:ascii="Arial" w:hAnsi="Arial" w:cs="Arial"/>
                <w:i/>
                <w:sz w:val="18"/>
                <w:szCs w:val="18"/>
              </w:rPr>
              <w:t>N</w:t>
            </w:r>
            <w:r>
              <w:rPr>
                <w:rFonts w:ascii="Arial" w:hAnsi="Arial" w:cs="Arial"/>
                <w:sz w:val="18"/>
                <w:szCs w:val="18"/>
              </w:rPr>
              <w:t>)</w:t>
            </w:r>
          </w:p>
        </w:tc>
      </w:tr>
      <w:tr w:rsidR="00D37428" w:rsidRPr="004044D0" w14:paraId="5819B14F" w14:textId="77777777" w:rsidTr="00CA454A">
        <w:trPr>
          <w:trHeight w:val="264"/>
          <w:jc w:val="center"/>
        </w:trPr>
        <w:tc>
          <w:tcPr>
            <w:tcW w:w="360" w:type="dxa"/>
            <w:tcBorders>
              <w:top w:val="single" w:sz="4" w:space="0" w:color="auto"/>
            </w:tcBorders>
            <w:noWrap/>
            <w:vAlign w:val="center"/>
          </w:tcPr>
          <w:p w14:paraId="5A0CA99C" w14:textId="77777777" w:rsidR="00D37428" w:rsidRPr="004044D0" w:rsidRDefault="00D37428" w:rsidP="00CA454A">
            <w:pPr>
              <w:rPr>
                <w:rFonts w:ascii="Arial" w:hAnsi="Arial" w:cs="Arial"/>
                <w:sz w:val="18"/>
                <w:szCs w:val="18"/>
              </w:rPr>
            </w:pPr>
          </w:p>
        </w:tc>
        <w:tc>
          <w:tcPr>
            <w:tcW w:w="4364" w:type="dxa"/>
            <w:tcBorders>
              <w:top w:val="single" w:sz="4" w:space="0" w:color="auto"/>
              <w:right w:val="single" w:sz="4" w:space="0" w:color="auto"/>
            </w:tcBorders>
            <w:noWrap/>
            <w:vAlign w:val="center"/>
          </w:tcPr>
          <w:p w14:paraId="32D3B730" w14:textId="77777777" w:rsidR="00D37428" w:rsidRPr="004044D0" w:rsidRDefault="00D37428" w:rsidP="00CA454A">
            <w:pPr>
              <w:rPr>
                <w:rFonts w:ascii="Arial" w:hAnsi="Arial" w:cs="Arial"/>
                <w:sz w:val="18"/>
                <w:szCs w:val="18"/>
              </w:rPr>
            </w:pPr>
            <w:r>
              <w:rPr>
                <w:rFonts w:ascii="Arial" w:hAnsi="Arial" w:cs="Arial"/>
                <w:sz w:val="18"/>
                <w:szCs w:val="18"/>
              </w:rPr>
              <w:t>Color reagent</w:t>
            </w:r>
          </w:p>
        </w:tc>
        <w:tc>
          <w:tcPr>
            <w:tcW w:w="396" w:type="dxa"/>
            <w:tcBorders>
              <w:top w:val="single" w:sz="4" w:space="0" w:color="auto"/>
              <w:right w:val="single" w:sz="4" w:space="0" w:color="auto"/>
            </w:tcBorders>
          </w:tcPr>
          <w:p w14:paraId="7F278D64" w14:textId="77777777" w:rsidR="00D37428" w:rsidRDefault="00D37428" w:rsidP="00CA454A">
            <w:pPr>
              <w:rPr>
                <w:rFonts w:ascii="Arial" w:hAnsi="Arial" w:cs="Arial"/>
                <w:sz w:val="18"/>
                <w:szCs w:val="18"/>
              </w:rPr>
            </w:pPr>
          </w:p>
        </w:tc>
        <w:tc>
          <w:tcPr>
            <w:tcW w:w="3693" w:type="dxa"/>
            <w:tcBorders>
              <w:top w:val="single" w:sz="4" w:space="0" w:color="auto"/>
              <w:right w:val="single" w:sz="4" w:space="0" w:color="auto"/>
            </w:tcBorders>
          </w:tcPr>
          <w:p w14:paraId="2B68372E" w14:textId="77777777" w:rsidR="00D37428" w:rsidRDefault="00D37428" w:rsidP="00D37428">
            <w:pPr>
              <w:rPr>
                <w:rFonts w:ascii="Arial" w:hAnsi="Arial" w:cs="Arial"/>
                <w:sz w:val="18"/>
                <w:szCs w:val="18"/>
              </w:rPr>
            </w:pPr>
            <w:r>
              <w:rPr>
                <w:rFonts w:ascii="Arial" w:hAnsi="Arial" w:cs="Arial"/>
                <w:sz w:val="18"/>
                <w:szCs w:val="18"/>
              </w:rPr>
              <w:t>Stock Nitrite Solution, 1.00 ml = 250 µg N</w:t>
            </w:r>
          </w:p>
        </w:tc>
      </w:tr>
      <w:tr w:rsidR="00D37428" w:rsidRPr="004044D0" w14:paraId="0E9BF2BA" w14:textId="77777777" w:rsidTr="00CA454A">
        <w:trPr>
          <w:trHeight w:val="264"/>
          <w:jc w:val="center"/>
        </w:trPr>
        <w:tc>
          <w:tcPr>
            <w:tcW w:w="360" w:type="dxa"/>
            <w:tcBorders>
              <w:top w:val="single" w:sz="4" w:space="0" w:color="auto"/>
              <w:bottom w:val="single" w:sz="4" w:space="0" w:color="auto"/>
            </w:tcBorders>
            <w:noWrap/>
            <w:vAlign w:val="center"/>
          </w:tcPr>
          <w:p w14:paraId="6CB3F61E" w14:textId="77777777" w:rsidR="00D37428" w:rsidRPr="004044D0" w:rsidRDefault="00D37428" w:rsidP="00CA454A">
            <w:pPr>
              <w:rPr>
                <w:rFonts w:ascii="Arial" w:hAnsi="Arial" w:cs="Arial"/>
                <w:sz w:val="18"/>
                <w:szCs w:val="18"/>
              </w:rPr>
            </w:pPr>
          </w:p>
        </w:tc>
        <w:tc>
          <w:tcPr>
            <w:tcW w:w="4364" w:type="dxa"/>
            <w:tcBorders>
              <w:top w:val="single" w:sz="4" w:space="0" w:color="auto"/>
              <w:bottom w:val="single" w:sz="4" w:space="0" w:color="auto"/>
              <w:right w:val="single" w:sz="4" w:space="0" w:color="auto"/>
            </w:tcBorders>
            <w:noWrap/>
            <w:vAlign w:val="center"/>
          </w:tcPr>
          <w:p w14:paraId="4EF5D59B" w14:textId="77777777" w:rsidR="00D37428" w:rsidRPr="004044D0" w:rsidRDefault="00D37428" w:rsidP="00CA454A">
            <w:pPr>
              <w:rPr>
                <w:rFonts w:ascii="Arial" w:hAnsi="Arial" w:cs="Arial"/>
                <w:sz w:val="18"/>
                <w:szCs w:val="18"/>
              </w:rPr>
            </w:pPr>
            <w:r>
              <w:rPr>
                <w:rFonts w:ascii="Arial" w:hAnsi="Arial" w:cs="Arial"/>
                <w:sz w:val="18"/>
                <w:szCs w:val="18"/>
              </w:rPr>
              <w:t>Sodium oxalate, 0.025</w:t>
            </w:r>
            <w:r w:rsidRPr="00D37428">
              <w:rPr>
                <w:rFonts w:ascii="Arial" w:hAnsi="Arial" w:cs="Arial"/>
                <w:i/>
                <w:sz w:val="18"/>
                <w:szCs w:val="18"/>
              </w:rPr>
              <w:t>M</w:t>
            </w:r>
            <w:r>
              <w:rPr>
                <w:rFonts w:ascii="Arial" w:hAnsi="Arial" w:cs="Arial"/>
                <w:sz w:val="18"/>
                <w:szCs w:val="18"/>
              </w:rPr>
              <w:t xml:space="preserve"> (0.05</w:t>
            </w:r>
            <w:r w:rsidRPr="00D37428">
              <w:rPr>
                <w:rFonts w:ascii="Arial" w:hAnsi="Arial" w:cs="Arial"/>
                <w:i/>
                <w:sz w:val="18"/>
                <w:szCs w:val="18"/>
              </w:rPr>
              <w:t>N</w:t>
            </w:r>
            <w:r>
              <w:rPr>
                <w:rFonts w:ascii="Arial" w:hAnsi="Arial" w:cs="Arial"/>
                <w:sz w:val="18"/>
                <w:szCs w:val="18"/>
              </w:rPr>
              <w:t>)</w:t>
            </w:r>
            <w:r w:rsidR="00175170">
              <w:rPr>
                <w:rFonts w:ascii="Arial" w:hAnsi="Arial" w:cs="Arial"/>
                <w:sz w:val="18"/>
                <w:szCs w:val="18"/>
              </w:rPr>
              <w:t xml:space="preserve"> [Na</w:t>
            </w:r>
            <w:r w:rsidR="00175170" w:rsidRPr="00175170">
              <w:rPr>
                <w:rFonts w:ascii="Arial" w:hAnsi="Arial" w:cs="Arial"/>
                <w:sz w:val="18"/>
                <w:szCs w:val="18"/>
                <w:vertAlign w:val="subscript"/>
              </w:rPr>
              <w:t>2</w:t>
            </w:r>
            <w:r w:rsidR="00175170">
              <w:rPr>
                <w:rFonts w:ascii="Arial" w:hAnsi="Arial" w:cs="Arial"/>
                <w:sz w:val="18"/>
                <w:szCs w:val="18"/>
              </w:rPr>
              <w:t>C</w:t>
            </w:r>
            <w:r w:rsidR="00175170" w:rsidRPr="00175170">
              <w:rPr>
                <w:rFonts w:ascii="Arial" w:hAnsi="Arial" w:cs="Arial"/>
                <w:sz w:val="18"/>
                <w:szCs w:val="18"/>
                <w:vertAlign w:val="subscript"/>
              </w:rPr>
              <w:t>2</w:t>
            </w:r>
            <w:r w:rsidR="00175170">
              <w:rPr>
                <w:rFonts w:ascii="Arial" w:hAnsi="Arial" w:cs="Arial"/>
                <w:sz w:val="18"/>
                <w:szCs w:val="18"/>
              </w:rPr>
              <w:t>O</w:t>
            </w:r>
            <w:r w:rsidR="00175170" w:rsidRPr="00175170">
              <w:rPr>
                <w:rFonts w:ascii="Arial" w:hAnsi="Arial" w:cs="Arial"/>
                <w:sz w:val="18"/>
                <w:szCs w:val="18"/>
                <w:vertAlign w:val="subscript"/>
              </w:rPr>
              <w:t>4</w:t>
            </w:r>
            <w:r w:rsidR="00175170">
              <w:rPr>
                <w:rFonts w:ascii="Arial" w:hAnsi="Arial" w:cs="Arial"/>
                <w:sz w:val="18"/>
                <w:szCs w:val="18"/>
              </w:rPr>
              <w:t>]</w:t>
            </w:r>
          </w:p>
        </w:tc>
        <w:tc>
          <w:tcPr>
            <w:tcW w:w="396" w:type="dxa"/>
            <w:tcBorders>
              <w:top w:val="single" w:sz="4" w:space="0" w:color="auto"/>
              <w:bottom w:val="single" w:sz="4" w:space="0" w:color="auto"/>
              <w:right w:val="single" w:sz="4" w:space="0" w:color="auto"/>
            </w:tcBorders>
          </w:tcPr>
          <w:p w14:paraId="48108D20" w14:textId="77777777" w:rsidR="00D37428" w:rsidRDefault="00D37428" w:rsidP="00CA454A">
            <w:pPr>
              <w:rPr>
                <w:rFonts w:ascii="Arial" w:hAnsi="Arial" w:cs="Arial"/>
                <w:sz w:val="18"/>
                <w:szCs w:val="18"/>
              </w:rPr>
            </w:pPr>
          </w:p>
        </w:tc>
        <w:tc>
          <w:tcPr>
            <w:tcW w:w="3693" w:type="dxa"/>
            <w:tcBorders>
              <w:top w:val="single" w:sz="4" w:space="0" w:color="auto"/>
              <w:bottom w:val="single" w:sz="4" w:space="0" w:color="auto"/>
              <w:right w:val="single" w:sz="4" w:space="0" w:color="auto"/>
            </w:tcBorders>
          </w:tcPr>
          <w:p w14:paraId="3E02DB18" w14:textId="77777777" w:rsidR="00D37428" w:rsidRDefault="00DB3798" w:rsidP="00CA454A">
            <w:pPr>
              <w:rPr>
                <w:rFonts w:ascii="Arial" w:hAnsi="Arial" w:cs="Arial"/>
                <w:sz w:val="18"/>
                <w:szCs w:val="18"/>
              </w:rPr>
            </w:pPr>
            <w:r>
              <w:rPr>
                <w:rFonts w:ascii="Arial" w:hAnsi="Arial" w:cs="Arial"/>
                <w:sz w:val="18"/>
                <w:szCs w:val="18"/>
              </w:rPr>
              <w:t>Standard Potassium Permanganate titrant, 0.05</w:t>
            </w:r>
            <w:r w:rsidRPr="00DB3798">
              <w:rPr>
                <w:rFonts w:ascii="Arial" w:hAnsi="Arial" w:cs="Arial"/>
                <w:i/>
                <w:sz w:val="18"/>
                <w:szCs w:val="18"/>
              </w:rPr>
              <w:t>N</w:t>
            </w:r>
          </w:p>
        </w:tc>
      </w:tr>
      <w:tr w:rsidR="00611E61" w:rsidRPr="004044D0" w14:paraId="5408AAFD" w14:textId="77777777" w:rsidTr="00CA454A">
        <w:trPr>
          <w:trHeight w:val="264"/>
          <w:jc w:val="center"/>
        </w:trPr>
        <w:tc>
          <w:tcPr>
            <w:tcW w:w="360" w:type="dxa"/>
            <w:tcBorders>
              <w:top w:val="single" w:sz="4" w:space="0" w:color="auto"/>
              <w:bottom w:val="single" w:sz="4" w:space="0" w:color="auto"/>
            </w:tcBorders>
            <w:noWrap/>
            <w:vAlign w:val="center"/>
          </w:tcPr>
          <w:p w14:paraId="0FBB763B" w14:textId="77777777" w:rsidR="00611E61" w:rsidRPr="004044D0" w:rsidRDefault="00611E61" w:rsidP="00CA454A">
            <w:pPr>
              <w:rPr>
                <w:rFonts w:ascii="Arial" w:hAnsi="Arial" w:cs="Arial"/>
                <w:sz w:val="18"/>
                <w:szCs w:val="18"/>
              </w:rPr>
            </w:pPr>
          </w:p>
        </w:tc>
        <w:tc>
          <w:tcPr>
            <w:tcW w:w="4364" w:type="dxa"/>
            <w:tcBorders>
              <w:top w:val="single" w:sz="4" w:space="0" w:color="auto"/>
              <w:bottom w:val="single" w:sz="4" w:space="0" w:color="auto"/>
              <w:right w:val="single" w:sz="4" w:space="0" w:color="auto"/>
            </w:tcBorders>
            <w:noWrap/>
            <w:vAlign w:val="center"/>
          </w:tcPr>
          <w:p w14:paraId="25B372CD" w14:textId="77777777" w:rsidR="00611E61" w:rsidRDefault="00611E61" w:rsidP="00CA454A">
            <w:pPr>
              <w:rPr>
                <w:rFonts w:ascii="Arial" w:hAnsi="Arial" w:cs="Arial"/>
                <w:sz w:val="18"/>
                <w:szCs w:val="18"/>
              </w:rPr>
            </w:pPr>
            <w:r>
              <w:rPr>
                <w:rFonts w:ascii="Arial" w:hAnsi="Arial" w:cs="Arial"/>
                <w:sz w:val="18"/>
                <w:szCs w:val="18"/>
              </w:rPr>
              <w:t>Hydrochloric acid, 1</w:t>
            </w:r>
            <w:r w:rsidRPr="00611E61">
              <w:rPr>
                <w:rFonts w:ascii="Arial" w:hAnsi="Arial" w:cs="Arial"/>
                <w:i/>
                <w:sz w:val="18"/>
                <w:szCs w:val="18"/>
              </w:rPr>
              <w:t>N</w:t>
            </w:r>
          </w:p>
        </w:tc>
        <w:tc>
          <w:tcPr>
            <w:tcW w:w="396" w:type="dxa"/>
            <w:tcBorders>
              <w:top w:val="single" w:sz="4" w:space="0" w:color="auto"/>
              <w:bottom w:val="single" w:sz="4" w:space="0" w:color="auto"/>
              <w:right w:val="single" w:sz="4" w:space="0" w:color="auto"/>
            </w:tcBorders>
          </w:tcPr>
          <w:p w14:paraId="7047F33E" w14:textId="77777777" w:rsidR="00611E61" w:rsidRDefault="00611E61" w:rsidP="00CA454A">
            <w:pPr>
              <w:rPr>
                <w:rFonts w:ascii="Arial" w:hAnsi="Arial" w:cs="Arial"/>
                <w:sz w:val="18"/>
                <w:szCs w:val="18"/>
              </w:rPr>
            </w:pPr>
          </w:p>
        </w:tc>
        <w:tc>
          <w:tcPr>
            <w:tcW w:w="3693" w:type="dxa"/>
            <w:tcBorders>
              <w:top w:val="single" w:sz="4" w:space="0" w:color="auto"/>
              <w:bottom w:val="single" w:sz="4" w:space="0" w:color="auto"/>
              <w:right w:val="single" w:sz="4" w:space="0" w:color="auto"/>
            </w:tcBorders>
          </w:tcPr>
          <w:p w14:paraId="134B8A63" w14:textId="77777777" w:rsidR="00611E61" w:rsidRDefault="00611E61" w:rsidP="00661C78">
            <w:pPr>
              <w:rPr>
                <w:rFonts w:ascii="Arial" w:hAnsi="Arial" w:cs="Arial"/>
                <w:sz w:val="18"/>
                <w:szCs w:val="18"/>
              </w:rPr>
            </w:pPr>
            <w:r>
              <w:rPr>
                <w:rFonts w:ascii="Arial" w:hAnsi="Arial" w:cs="Arial"/>
                <w:sz w:val="18"/>
                <w:szCs w:val="18"/>
              </w:rPr>
              <w:t>Ammonium hydroxide</w:t>
            </w:r>
            <w:r w:rsidR="00661C78">
              <w:rPr>
                <w:rFonts w:ascii="Arial" w:hAnsi="Arial" w:cs="Arial"/>
                <w:sz w:val="18"/>
                <w:szCs w:val="18"/>
              </w:rPr>
              <w:t>, 1</w:t>
            </w:r>
            <w:r w:rsidR="00661C78" w:rsidRPr="00611E61">
              <w:rPr>
                <w:rFonts w:ascii="Arial" w:hAnsi="Arial" w:cs="Arial"/>
                <w:i/>
                <w:sz w:val="18"/>
                <w:szCs w:val="18"/>
              </w:rPr>
              <w:t>N</w:t>
            </w:r>
          </w:p>
        </w:tc>
      </w:tr>
    </w:tbl>
    <w:p w14:paraId="6B94A07F" w14:textId="77777777" w:rsidR="00D37428" w:rsidRPr="0054425D" w:rsidRDefault="00D37428">
      <w:pPr>
        <w:rPr>
          <w:rFonts w:ascii="Arial" w:hAnsi="Arial" w:cs="Arial"/>
          <w:sz w:val="18"/>
          <w:szCs w:val="18"/>
        </w:rPr>
      </w:pPr>
    </w:p>
    <w:p w14:paraId="3FDE1A41" w14:textId="77777777" w:rsidR="00C37462" w:rsidRDefault="00C37462">
      <w:pPr>
        <w:rPr>
          <w:rFonts w:ascii="Arial" w:hAnsi="Arial" w:cs="Arial"/>
          <w:sz w:val="18"/>
          <w:szCs w:val="18"/>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760"/>
        <w:gridCol w:w="450"/>
        <w:gridCol w:w="450"/>
        <w:gridCol w:w="3960"/>
      </w:tblGrid>
      <w:tr w:rsidR="00157C6C" w:rsidRPr="00A0149B" w14:paraId="7AF88111" w14:textId="77777777" w:rsidTr="00DF06B0">
        <w:trPr>
          <w:trHeight w:val="264"/>
        </w:trPr>
        <w:tc>
          <w:tcPr>
            <w:tcW w:w="11070" w:type="dxa"/>
            <w:gridSpan w:val="5"/>
            <w:tcBorders>
              <w:top w:val="nil"/>
              <w:left w:val="nil"/>
              <w:bottom w:val="single" w:sz="4" w:space="0" w:color="auto"/>
              <w:right w:val="nil"/>
            </w:tcBorders>
            <w:noWrap/>
            <w:vAlign w:val="center"/>
          </w:tcPr>
          <w:p w14:paraId="46A1FBAA"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4F40909C" w14:textId="77777777" w:rsidR="00157C6C" w:rsidRPr="009C3D45" w:rsidRDefault="00157C6C" w:rsidP="00157C6C">
            <w:pPr>
              <w:jc w:val="center"/>
              <w:rPr>
                <w:rFonts w:ascii="Arial" w:hAnsi="Arial" w:cs="Arial"/>
                <w:color w:val="000000"/>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tc>
      </w:tr>
      <w:tr w:rsidR="00157C6C" w:rsidRPr="00A0149B" w14:paraId="6634A7B9" w14:textId="77777777" w:rsidTr="00DF06B0">
        <w:trPr>
          <w:trHeight w:val="264"/>
        </w:trPr>
        <w:tc>
          <w:tcPr>
            <w:tcW w:w="450" w:type="dxa"/>
            <w:tcBorders>
              <w:top w:val="single" w:sz="4" w:space="0" w:color="auto"/>
            </w:tcBorders>
            <w:shd w:val="clear" w:color="auto" w:fill="D9D9D9"/>
            <w:noWrap/>
            <w:vAlign w:val="center"/>
          </w:tcPr>
          <w:p w14:paraId="2A7C658F" w14:textId="77777777" w:rsidR="00157C6C" w:rsidRPr="008352D2" w:rsidRDefault="00157C6C" w:rsidP="00157C6C">
            <w:pPr>
              <w:jc w:val="center"/>
              <w:rPr>
                <w:rFonts w:ascii="Arial" w:hAnsi="Arial" w:cs="Arial"/>
                <w:b/>
                <w:sz w:val="18"/>
                <w:szCs w:val="18"/>
              </w:rPr>
            </w:pPr>
          </w:p>
        </w:tc>
        <w:tc>
          <w:tcPr>
            <w:tcW w:w="5760" w:type="dxa"/>
            <w:tcBorders>
              <w:top w:val="single" w:sz="4" w:space="0" w:color="auto"/>
            </w:tcBorders>
            <w:shd w:val="clear" w:color="auto" w:fill="D9D9D9"/>
            <w:noWrap/>
            <w:vAlign w:val="center"/>
          </w:tcPr>
          <w:p w14:paraId="0150E683"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17A7CE9D"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BAE1828"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00E18193"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7608F851" w14:textId="77777777" w:rsidTr="00DF06B0">
        <w:trPr>
          <w:trHeight w:val="264"/>
        </w:trPr>
        <w:tc>
          <w:tcPr>
            <w:tcW w:w="450" w:type="dxa"/>
            <w:tcBorders>
              <w:top w:val="single" w:sz="4" w:space="0" w:color="auto"/>
            </w:tcBorders>
            <w:shd w:val="clear" w:color="auto" w:fill="FFFFFF"/>
            <w:noWrap/>
            <w:vAlign w:val="center"/>
          </w:tcPr>
          <w:p w14:paraId="0D135910" w14:textId="77777777" w:rsidR="00CD61FE" w:rsidRPr="00A0149B" w:rsidRDefault="00CD61FE" w:rsidP="00560E41">
            <w:pPr>
              <w:rPr>
                <w:rFonts w:ascii="Arial" w:hAnsi="Arial" w:cs="Arial"/>
                <w:sz w:val="18"/>
                <w:szCs w:val="18"/>
              </w:rPr>
            </w:pPr>
            <w:r>
              <w:rPr>
                <w:rFonts w:ascii="Arial" w:hAnsi="Arial" w:cs="Arial"/>
                <w:sz w:val="18"/>
                <w:szCs w:val="18"/>
              </w:rPr>
              <w:t>1</w:t>
            </w:r>
          </w:p>
        </w:tc>
        <w:tc>
          <w:tcPr>
            <w:tcW w:w="5760" w:type="dxa"/>
            <w:tcBorders>
              <w:top w:val="single" w:sz="4" w:space="0" w:color="auto"/>
            </w:tcBorders>
            <w:shd w:val="clear" w:color="auto" w:fill="FFFFFF"/>
            <w:noWrap/>
          </w:tcPr>
          <w:p w14:paraId="3A4C70E9" w14:textId="77777777" w:rsidR="00CD61FE" w:rsidRDefault="009D3FB7" w:rsidP="001B6CAD">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D61FE" w:rsidRPr="007741AB">
              <w:rPr>
                <w:rFonts w:ascii="Arial" w:hAnsi="Arial" w:cs="Arial"/>
                <w:sz w:val="18"/>
                <w:szCs w:val="18"/>
              </w:rPr>
              <w:t>[15A NCAC 2H .0805 (a) (7)]</w:t>
            </w:r>
          </w:p>
          <w:p w14:paraId="21947A08" w14:textId="77777777" w:rsidR="004B35FE" w:rsidRDefault="004B35FE" w:rsidP="001B6CAD">
            <w:pPr>
              <w:jc w:val="both"/>
              <w:rPr>
                <w:rFonts w:ascii="Arial" w:hAnsi="Arial" w:cs="Arial"/>
                <w:sz w:val="18"/>
                <w:szCs w:val="18"/>
              </w:rPr>
            </w:pPr>
          </w:p>
          <w:p w14:paraId="581A4126" w14:textId="77777777" w:rsidR="004B35FE" w:rsidRPr="004B35FE" w:rsidRDefault="004B35FE" w:rsidP="001B6CAD">
            <w:pPr>
              <w:jc w:val="both"/>
              <w:rPr>
                <w:rFonts w:ascii="Arial" w:hAnsi="Arial" w:cs="Arial"/>
                <w:b/>
                <w:bCs/>
                <w:sz w:val="18"/>
                <w:szCs w:val="18"/>
              </w:rPr>
            </w:pPr>
            <w:r>
              <w:rPr>
                <w:rFonts w:ascii="Arial" w:hAnsi="Arial" w:cs="Arial"/>
                <w:b/>
                <w:bCs/>
                <w:sz w:val="18"/>
                <w:szCs w:val="18"/>
              </w:rPr>
              <w:t>ANSWER:</w:t>
            </w:r>
          </w:p>
        </w:tc>
        <w:tc>
          <w:tcPr>
            <w:tcW w:w="450" w:type="dxa"/>
            <w:shd w:val="clear" w:color="auto" w:fill="D9D9D9"/>
            <w:noWrap/>
            <w:vAlign w:val="center"/>
          </w:tcPr>
          <w:p w14:paraId="02422A25" w14:textId="77777777" w:rsidR="00CD61FE" w:rsidRPr="00560E41" w:rsidRDefault="00CD61FE" w:rsidP="00560E41">
            <w:pPr>
              <w:jc w:val="center"/>
              <w:rPr>
                <w:rFonts w:ascii="Arial" w:hAnsi="Arial" w:cs="Arial"/>
                <w:b/>
                <w:sz w:val="18"/>
                <w:szCs w:val="18"/>
              </w:rPr>
            </w:pPr>
          </w:p>
        </w:tc>
        <w:tc>
          <w:tcPr>
            <w:tcW w:w="450" w:type="dxa"/>
            <w:shd w:val="clear" w:color="auto" w:fill="D9D9D9"/>
            <w:noWrap/>
            <w:vAlign w:val="center"/>
          </w:tcPr>
          <w:p w14:paraId="3F579107" w14:textId="77777777" w:rsidR="00CD61FE" w:rsidRPr="00560E41" w:rsidRDefault="00CD61FE" w:rsidP="00560E41">
            <w:pPr>
              <w:jc w:val="center"/>
              <w:rPr>
                <w:rFonts w:ascii="Arial" w:hAnsi="Arial" w:cs="Arial"/>
                <w:b/>
                <w:sz w:val="18"/>
                <w:szCs w:val="18"/>
              </w:rPr>
            </w:pPr>
          </w:p>
        </w:tc>
        <w:tc>
          <w:tcPr>
            <w:tcW w:w="3960" w:type="dxa"/>
            <w:shd w:val="clear" w:color="auto" w:fill="FFFFFF"/>
            <w:vAlign w:val="center"/>
          </w:tcPr>
          <w:p w14:paraId="1D638D3E" w14:textId="77777777" w:rsidR="009D3FB7" w:rsidRDefault="009D3FB7" w:rsidP="009D3FB7">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0F2E49E2" w14:textId="77777777" w:rsidR="00CD61FE" w:rsidRDefault="00CD61FE" w:rsidP="00CD61FE">
            <w:pPr>
              <w:jc w:val="both"/>
              <w:rPr>
                <w:rFonts w:ascii="Arial" w:hAnsi="Arial"/>
                <w:b/>
                <w:bCs/>
                <w:spacing w:val="-2"/>
                <w:sz w:val="18"/>
                <w:szCs w:val="18"/>
              </w:rPr>
            </w:pPr>
          </w:p>
          <w:p w14:paraId="7DD52C14" w14:textId="77777777" w:rsidR="00CD61FE" w:rsidRPr="00560E41" w:rsidRDefault="004F5487" w:rsidP="001B260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9D3FB7" w:rsidRPr="00A0149B" w14:paraId="61FF8A9F" w14:textId="77777777" w:rsidTr="00DF06B0">
        <w:trPr>
          <w:trHeight w:val="264"/>
        </w:trPr>
        <w:tc>
          <w:tcPr>
            <w:tcW w:w="450" w:type="dxa"/>
            <w:tcBorders>
              <w:top w:val="single" w:sz="4" w:space="0" w:color="auto"/>
            </w:tcBorders>
            <w:shd w:val="clear" w:color="auto" w:fill="FFFFFF"/>
            <w:noWrap/>
            <w:vAlign w:val="center"/>
          </w:tcPr>
          <w:p w14:paraId="512B41C6" w14:textId="77777777" w:rsidR="009D3FB7" w:rsidRDefault="002D0203" w:rsidP="009D3FB7">
            <w:pPr>
              <w:rPr>
                <w:rFonts w:ascii="Arial" w:hAnsi="Arial" w:cs="Arial"/>
                <w:sz w:val="18"/>
                <w:szCs w:val="18"/>
              </w:rPr>
            </w:pPr>
            <w:r>
              <w:rPr>
                <w:rFonts w:ascii="Arial" w:hAnsi="Arial" w:cs="Arial"/>
                <w:sz w:val="18"/>
                <w:szCs w:val="18"/>
              </w:rPr>
              <w:t>2</w:t>
            </w:r>
          </w:p>
        </w:tc>
        <w:tc>
          <w:tcPr>
            <w:tcW w:w="5760" w:type="dxa"/>
            <w:tcBorders>
              <w:top w:val="single" w:sz="4" w:space="0" w:color="auto"/>
            </w:tcBorders>
            <w:shd w:val="clear" w:color="auto" w:fill="FFFFFF"/>
            <w:noWrap/>
          </w:tcPr>
          <w:p w14:paraId="038716A2" w14:textId="77777777" w:rsidR="009D3FB7" w:rsidRPr="0075586A" w:rsidRDefault="009D3FB7" w:rsidP="009D3FB7">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D9D9D9"/>
            <w:noWrap/>
            <w:vAlign w:val="center"/>
          </w:tcPr>
          <w:p w14:paraId="707C0630" w14:textId="77777777" w:rsidR="009D3FB7" w:rsidRPr="00560E41" w:rsidRDefault="009D3FB7" w:rsidP="009D3FB7">
            <w:pPr>
              <w:jc w:val="center"/>
              <w:rPr>
                <w:rFonts w:ascii="Arial" w:hAnsi="Arial" w:cs="Arial"/>
                <w:b/>
                <w:sz w:val="18"/>
                <w:szCs w:val="18"/>
              </w:rPr>
            </w:pPr>
          </w:p>
        </w:tc>
        <w:tc>
          <w:tcPr>
            <w:tcW w:w="450" w:type="dxa"/>
            <w:shd w:val="clear" w:color="auto" w:fill="D9D9D9"/>
            <w:noWrap/>
            <w:vAlign w:val="center"/>
          </w:tcPr>
          <w:p w14:paraId="61064843" w14:textId="77777777" w:rsidR="009D3FB7" w:rsidRPr="00560E41" w:rsidRDefault="009D3FB7" w:rsidP="009D3FB7">
            <w:pPr>
              <w:jc w:val="center"/>
              <w:rPr>
                <w:rFonts w:ascii="Arial" w:hAnsi="Arial" w:cs="Arial"/>
                <w:b/>
                <w:sz w:val="18"/>
                <w:szCs w:val="18"/>
              </w:rPr>
            </w:pPr>
          </w:p>
        </w:tc>
        <w:tc>
          <w:tcPr>
            <w:tcW w:w="3960" w:type="dxa"/>
            <w:shd w:val="clear" w:color="auto" w:fill="FFFFFF"/>
            <w:vAlign w:val="center"/>
          </w:tcPr>
          <w:p w14:paraId="490F10AD" w14:textId="77777777" w:rsidR="009D3FB7" w:rsidRDefault="009D3FB7" w:rsidP="009D3FB7">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7D2945" w:rsidRPr="00A0149B" w14:paraId="77E1509A" w14:textId="77777777" w:rsidTr="00DF06B0">
        <w:trPr>
          <w:trHeight w:val="264"/>
        </w:trPr>
        <w:tc>
          <w:tcPr>
            <w:tcW w:w="450" w:type="dxa"/>
            <w:tcBorders>
              <w:top w:val="single" w:sz="4" w:space="0" w:color="auto"/>
            </w:tcBorders>
            <w:shd w:val="clear" w:color="auto" w:fill="FFFFFF"/>
            <w:noWrap/>
            <w:vAlign w:val="center"/>
          </w:tcPr>
          <w:p w14:paraId="2375E46F" w14:textId="77777777" w:rsidR="007D2945" w:rsidRDefault="002D0203" w:rsidP="00560E41">
            <w:pPr>
              <w:rPr>
                <w:rFonts w:ascii="Arial" w:hAnsi="Arial" w:cs="Arial"/>
                <w:sz w:val="18"/>
                <w:szCs w:val="18"/>
              </w:rPr>
            </w:pPr>
            <w:r>
              <w:rPr>
                <w:rFonts w:ascii="Arial" w:hAnsi="Arial" w:cs="Arial"/>
                <w:sz w:val="18"/>
                <w:szCs w:val="18"/>
              </w:rPr>
              <w:t>3</w:t>
            </w:r>
          </w:p>
        </w:tc>
        <w:tc>
          <w:tcPr>
            <w:tcW w:w="5760" w:type="dxa"/>
            <w:tcBorders>
              <w:top w:val="single" w:sz="4" w:space="0" w:color="auto"/>
            </w:tcBorders>
            <w:shd w:val="clear" w:color="auto" w:fill="FFFFFF"/>
            <w:noWrap/>
            <w:vAlign w:val="center"/>
          </w:tcPr>
          <w:p w14:paraId="7CC934A9" w14:textId="77777777" w:rsidR="007D2945" w:rsidRDefault="007D2945" w:rsidP="00CD61FE">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shd w:val="clear" w:color="auto" w:fill="FFFFFF"/>
            <w:noWrap/>
            <w:vAlign w:val="center"/>
          </w:tcPr>
          <w:p w14:paraId="4DF63C64" w14:textId="77777777" w:rsidR="007D2945" w:rsidRPr="00560E41" w:rsidRDefault="007D2945" w:rsidP="00560E41">
            <w:pPr>
              <w:jc w:val="center"/>
              <w:rPr>
                <w:rFonts w:ascii="Arial" w:hAnsi="Arial" w:cs="Arial"/>
                <w:b/>
                <w:sz w:val="18"/>
                <w:szCs w:val="18"/>
              </w:rPr>
            </w:pPr>
          </w:p>
        </w:tc>
        <w:tc>
          <w:tcPr>
            <w:tcW w:w="450" w:type="dxa"/>
            <w:shd w:val="clear" w:color="auto" w:fill="FFFFFF"/>
            <w:noWrap/>
            <w:vAlign w:val="center"/>
          </w:tcPr>
          <w:p w14:paraId="7A77B20C" w14:textId="77777777" w:rsidR="007D2945" w:rsidRPr="00560E41" w:rsidRDefault="007D2945" w:rsidP="00560E41">
            <w:pPr>
              <w:jc w:val="center"/>
              <w:rPr>
                <w:rFonts w:ascii="Arial" w:hAnsi="Arial" w:cs="Arial"/>
                <w:b/>
                <w:sz w:val="18"/>
                <w:szCs w:val="18"/>
              </w:rPr>
            </w:pPr>
          </w:p>
        </w:tc>
        <w:tc>
          <w:tcPr>
            <w:tcW w:w="3960" w:type="dxa"/>
            <w:shd w:val="clear" w:color="auto" w:fill="FFFFFF"/>
            <w:vAlign w:val="center"/>
          </w:tcPr>
          <w:p w14:paraId="5CF681E0" w14:textId="77777777" w:rsidR="007D2945" w:rsidRPr="008352D2" w:rsidRDefault="007B7BC8" w:rsidP="008F5EF6">
            <w:pPr>
              <w:jc w:val="both"/>
              <w:rPr>
                <w:rFonts w:ascii="Arial" w:hAnsi="Arial"/>
                <w:bCs/>
                <w:spacing w:val="-2"/>
                <w:sz w:val="18"/>
                <w:szCs w:val="18"/>
              </w:rPr>
            </w:pPr>
            <w:r>
              <w:rPr>
                <w:rFonts w:ascii="Arial" w:hAnsi="Arial"/>
                <w:bCs/>
                <w:spacing w:val="-2"/>
                <w:sz w:val="18"/>
                <w:szCs w:val="18"/>
              </w:rPr>
              <w:t>If not, review PT data</w:t>
            </w:r>
            <w:r w:rsidR="009F1851">
              <w:rPr>
                <w:rFonts w:ascii="Arial" w:hAnsi="Arial"/>
                <w:bCs/>
                <w:spacing w:val="-2"/>
                <w:sz w:val="18"/>
                <w:szCs w:val="18"/>
              </w:rPr>
              <w:t>.</w:t>
            </w:r>
          </w:p>
        </w:tc>
      </w:tr>
      <w:tr w:rsidR="00157C6C" w:rsidRPr="00A0149B" w14:paraId="06F55970" w14:textId="77777777" w:rsidTr="00DF06B0">
        <w:trPr>
          <w:trHeight w:val="264"/>
        </w:trPr>
        <w:tc>
          <w:tcPr>
            <w:tcW w:w="450" w:type="dxa"/>
            <w:tcBorders>
              <w:top w:val="single" w:sz="4" w:space="0" w:color="auto"/>
            </w:tcBorders>
            <w:shd w:val="clear" w:color="auto" w:fill="D9D9D9"/>
            <w:noWrap/>
            <w:vAlign w:val="center"/>
          </w:tcPr>
          <w:p w14:paraId="19DE292C" w14:textId="77777777" w:rsidR="00157C6C" w:rsidRPr="00A0149B" w:rsidRDefault="00157C6C" w:rsidP="00157C6C">
            <w:pPr>
              <w:rPr>
                <w:rFonts w:ascii="Arial" w:hAnsi="Arial" w:cs="Arial"/>
                <w:sz w:val="18"/>
                <w:szCs w:val="18"/>
              </w:rPr>
            </w:pPr>
          </w:p>
        </w:tc>
        <w:tc>
          <w:tcPr>
            <w:tcW w:w="5760" w:type="dxa"/>
            <w:tcBorders>
              <w:top w:val="single" w:sz="4" w:space="0" w:color="auto"/>
            </w:tcBorders>
            <w:shd w:val="clear" w:color="auto" w:fill="D9D9D9"/>
            <w:noWrap/>
            <w:vAlign w:val="center"/>
          </w:tcPr>
          <w:p w14:paraId="7ADE2EF5"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38BC7320"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09971DC"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09B1D998"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4F78AC" w:rsidRPr="00A0149B" w14:paraId="189D7503" w14:textId="77777777" w:rsidTr="00DF06B0">
        <w:trPr>
          <w:trHeight w:val="264"/>
        </w:trPr>
        <w:tc>
          <w:tcPr>
            <w:tcW w:w="450" w:type="dxa"/>
            <w:tcBorders>
              <w:top w:val="single" w:sz="4" w:space="0" w:color="auto"/>
            </w:tcBorders>
            <w:noWrap/>
            <w:vAlign w:val="center"/>
          </w:tcPr>
          <w:p w14:paraId="0D74E087" w14:textId="77777777" w:rsidR="004F78AC" w:rsidRPr="00A0149B" w:rsidRDefault="002D0203" w:rsidP="004F78AC">
            <w:pPr>
              <w:rPr>
                <w:rFonts w:ascii="Arial" w:hAnsi="Arial" w:cs="Arial"/>
                <w:sz w:val="18"/>
                <w:szCs w:val="18"/>
              </w:rPr>
            </w:pPr>
            <w:r>
              <w:rPr>
                <w:rFonts w:ascii="Arial" w:hAnsi="Arial" w:cs="Arial"/>
                <w:sz w:val="18"/>
                <w:szCs w:val="18"/>
              </w:rPr>
              <w:t>4</w:t>
            </w:r>
          </w:p>
        </w:tc>
        <w:tc>
          <w:tcPr>
            <w:tcW w:w="5760" w:type="dxa"/>
            <w:noWrap/>
            <w:vAlign w:val="center"/>
          </w:tcPr>
          <w:p w14:paraId="57D64F6B" w14:textId="77777777" w:rsidR="004F78AC" w:rsidRDefault="004F78AC" w:rsidP="004F78AC">
            <w:pPr>
              <w:jc w:val="both"/>
              <w:rPr>
                <w:rFonts w:ascii="Arial" w:hAnsi="Arial"/>
                <w:spacing w:val="-2"/>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p>
          <w:p w14:paraId="53B1946F" w14:textId="77777777" w:rsidR="004F78AC" w:rsidRPr="0067392B" w:rsidRDefault="004F78AC" w:rsidP="004F78AC">
            <w:pPr>
              <w:jc w:val="both"/>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noWrap/>
            <w:vAlign w:val="center"/>
          </w:tcPr>
          <w:p w14:paraId="5E985AFC" w14:textId="77777777" w:rsidR="004F78AC" w:rsidRPr="00A0149B" w:rsidRDefault="004F78AC" w:rsidP="004F78AC">
            <w:pPr>
              <w:rPr>
                <w:rFonts w:ascii="Arial" w:hAnsi="Arial" w:cs="Arial"/>
                <w:sz w:val="18"/>
                <w:szCs w:val="18"/>
              </w:rPr>
            </w:pPr>
          </w:p>
        </w:tc>
        <w:tc>
          <w:tcPr>
            <w:tcW w:w="450" w:type="dxa"/>
            <w:noWrap/>
            <w:vAlign w:val="center"/>
          </w:tcPr>
          <w:p w14:paraId="15E76EA2" w14:textId="77777777" w:rsidR="004F78AC" w:rsidRPr="00A0149B" w:rsidRDefault="004F78AC" w:rsidP="004F78AC">
            <w:pPr>
              <w:rPr>
                <w:rFonts w:ascii="Arial" w:hAnsi="Arial" w:cs="Arial"/>
                <w:sz w:val="18"/>
                <w:szCs w:val="18"/>
              </w:rPr>
            </w:pPr>
          </w:p>
        </w:tc>
        <w:tc>
          <w:tcPr>
            <w:tcW w:w="3960" w:type="dxa"/>
            <w:vAlign w:val="center"/>
          </w:tcPr>
          <w:p w14:paraId="6A8C04B5" w14:textId="77777777" w:rsidR="004F78AC" w:rsidRPr="00A0149B" w:rsidRDefault="004F78AC" w:rsidP="004F78AC">
            <w:pPr>
              <w:jc w:val="both"/>
              <w:rPr>
                <w:rFonts w:ascii="Arial" w:hAnsi="Arial" w:cs="Arial"/>
                <w:sz w:val="18"/>
                <w:szCs w:val="18"/>
              </w:rPr>
            </w:pPr>
            <w:r>
              <w:rPr>
                <w:rFonts w:ascii="Arial" w:hAnsi="Arial" w:cs="Arial"/>
                <w:sz w:val="18"/>
                <w:szCs w:val="18"/>
              </w:rPr>
              <w:t xml:space="preserve">40 CFR footnote 2 allows 15 minutes for sample preservation, including thermal. This means that if a sample is received in the lab within 15 minutes it is not required to be on ice. </w:t>
            </w:r>
            <w:r>
              <w:rPr>
                <w:rFonts w:ascii="Arial" w:hAnsi="Arial"/>
                <w:spacing w:val="-2"/>
                <w:sz w:val="18"/>
                <w:szCs w:val="18"/>
              </w:rPr>
              <w:t>Document temperature downward trend for short transport samples.</w:t>
            </w:r>
          </w:p>
        </w:tc>
      </w:tr>
      <w:tr w:rsidR="004F78AC" w:rsidRPr="00A0149B" w14:paraId="1EBBF244" w14:textId="77777777" w:rsidTr="00DF06B0">
        <w:trPr>
          <w:trHeight w:val="264"/>
        </w:trPr>
        <w:tc>
          <w:tcPr>
            <w:tcW w:w="450" w:type="dxa"/>
            <w:noWrap/>
            <w:vAlign w:val="center"/>
          </w:tcPr>
          <w:p w14:paraId="6B9EC516" w14:textId="77777777" w:rsidR="004F78AC" w:rsidRPr="00A0149B" w:rsidRDefault="002D0203" w:rsidP="004F78AC">
            <w:pPr>
              <w:rPr>
                <w:rFonts w:ascii="Arial" w:hAnsi="Arial" w:cs="Arial"/>
                <w:sz w:val="18"/>
                <w:szCs w:val="18"/>
              </w:rPr>
            </w:pPr>
            <w:r>
              <w:rPr>
                <w:rFonts w:ascii="Arial" w:hAnsi="Arial" w:cs="Arial"/>
                <w:sz w:val="18"/>
                <w:szCs w:val="18"/>
              </w:rPr>
              <w:t>5</w:t>
            </w:r>
          </w:p>
        </w:tc>
        <w:tc>
          <w:tcPr>
            <w:tcW w:w="5760" w:type="dxa"/>
            <w:noWrap/>
            <w:vAlign w:val="center"/>
          </w:tcPr>
          <w:p w14:paraId="44FBC465" w14:textId="77777777" w:rsidR="004F78AC" w:rsidRDefault="004F78AC" w:rsidP="004F78AC">
            <w:pPr>
              <w:jc w:val="both"/>
              <w:rPr>
                <w:rFonts w:ascii="Arial" w:hAnsi="Arial" w:cs="Arial"/>
                <w:sz w:val="18"/>
                <w:szCs w:val="18"/>
              </w:rPr>
            </w:pPr>
            <w:r w:rsidRPr="007E6DD9">
              <w:rPr>
                <w:rFonts w:ascii="Arial" w:hAnsi="Arial" w:cs="Arial"/>
                <w:sz w:val="18"/>
                <w:szCs w:val="18"/>
              </w:rPr>
              <w:t xml:space="preserve">Are samples refrigerated above freezing </w:t>
            </w:r>
            <w:r>
              <w:rPr>
                <w:rFonts w:ascii="Arial" w:hAnsi="Arial" w:cs="Arial"/>
                <w:sz w:val="18"/>
                <w:szCs w:val="18"/>
              </w:rPr>
              <w:t>to</w:t>
            </w:r>
            <w:r w:rsidRPr="007E6DD9">
              <w:rPr>
                <w:rFonts w:ascii="Arial" w:hAnsi="Arial" w:cs="Arial"/>
                <w:sz w:val="18"/>
                <w:szCs w:val="18"/>
              </w:rPr>
              <w:t xml:space="preserve"> </w:t>
            </w:r>
            <w:r>
              <w:rPr>
                <w:rFonts w:ascii="Arial" w:hAnsi="Arial" w:cs="Arial"/>
                <w:sz w:val="18"/>
                <w:szCs w:val="18"/>
              </w:rPr>
              <w:t>6</w:t>
            </w:r>
            <w:r w:rsidRPr="007E6DD9">
              <w:rPr>
                <w:rFonts w:ascii="Arial" w:hAnsi="Arial" w:cs="Arial"/>
                <w:sz w:val="18"/>
                <w:szCs w:val="18"/>
              </w:rPr>
              <w:t>°C during storage?</w:t>
            </w:r>
            <w:r>
              <w:rPr>
                <w:rFonts w:ascii="Arial" w:hAnsi="Arial" w:cs="Arial"/>
                <w:sz w:val="18"/>
                <w:szCs w:val="18"/>
              </w:rPr>
              <w:t xml:space="preserve"> </w:t>
            </w:r>
          </w:p>
          <w:p w14:paraId="09AA23A5" w14:textId="77777777" w:rsidR="004F78AC" w:rsidRPr="0067392B" w:rsidRDefault="004F78AC" w:rsidP="004F78AC">
            <w:pPr>
              <w:jc w:val="both"/>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noWrap/>
            <w:vAlign w:val="center"/>
          </w:tcPr>
          <w:p w14:paraId="5F263952" w14:textId="77777777" w:rsidR="004F78AC" w:rsidRPr="00A0149B" w:rsidRDefault="004F78AC" w:rsidP="004F78AC">
            <w:pPr>
              <w:rPr>
                <w:rFonts w:ascii="Arial" w:hAnsi="Arial" w:cs="Arial"/>
                <w:sz w:val="18"/>
                <w:szCs w:val="18"/>
              </w:rPr>
            </w:pPr>
          </w:p>
        </w:tc>
        <w:tc>
          <w:tcPr>
            <w:tcW w:w="450" w:type="dxa"/>
            <w:noWrap/>
            <w:vAlign w:val="center"/>
          </w:tcPr>
          <w:p w14:paraId="5871EA76" w14:textId="77777777" w:rsidR="004F78AC" w:rsidRPr="00A0149B" w:rsidRDefault="004F78AC" w:rsidP="004F78AC">
            <w:pPr>
              <w:rPr>
                <w:rFonts w:ascii="Arial" w:hAnsi="Arial" w:cs="Arial"/>
                <w:sz w:val="18"/>
                <w:szCs w:val="18"/>
              </w:rPr>
            </w:pPr>
          </w:p>
        </w:tc>
        <w:tc>
          <w:tcPr>
            <w:tcW w:w="3960" w:type="dxa"/>
            <w:vAlign w:val="center"/>
          </w:tcPr>
          <w:p w14:paraId="253C8B62" w14:textId="77777777" w:rsidR="004F78AC" w:rsidRPr="00A0149B" w:rsidRDefault="004F78AC" w:rsidP="004F78AC">
            <w:pPr>
              <w:rPr>
                <w:rFonts w:ascii="Arial" w:hAnsi="Arial" w:cs="Arial"/>
                <w:sz w:val="18"/>
                <w:szCs w:val="18"/>
              </w:rPr>
            </w:pPr>
          </w:p>
        </w:tc>
      </w:tr>
      <w:tr w:rsidR="004F78AC" w:rsidRPr="00A0149B" w14:paraId="6D57CC6F" w14:textId="77777777" w:rsidTr="00DF06B0">
        <w:trPr>
          <w:trHeight w:val="264"/>
        </w:trPr>
        <w:tc>
          <w:tcPr>
            <w:tcW w:w="450" w:type="dxa"/>
            <w:tcBorders>
              <w:bottom w:val="single" w:sz="4" w:space="0" w:color="auto"/>
            </w:tcBorders>
            <w:noWrap/>
            <w:vAlign w:val="center"/>
          </w:tcPr>
          <w:p w14:paraId="2B49CF01" w14:textId="77777777" w:rsidR="004F78AC" w:rsidRPr="00A0149B" w:rsidRDefault="002D0203" w:rsidP="004F78AC">
            <w:pPr>
              <w:rPr>
                <w:rFonts w:ascii="Arial" w:hAnsi="Arial" w:cs="Arial"/>
                <w:sz w:val="18"/>
                <w:szCs w:val="18"/>
              </w:rPr>
            </w:pPr>
            <w:r>
              <w:rPr>
                <w:rFonts w:ascii="Arial" w:hAnsi="Arial" w:cs="Arial"/>
                <w:sz w:val="18"/>
                <w:szCs w:val="18"/>
              </w:rPr>
              <w:t>6</w:t>
            </w:r>
          </w:p>
        </w:tc>
        <w:tc>
          <w:tcPr>
            <w:tcW w:w="5760" w:type="dxa"/>
            <w:tcBorders>
              <w:bottom w:val="single" w:sz="4" w:space="0" w:color="auto"/>
            </w:tcBorders>
            <w:noWrap/>
            <w:vAlign w:val="center"/>
          </w:tcPr>
          <w:p w14:paraId="49972AF6" w14:textId="77777777" w:rsidR="004F78AC" w:rsidRDefault="004F78AC" w:rsidP="004F78AC">
            <w:pPr>
              <w:jc w:val="both"/>
              <w:rPr>
                <w:rFonts w:ascii="Arial" w:hAnsi="Arial"/>
                <w:spacing w:val="-2"/>
                <w:sz w:val="18"/>
                <w:szCs w:val="18"/>
              </w:rPr>
            </w:pPr>
            <w:r w:rsidRPr="0067392B">
              <w:rPr>
                <w:rFonts w:ascii="Arial" w:hAnsi="Arial"/>
                <w:spacing w:val="-2"/>
                <w:sz w:val="18"/>
                <w:szCs w:val="18"/>
              </w:rPr>
              <w:t xml:space="preserve">Are samples analyzed within </w:t>
            </w:r>
            <w:r>
              <w:rPr>
                <w:rFonts w:ascii="Arial" w:hAnsi="Arial"/>
                <w:spacing w:val="-2"/>
                <w:sz w:val="18"/>
                <w:szCs w:val="18"/>
              </w:rPr>
              <w:t>48 hours</w:t>
            </w:r>
            <w:r w:rsidRPr="0067392B">
              <w:rPr>
                <w:rFonts w:ascii="Arial" w:hAnsi="Arial"/>
                <w:spacing w:val="-2"/>
                <w:sz w:val="18"/>
                <w:szCs w:val="18"/>
              </w:rPr>
              <w:t xml:space="preserve"> of collection?</w:t>
            </w:r>
          </w:p>
          <w:p w14:paraId="4757F1CA" w14:textId="77777777" w:rsidR="004F78AC" w:rsidRPr="00A0149B" w:rsidRDefault="004F78AC" w:rsidP="004F78AC">
            <w:pPr>
              <w:jc w:val="both"/>
              <w:rPr>
                <w:rFonts w:ascii="Arial" w:hAnsi="Arial" w:cs="Arial"/>
                <w:sz w:val="18"/>
                <w:szCs w:val="18"/>
              </w:rPr>
            </w:pP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tcBorders>
              <w:bottom w:val="single" w:sz="4" w:space="0" w:color="auto"/>
            </w:tcBorders>
            <w:noWrap/>
            <w:vAlign w:val="center"/>
          </w:tcPr>
          <w:p w14:paraId="13E3A4BB" w14:textId="77777777" w:rsidR="004F78AC" w:rsidRPr="00A0149B" w:rsidRDefault="004F78AC" w:rsidP="004F78AC">
            <w:pPr>
              <w:rPr>
                <w:rFonts w:ascii="Arial" w:hAnsi="Arial" w:cs="Arial"/>
                <w:sz w:val="18"/>
                <w:szCs w:val="18"/>
              </w:rPr>
            </w:pPr>
          </w:p>
        </w:tc>
        <w:tc>
          <w:tcPr>
            <w:tcW w:w="450" w:type="dxa"/>
            <w:tcBorders>
              <w:bottom w:val="single" w:sz="4" w:space="0" w:color="auto"/>
            </w:tcBorders>
            <w:noWrap/>
            <w:vAlign w:val="center"/>
          </w:tcPr>
          <w:p w14:paraId="1F336550" w14:textId="77777777" w:rsidR="004F78AC" w:rsidRPr="00A0149B" w:rsidRDefault="004F78AC" w:rsidP="004F78AC">
            <w:pPr>
              <w:rPr>
                <w:rFonts w:ascii="Arial" w:hAnsi="Arial" w:cs="Arial"/>
                <w:sz w:val="18"/>
                <w:szCs w:val="18"/>
              </w:rPr>
            </w:pPr>
          </w:p>
        </w:tc>
        <w:tc>
          <w:tcPr>
            <w:tcW w:w="3960" w:type="dxa"/>
            <w:tcBorders>
              <w:bottom w:val="single" w:sz="4" w:space="0" w:color="auto"/>
            </w:tcBorders>
            <w:vAlign w:val="center"/>
          </w:tcPr>
          <w:p w14:paraId="11C27D91" w14:textId="77777777" w:rsidR="004F78AC" w:rsidRPr="00A0149B" w:rsidRDefault="004F78AC" w:rsidP="004F78AC">
            <w:pPr>
              <w:rPr>
                <w:rFonts w:ascii="Arial" w:hAnsi="Arial" w:cs="Arial"/>
                <w:sz w:val="18"/>
                <w:szCs w:val="18"/>
              </w:rPr>
            </w:pPr>
          </w:p>
        </w:tc>
      </w:tr>
      <w:tr w:rsidR="00157C6C" w:rsidRPr="00A0149B" w14:paraId="59833C56" w14:textId="77777777" w:rsidTr="00DF06B0">
        <w:trPr>
          <w:trHeight w:val="264"/>
        </w:trPr>
        <w:tc>
          <w:tcPr>
            <w:tcW w:w="450" w:type="dxa"/>
            <w:shd w:val="clear" w:color="auto" w:fill="D9D9D9"/>
            <w:noWrap/>
            <w:vAlign w:val="center"/>
          </w:tcPr>
          <w:p w14:paraId="5C4AB755" w14:textId="77777777" w:rsidR="00157C6C" w:rsidRPr="00A0149B" w:rsidRDefault="00157C6C" w:rsidP="00157C6C">
            <w:pPr>
              <w:rPr>
                <w:rFonts w:ascii="Arial" w:hAnsi="Arial" w:cs="Arial"/>
                <w:sz w:val="18"/>
                <w:szCs w:val="18"/>
              </w:rPr>
            </w:pPr>
          </w:p>
        </w:tc>
        <w:tc>
          <w:tcPr>
            <w:tcW w:w="5760" w:type="dxa"/>
            <w:shd w:val="clear" w:color="auto" w:fill="D9D9D9"/>
            <w:noWrap/>
            <w:vAlign w:val="center"/>
          </w:tcPr>
          <w:p w14:paraId="39681F35" w14:textId="77777777" w:rsidR="00157C6C" w:rsidRPr="00560E41" w:rsidRDefault="00157C6C" w:rsidP="00EE63B5">
            <w:pPr>
              <w:jc w:val="center"/>
              <w:rPr>
                <w:rFonts w:ascii="Arial" w:hAnsi="Arial" w:cs="Arial"/>
                <w:b/>
                <w:sz w:val="18"/>
                <w:szCs w:val="18"/>
              </w:rPr>
            </w:pPr>
            <w:r w:rsidRPr="00560E41">
              <w:rPr>
                <w:rFonts w:ascii="Arial" w:hAnsi="Arial" w:cs="Arial"/>
                <w:b/>
                <w:sz w:val="18"/>
                <w:szCs w:val="18"/>
              </w:rPr>
              <w:t>PROCEDURE –Calibration</w:t>
            </w:r>
          </w:p>
        </w:tc>
        <w:tc>
          <w:tcPr>
            <w:tcW w:w="450" w:type="dxa"/>
            <w:tcBorders>
              <w:bottom w:val="single" w:sz="4" w:space="0" w:color="auto"/>
            </w:tcBorders>
            <w:shd w:val="clear" w:color="auto" w:fill="D9D9D9"/>
            <w:noWrap/>
            <w:vAlign w:val="center"/>
          </w:tcPr>
          <w:p w14:paraId="6A81FA3C"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1769C2AA"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4F5DB8B1"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EE63B5" w:rsidRPr="00A0149B" w14:paraId="2D26D8F4" w14:textId="77777777" w:rsidTr="00DF06B0">
        <w:trPr>
          <w:trHeight w:val="264"/>
        </w:trPr>
        <w:tc>
          <w:tcPr>
            <w:tcW w:w="450" w:type="dxa"/>
            <w:noWrap/>
            <w:vAlign w:val="center"/>
          </w:tcPr>
          <w:p w14:paraId="1AAE8783" w14:textId="77777777" w:rsidR="00EE63B5" w:rsidRDefault="002D0203" w:rsidP="00EE63B5">
            <w:pPr>
              <w:rPr>
                <w:rFonts w:ascii="Arial" w:hAnsi="Arial" w:cs="Arial"/>
                <w:sz w:val="18"/>
                <w:szCs w:val="18"/>
              </w:rPr>
            </w:pPr>
            <w:r>
              <w:rPr>
                <w:rFonts w:ascii="Arial" w:hAnsi="Arial" w:cs="Arial"/>
                <w:sz w:val="18"/>
                <w:szCs w:val="18"/>
              </w:rPr>
              <w:t>7</w:t>
            </w:r>
          </w:p>
        </w:tc>
        <w:tc>
          <w:tcPr>
            <w:tcW w:w="5760" w:type="dxa"/>
            <w:noWrap/>
            <w:vAlign w:val="center"/>
          </w:tcPr>
          <w:p w14:paraId="34915F05" w14:textId="77777777" w:rsidR="002D0203" w:rsidRDefault="002D0203" w:rsidP="00EE63B5">
            <w:pPr>
              <w:rPr>
                <w:rFonts w:ascii="Arial" w:hAnsi="Arial" w:cs="Arial"/>
                <w:sz w:val="18"/>
                <w:szCs w:val="18"/>
              </w:rPr>
            </w:pPr>
          </w:p>
          <w:p w14:paraId="47F6FFA8" w14:textId="77777777" w:rsidR="00EE63B5" w:rsidRDefault="00EE63B5" w:rsidP="00EE63B5">
            <w:pPr>
              <w:rPr>
                <w:rFonts w:ascii="Arial" w:hAnsi="Arial" w:cs="Arial"/>
                <w:sz w:val="18"/>
                <w:szCs w:val="18"/>
              </w:rPr>
            </w:pPr>
            <w:r>
              <w:rPr>
                <w:rFonts w:ascii="Arial" w:hAnsi="Arial" w:cs="Arial"/>
                <w:sz w:val="18"/>
                <w:szCs w:val="18"/>
              </w:rPr>
              <w:t xml:space="preserve">Is a standard curve constructed by plotting absorbance of standards against </w:t>
            </w:r>
            <w:r w:rsidR="00751DBE">
              <w:rPr>
                <w:rFonts w:ascii="Arial" w:hAnsi="Arial" w:cs="Arial"/>
                <w:sz w:val="18"/>
                <w:szCs w:val="18"/>
              </w:rPr>
              <w:t>NO</w:t>
            </w:r>
            <w:r w:rsidR="00751DBE" w:rsidRPr="005B5CE9">
              <w:rPr>
                <w:rFonts w:ascii="Arial" w:hAnsi="Arial" w:cs="Arial"/>
                <w:sz w:val="18"/>
                <w:szCs w:val="18"/>
                <w:vertAlign w:val="subscript"/>
              </w:rPr>
              <w:t>2</w:t>
            </w:r>
            <w:r w:rsidR="00751DBE" w:rsidRPr="00A82DD7">
              <w:rPr>
                <w:rFonts w:ascii="Arial" w:hAnsi="Arial" w:cs="Arial"/>
                <w:position w:val="4"/>
                <w:sz w:val="22"/>
                <w:szCs w:val="22"/>
                <w:vertAlign w:val="superscript"/>
              </w:rPr>
              <w:t>-</w:t>
            </w:r>
            <w:r>
              <w:rPr>
                <w:rFonts w:ascii="Arial" w:hAnsi="Arial" w:cs="Arial"/>
                <w:sz w:val="18"/>
                <w:szCs w:val="18"/>
                <w:vertAlign w:val="subscript"/>
              </w:rPr>
              <w:t xml:space="preserve"> </w:t>
            </w:r>
            <w:r w:rsidRPr="00E04DBD">
              <w:rPr>
                <w:rFonts w:ascii="Arial" w:hAnsi="Arial" w:cs="Arial"/>
                <w:sz w:val="18"/>
                <w:szCs w:val="18"/>
              </w:rPr>
              <w:t>-</w:t>
            </w:r>
            <w:r>
              <w:rPr>
                <w:rFonts w:ascii="Arial" w:hAnsi="Arial" w:cs="Arial"/>
                <w:sz w:val="18"/>
                <w:szCs w:val="18"/>
              </w:rPr>
              <w:t xml:space="preserve">N concentration? </w:t>
            </w:r>
            <w:r w:rsidRPr="00E04DBD">
              <w:rPr>
                <w:rFonts w:ascii="Arial" w:hAnsi="Arial" w:cs="Arial"/>
                <w:sz w:val="18"/>
                <w:szCs w:val="18"/>
              </w:rPr>
              <w:t>[SM 4500-</w:t>
            </w:r>
            <w:r w:rsidR="00751DBE">
              <w:rPr>
                <w:rFonts w:ascii="Arial" w:hAnsi="Arial" w:cs="Arial"/>
                <w:sz w:val="18"/>
                <w:szCs w:val="18"/>
              </w:rPr>
              <w:t xml:space="preserve"> NO</w:t>
            </w:r>
            <w:r w:rsidR="00751DBE" w:rsidRPr="005B5CE9">
              <w:rPr>
                <w:rFonts w:ascii="Arial" w:hAnsi="Arial" w:cs="Arial"/>
                <w:sz w:val="18"/>
                <w:szCs w:val="18"/>
                <w:vertAlign w:val="subscript"/>
              </w:rPr>
              <w:t>2</w:t>
            </w:r>
            <w:r w:rsidR="00751DBE" w:rsidRPr="00A82DD7">
              <w:rPr>
                <w:rFonts w:ascii="Arial" w:hAnsi="Arial" w:cs="Arial"/>
                <w:position w:val="4"/>
                <w:sz w:val="22"/>
                <w:szCs w:val="22"/>
                <w:vertAlign w:val="superscript"/>
              </w:rPr>
              <w:t>-</w:t>
            </w:r>
            <w:r w:rsidRPr="00E04DBD">
              <w:rPr>
                <w:rFonts w:ascii="Arial" w:hAnsi="Arial" w:cs="Arial"/>
                <w:sz w:val="18"/>
                <w:szCs w:val="18"/>
              </w:rPr>
              <w:t xml:space="preserve"> B-20</w:t>
            </w:r>
            <w:r w:rsidR="00AE1814">
              <w:rPr>
                <w:rFonts w:ascii="Arial" w:hAnsi="Arial" w:cs="Arial"/>
                <w:sz w:val="18"/>
                <w:szCs w:val="18"/>
              </w:rPr>
              <w:t>11</w:t>
            </w:r>
            <w:r w:rsidRPr="00E04DBD">
              <w:rPr>
                <w:rFonts w:ascii="Arial" w:hAnsi="Arial" w:cs="Arial"/>
                <w:sz w:val="18"/>
                <w:szCs w:val="18"/>
              </w:rPr>
              <w:t xml:space="preserve"> (</w:t>
            </w:r>
            <w:r>
              <w:rPr>
                <w:rFonts w:ascii="Arial" w:hAnsi="Arial" w:cs="Arial"/>
                <w:sz w:val="18"/>
                <w:szCs w:val="18"/>
              </w:rPr>
              <w:t>5</w:t>
            </w:r>
            <w:r w:rsidRPr="00E04DBD">
              <w:rPr>
                <w:rFonts w:ascii="Arial" w:hAnsi="Arial" w:cs="Arial"/>
                <w:sz w:val="18"/>
                <w:szCs w:val="18"/>
              </w:rPr>
              <w:t>)]</w:t>
            </w:r>
          </w:p>
          <w:p w14:paraId="69BABCC0" w14:textId="77777777" w:rsidR="008A687B" w:rsidRDefault="008A687B" w:rsidP="008A687B">
            <w:pPr>
              <w:rPr>
                <w:rFonts w:ascii="Arial" w:hAnsi="Arial" w:cs="Arial"/>
                <w:sz w:val="18"/>
                <w:szCs w:val="18"/>
              </w:rPr>
            </w:pPr>
          </w:p>
          <w:p w14:paraId="3BE80118" w14:textId="77777777" w:rsidR="008A687B" w:rsidRPr="008A687B" w:rsidRDefault="008A687B" w:rsidP="008A687B">
            <w:pPr>
              <w:rPr>
                <w:rFonts w:ascii="Arial" w:hAnsi="Arial" w:cs="Arial"/>
                <w:sz w:val="18"/>
                <w:szCs w:val="18"/>
              </w:rPr>
            </w:pPr>
          </w:p>
        </w:tc>
        <w:tc>
          <w:tcPr>
            <w:tcW w:w="450" w:type="dxa"/>
            <w:tcBorders>
              <w:bottom w:val="single" w:sz="4" w:space="0" w:color="auto"/>
            </w:tcBorders>
            <w:shd w:val="clear" w:color="auto" w:fill="FFFFFF"/>
            <w:noWrap/>
            <w:vAlign w:val="center"/>
          </w:tcPr>
          <w:p w14:paraId="4E7ECC69" w14:textId="77777777" w:rsidR="00EE63B5" w:rsidRPr="00A0149B" w:rsidRDefault="00EE63B5" w:rsidP="00EE63B5">
            <w:pPr>
              <w:rPr>
                <w:rFonts w:ascii="Arial" w:hAnsi="Arial" w:cs="Arial"/>
                <w:sz w:val="18"/>
                <w:szCs w:val="18"/>
              </w:rPr>
            </w:pPr>
          </w:p>
        </w:tc>
        <w:tc>
          <w:tcPr>
            <w:tcW w:w="450" w:type="dxa"/>
            <w:tcBorders>
              <w:bottom w:val="single" w:sz="4" w:space="0" w:color="auto"/>
            </w:tcBorders>
            <w:shd w:val="clear" w:color="auto" w:fill="FFFFFF"/>
            <w:noWrap/>
            <w:vAlign w:val="center"/>
          </w:tcPr>
          <w:p w14:paraId="7174B80D" w14:textId="77777777" w:rsidR="00EE63B5" w:rsidRPr="00A0149B" w:rsidRDefault="00EE63B5" w:rsidP="00EE63B5">
            <w:pPr>
              <w:rPr>
                <w:rFonts w:ascii="Arial" w:hAnsi="Arial" w:cs="Arial"/>
                <w:sz w:val="18"/>
                <w:szCs w:val="18"/>
              </w:rPr>
            </w:pPr>
          </w:p>
        </w:tc>
        <w:tc>
          <w:tcPr>
            <w:tcW w:w="3960" w:type="dxa"/>
            <w:vAlign w:val="center"/>
          </w:tcPr>
          <w:p w14:paraId="25C5B7BF" w14:textId="77777777" w:rsidR="00EE63B5" w:rsidRDefault="00EE63B5" w:rsidP="00DD3E6D">
            <w:pPr>
              <w:rPr>
                <w:rFonts w:ascii="Arial" w:hAnsi="Arial" w:cs="Arial"/>
                <w:sz w:val="18"/>
                <w:szCs w:val="18"/>
              </w:rPr>
            </w:pPr>
            <w:r>
              <w:rPr>
                <w:rFonts w:ascii="Arial" w:hAnsi="Arial" w:cs="Arial"/>
                <w:sz w:val="18"/>
                <w:szCs w:val="18"/>
              </w:rPr>
              <w:t>Prepare a standard curve by plotting</w:t>
            </w:r>
            <w:r w:rsidR="00DD3E6D">
              <w:rPr>
                <w:rFonts w:ascii="Arial" w:hAnsi="Arial" w:cs="Arial"/>
                <w:sz w:val="18"/>
                <w:szCs w:val="18"/>
              </w:rPr>
              <w:t xml:space="preserve"> </w:t>
            </w:r>
            <w:r>
              <w:rPr>
                <w:rFonts w:ascii="Arial" w:hAnsi="Arial" w:cs="Arial"/>
                <w:sz w:val="18"/>
                <w:szCs w:val="18"/>
              </w:rPr>
              <w:t>absorbance of standards against NO</w:t>
            </w:r>
            <w:r w:rsidRPr="00E04DBD">
              <w:rPr>
                <w:rFonts w:ascii="Arial" w:hAnsi="Arial" w:cs="Arial"/>
                <w:sz w:val="18"/>
                <w:szCs w:val="18"/>
                <w:vertAlign w:val="subscript"/>
              </w:rPr>
              <w:t>2</w:t>
            </w:r>
            <w:r w:rsidRPr="00DD3E6D">
              <w:rPr>
                <w:rFonts w:ascii="Arial" w:hAnsi="Arial" w:cs="Arial"/>
                <w:sz w:val="22"/>
                <w:szCs w:val="22"/>
                <w:vertAlign w:val="superscript"/>
              </w:rPr>
              <w:t>-</w:t>
            </w:r>
            <w:r w:rsidRPr="00E04DBD">
              <w:rPr>
                <w:rFonts w:ascii="Arial" w:hAnsi="Arial" w:cs="Arial"/>
                <w:sz w:val="18"/>
                <w:szCs w:val="18"/>
              </w:rPr>
              <w:t xml:space="preserve"> </w:t>
            </w:r>
            <w:r>
              <w:rPr>
                <w:rFonts w:ascii="Arial" w:hAnsi="Arial" w:cs="Arial"/>
                <w:sz w:val="18"/>
                <w:szCs w:val="18"/>
              </w:rPr>
              <w:t>-N concentration. Compute sample concentration directly from curve.</w:t>
            </w:r>
          </w:p>
        </w:tc>
      </w:tr>
      <w:tr w:rsidR="00EE63B5" w:rsidRPr="00A0149B" w14:paraId="5759CE59" w14:textId="77777777" w:rsidTr="00DF06B0">
        <w:trPr>
          <w:trHeight w:val="264"/>
        </w:trPr>
        <w:tc>
          <w:tcPr>
            <w:tcW w:w="450" w:type="dxa"/>
            <w:noWrap/>
            <w:vAlign w:val="center"/>
          </w:tcPr>
          <w:p w14:paraId="465DD5D1" w14:textId="77777777" w:rsidR="00EE63B5" w:rsidRPr="00A0149B" w:rsidRDefault="002D0203" w:rsidP="00EE63B5">
            <w:pPr>
              <w:rPr>
                <w:rFonts w:ascii="Arial" w:hAnsi="Arial" w:cs="Arial"/>
                <w:sz w:val="18"/>
                <w:szCs w:val="18"/>
              </w:rPr>
            </w:pPr>
            <w:r>
              <w:rPr>
                <w:rFonts w:ascii="Arial" w:hAnsi="Arial" w:cs="Arial"/>
                <w:sz w:val="18"/>
                <w:szCs w:val="18"/>
              </w:rPr>
              <w:lastRenderedPageBreak/>
              <w:t>8</w:t>
            </w:r>
          </w:p>
        </w:tc>
        <w:tc>
          <w:tcPr>
            <w:tcW w:w="5760" w:type="dxa"/>
            <w:noWrap/>
          </w:tcPr>
          <w:p w14:paraId="18E09037" w14:textId="77777777" w:rsidR="00DD3E6D" w:rsidRDefault="00DD3E6D" w:rsidP="00DB65CC">
            <w:pPr>
              <w:rPr>
                <w:rFonts w:ascii="Arial" w:hAnsi="Arial" w:cs="Arial"/>
                <w:b/>
                <w:sz w:val="18"/>
                <w:szCs w:val="18"/>
              </w:rPr>
            </w:pPr>
          </w:p>
          <w:p w14:paraId="7A0946EC" w14:textId="77777777" w:rsidR="00EE63B5" w:rsidRDefault="00EE63B5" w:rsidP="00DB65CC">
            <w:pPr>
              <w:rPr>
                <w:rFonts w:ascii="Arial" w:hAnsi="Arial" w:cs="Arial"/>
                <w:sz w:val="18"/>
                <w:szCs w:val="18"/>
              </w:rPr>
            </w:pPr>
            <w:r w:rsidRPr="003C42E1">
              <w:rPr>
                <w:rFonts w:ascii="Arial" w:hAnsi="Arial" w:cs="Arial"/>
                <w:b/>
                <w:sz w:val="18"/>
                <w:szCs w:val="18"/>
              </w:rPr>
              <w:t>List the values of standards used for the calibration:</w:t>
            </w:r>
            <w:r>
              <w:rPr>
                <w:rFonts w:ascii="Arial" w:hAnsi="Arial" w:cs="Arial"/>
                <w:sz w:val="18"/>
                <w:szCs w:val="18"/>
              </w:rPr>
              <w:t xml:space="preserve"> [15A NCAC 2H .0805 (a) (7) (</w:t>
            </w:r>
            <w:r w:rsidR="00E2553A">
              <w:rPr>
                <w:rFonts w:ascii="Arial" w:hAnsi="Arial" w:cs="Arial"/>
                <w:sz w:val="18"/>
                <w:szCs w:val="18"/>
              </w:rPr>
              <w:t>H</w:t>
            </w:r>
            <w:r>
              <w:rPr>
                <w:rFonts w:ascii="Arial" w:hAnsi="Arial" w:cs="Arial"/>
                <w:sz w:val="18"/>
                <w:szCs w:val="18"/>
              </w:rPr>
              <w:t>)</w:t>
            </w:r>
            <w:r w:rsidR="00E2553A">
              <w:rPr>
                <w:rFonts w:ascii="Arial" w:hAnsi="Arial" w:cs="Arial"/>
                <w:sz w:val="18"/>
                <w:szCs w:val="18"/>
              </w:rPr>
              <w:t xml:space="preserve"> and (H) (v)</w:t>
            </w:r>
            <w:r>
              <w:rPr>
                <w:rFonts w:ascii="Arial" w:hAnsi="Arial" w:cs="Arial"/>
                <w:sz w:val="18"/>
                <w:szCs w:val="18"/>
              </w:rPr>
              <w:t>]</w:t>
            </w:r>
          </w:p>
          <w:p w14:paraId="50F2CDBC" w14:textId="77777777" w:rsidR="003E5FF6" w:rsidRDefault="003E5FF6" w:rsidP="00DB65CC">
            <w:pPr>
              <w:rPr>
                <w:rFonts w:ascii="Arial" w:hAnsi="Arial" w:cs="Arial"/>
                <w:sz w:val="18"/>
                <w:szCs w:val="18"/>
              </w:rPr>
            </w:pPr>
          </w:p>
          <w:p w14:paraId="0DCB84D5" w14:textId="77777777" w:rsidR="003E5FF6" w:rsidRPr="001C10BF" w:rsidRDefault="003E5FF6" w:rsidP="00DB65CC">
            <w:pPr>
              <w:rPr>
                <w:rFonts w:ascii="Arial" w:hAnsi="Arial" w:cs="Arial"/>
                <w:sz w:val="18"/>
                <w:szCs w:val="18"/>
              </w:rPr>
            </w:pPr>
          </w:p>
        </w:tc>
        <w:tc>
          <w:tcPr>
            <w:tcW w:w="450" w:type="dxa"/>
            <w:shd w:val="clear" w:color="auto" w:fill="D9D9D9"/>
            <w:noWrap/>
            <w:vAlign w:val="center"/>
          </w:tcPr>
          <w:p w14:paraId="53B3A98F" w14:textId="77777777" w:rsidR="00EE63B5" w:rsidRPr="00A0149B" w:rsidRDefault="00EE63B5" w:rsidP="00EE63B5">
            <w:pPr>
              <w:rPr>
                <w:rFonts w:ascii="Arial" w:hAnsi="Arial" w:cs="Arial"/>
                <w:sz w:val="18"/>
                <w:szCs w:val="18"/>
              </w:rPr>
            </w:pPr>
          </w:p>
        </w:tc>
        <w:tc>
          <w:tcPr>
            <w:tcW w:w="450" w:type="dxa"/>
            <w:shd w:val="clear" w:color="auto" w:fill="D9D9D9"/>
            <w:noWrap/>
            <w:vAlign w:val="center"/>
          </w:tcPr>
          <w:p w14:paraId="2E7CA60C" w14:textId="77777777" w:rsidR="00EE63B5" w:rsidRPr="00A0149B" w:rsidRDefault="00EE63B5" w:rsidP="00EE63B5">
            <w:pPr>
              <w:rPr>
                <w:rFonts w:ascii="Arial" w:hAnsi="Arial" w:cs="Arial"/>
                <w:sz w:val="18"/>
                <w:szCs w:val="18"/>
              </w:rPr>
            </w:pPr>
          </w:p>
        </w:tc>
        <w:tc>
          <w:tcPr>
            <w:tcW w:w="3960" w:type="dxa"/>
            <w:vAlign w:val="center"/>
          </w:tcPr>
          <w:p w14:paraId="7EFADEB1" w14:textId="77777777" w:rsidR="00E2553A" w:rsidRDefault="00E2553A" w:rsidP="00DD3E6D">
            <w:pPr>
              <w:rPr>
                <w:rFonts w:ascii="Arial" w:hAnsi="Arial" w:cs="Arial"/>
                <w:sz w:val="18"/>
                <w:szCs w:val="18"/>
              </w:rPr>
            </w:pPr>
            <w:r w:rsidRPr="00E2553A">
              <w:rPr>
                <w:rFonts w:ascii="Arial" w:hAnsi="Arial" w:cs="Arial"/>
                <w:sz w:val="18"/>
                <w:szCs w:val="18"/>
              </w:rPr>
              <w:t xml:space="preserve">For analytical procedures requiring analysis of a series of standards, the concentrations of these standards shall bracket the range of the sample concentrations measured. One of the standards shall have a concentration equal to or less than the laboratory's lowest reporting concentration for the parameter involved. </w:t>
            </w:r>
          </w:p>
          <w:p w14:paraId="793E1F50" w14:textId="77777777" w:rsidR="00E2553A" w:rsidRDefault="00E2553A" w:rsidP="00DD3E6D">
            <w:pPr>
              <w:rPr>
                <w:rFonts w:ascii="Arial" w:hAnsi="Arial" w:cs="Arial"/>
                <w:sz w:val="18"/>
                <w:szCs w:val="18"/>
              </w:rPr>
            </w:pPr>
          </w:p>
          <w:p w14:paraId="5F44395F" w14:textId="77777777" w:rsidR="00EE63B5" w:rsidRPr="00A0149B" w:rsidRDefault="00E2553A" w:rsidP="00DD3E6D">
            <w:pPr>
              <w:rPr>
                <w:rFonts w:ascii="Arial" w:hAnsi="Arial" w:cs="Arial"/>
                <w:sz w:val="18"/>
                <w:szCs w:val="18"/>
              </w:rPr>
            </w:pPr>
            <w:r w:rsidRPr="00E2553A">
              <w:rPr>
                <w:rFonts w:ascii="Arial" w:hAnsi="Arial" w:cs="Arial"/>
                <w:sz w:val="18"/>
                <w:szCs w:val="18"/>
              </w:rPr>
              <w:t xml:space="preserve">For colorimetric analyses, a series of five or more non-zero standards for a curve prepared every 12 months or three or more non-zero standards for curves established each day, or standards as set forth in the analytical procedure, shall be analyzed to establish a calibration curve. A manufacturer's </w:t>
            </w:r>
            <w:proofErr w:type="gramStart"/>
            <w:r w:rsidRPr="00E2553A">
              <w:rPr>
                <w:rFonts w:ascii="Arial" w:hAnsi="Arial" w:cs="Arial"/>
                <w:sz w:val="18"/>
                <w:szCs w:val="18"/>
              </w:rPr>
              <w:t>factory-set</w:t>
            </w:r>
            <w:proofErr w:type="gramEnd"/>
            <w:r w:rsidRPr="00E2553A">
              <w:rPr>
                <w:rFonts w:ascii="Arial" w:hAnsi="Arial" w:cs="Arial"/>
                <w:sz w:val="18"/>
                <w:szCs w:val="18"/>
              </w:rPr>
              <w:t xml:space="preserve"> calibration (internal curve) shall be verified with the same number of standards and frequency as a prepared curve.</w:t>
            </w:r>
          </w:p>
        </w:tc>
      </w:tr>
      <w:tr w:rsidR="00EE63B5" w:rsidRPr="00A0149B" w14:paraId="41D10A37" w14:textId="77777777" w:rsidTr="00DF06B0">
        <w:trPr>
          <w:trHeight w:val="264"/>
        </w:trPr>
        <w:tc>
          <w:tcPr>
            <w:tcW w:w="450" w:type="dxa"/>
            <w:noWrap/>
            <w:vAlign w:val="center"/>
          </w:tcPr>
          <w:p w14:paraId="2B4E0832" w14:textId="77777777" w:rsidR="00EE63B5" w:rsidRPr="00A0149B" w:rsidRDefault="002D0203" w:rsidP="00EE63B5">
            <w:pPr>
              <w:rPr>
                <w:rFonts w:ascii="Arial" w:hAnsi="Arial" w:cs="Arial"/>
                <w:sz w:val="18"/>
                <w:szCs w:val="18"/>
              </w:rPr>
            </w:pPr>
            <w:r>
              <w:rPr>
                <w:rFonts w:ascii="Arial" w:hAnsi="Arial" w:cs="Arial"/>
                <w:sz w:val="18"/>
                <w:szCs w:val="18"/>
              </w:rPr>
              <w:t>9</w:t>
            </w:r>
          </w:p>
        </w:tc>
        <w:tc>
          <w:tcPr>
            <w:tcW w:w="5760" w:type="dxa"/>
            <w:noWrap/>
            <w:vAlign w:val="center"/>
          </w:tcPr>
          <w:p w14:paraId="6B9D3429" w14:textId="77777777" w:rsidR="00EE63B5" w:rsidRPr="00235FA9" w:rsidRDefault="00EE63B5" w:rsidP="00EE63B5">
            <w:pPr>
              <w:rPr>
                <w:rFonts w:ascii="Arial" w:hAnsi="Arial" w:cs="Arial"/>
                <w:sz w:val="18"/>
                <w:szCs w:val="18"/>
              </w:rPr>
            </w:pPr>
            <w:r>
              <w:rPr>
                <w:rFonts w:ascii="Arial" w:hAnsi="Arial" w:cs="Arial"/>
                <w:sz w:val="18"/>
                <w:szCs w:val="18"/>
              </w:rPr>
              <w:t>Is a minimum correlation coefficient of 0.995 achieved for calibration curves? [NC WW/GW LC Policy]</w:t>
            </w:r>
          </w:p>
        </w:tc>
        <w:tc>
          <w:tcPr>
            <w:tcW w:w="450" w:type="dxa"/>
            <w:noWrap/>
            <w:vAlign w:val="center"/>
          </w:tcPr>
          <w:p w14:paraId="08E70C79" w14:textId="77777777" w:rsidR="00EE63B5" w:rsidRPr="00A0149B" w:rsidRDefault="00EE63B5" w:rsidP="00EE63B5">
            <w:pPr>
              <w:rPr>
                <w:rFonts w:ascii="Arial" w:hAnsi="Arial" w:cs="Arial"/>
                <w:sz w:val="18"/>
                <w:szCs w:val="18"/>
              </w:rPr>
            </w:pPr>
          </w:p>
        </w:tc>
        <w:tc>
          <w:tcPr>
            <w:tcW w:w="450" w:type="dxa"/>
            <w:noWrap/>
            <w:vAlign w:val="center"/>
          </w:tcPr>
          <w:p w14:paraId="22D62FF0" w14:textId="77777777" w:rsidR="00EE63B5" w:rsidRPr="00A0149B" w:rsidRDefault="00EE63B5" w:rsidP="00EE63B5">
            <w:pPr>
              <w:rPr>
                <w:rFonts w:ascii="Arial" w:hAnsi="Arial" w:cs="Arial"/>
                <w:sz w:val="18"/>
                <w:szCs w:val="18"/>
              </w:rPr>
            </w:pPr>
          </w:p>
        </w:tc>
        <w:tc>
          <w:tcPr>
            <w:tcW w:w="3960" w:type="dxa"/>
            <w:vAlign w:val="center"/>
          </w:tcPr>
          <w:p w14:paraId="0DF9C396" w14:textId="77777777" w:rsidR="00EE63B5" w:rsidRPr="00A0149B" w:rsidRDefault="00EE63B5" w:rsidP="00EE63B5">
            <w:pPr>
              <w:rPr>
                <w:rFonts w:ascii="Arial" w:hAnsi="Arial" w:cs="Arial"/>
                <w:sz w:val="18"/>
                <w:szCs w:val="18"/>
              </w:rPr>
            </w:pPr>
            <w:r w:rsidRPr="002A7B00">
              <w:rPr>
                <w:rFonts w:ascii="Arial" w:hAnsi="Arial" w:cs="Arial"/>
                <w:sz w:val="18"/>
                <w:szCs w:val="18"/>
              </w:rPr>
              <w:t xml:space="preserve">When linear regression is used, use </w:t>
            </w:r>
            <w:r>
              <w:rPr>
                <w:rFonts w:ascii="Arial" w:hAnsi="Arial" w:cs="Arial"/>
                <w:sz w:val="18"/>
                <w:szCs w:val="18"/>
              </w:rPr>
              <w:t>t</w:t>
            </w:r>
            <w:r w:rsidRPr="002A7B00">
              <w:rPr>
                <w:rFonts w:ascii="Arial" w:hAnsi="Arial" w:cs="Arial"/>
                <w:sz w:val="18"/>
                <w:szCs w:val="18"/>
              </w:rPr>
              <w:t xml:space="preserve">he minimum correlation coefficient specified in the method.  If the minimum correlation coefficient is not specified, then a minimum value of </w:t>
            </w:r>
            <w:r>
              <w:rPr>
                <w:rFonts w:ascii="Arial" w:hAnsi="Arial" w:cs="Arial"/>
                <w:sz w:val="18"/>
                <w:szCs w:val="18"/>
              </w:rPr>
              <w:t>0</w:t>
            </w:r>
            <w:r w:rsidRPr="002A7B00">
              <w:rPr>
                <w:rFonts w:ascii="Arial" w:hAnsi="Arial" w:cs="Arial"/>
                <w:sz w:val="18"/>
                <w:szCs w:val="18"/>
              </w:rPr>
              <w:t>.995 (or a coefficient of determination,</w:t>
            </w:r>
            <w:r>
              <w:rPr>
                <w:rFonts w:ascii="Arial" w:hAnsi="Arial" w:cs="Arial"/>
                <w:sz w:val="18"/>
                <w:szCs w:val="18"/>
              </w:rPr>
              <w:t xml:space="preserve"> </w:t>
            </w:r>
            <w:r w:rsidRPr="002A7B00">
              <w:rPr>
                <w:rFonts w:ascii="Arial" w:hAnsi="Arial" w:cs="Arial"/>
                <w:sz w:val="18"/>
                <w:szCs w:val="18"/>
              </w:rPr>
              <w:t>r</w:t>
            </w:r>
            <w:r w:rsidRPr="002A7B00">
              <w:rPr>
                <w:rFonts w:ascii="Arial" w:hAnsi="Arial" w:cs="Arial"/>
                <w:sz w:val="18"/>
                <w:szCs w:val="18"/>
                <w:vertAlign w:val="superscript"/>
              </w:rPr>
              <w:t>2</w:t>
            </w:r>
            <w:r w:rsidRPr="002A7B00">
              <w:rPr>
                <w:rFonts w:ascii="Arial" w:hAnsi="Arial" w:cs="Arial"/>
                <w:sz w:val="18"/>
                <w:szCs w:val="18"/>
              </w:rPr>
              <w:t>,</w:t>
            </w:r>
            <w:r>
              <w:rPr>
                <w:rFonts w:ascii="Arial" w:hAnsi="Arial" w:cs="Arial"/>
                <w:sz w:val="18"/>
                <w:szCs w:val="18"/>
              </w:rPr>
              <w:t xml:space="preserve"> </w:t>
            </w:r>
            <w:r w:rsidRPr="002A7B00">
              <w:rPr>
                <w:rFonts w:ascii="Arial" w:hAnsi="Arial" w:cs="Arial"/>
                <w:sz w:val="18"/>
                <w:szCs w:val="18"/>
              </w:rPr>
              <w:t>of 0.99) is required.</w:t>
            </w:r>
          </w:p>
        </w:tc>
      </w:tr>
      <w:tr w:rsidR="00157C6C" w:rsidRPr="00A0149B" w14:paraId="49CA8F47" w14:textId="77777777" w:rsidTr="00DF06B0">
        <w:trPr>
          <w:trHeight w:val="264"/>
        </w:trPr>
        <w:tc>
          <w:tcPr>
            <w:tcW w:w="450" w:type="dxa"/>
            <w:shd w:val="clear" w:color="auto" w:fill="D9D9D9"/>
            <w:noWrap/>
            <w:vAlign w:val="center"/>
          </w:tcPr>
          <w:p w14:paraId="0B81A6B7" w14:textId="77777777" w:rsidR="00157C6C" w:rsidRPr="00A0149B" w:rsidRDefault="00157C6C" w:rsidP="00157C6C">
            <w:pPr>
              <w:rPr>
                <w:rFonts w:ascii="Arial" w:hAnsi="Arial" w:cs="Arial"/>
                <w:sz w:val="18"/>
                <w:szCs w:val="18"/>
              </w:rPr>
            </w:pPr>
          </w:p>
        </w:tc>
        <w:tc>
          <w:tcPr>
            <w:tcW w:w="5760" w:type="dxa"/>
            <w:shd w:val="clear" w:color="auto" w:fill="D9D9D9"/>
            <w:noWrap/>
            <w:vAlign w:val="center"/>
          </w:tcPr>
          <w:p w14:paraId="07E57FF1"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0A6A02A4"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FF40900"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7009FA0C"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173B98" w:rsidRPr="00A0149B" w14:paraId="5CB7481C" w14:textId="77777777" w:rsidTr="00DF06B0">
        <w:trPr>
          <w:trHeight w:val="264"/>
        </w:trPr>
        <w:tc>
          <w:tcPr>
            <w:tcW w:w="450" w:type="dxa"/>
            <w:noWrap/>
            <w:vAlign w:val="center"/>
          </w:tcPr>
          <w:p w14:paraId="7AE76670" w14:textId="77777777" w:rsidR="00173B98" w:rsidRPr="00A0149B" w:rsidRDefault="002D0203" w:rsidP="00173B98">
            <w:pPr>
              <w:rPr>
                <w:rFonts w:ascii="Arial" w:hAnsi="Arial" w:cs="Arial"/>
                <w:sz w:val="18"/>
                <w:szCs w:val="18"/>
              </w:rPr>
            </w:pPr>
            <w:r>
              <w:rPr>
                <w:rFonts w:ascii="Arial" w:hAnsi="Arial" w:cs="Arial"/>
                <w:sz w:val="18"/>
                <w:szCs w:val="18"/>
              </w:rPr>
              <w:t>10</w:t>
            </w:r>
          </w:p>
        </w:tc>
        <w:tc>
          <w:tcPr>
            <w:tcW w:w="5760" w:type="dxa"/>
            <w:tcBorders>
              <w:bottom w:val="single" w:sz="4" w:space="0" w:color="auto"/>
            </w:tcBorders>
            <w:noWrap/>
            <w:vAlign w:val="center"/>
          </w:tcPr>
          <w:p w14:paraId="1A51DA1D" w14:textId="77777777" w:rsidR="00173B98" w:rsidRPr="0067392B" w:rsidRDefault="00173B98" w:rsidP="00173B98">
            <w:pPr>
              <w:jc w:val="both"/>
              <w:rPr>
                <w:rFonts w:ascii="Arial" w:hAnsi="Arial"/>
                <w:spacing w:val="-2"/>
                <w:sz w:val="18"/>
                <w:szCs w:val="18"/>
              </w:rPr>
            </w:pPr>
            <w:r>
              <w:rPr>
                <w:rFonts w:ascii="Arial" w:hAnsi="Arial"/>
                <w:spacing w:val="-2"/>
                <w:sz w:val="18"/>
                <w:szCs w:val="18"/>
              </w:rPr>
              <w:t>Are samples filtered to remove suspended solids? [SM 4500-</w:t>
            </w:r>
            <w:r w:rsidR="00E6056F">
              <w:rPr>
                <w:rFonts w:ascii="Arial" w:hAnsi="Arial" w:cs="Arial"/>
                <w:sz w:val="18"/>
                <w:szCs w:val="18"/>
              </w:rPr>
              <w:t>NO</w:t>
            </w:r>
            <w:r w:rsidR="00E6056F" w:rsidRPr="005B5CE9">
              <w:rPr>
                <w:rFonts w:ascii="Arial" w:hAnsi="Arial" w:cs="Arial"/>
                <w:sz w:val="18"/>
                <w:szCs w:val="18"/>
                <w:vertAlign w:val="subscript"/>
              </w:rPr>
              <w:t>2</w:t>
            </w:r>
            <w:r w:rsidR="00E6056F" w:rsidRPr="00A82DD7">
              <w:rPr>
                <w:rFonts w:ascii="Arial" w:hAnsi="Arial" w:cs="Arial"/>
                <w:position w:val="4"/>
                <w:sz w:val="22"/>
                <w:szCs w:val="22"/>
                <w:vertAlign w:val="superscript"/>
              </w:rPr>
              <w:t>-</w:t>
            </w:r>
            <w:r w:rsidR="00E6056F">
              <w:rPr>
                <w:rFonts w:ascii="Arial" w:hAnsi="Arial" w:cs="Arial"/>
                <w:sz w:val="18"/>
                <w:szCs w:val="18"/>
              </w:rPr>
              <w:t xml:space="preserve"> </w:t>
            </w:r>
            <w:r>
              <w:rPr>
                <w:rFonts w:ascii="Arial" w:hAnsi="Arial"/>
                <w:spacing w:val="-2"/>
                <w:sz w:val="18"/>
                <w:szCs w:val="18"/>
              </w:rPr>
              <w:t>B-20</w:t>
            </w:r>
            <w:r w:rsidR="00AE1814">
              <w:rPr>
                <w:rFonts w:ascii="Arial" w:hAnsi="Arial"/>
                <w:spacing w:val="-2"/>
                <w:sz w:val="18"/>
                <w:szCs w:val="18"/>
              </w:rPr>
              <w:t>11</w:t>
            </w:r>
            <w:r>
              <w:rPr>
                <w:rFonts w:ascii="Arial" w:hAnsi="Arial"/>
                <w:spacing w:val="-2"/>
                <w:sz w:val="18"/>
                <w:szCs w:val="18"/>
              </w:rPr>
              <w:t xml:space="preserve"> (1) (b) and (4) (a)]</w:t>
            </w:r>
          </w:p>
        </w:tc>
        <w:tc>
          <w:tcPr>
            <w:tcW w:w="450" w:type="dxa"/>
            <w:tcBorders>
              <w:bottom w:val="single" w:sz="4" w:space="0" w:color="auto"/>
            </w:tcBorders>
            <w:noWrap/>
            <w:vAlign w:val="center"/>
          </w:tcPr>
          <w:p w14:paraId="51295517" w14:textId="77777777" w:rsidR="00173B98" w:rsidRPr="00A0149B" w:rsidRDefault="00173B98" w:rsidP="00173B98">
            <w:pPr>
              <w:rPr>
                <w:rFonts w:ascii="Arial" w:hAnsi="Arial" w:cs="Arial"/>
                <w:sz w:val="18"/>
                <w:szCs w:val="18"/>
              </w:rPr>
            </w:pPr>
          </w:p>
        </w:tc>
        <w:tc>
          <w:tcPr>
            <w:tcW w:w="450" w:type="dxa"/>
            <w:tcBorders>
              <w:bottom w:val="single" w:sz="4" w:space="0" w:color="auto"/>
            </w:tcBorders>
            <w:noWrap/>
            <w:vAlign w:val="center"/>
          </w:tcPr>
          <w:p w14:paraId="39B222EE" w14:textId="77777777" w:rsidR="00173B98" w:rsidRPr="00A0149B" w:rsidRDefault="00173B98" w:rsidP="00173B98">
            <w:pPr>
              <w:rPr>
                <w:rFonts w:ascii="Arial" w:hAnsi="Arial" w:cs="Arial"/>
                <w:sz w:val="18"/>
                <w:szCs w:val="18"/>
              </w:rPr>
            </w:pPr>
          </w:p>
        </w:tc>
        <w:tc>
          <w:tcPr>
            <w:tcW w:w="3960" w:type="dxa"/>
            <w:tcBorders>
              <w:bottom w:val="single" w:sz="4" w:space="0" w:color="auto"/>
            </w:tcBorders>
            <w:vAlign w:val="center"/>
          </w:tcPr>
          <w:p w14:paraId="01F2DA8F" w14:textId="77777777" w:rsidR="00173B98" w:rsidRPr="00A0149B" w:rsidRDefault="00173B98" w:rsidP="00173B98">
            <w:pPr>
              <w:rPr>
                <w:rFonts w:ascii="Arial" w:hAnsi="Arial" w:cs="Arial"/>
                <w:sz w:val="18"/>
                <w:szCs w:val="18"/>
              </w:rPr>
            </w:pPr>
            <w:r>
              <w:rPr>
                <w:rFonts w:ascii="Arial" w:hAnsi="Arial" w:cs="Arial"/>
                <w:sz w:val="18"/>
                <w:szCs w:val="18"/>
              </w:rPr>
              <w:t xml:space="preserve">Remove suspended solids by filtration. If sample contains suspended solids, filter through a 0.45-µm-pore-diam membrane filter. NOTE: If this is required, a </w:t>
            </w:r>
            <w:r w:rsidRPr="00C94D10">
              <w:rPr>
                <w:rFonts w:ascii="Arial" w:hAnsi="Arial" w:cs="Arial"/>
                <w:sz w:val="18"/>
                <w:szCs w:val="18"/>
                <w:u w:val="single"/>
              </w:rPr>
              <w:t>filtered</w:t>
            </w:r>
            <w:r>
              <w:rPr>
                <w:rFonts w:ascii="Arial" w:hAnsi="Arial" w:cs="Arial"/>
                <w:sz w:val="18"/>
                <w:szCs w:val="18"/>
              </w:rPr>
              <w:t xml:space="preserve"> blank and laboratory fortified blank must also be analyzed.</w:t>
            </w:r>
          </w:p>
        </w:tc>
      </w:tr>
      <w:tr w:rsidR="00173B98" w:rsidRPr="00A0149B" w14:paraId="3E14FD0D" w14:textId="77777777" w:rsidTr="00DF06B0">
        <w:trPr>
          <w:trHeight w:val="264"/>
        </w:trPr>
        <w:tc>
          <w:tcPr>
            <w:tcW w:w="450" w:type="dxa"/>
            <w:noWrap/>
            <w:vAlign w:val="center"/>
          </w:tcPr>
          <w:p w14:paraId="7E5641CC" w14:textId="77777777" w:rsidR="00173B98" w:rsidRPr="00A0149B" w:rsidRDefault="00357229" w:rsidP="00173B98">
            <w:pPr>
              <w:rPr>
                <w:rFonts w:ascii="Arial" w:hAnsi="Arial" w:cs="Arial"/>
                <w:sz w:val="18"/>
                <w:szCs w:val="18"/>
              </w:rPr>
            </w:pPr>
            <w:r>
              <w:rPr>
                <w:rFonts w:ascii="Arial" w:hAnsi="Arial" w:cs="Arial"/>
                <w:sz w:val="18"/>
                <w:szCs w:val="18"/>
              </w:rPr>
              <w:t>1</w:t>
            </w:r>
            <w:r w:rsidR="002D0203">
              <w:rPr>
                <w:rFonts w:ascii="Arial" w:hAnsi="Arial" w:cs="Arial"/>
                <w:sz w:val="18"/>
                <w:szCs w:val="18"/>
              </w:rPr>
              <w:t>1</w:t>
            </w:r>
          </w:p>
        </w:tc>
        <w:tc>
          <w:tcPr>
            <w:tcW w:w="5760" w:type="dxa"/>
            <w:noWrap/>
            <w:vAlign w:val="center"/>
          </w:tcPr>
          <w:p w14:paraId="4E2727F8" w14:textId="77777777" w:rsidR="00173B98" w:rsidRPr="00235FA9" w:rsidRDefault="00173B98" w:rsidP="00173B98">
            <w:pPr>
              <w:rPr>
                <w:rFonts w:ascii="Arial" w:hAnsi="Arial" w:cs="Arial"/>
                <w:sz w:val="18"/>
                <w:szCs w:val="18"/>
              </w:rPr>
            </w:pPr>
            <w:r>
              <w:rPr>
                <w:rFonts w:ascii="Arial" w:hAnsi="Arial" w:cs="Arial"/>
                <w:sz w:val="18"/>
                <w:szCs w:val="18"/>
              </w:rPr>
              <w:t xml:space="preserve">Is sample pH adjusted to between 5 and 9, when outside this range? </w:t>
            </w:r>
            <w:r w:rsidRPr="00611E61">
              <w:rPr>
                <w:rFonts w:ascii="Arial" w:hAnsi="Arial" w:cs="Arial"/>
                <w:sz w:val="18"/>
                <w:szCs w:val="18"/>
              </w:rPr>
              <w:t>[SM 4500-</w:t>
            </w:r>
            <w:r w:rsidR="00751DBE">
              <w:rPr>
                <w:rFonts w:ascii="Arial" w:hAnsi="Arial" w:cs="Arial"/>
                <w:sz w:val="18"/>
                <w:szCs w:val="18"/>
              </w:rPr>
              <w:t xml:space="preserve"> NO</w:t>
            </w:r>
            <w:r w:rsidR="00751DBE" w:rsidRPr="005B5CE9">
              <w:rPr>
                <w:rFonts w:ascii="Arial" w:hAnsi="Arial" w:cs="Arial"/>
                <w:sz w:val="18"/>
                <w:szCs w:val="18"/>
                <w:vertAlign w:val="subscript"/>
              </w:rPr>
              <w:t>2</w:t>
            </w:r>
            <w:r w:rsidR="00751DBE" w:rsidRPr="00A82DD7">
              <w:rPr>
                <w:rFonts w:ascii="Arial" w:hAnsi="Arial" w:cs="Arial"/>
                <w:position w:val="4"/>
                <w:sz w:val="22"/>
                <w:szCs w:val="22"/>
                <w:vertAlign w:val="superscript"/>
              </w:rPr>
              <w:t>-</w:t>
            </w:r>
            <w:r w:rsidRPr="00611E61">
              <w:rPr>
                <w:rFonts w:ascii="Arial" w:hAnsi="Arial" w:cs="Arial"/>
                <w:sz w:val="18"/>
                <w:szCs w:val="18"/>
              </w:rPr>
              <w:t xml:space="preserve"> B-20</w:t>
            </w:r>
            <w:r w:rsidR="00AE1814">
              <w:rPr>
                <w:rFonts w:ascii="Arial" w:hAnsi="Arial" w:cs="Arial"/>
                <w:sz w:val="18"/>
                <w:szCs w:val="18"/>
              </w:rPr>
              <w:t>11</w:t>
            </w:r>
            <w:r>
              <w:rPr>
                <w:rFonts w:ascii="Arial" w:hAnsi="Arial" w:cs="Arial"/>
                <w:sz w:val="18"/>
                <w:szCs w:val="18"/>
              </w:rPr>
              <w:t xml:space="preserve"> (4) (b)</w:t>
            </w:r>
            <w:r w:rsidRPr="00611E61">
              <w:rPr>
                <w:rFonts w:ascii="Arial" w:hAnsi="Arial" w:cs="Arial"/>
                <w:sz w:val="18"/>
                <w:szCs w:val="18"/>
              </w:rPr>
              <w:t>]</w:t>
            </w:r>
          </w:p>
        </w:tc>
        <w:tc>
          <w:tcPr>
            <w:tcW w:w="450" w:type="dxa"/>
            <w:noWrap/>
            <w:vAlign w:val="center"/>
          </w:tcPr>
          <w:p w14:paraId="4F352E7C" w14:textId="77777777" w:rsidR="00173B98" w:rsidRPr="00A0149B" w:rsidRDefault="00173B98" w:rsidP="00173B98">
            <w:pPr>
              <w:rPr>
                <w:rFonts w:ascii="Arial" w:hAnsi="Arial" w:cs="Arial"/>
                <w:sz w:val="18"/>
                <w:szCs w:val="18"/>
              </w:rPr>
            </w:pPr>
          </w:p>
        </w:tc>
        <w:tc>
          <w:tcPr>
            <w:tcW w:w="450" w:type="dxa"/>
            <w:noWrap/>
            <w:vAlign w:val="center"/>
          </w:tcPr>
          <w:p w14:paraId="46451946" w14:textId="77777777" w:rsidR="00173B98" w:rsidRPr="00A0149B" w:rsidRDefault="00173B98" w:rsidP="00173B98">
            <w:pPr>
              <w:rPr>
                <w:rFonts w:ascii="Arial" w:hAnsi="Arial" w:cs="Arial"/>
                <w:sz w:val="18"/>
                <w:szCs w:val="18"/>
              </w:rPr>
            </w:pPr>
          </w:p>
        </w:tc>
        <w:tc>
          <w:tcPr>
            <w:tcW w:w="3960" w:type="dxa"/>
            <w:vAlign w:val="center"/>
          </w:tcPr>
          <w:p w14:paraId="63E75E2E" w14:textId="77777777" w:rsidR="00173B98" w:rsidRPr="00A0149B" w:rsidRDefault="00173B98" w:rsidP="00173B98">
            <w:pPr>
              <w:rPr>
                <w:rFonts w:ascii="Arial" w:hAnsi="Arial" w:cs="Arial"/>
                <w:sz w:val="18"/>
                <w:szCs w:val="18"/>
              </w:rPr>
            </w:pPr>
            <w:r>
              <w:rPr>
                <w:rFonts w:ascii="Arial" w:hAnsi="Arial" w:cs="Arial"/>
                <w:sz w:val="18"/>
                <w:szCs w:val="18"/>
              </w:rPr>
              <w:t>If sample pH is not between 5 and 9, adjust to that range with 1</w:t>
            </w:r>
            <w:r w:rsidRPr="00611E61">
              <w:rPr>
                <w:rFonts w:ascii="Arial" w:hAnsi="Arial" w:cs="Arial"/>
                <w:i/>
                <w:sz w:val="18"/>
                <w:szCs w:val="18"/>
              </w:rPr>
              <w:t>N</w:t>
            </w:r>
            <w:r>
              <w:rPr>
                <w:rFonts w:ascii="Arial" w:hAnsi="Arial" w:cs="Arial"/>
                <w:sz w:val="18"/>
                <w:szCs w:val="18"/>
              </w:rPr>
              <w:t xml:space="preserve"> HCl or NH</w:t>
            </w:r>
            <w:r w:rsidRPr="00611E61">
              <w:rPr>
                <w:rFonts w:ascii="Arial" w:hAnsi="Arial" w:cs="Arial"/>
                <w:sz w:val="18"/>
                <w:szCs w:val="18"/>
                <w:vertAlign w:val="subscript"/>
              </w:rPr>
              <w:t>4</w:t>
            </w:r>
            <w:r>
              <w:rPr>
                <w:rFonts w:ascii="Arial" w:hAnsi="Arial" w:cs="Arial"/>
                <w:sz w:val="18"/>
                <w:szCs w:val="18"/>
              </w:rPr>
              <w:t>OH as required.</w:t>
            </w:r>
          </w:p>
        </w:tc>
      </w:tr>
      <w:tr w:rsidR="00157C6C" w:rsidRPr="00A0149B" w14:paraId="06525C87" w14:textId="77777777" w:rsidTr="00DF06B0">
        <w:trPr>
          <w:trHeight w:val="264"/>
        </w:trPr>
        <w:tc>
          <w:tcPr>
            <w:tcW w:w="450" w:type="dxa"/>
            <w:shd w:val="clear" w:color="auto" w:fill="D9D9D9"/>
            <w:noWrap/>
            <w:vAlign w:val="center"/>
          </w:tcPr>
          <w:p w14:paraId="463CBC9B" w14:textId="77777777" w:rsidR="00157C6C" w:rsidRDefault="00157C6C" w:rsidP="00157C6C">
            <w:pPr>
              <w:rPr>
                <w:rFonts w:ascii="Arial" w:hAnsi="Arial" w:cs="Arial"/>
                <w:sz w:val="18"/>
                <w:szCs w:val="18"/>
              </w:rPr>
            </w:pPr>
          </w:p>
        </w:tc>
        <w:tc>
          <w:tcPr>
            <w:tcW w:w="5760" w:type="dxa"/>
            <w:shd w:val="clear" w:color="auto" w:fill="D9D9D9"/>
            <w:noWrap/>
            <w:vAlign w:val="center"/>
          </w:tcPr>
          <w:p w14:paraId="231C5AD4"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11D54CA9"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EEABA79"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4E008DF2"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AE1814" w:rsidRPr="00A0149B" w14:paraId="3D1609FA" w14:textId="77777777" w:rsidTr="00DF06B0">
        <w:trPr>
          <w:trHeight w:val="854"/>
        </w:trPr>
        <w:tc>
          <w:tcPr>
            <w:tcW w:w="450" w:type="dxa"/>
            <w:noWrap/>
            <w:vAlign w:val="center"/>
          </w:tcPr>
          <w:p w14:paraId="20B451D4" w14:textId="77777777" w:rsidR="00AE1814" w:rsidRDefault="00AE1814" w:rsidP="00AE1814">
            <w:pPr>
              <w:rPr>
                <w:rFonts w:ascii="Arial" w:hAnsi="Arial" w:cs="Arial"/>
                <w:sz w:val="18"/>
                <w:szCs w:val="18"/>
              </w:rPr>
            </w:pPr>
            <w:r>
              <w:rPr>
                <w:rFonts w:ascii="Arial" w:hAnsi="Arial" w:cs="Arial"/>
                <w:sz w:val="18"/>
                <w:szCs w:val="18"/>
              </w:rPr>
              <w:t>1</w:t>
            </w:r>
            <w:r w:rsidR="002D0203">
              <w:rPr>
                <w:rFonts w:ascii="Arial" w:hAnsi="Arial" w:cs="Arial"/>
                <w:sz w:val="18"/>
                <w:szCs w:val="18"/>
              </w:rPr>
              <w:t>2</w:t>
            </w:r>
          </w:p>
        </w:tc>
        <w:tc>
          <w:tcPr>
            <w:tcW w:w="5760" w:type="dxa"/>
            <w:noWrap/>
          </w:tcPr>
          <w:p w14:paraId="40B400FE" w14:textId="77777777" w:rsidR="00AE1814" w:rsidRDefault="00AE1814" w:rsidP="00AE1814">
            <w:pPr>
              <w:rPr>
                <w:rFonts w:ascii="Arial" w:hAnsi="Arial" w:cs="Arial"/>
                <w:sz w:val="18"/>
                <w:szCs w:val="18"/>
              </w:rPr>
            </w:pPr>
            <w:r>
              <w:rPr>
                <w:rFonts w:ascii="Arial" w:hAnsi="Arial" w:cs="Arial"/>
                <w:sz w:val="18"/>
                <w:szCs w:val="18"/>
              </w:rPr>
              <w:t xml:space="preserve">What volume of sample is analyzed? </w:t>
            </w:r>
            <w:r w:rsidRPr="00173B98">
              <w:rPr>
                <w:rFonts w:ascii="Arial" w:hAnsi="Arial" w:cs="Arial"/>
                <w:sz w:val="18"/>
                <w:szCs w:val="18"/>
              </w:rPr>
              <w:t>[SM 4500-</w:t>
            </w:r>
            <w:r>
              <w:rPr>
                <w:rFonts w:ascii="Arial" w:hAnsi="Arial" w:cs="Arial"/>
                <w:sz w:val="18"/>
                <w:szCs w:val="18"/>
              </w:rPr>
              <w:t xml:space="preserve"> NO</w:t>
            </w:r>
            <w:r w:rsidRPr="005B5CE9">
              <w:rPr>
                <w:rFonts w:ascii="Arial" w:hAnsi="Arial" w:cs="Arial"/>
                <w:sz w:val="18"/>
                <w:szCs w:val="18"/>
                <w:vertAlign w:val="subscript"/>
              </w:rPr>
              <w:t>2</w:t>
            </w:r>
            <w:r w:rsidRPr="00A82DD7">
              <w:rPr>
                <w:rFonts w:ascii="Arial" w:hAnsi="Arial" w:cs="Arial"/>
                <w:position w:val="4"/>
                <w:sz w:val="22"/>
                <w:szCs w:val="22"/>
                <w:vertAlign w:val="superscript"/>
              </w:rPr>
              <w:t>-</w:t>
            </w:r>
            <w:r w:rsidRPr="00173B98">
              <w:rPr>
                <w:rFonts w:ascii="Arial" w:hAnsi="Arial" w:cs="Arial"/>
                <w:sz w:val="18"/>
                <w:szCs w:val="18"/>
              </w:rPr>
              <w:t xml:space="preserve"> B-20</w:t>
            </w:r>
            <w:r>
              <w:rPr>
                <w:rFonts w:ascii="Arial" w:hAnsi="Arial" w:cs="Arial"/>
                <w:sz w:val="18"/>
                <w:szCs w:val="18"/>
              </w:rPr>
              <w:t>11</w:t>
            </w:r>
            <w:r w:rsidRPr="00173B98">
              <w:rPr>
                <w:rFonts w:ascii="Arial" w:hAnsi="Arial" w:cs="Arial"/>
                <w:sz w:val="18"/>
                <w:szCs w:val="18"/>
              </w:rPr>
              <w:t xml:space="preserve"> (4) (b)]</w:t>
            </w:r>
          </w:p>
          <w:p w14:paraId="5496D4FB" w14:textId="77777777" w:rsidR="00C0688F" w:rsidRDefault="00C0688F" w:rsidP="00AE1814">
            <w:pPr>
              <w:rPr>
                <w:rFonts w:ascii="Arial" w:hAnsi="Arial" w:cs="Arial"/>
                <w:sz w:val="18"/>
                <w:szCs w:val="18"/>
              </w:rPr>
            </w:pPr>
          </w:p>
          <w:p w14:paraId="397590AD" w14:textId="77777777" w:rsidR="00C0688F" w:rsidRPr="00414BED" w:rsidRDefault="00C0688F" w:rsidP="00AE1814">
            <w:pPr>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6E3C2179" w14:textId="77777777" w:rsidR="00AE1814" w:rsidRPr="00A0149B" w:rsidRDefault="00AE1814" w:rsidP="00AE1814">
            <w:pPr>
              <w:rPr>
                <w:rFonts w:ascii="Arial" w:hAnsi="Arial" w:cs="Arial"/>
                <w:sz w:val="18"/>
                <w:szCs w:val="18"/>
              </w:rPr>
            </w:pPr>
          </w:p>
        </w:tc>
        <w:tc>
          <w:tcPr>
            <w:tcW w:w="450" w:type="dxa"/>
            <w:tcBorders>
              <w:bottom w:val="single" w:sz="4" w:space="0" w:color="auto"/>
            </w:tcBorders>
            <w:shd w:val="clear" w:color="auto" w:fill="FFFFFF"/>
            <w:noWrap/>
            <w:vAlign w:val="center"/>
          </w:tcPr>
          <w:p w14:paraId="13DD1CFD" w14:textId="77777777" w:rsidR="00AE1814" w:rsidRPr="00A0149B" w:rsidRDefault="00AE1814" w:rsidP="00AE1814">
            <w:pPr>
              <w:rPr>
                <w:rFonts w:ascii="Arial" w:hAnsi="Arial" w:cs="Arial"/>
                <w:sz w:val="18"/>
                <w:szCs w:val="18"/>
              </w:rPr>
            </w:pPr>
          </w:p>
        </w:tc>
        <w:tc>
          <w:tcPr>
            <w:tcW w:w="3960" w:type="dxa"/>
            <w:vAlign w:val="center"/>
          </w:tcPr>
          <w:p w14:paraId="24ADDD78" w14:textId="77777777" w:rsidR="00AE1814" w:rsidRPr="00A0149B" w:rsidRDefault="00AE1814" w:rsidP="00AE1814">
            <w:pPr>
              <w:rPr>
                <w:rFonts w:ascii="Arial" w:hAnsi="Arial" w:cs="Arial"/>
                <w:sz w:val="18"/>
                <w:szCs w:val="18"/>
              </w:rPr>
            </w:pPr>
            <w:r>
              <w:rPr>
                <w:rFonts w:ascii="Arial" w:hAnsi="Arial" w:cs="Arial"/>
                <w:sz w:val="18"/>
                <w:szCs w:val="18"/>
              </w:rPr>
              <w:t xml:space="preserve">To 50.0 ml sample, or to a portion </w:t>
            </w:r>
            <w:proofErr w:type="gramStart"/>
            <w:r>
              <w:rPr>
                <w:rFonts w:ascii="Arial" w:hAnsi="Arial" w:cs="Arial"/>
                <w:sz w:val="18"/>
                <w:szCs w:val="18"/>
              </w:rPr>
              <w:t>diluted to</w:t>
            </w:r>
            <w:proofErr w:type="gramEnd"/>
            <w:r>
              <w:rPr>
                <w:rFonts w:ascii="Arial" w:hAnsi="Arial" w:cs="Arial"/>
                <w:sz w:val="18"/>
                <w:szCs w:val="18"/>
              </w:rPr>
              <w:t xml:space="preserve"> 50.0 ml, add 2 ml color regent and mix.</w:t>
            </w:r>
          </w:p>
        </w:tc>
      </w:tr>
      <w:tr w:rsidR="00EA3E48" w:rsidRPr="00A0149B" w14:paraId="1E4046EC" w14:textId="77777777" w:rsidTr="00DF06B0">
        <w:trPr>
          <w:trHeight w:val="264"/>
        </w:trPr>
        <w:tc>
          <w:tcPr>
            <w:tcW w:w="450" w:type="dxa"/>
            <w:noWrap/>
            <w:vAlign w:val="center"/>
          </w:tcPr>
          <w:p w14:paraId="11899D4E" w14:textId="77777777" w:rsidR="00EA3E48" w:rsidRDefault="00357229" w:rsidP="00560E41">
            <w:pPr>
              <w:rPr>
                <w:rFonts w:ascii="Arial" w:hAnsi="Arial" w:cs="Arial"/>
                <w:sz w:val="18"/>
                <w:szCs w:val="18"/>
              </w:rPr>
            </w:pPr>
            <w:r>
              <w:rPr>
                <w:rFonts w:ascii="Arial" w:hAnsi="Arial" w:cs="Arial"/>
                <w:sz w:val="18"/>
                <w:szCs w:val="18"/>
              </w:rPr>
              <w:t>1</w:t>
            </w:r>
            <w:r w:rsidR="002D0203">
              <w:rPr>
                <w:rFonts w:ascii="Arial" w:hAnsi="Arial" w:cs="Arial"/>
                <w:sz w:val="18"/>
                <w:szCs w:val="18"/>
              </w:rPr>
              <w:t>3</w:t>
            </w:r>
          </w:p>
        </w:tc>
        <w:tc>
          <w:tcPr>
            <w:tcW w:w="5760" w:type="dxa"/>
            <w:noWrap/>
            <w:vAlign w:val="center"/>
          </w:tcPr>
          <w:p w14:paraId="676478E0" w14:textId="77777777" w:rsidR="00EA3E48" w:rsidRPr="00DD4723" w:rsidRDefault="00173B98" w:rsidP="00560E41">
            <w:pPr>
              <w:rPr>
                <w:rFonts w:ascii="Arial" w:hAnsi="Arial" w:cs="Arial"/>
                <w:sz w:val="18"/>
                <w:szCs w:val="18"/>
              </w:rPr>
            </w:pPr>
            <w:r>
              <w:rPr>
                <w:rFonts w:ascii="Arial" w:hAnsi="Arial" w:cs="Arial"/>
                <w:sz w:val="18"/>
                <w:szCs w:val="18"/>
              </w:rPr>
              <w:t xml:space="preserve">Are 2 ml color reagent added to each sample and quality control standard? </w:t>
            </w:r>
            <w:r w:rsidRPr="00173B98">
              <w:rPr>
                <w:rFonts w:ascii="Arial" w:hAnsi="Arial" w:cs="Arial"/>
                <w:sz w:val="18"/>
                <w:szCs w:val="18"/>
              </w:rPr>
              <w:t>[SM 4500-</w:t>
            </w:r>
            <w:r w:rsidR="00751DBE">
              <w:rPr>
                <w:rFonts w:ascii="Arial" w:hAnsi="Arial" w:cs="Arial"/>
                <w:sz w:val="18"/>
                <w:szCs w:val="18"/>
              </w:rPr>
              <w:t xml:space="preserve"> NO</w:t>
            </w:r>
            <w:r w:rsidR="00751DBE" w:rsidRPr="005B5CE9">
              <w:rPr>
                <w:rFonts w:ascii="Arial" w:hAnsi="Arial" w:cs="Arial"/>
                <w:sz w:val="18"/>
                <w:szCs w:val="18"/>
                <w:vertAlign w:val="subscript"/>
              </w:rPr>
              <w:t>2</w:t>
            </w:r>
            <w:r w:rsidR="00751DBE" w:rsidRPr="00A82DD7">
              <w:rPr>
                <w:rFonts w:ascii="Arial" w:hAnsi="Arial" w:cs="Arial"/>
                <w:position w:val="4"/>
                <w:sz w:val="22"/>
                <w:szCs w:val="22"/>
                <w:vertAlign w:val="superscript"/>
              </w:rPr>
              <w:t>-</w:t>
            </w:r>
            <w:r w:rsidRPr="00173B98">
              <w:rPr>
                <w:rFonts w:ascii="Arial" w:hAnsi="Arial" w:cs="Arial"/>
                <w:sz w:val="18"/>
                <w:szCs w:val="18"/>
              </w:rPr>
              <w:t xml:space="preserve"> B-20</w:t>
            </w:r>
            <w:r w:rsidR="00AE1814">
              <w:rPr>
                <w:rFonts w:ascii="Arial" w:hAnsi="Arial" w:cs="Arial"/>
                <w:sz w:val="18"/>
                <w:szCs w:val="18"/>
              </w:rPr>
              <w:t>11</w:t>
            </w:r>
            <w:r w:rsidRPr="00173B98">
              <w:rPr>
                <w:rFonts w:ascii="Arial" w:hAnsi="Arial" w:cs="Arial"/>
                <w:sz w:val="18"/>
                <w:szCs w:val="18"/>
              </w:rPr>
              <w:t xml:space="preserve"> (4) (b)]</w:t>
            </w:r>
          </w:p>
        </w:tc>
        <w:tc>
          <w:tcPr>
            <w:tcW w:w="450" w:type="dxa"/>
            <w:tcBorders>
              <w:bottom w:val="single" w:sz="4" w:space="0" w:color="auto"/>
            </w:tcBorders>
            <w:shd w:val="clear" w:color="auto" w:fill="FFFFFF"/>
            <w:noWrap/>
            <w:vAlign w:val="center"/>
          </w:tcPr>
          <w:p w14:paraId="147E046A" w14:textId="77777777" w:rsidR="00EA3E48" w:rsidRPr="00A0149B" w:rsidRDefault="00EA3E48"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417C2495" w14:textId="77777777" w:rsidR="00EA3E48" w:rsidRPr="00A0149B" w:rsidRDefault="00EA3E48" w:rsidP="00560E41">
            <w:pPr>
              <w:rPr>
                <w:rFonts w:ascii="Arial" w:hAnsi="Arial" w:cs="Arial"/>
                <w:sz w:val="18"/>
                <w:szCs w:val="18"/>
              </w:rPr>
            </w:pPr>
          </w:p>
        </w:tc>
        <w:tc>
          <w:tcPr>
            <w:tcW w:w="3960" w:type="dxa"/>
            <w:vAlign w:val="center"/>
          </w:tcPr>
          <w:p w14:paraId="52944C4F" w14:textId="77777777" w:rsidR="00EA3E48" w:rsidRDefault="00173B98" w:rsidP="00560E41">
            <w:pPr>
              <w:rPr>
                <w:rFonts w:ascii="Arial" w:hAnsi="Arial" w:cs="Arial"/>
                <w:sz w:val="18"/>
                <w:szCs w:val="18"/>
              </w:rPr>
            </w:pPr>
            <w:r w:rsidRPr="00173B98">
              <w:rPr>
                <w:rFonts w:ascii="Arial" w:hAnsi="Arial" w:cs="Arial"/>
                <w:sz w:val="18"/>
                <w:szCs w:val="18"/>
              </w:rPr>
              <w:t xml:space="preserve">To 50.0 ml sample, or to a portion </w:t>
            </w:r>
            <w:proofErr w:type="gramStart"/>
            <w:r w:rsidRPr="00173B98">
              <w:rPr>
                <w:rFonts w:ascii="Arial" w:hAnsi="Arial" w:cs="Arial"/>
                <w:sz w:val="18"/>
                <w:szCs w:val="18"/>
              </w:rPr>
              <w:t>diluted to</w:t>
            </w:r>
            <w:proofErr w:type="gramEnd"/>
            <w:r w:rsidRPr="00173B98">
              <w:rPr>
                <w:rFonts w:ascii="Arial" w:hAnsi="Arial" w:cs="Arial"/>
                <w:sz w:val="18"/>
                <w:szCs w:val="18"/>
              </w:rPr>
              <w:t xml:space="preserve"> 50.0 ml, add 2 ml color regent and mix.</w:t>
            </w:r>
          </w:p>
        </w:tc>
      </w:tr>
      <w:tr w:rsidR="00EA3E48" w:rsidRPr="00A0149B" w14:paraId="0AE85624" w14:textId="77777777" w:rsidTr="00DF06B0">
        <w:trPr>
          <w:trHeight w:val="764"/>
        </w:trPr>
        <w:tc>
          <w:tcPr>
            <w:tcW w:w="450" w:type="dxa"/>
            <w:noWrap/>
            <w:vAlign w:val="center"/>
          </w:tcPr>
          <w:p w14:paraId="22ED8582" w14:textId="77777777" w:rsidR="00EA3E48" w:rsidRDefault="00357229" w:rsidP="00560E41">
            <w:pPr>
              <w:rPr>
                <w:rFonts w:ascii="Arial" w:hAnsi="Arial" w:cs="Arial"/>
                <w:sz w:val="18"/>
                <w:szCs w:val="18"/>
              </w:rPr>
            </w:pPr>
            <w:r>
              <w:rPr>
                <w:rFonts w:ascii="Arial" w:hAnsi="Arial" w:cs="Arial"/>
                <w:sz w:val="18"/>
                <w:szCs w:val="18"/>
              </w:rPr>
              <w:t>1</w:t>
            </w:r>
            <w:r w:rsidR="002D0203">
              <w:rPr>
                <w:rFonts w:ascii="Arial" w:hAnsi="Arial" w:cs="Arial"/>
                <w:sz w:val="18"/>
                <w:szCs w:val="18"/>
              </w:rPr>
              <w:t>4</w:t>
            </w:r>
          </w:p>
        </w:tc>
        <w:tc>
          <w:tcPr>
            <w:tcW w:w="5760" w:type="dxa"/>
            <w:noWrap/>
            <w:vAlign w:val="center"/>
          </w:tcPr>
          <w:p w14:paraId="0D27816E" w14:textId="77777777" w:rsidR="00EA3E48" w:rsidRPr="00D8503D" w:rsidRDefault="00173B98" w:rsidP="00173B98">
            <w:pPr>
              <w:rPr>
                <w:rFonts w:ascii="Arial" w:hAnsi="Arial" w:cs="Arial"/>
                <w:sz w:val="18"/>
                <w:szCs w:val="18"/>
              </w:rPr>
            </w:pPr>
            <w:r>
              <w:rPr>
                <w:rFonts w:ascii="Arial" w:hAnsi="Arial" w:cs="Arial"/>
                <w:sz w:val="18"/>
                <w:szCs w:val="18"/>
              </w:rPr>
              <w:t xml:space="preserve">Is absorbance of each standard and quality control standard measured at 543 nm between 10 min and 2 hours after adding the color reagent? </w:t>
            </w:r>
            <w:r w:rsidRPr="00173B98">
              <w:rPr>
                <w:rFonts w:ascii="Arial" w:hAnsi="Arial" w:cs="Arial"/>
                <w:sz w:val="18"/>
                <w:szCs w:val="18"/>
              </w:rPr>
              <w:t>[SM 4500-</w:t>
            </w:r>
            <w:r w:rsidR="00751DBE">
              <w:rPr>
                <w:rFonts w:ascii="Arial" w:hAnsi="Arial" w:cs="Arial"/>
                <w:sz w:val="18"/>
                <w:szCs w:val="18"/>
              </w:rPr>
              <w:t xml:space="preserve"> NO</w:t>
            </w:r>
            <w:r w:rsidR="00751DBE" w:rsidRPr="005B5CE9">
              <w:rPr>
                <w:rFonts w:ascii="Arial" w:hAnsi="Arial" w:cs="Arial"/>
                <w:sz w:val="18"/>
                <w:szCs w:val="18"/>
                <w:vertAlign w:val="subscript"/>
              </w:rPr>
              <w:t>2</w:t>
            </w:r>
            <w:r w:rsidR="00751DBE" w:rsidRPr="00A82DD7">
              <w:rPr>
                <w:rFonts w:ascii="Arial" w:hAnsi="Arial" w:cs="Arial"/>
                <w:position w:val="4"/>
                <w:sz w:val="22"/>
                <w:szCs w:val="22"/>
                <w:vertAlign w:val="superscript"/>
              </w:rPr>
              <w:t>-</w:t>
            </w:r>
            <w:r w:rsidRPr="00173B98">
              <w:rPr>
                <w:rFonts w:ascii="Arial" w:hAnsi="Arial" w:cs="Arial"/>
                <w:sz w:val="18"/>
                <w:szCs w:val="18"/>
              </w:rPr>
              <w:t xml:space="preserve"> B-20</w:t>
            </w:r>
            <w:r w:rsidR="00AE1814">
              <w:rPr>
                <w:rFonts w:ascii="Arial" w:hAnsi="Arial" w:cs="Arial"/>
                <w:sz w:val="18"/>
                <w:szCs w:val="18"/>
              </w:rPr>
              <w:t>11</w:t>
            </w:r>
            <w:r w:rsidRPr="00173B98">
              <w:rPr>
                <w:rFonts w:ascii="Arial" w:hAnsi="Arial" w:cs="Arial"/>
                <w:sz w:val="18"/>
                <w:szCs w:val="18"/>
              </w:rPr>
              <w:t xml:space="preserve"> (4) (</w:t>
            </w:r>
            <w:r>
              <w:rPr>
                <w:rFonts w:ascii="Arial" w:hAnsi="Arial" w:cs="Arial"/>
                <w:sz w:val="18"/>
                <w:szCs w:val="18"/>
              </w:rPr>
              <w:t>c</w:t>
            </w:r>
            <w:r w:rsidRPr="00173B98">
              <w:rPr>
                <w:rFonts w:ascii="Arial" w:hAnsi="Arial" w:cs="Arial"/>
                <w:sz w:val="18"/>
                <w:szCs w:val="18"/>
              </w:rPr>
              <w:t>)]</w:t>
            </w:r>
          </w:p>
        </w:tc>
        <w:tc>
          <w:tcPr>
            <w:tcW w:w="450" w:type="dxa"/>
            <w:tcBorders>
              <w:bottom w:val="single" w:sz="4" w:space="0" w:color="auto"/>
            </w:tcBorders>
            <w:shd w:val="clear" w:color="auto" w:fill="FFFFFF"/>
            <w:noWrap/>
            <w:vAlign w:val="center"/>
          </w:tcPr>
          <w:p w14:paraId="3F9D0B17" w14:textId="77777777" w:rsidR="00EA3E48" w:rsidRPr="00A0149B" w:rsidRDefault="00EA3E48"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06BF38B1" w14:textId="77777777" w:rsidR="00EA3E48" w:rsidRPr="00A0149B" w:rsidRDefault="00EA3E48" w:rsidP="00560E41">
            <w:pPr>
              <w:rPr>
                <w:rFonts w:ascii="Arial" w:hAnsi="Arial" w:cs="Arial"/>
                <w:sz w:val="18"/>
                <w:szCs w:val="18"/>
              </w:rPr>
            </w:pPr>
          </w:p>
        </w:tc>
        <w:tc>
          <w:tcPr>
            <w:tcW w:w="3960" w:type="dxa"/>
            <w:vAlign w:val="center"/>
          </w:tcPr>
          <w:p w14:paraId="70EE8EC7" w14:textId="77777777" w:rsidR="00EA3E48" w:rsidRDefault="00E04DBD" w:rsidP="00560E41">
            <w:pPr>
              <w:rPr>
                <w:rFonts w:ascii="Arial" w:hAnsi="Arial" w:cs="Arial"/>
                <w:sz w:val="18"/>
                <w:szCs w:val="18"/>
              </w:rPr>
            </w:pPr>
            <w:r>
              <w:rPr>
                <w:rFonts w:ascii="Arial" w:hAnsi="Arial" w:cs="Arial"/>
                <w:sz w:val="18"/>
                <w:szCs w:val="18"/>
              </w:rPr>
              <w:t xml:space="preserve">Between 10 min and 2 h after adding color reagent to samples and standards, measure absorbance at 543 nm. </w:t>
            </w:r>
          </w:p>
        </w:tc>
      </w:tr>
      <w:tr w:rsidR="00157C6C" w:rsidRPr="00A0149B" w14:paraId="55580CB1" w14:textId="77777777" w:rsidTr="00DF06B0">
        <w:trPr>
          <w:trHeight w:val="264"/>
        </w:trPr>
        <w:tc>
          <w:tcPr>
            <w:tcW w:w="450" w:type="dxa"/>
            <w:shd w:val="clear" w:color="auto" w:fill="D9D9D9"/>
            <w:noWrap/>
            <w:vAlign w:val="center"/>
          </w:tcPr>
          <w:p w14:paraId="0E3D61A6" w14:textId="77777777" w:rsidR="00157C6C" w:rsidRPr="008C0C53" w:rsidRDefault="00157C6C" w:rsidP="00157C6C">
            <w:pPr>
              <w:rPr>
                <w:rFonts w:ascii="Arial" w:hAnsi="Arial" w:cs="Arial"/>
                <w:sz w:val="18"/>
                <w:szCs w:val="18"/>
              </w:rPr>
            </w:pPr>
          </w:p>
        </w:tc>
        <w:tc>
          <w:tcPr>
            <w:tcW w:w="5760" w:type="dxa"/>
            <w:shd w:val="clear" w:color="auto" w:fill="D9D9D9"/>
            <w:noWrap/>
            <w:vAlign w:val="center"/>
          </w:tcPr>
          <w:p w14:paraId="63D7C41E"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678B902F"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0273A61"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2BF79D3E"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B20B88" w:rsidRPr="00A0149B" w14:paraId="3444C2FC" w14:textId="77777777" w:rsidTr="00DF06B0">
        <w:trPr>
          <w:trHeight w:val="264"/>
        </w:trPr>
        <w:tc>
          <w:tcPr>
            <w:tcW w:w="450" w:type="dxa"/>
            <w:noWrap/>
            <w:vAlign w:val="center"/>
          </w:tcPr>
          <w:p w14:paraId="2DEBD2D8" w14:textId="77777777" w:rsidR="00B20B88" w:rsidRPr="008C0C53" w:rsidRDefault="00357229" w:rsidP="00B20B88">
            <w:pPr>
              <w:rPr>
                <w:rFonts w:ascii="Arial" w:hAnsi="Arial" w:cs="Arial"/>
                <w:sz w:val="18"/>
                <w:szCs w:val="18"/>
              </w:rPr>
            </w:pPr>
            <w:r>
              <w:rPr>
                <w:rFonts w:ascii="Arial" w:hAnsi="Arial" w:cs="Arial"/>
                <w:sz w:val="18"/>
                <w:szCs w:val="18"/>
              </w:rPr>
              <w:t>1</w:t>
            </w:r>
            <w:r w:rsidR="002D0203">
              <w:rPr>
                <w:rFonts w:ascii="Arial" w:hAnsi="Arial" w:cs="Arial"/>
                <w:sz w:val="18"/>
                <w:szCs w:val="18"/>
              </w:rPr>
              <w:t>5</w:t>
            </w:r>
          </w:p>
        </w:tc>
        <w:tc>
          <w:tcPr>
            <w:tcW w:w="5760" w:type="dxa"/>
            <w:noWrap/>
            <w:vAlign w:val="center"/>
          </w:tcPr>
          <w:p w14:paraId="4B047B90" w14:textId="77777777" w:rsidR="00B20B88" w:rsidRPr="00A0149B" w:rsidDel="0093490C" w:rsidRDefault="00B20B88" w:rsidP="00B20B88">
            <w:pPr>
              <w:jc w:val="both"/>
              <w:rPr>
                <w:rFonts w:ascii="Arial" w:hAnsi="Arial" w:cs="Arial"/>
                <w:sz w:val="18"/>
                <w:szCs w:val="18"/>
              </w:rPr>
            </w:pPr>
            <w:r>
              <w:rPr>
                <w:rFonts w:ascii="Arial" w:hAnsi="Arial" w:cs="Arial"/>
                <w:sz w:val="18"/>
                <w:szCs w:val="18"/>
              </w:rPr>
              <w:t>Is each new analyst required to perform an initial demonstration of capability prior to analyzing samples?</w:t>
            </w:r>
            <w:r>
              <w:t xml:space="preserve"> </w:t>
            </w:r>
            <w:r w:rsidRPr="00ED5BE3">
              <w:rPr>
                <w:rFonts w:ascii="Arial" w:hAnsi="Arial" w:cs="Arial"/>
                <w:sz w:val="18"/>
                <w:szCs w:val="18"/>
              </w:rPr>
              <w:t>[SM 4020 B</w:t>
            </w:r>
            <w:r w:rsidR="00AE1814">
              <w:rPr>
                <w:rFonts w:ascii="Arial" w:hAnsi="Arial" w:cs="Arial"/>
                <w:sz w:val="18"/>
                <w:szCs w:val="18"/>
              </w:rPr>
              <w:t>-2011</w:t>
            </w:r>
            <w:r>
              <w:rPr>
                <w:rFonts w:ascii="Arial" w:hAnsi="Arial" w:cs="Arial"/>
                <w:sz w:val="18"/>
                <w:szCs w:val="18"/>
              </w:rPr>
              <w:t xml:space="preserve"> </w:t>
            </w:r>
            <w:r w:rsidRPr="00ED5BE3">
              <w:rPr>
                <w:rFonts w:ascii="Arial" w:hAnsi="Arial" w:cs="Arial"/>
                <w:sz w:val="18"/>
                <w:szCs w:val="18"/>
              </w:rPr>
              <w:t>(</w:t>
            </w:r>
            <w:r>
              <w:rPr>
                <w:rFonts w:ascii="Arial" w:hAnsi="Arial" w:cs="Arial"/>
                <w:sz w:val="18"/>
                <w:szCs w:val="18"/>
              </w:rPr>
              <w:t>1</w:t>
            </w:r>
            <w:r w:rsidRPr="00ED5BE3">
              <w:rPr>
                <w:rFonts w:ascii="Arial" w:hAnsi="Arial" w:cs="Arial"/>
                <w:sz w:val="18"/>
                <w:szCs w:val="18"/>
              </w:rPr>
              <w:t>) (</w:t>
            </w:r>
            <w:r>
              <w:rPr>
                <w:rFonts w:ascii="Arial" w:hAnsi="Arial" w:cs="Arial"/>
                <w:sz w:val="18"/>
                <w:szCs w:val="18"/>
              </w:rPr>
              <w:t>a</w:t>
            </w:r>
            <w:r w:rsidRPr="00ED5BE3">
              <w:rPr>
                <w:rFonts w:ascii="Arial" w:hAnsi="Arial" w:cs="Arial"/>
                <w:sz w:val="18"/>
                <w:szCs w:val="18"/>
              </w:rPr>
              <w:t>)]</w:t>
            </w:r>
          </w:p>
        </w:tc>
        <w:tc>
          <w:tcPr>
            <w:tcW w:w="450" w:type="dxa"/>
            <w:noWrap/>
            <w:vAlign w:val="center"/>
          </w:tcPr>
          <w:p w14:paraId="06052E04" w14:textId="77777777" w:rsidR="00B20B88" w:rsidRPr="00A0149B" w:rsidDel="0093490C" w:rsidRDefault="00B20B88" w:rsidP="00B20B88">
            <w:pPr>
              <w:jc w:val="both"/>
              <w:rPr>
                <w:rFonts w:ascii="Arial" w:hAnsi="Arial" w:cs="Arial"/>
                <w:sz w:val="18"/>
                <w:szCs w:val="18"/>
              </w:rPr>
            </w:pPr>
          </w:p>
        </w:tc>
        <w:tc>
          <w:tcPr>
            <w:tcW w:w="450" w:type="dxa"/>
            <w:noWrap/>
            <w:vAlign w:val="center"/>
          </w:tcPr>
          <w:p w14:paraId="0FC2F5BF" w14:textId="77777777" w:rsidR="00B20B88" w:rsidRPr="00A0149B" w:rsidDel="0093490C" w:rsidRDefault="00B20B88" w:rsidP="00B20B88">
            <w:pPr>
              <w:jc w:val="both"/>
              <w:rPr>
                <w:rFonts w:ascii="Arial" w:hAnsi="Arial" w:cs="Arial"/>
                <w:sz w:val="18"/>
                <w:szCs w:val="18"/>
              </w:rPr>
            </w:pPr>
          </w:p>
        </w:tc>
        <w:tc>
          <w:tcPr>
            <w:tcW w:w="3960" w:type="dxa"/>
            <w:vAlign w:val="center"/>
          </w:tcPr>
          <w:p w14:paraId="455A4CE5" w14:textId="77777777" w:rsidR="00B20B88" w:rsidRPr="00A0149B" w:rsidDel="0093490C" w:rsidRDefault="00B20B88" w:rsidP="00B20B88">
            <w:pPr>
              <w:jc w:val="both"/>
              <w:rPr>
                <w:rFonts w:ascii="Arial" w:hAnsi="Arial" w:cs="Arial"/>
                <w:sz w:val="18"/>
                <w:szCs w:val="18"/>
              </w:rPr>
            </w:pPr>
            <w:r w:rsidRPr="00ED5BE3">
              <w:rPr>
                <w:rFonts w:ascii="Arial" w:hAnsi="Arial" w:cs="Arial"/>
                <w:sz w:val="18"/>
                <w:szCs w:val="18"/>
              </w:rPr>
              <w:t>Before new analysts</w:t>
            </w:r>
            <w:r>
              <w:rPr>
                <w:rFonts w:ascii="Arial" w:hAnsi="Arial" w:cs="Arial"/>
                <w:sz w:val="18"/>
                <w:szCs w:val="18"/>
              </w:rPr>
              <w:t xml:space="preserve"> </w:t>
            </w:r>
            <w:r w:rsidRPr="00ED5BE3">
              <w:rPr>
                <w:rFonts w:ascii="Arial" w:hAnsi="Arial" w:cs="Arial"/>
                <w:sz w:val="18"/>
                <w:szCs w:val="18"/>
              </w:rPr>
              <w:t xml:space="preserve">run any samples, </w:t>
            </w:r>
            <w:proofErr w:type="gramStart"/>
            <w:r w:rsidRPr="00ED5BE3">
              <w:rPr>
                <w:rFonts w:ascii="Arial" w:hAnsi="Arial" w:cs="Arial"/>
                <w:sz w:val="18"/>
                <w:szCs w:val="18"/>
              </w:rPr>
              <w:t>verify</w:t>
            </w:r>
            <w:proofErr w:type="gramEnd"/>
            <w:r w:rsidRPr="00ED5BE3">
              <w:rPr>
                <w:rFonts w:ascii="Arial" w:hAnsi="Arial" w:cs="Arial"/>
                <w:sz w:val="18"/>
                <w:szCs w:val="18"/>
              </w:rPr>
              <w:t xml:space="preserve"> their capability with the method.</w:t>
            </w:r>
            <w:r>
              <w:rPr>
                <w:rFonts w:ascii="Arial" w:hAnsi="Arial" w:cs="Arial"/>
                <w:sz w:val="18"/>
                <w:szCs w:val="18"/>
              </w:rPr>
              <w:t xml:space="preserve"> </w:t>
            </w:r>
            <w:r w:rsidRPr="00ED5BE3">
              <w:rPr>
                <w:rFonts w:ascii="Arial" w:hAnsi="Arial" w:cs="Arial"/>
                <w:sz w:val="18"/>
                <w:szCs w:val="18"/>
              </w:rPr>
              <w:t>Run a laboratory-fortified blank (LFB) (4020B.2e) at least four</w:t>
            </w:r>
            <w:r>
              <w:rPr>
                <w:rFonts w:ascii="Arial" w:hAnsi="Arial" w:cs="Arial"/>
                <w:sz w:val="18"/>
                <w:szCs w:val="18"/>
              </w:rPr>
              <w:t xml:space="preserve"> </w:t>
            </w:r>
            <w:r w:rsidRPr="00ED5BE3">
              <w:rPr>
                <w:rFonts w:ascii="Arial" w:hAnsi="Arial" w:cs="Arial"/>
                <w:sz w:val="18"/>
                <w:szCs w:val="18"/>
              </w:rPr>
              <w:t>times and compare to the limits listed in the method.</w:t>
            </w:r>
          </w:p>
        </w:tc>
      </w:tr>
      <w:tr w:rsidR="00573C1B" w:rsidRPr="009C3D45" w14:paraId="79086FAF" w14:textId="77777777" w:rsidTr="00DF06B0">
        <w:trPr>
          <w:trHeight w:val="755"/>
        </w:trPr>
        <w:tc>
          <w:tcPr>
            <w:tcW w:w="450" w:type="dxa"/>
            <w:noWrap/>
            <w:vAlign w:val="center"/>
          </w:tcPr>
          <w:p w14:paraId="4CF91690" w14:textId="77777777" w:rsidR="00573C1B" w:rsidRDefault="002D0203" w:rsidP="00CB4666">
            <w:pPr>
              <w:jc w:val="both"/>
              <w:rPr>
                <w:rFonts w:ascii="Arial" w:hAnsi="Arial" w:cs="Arial"/>
                <w:color w:val="000000"/>
                <w:sz w:val="18"/>
                <w:szCs w:val="18"/>
              </w:rPr>
            </w:pPr>
            <w:r>
              <w:rPr>
                <w:rFonts w:ascii="Arial" w:hAnsi="Arial" w:cs="Arial"/>
                <w:color w:val="000000"/>
                <w:sz w:val="18"/>
                <w:szCs w:val="18"/>
              </w:rPr>
              <w:t>16</w:t>
            </w:r>
          </w:p>
        </w:tc>
        <w:tc>
          <w:tcPr>
            <w:tcW w:w="5760" w:type="dxa"/>
            <w:noWrap/>
            <w:vAlign w:val="center"/>
          </w:tcPr>
          <w:p w14:paraId="0AE36410" w14:textId="77777777" w:rsidR="00573C1B" w:rsidRDefault="00573C1B" w:rsidP="00CB4666">
            <w:pPr>
              <w:jc w:val="both"/>
              <w:rPr>
                <w:rFonts w:ascii="Arial" w:hAnsi="Arial" w:cs="Arial"/>
                <w:spacing w:val="-2"/>
                <w:sz w:val="18"/>
                <w:szCs w:val="18"/>
              </w:rPr>
            </w:pPr>
            <w:r>
              <w:rPr>
                <w:rFonts w:ascii="Arial" w:hAnsi="Arial"/>
                <w:spacing w:val="-2"/>
                <w:sz w:val="18"/>
                <w:szCs w:val="18"/>
              </w:rPr>
              <w:t xml:space="preserve">Is a lower reporting limit standard analyzed or </w:t>
            </w:r>
            <w:proofErr w:type="gramStart"/>
            <w:r>
              <w:rPr>
                <w:rFonts w:ascii="Arial" w:hAnsi="Arial"/>
                <w:spacing w:val="-2"/>
                <w:sz w:val="18"/>
                <w:szCs w:val="18"/>
              </w:rPr>
              <w:t>back-calculated</w:t>
            </w:r>
            <w:proofErr w:type="gramEnd"/>
            <w:r>
              <w:rPr>
                <w:rFonts w:ascii="Arial" w:hAnsi="Arial"/>
                <w:spacing w:val="-2"/>
                <w:sz w:val="18"/>
                <w:szCs w:val="18"/>
              </w:rPr>
              <w:t xml:space="preserve"> with each analysis? [</w:t>
            </w:r>
            <w:r w:rsidRPr="009468AC">
              <w:rPr>
                <w:rFonts w:ascii="Arial" w:hAnsi="Arial" w:cs="Arial"/>
                <w:sz w:val="18"/>
                <w:szCs w:val="18"/>
              </w:rPr>
              <w:t>15A NCAC 2H .0805 (a) (7)</w:t>
            </w:r>
            <w:r>
              <w:rPr>
                <w:rFonts w:ascii="Arial" w:hAnsi="Arial" w:cs="Arial"/>
                <w:sz w:val="18"/>
                <w:szCs w:val="18"/>
              </w:rPr>
              <w:t xml:space="preserve"> (H)]</w:t>
            </w:r>
          </w:p>
        </w:tc>
        <w:tc>
          <w:tcPr>
            <w:tcW w:w="450" w:type="dxa"/>
            <w:noWrap/>
            <w:vAlign w:val="center"/>
          </w:tcPr>
          <w:p w14:paraId="508273CE" w14:textId="77777777" w:rsidR="00573C1B" w:rsidRPr="009C3D45" w:rsidRDefault="00573C1B" w:rsidP="00CB4666">
            <w:pPr>
              <w:jc w:val="both"/>
              <w:rPr>
                <w:rFonts w:ascii="Arial" w:hAnsi="Arial" w:cs="Arial"/>
                <w:color w:val="000000"/>
                <w:sz w:val="18"/>
                <w:szCs w:val="18"/>
              </w:rPr>
            </w:pPr>
          </w:p>
        </w:tc>
        <w:tc>
          <w:tcPr>
            <w:tcW w:w="450" w:type="dxa"/>
            <w:noWrap/>
            <w:vAlign w:val="center"/>
          </w:tcPr>
          <w:p w14:paraId="37A1964E" w14:textId="77777777" w:rsidR="00573C1B" w:rsidRPr="009C3D45" w:rsidRDefault="00573C1B" w:rsidP="00CB4666">
            <w:pPr>
              <w:jc w:val="both"/>
              <w:rPr>
                <w:rFonts w:ascii="Arial" w:hAnsi="Arial" w:cs="Arial"/>
                <w:color w:val="000000"/>
                <w:sz w:val="18"/>
                <w:szCs w:val="18"/>
              </w:rPr>
            </w:pPr>
          </w:p>
        </w:tc>
        <w:tc>
          <w:tcPr>
            <w:tcW w:w="3960" w:type="dxa"/>
            <w:vAlign w:val="center"/>
          </w:tcPr>
          <w:p w14:paraId="4D0FFA76" w14:textId="77777777" w:rsidR="00573C1B" w:rsidRPr="009C3D45" w:rsidRDefault="00573C1B" w:rsidP="00CB4666">
            <w:pPr>
              <w:jc w:val="both"/>
              <w:rPr>
                <w:rFonts w:ascii="Arial" w:hAnsi="Arial" w:cs="Arial"/>
                <w:color w:val="000000"/>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573C1B" w:rsidRPr="009C3D45" w14:paraId="7EE774B2" w14:textId="77777777" w:rsidTr="00DF06B0">
        <w:trPr>
          <w:trHeight w:val="755"/>
        </w:trPr>
        <w:tc>
          <w:tcPr>
            <w:tcW w:w="450" w:type="dxa"/>
            <w:noWrap/>
            <w:vAlign w:val="center"/>
          </w:tcPr>
          <w:p w14:paraId="53B17F37" w14:textId="77777777" w:rsidR="00573C1B" w:rsidRDefault="002D0203" w:rsidP="00CB4666">
            <w:pPr>
              <w:jc w:val="both"/>
              <w:rPr>
                <w:rFonts w:ascii="Arial" w:hAnsi="Arial" w:cs="Arial"/>
                <w:color w:val="000000"/>
                <w:sz w:val="18"/>
                <w:szCs w:val="18"/>
              </w:rPr>
            </w:pPr>
            <w:r>
              <w:rPr>
                <w:rFonts w:ascii="Arial" w:hAnsi="Arial" w:cs="Arial"/>
                <w:color w:val="000000"/>
                <w:sz w:val="18"/>
                <w:szCs w:val="18"/>
              </w:rPr>
              <w:t>17</w:t>
            </w:r>
          </w:p>
        </w:tc>
        <w:tc>
          <w:tcPr>
            <w:tcW w:w="5760" w:type="dxa"/>
            <w:noWrap/>
          </w:tcPr>
          <w:p w14:paraId="5B6A3785" w14:textId="77777777" w:rsidR="00573C1B" w:rsidRDefault="00573C1B" w:rsidP="00CB4666">
            <w:pPr>
              <w:jc w:val="both"/>
              <w:rPr>
                <w:rFonts w:ascii="Arial" w:hAnsi="Arial" w:cs="Arial"/>
                <w:sz w:val="18"/>
                <w:szCs w:val="18"/>
              </w:rPr>
            </w:pPr>
            <w:r>
              <w:rPr>
                <w:rFonts w:ascii="Arial" w:hAnsi="Arial"/>
                <w:spacing w:val="-2"/>
                <w:sz w:val="18"/>
                <w:szCs w:val="18"/>
              </w:rPr>
              <w:t xml:space="preserve">What is the acceptance criterion for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14E0E1A7" w14:textId="77777777" w:rsidR="00F7629B" w:rsidRDefault="00F7629B" w:rsidP="00CB4666">
            <w:pPr>
              <w:jc w:val="both"/>
              <w:rPr>
                <w:rFonts w:ascii="Arial" w:hAnsi="Arial" w:cs="Arial"/>
                <w:sz w:val="18"/>
                <w:szCs w:val="18"/>
              </w:rPr>
            </w:pPr>
          </w:p>
          <w:p w14:paraId="123D9292" w14:textId="77777777" w:rsidR="00F7629B" w:rsidRDefault="00F7629B" w:rsidP="00F7629B">
            <w:pPr>
              <w:suppressAutoHyphens/>
              <w:ind w:right="36"/>
              <w:jc w:val="both"/>
              <w:rPr>
                <w:rFonts w:ascii="Arial" w:hAnsi="Arial"/>
                <w:spacing w:val="-2"/>
                <w:sz w:val="18"/>
                <w:szCs w:val="18"/>
              </w:rPr>
            </w:pPr>
            <w:r>
              <w:rPr>
                <w:rFonts w:ascii="Arial" w:hAnsi="Arial" w:cs="Arial"/>
                <w:b/>
                <w:bCs/>
                <w:sz w:val="18"/>
                <w:szCs w:val="18"/>
              </w:rPr>
              <w:t>ANSWER:</w:t>
            </w:r>
          </w:p>
          <w:p w14:paraId="5F2CA8C7" w14:textId="77777777" w:rsidR="00F7629B" w:rsidRDefault="00F7629B" w:rsidP="00CB4666">
            <w:pPr>
              <w:jc w:val="both"/>
              <w:rPr>
                <w:rFonts w:ascii="Arial" w:hAnsi="Arial" w:cs="Arial"/>
                <w:spacing w:val="-2"/>
                <w:sz w:val="18"/>
                <w:szCs w:val="18"/>
              </w:rPr>
            </w:pPr>
          </w:p>
          <w:p w14:paraId="4F53CDE8" w14:textId="77777777" w:rsidR="00047CEC" w:rsidRPr="00047CEC" w:rsidRDefault="00047CEC" w:rsidP="00047CEC">
            <w:pPr>
              <w:rPr>
                <w:rFonts w:ascii="Arial" w:hAnsi="Arial" w:cs="Arial"/>
                <w:sz w:val="18"/>
                <w:szCs w:val="18"/>
              </w:rPr>
            </w:pPr>
          </w:p>
          <w:p w14:paraId="5D0F2189" w14:textId="77777777" w:rsidR="00047CEC" w:rsidRPr="00047CEC" w:rsidRDefault="00047CEC" w:rsidP="00047CEC">
            <w:pPr>
              <w:rPr>
                <w:rFonts w:ascii="Arial" w:hAnsi="Arial" w:cs="Arial"/>
                <w:sz w:val="18"/>
                <w:szCs w:val="18"/>
              </w:rPr>
            </w:pPr>
          </w:p>
          <w:p w14:paraId="28865FF6" w14:textId="77777777" w:rsidR="00047CEC" w:rsidRPr="00047CEC" w:rsidRDefault="00047CEC" w:rsidP="00047CEC">
            <w:pPr>
              <w:tabs>
                <w:tab w:val="left" w:pos="965"/>
              </w:tabs>
              <w:rPr>
                <w:rFonts w:ascii="Arial" w:hAnsi="Arial" w:cs="Arial"/>
                <w:sz w:val="18"/>
                <w:szCs w:val="18"/>
              </w:rPr>
            </w:pPr>
            <w:r>
              <w:rPr>
                <w:rFonts w:ascii="Arial" w:hAnsi="Arial" w:cs="Arial"/>
                <w:sz w:val="18"/>
                <w:szCs w:val="18"/>
              </w:rPr>
              <w:tab/>
            </w:r>
          </w:p>
        </w:tc>
        <w:tc>
          <w:tcPr>
            <w:tcW w:w="450" w:type="dxa"/>
            <w:noWrap/>
            <w:vAlign w:val="center"/>
          </w:tcPr>
          <w:p w14:paraId="461C1604" w14:textId="77777777" w:rsidR="00573C1B" w:rsidRPr="009C3D45" w:rsidRDefault="00573C1B" w:rsidP="00CB4666">
            <w:pPr>
              <w:jc w:val="both"/>
              <w:rPr>
                <w:rFonts w:ascii="Arial" w:hAnsi="Arial" w:cs="Arial"/>
                <w:color w:val="000000"/>
                <w:sz w:val="18"/>
                <w:szCs w:val="18"/>
              </w:rPr>
            </w:pPr>
          </w:p>
        </w:tc>
        <w:tc>
          <w:tcPr>
            <w:tcW w:w="450" w:type="dxa"/>
            <w:noWrap/>
            <w:vAlign w:val="center"/>
          </w:tcPr>
          <w:p w14:paraId="3E857364" w14:textId="77777777" w:rsidR="00573C1B" w:rsidRPr="009C3D45" w:rsidRDefault="00573C1B" w:rsidP="00CB4666">
            <w:pPr>
              <w:jc w:val="both"/>
              <w:rPr>
                <w:rFonts w:ascii="Arial" w:hAnsi="Arial" w:cs="Arial"/>
                <w:color w:val="000000"/>
                <w:sz w:val="18"/>
                <w:szCs w:val="18"/>
              </w:rPr>
            </w:pPr>
          </w:p>
        </w:tc>
        <w:tc>
          <w:tcPr>
            <w:tcW w:w="3960" w:type="dxa"/>
            <w:vAlign w:val="center"/>
          </w:tcPr>
          <w:p w14:paraId="20A8984D" w14:textId="77777777" w:rsidR="00573C1B" w:rsidRPr="009C3D45" w:rsidRDefault="00573C1B" w:rsidP="00CB4666">
            <w:pPr>
              <w:jc w:val="both"/>
              <w:rPr>
                <w:rFonts w:ascii="Arial" w:hAnsi="Arial" w:cs="Arial"/>
                <w:color w:val="000000"/>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573C1B" w:rsidRPr="009C3D45" w14:paraId="073E117F" w14:textId="77777777" w:rsidTr="00DF06B0">
        <w:trPr>
          <w:trHeight w:val="755"/>
        </w:trPr>
        <w:tc>
          <w:tcPr>
            <w:tcW w:w="450" w:type="dxa"/>
            <w:noWrap/>
            <w:vAlign w:val="center"/>
          </w:tcPr>
          <w:p w14:paraId="1074CFBF" w14:textId="77777777" w:rsidR="00573C1B" w:rsidRDefault="002D0203" w:rsidP="00CB4666">
            <w:pPr>
              <w:jc w:val="both"/>
              <w:rPr>
                <w:rFonts w:ascii="Arial" w:hAnsi="Arial" w:cs="Arial"/>
                <w:color w:val="000000"/>
                <w:sz w:val="18"/>
                <w:szCs w:val="18"/>
              </w:rPr>
            </w:pPr>
            <w:r>
              <w:rPr>
                <w:rFonts w:ascii="Arial" w:hAnsi="Arial" w:cs="Arial"/>
                <w:color w:val="000000"/>
                <w:sz w:val="18"/>
                <w:szCs w:val="18"/>
              </w:rPr>
              <w:lastRenderedPageBreak/>
              <w:t>18</w:t>
            </w:r>
          </w:p>
        </w:tc>
        <w:tc>
          <w:tcPr>
            <w:tcW w:w="5760" w:type="dxa"/>
            <w:noWrap/>
            <w:vAlign w:val="center"/>
          </w:tcPr>
          <w:p w14:paraId="6C528842" w14:textId="77777777" w:rsidR="002D0203" w:rsidRDefault="002D0203" w:rsidP="00CB4666">
            <w:pPr>
              <w:suppressAutoHyphens/>
              <w:ind w:right="36"/>
              <w:jc w:val="both"/>
              <w:rPr>
                <w:rFonts w:ascii="Arial" w:hAnsi="Arial"/>
                <w:spacing w:val="-2"/>
                <w:sz w:val="18"/>
                <w:szCs w:val="18"/>
              </w:rPr>
            </w:pPr>
          </w:p>
          <w:p w14:paraId="35423CD2" w14:textId="77777777" w:rsidR="00573C1B" w:rsidRDefault="00573C1B" w:rsidP="00CB4666">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lower reporting limit standard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49240D0B" w14:textId="77777777" w:rsidR="000E5CAA" w:rsidRDefault="000E5CAA" w:rsidP="00CB4666">
            <w:pPr>
              <w:suppressAutoHyphens/>
              <w:ind w:right="36"/>
              <w:jc w:val="both"/>
              <w:rPr>
                <w:rFonts w:ascii="Arial" w:hAnsi="Arial"/>
                <w:spacing w:val="-2"/>
                <w:sz w:val="18"/>
                <w:szCs w:val="18"/>
              </w:rPr>
            </w:pPr>
          </w:p>
          <w:p w14:paraId="07154726" w14:textId="77777777" w:rsidR="000E5CAA" w:rsidRDefault="000E5CAA" w:rsidP="00CB4666">
            <w:pPr>
              <w:suppressAutoHyphens/>
              <w:ind w:right="36"/>
              <w:jc w:val="both"/>
              <w:rPr>
                <w:rFonts w:ascii="Arial" w:hAnsi="Arial"/>
                <w:spacing w:val="-2"/>
                <w:sz w:val="18"/>
                <w:szCs w:val="18"/>
              </w:rPr>
            </w:pPr>
          </w:p>
          <w:p w14:paraId="565742B6" w14:textId="77777777" w:rsidR="00573C1B" w:rsidRDefault="000E5CAA" w:rsidP="00CB4666">
            <w:pPr>
              <w:suppressAutoHyphens/>
              <w:ind w:right="36"/>
              <w:jc w:val="both"/>
              <w:rPr>
                <w:rFonts w:ascii="Arial" w:hAnsi="Arial"/>
                <w:spacing w:val="-2"/>
                <w:sz w:val="18"/>
                <w:szCs w:val="18"/>
              </w:rPr>
            </w:pPr>
            <w:r>
              <w:rPr>
                <w:rFonts w:ascii="Arial" w:hAnsi="Arial" w:cs="Arial"/>
                <w:b/>
                <w:bCs/>
                <w:sz w:val="18"/>
                <w:szCs w:val="18"/>
              </w:rPr>
              <w:t>ANSWER:</w:t>
            </w:r>
          </w:p>
          <w:p w14:paraId="6CA72C03" w14:textId="77777777" w:rsidR="00573C1B" w:rsidRDefault="00573C1B" w:rsidP="00CB4666">
            <w:pPr>
              <w:suppressAutoHyphens/>
              <w:ind w:right="36"/>
              <w:jc w:val="both"/>
              <w:rPr>
                <w:rFonts w:ascii="Arial" w:hAnsi="Arial"/>
                <w:spacing w:val="-2"/>
                <w:sz w:val="18"/>
                <w:szCs w:val="18"/>
              </w:rPr>
            </w:pPr>
          </w:p>
          <w:p w14:paraId="64505E82" w14:textId="77777777" w:rsidR="00573C1B" w:rsidRDefault="00573C1B" w:rsidP="00CB4666">
            <w:pPr>
              <w:jc w:val="both"/>
              <w:rPr>
                <w:rFonts w:ascii="Arial" w:hAnsi="Arial" w:cs="Arial"/>
                <w:spacing w:val="-2"/>
                <w:sz w:val="18"/>
                <w:szCs w:val="18"/>
              </w:rPr>
            </w:pPr>
          </w:p>
        </w:tc>
        <w:tc>
          <w:tcPr>
            <w:tcW w:w="450" w:type="dxa"/>
            <w:noWrap/>
            <w:vAlign w:val="center"/>
          </w:tcPr>
          <w:p w14:paraId="7A467EF5" w14:textId="77777777" w:rsidR="00573C1B" w:rsidRPr="009C3D45" w:rsidRDefault="00573C1B" w:rsidP="00CB4666">
            <w:pPr>
              <w:jc w:val="both"/>
              <w:rPr>
                <w:rFonts w:ascii="Arial" w:hAnsi="Arial" w:cs="Arial"/>
                <w:color w:val="000000"/>
                <w:sz w:val="18"/>
                <w:szCs w:val="18"/>
              </w:rPr>
            </w:pPr>
          </w:p>
        </w:tc>
        <w:tc>
          <w:tcPr>
            <w:tcW w:w="450" w:type="dxa"/>
            <w:noWrap/>
            <w:vAlign w:val="center"/>
          </w:tcPr>
          <w:p w14:paraId="7D81861F" w14:textId="77777777" w:rsidR="00573C1B" w:rsidRPr="009C3D45" w:rsidRDefault="00573C1B" w:rsidP="00CB4666">
            <w:pPr>
              <w:jc w:val="both"/>
              <w:rPr>
                <w:rFonts w:ascii="Arial" w:hAnsi="Arial" w:cs="Arial"/>
                <w:color w:val="000000"/>
                <w:sz w:val="18"/>
                <w:szCs w:val="18"/>
              </w:rPr>
            </w:pPr>
          </w:p>
        </w:tc>
        <w:tc>
          <w:tcPr>
            <w:tcW w:w="3960" w:type="dxa"/>
            <w:vAlign w:val="center"/>
          </w:tcPr>
          <w:p w14:paraId="6D033CAF" w14:textId="77777777" w:rsidR="00573C1B" w:rsidRDefault="00573C1B" w:rsidP="00CB4666">
            <w:pPr>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303BF54B" w14:textId="77777777" w:rsidR="00573C1B" w:rsidRPr="009C3D45" w:rsidRDefault="00573C1B" w:rsidP="00CB4666">
            <w:pPr>
              <w:jc w:val="both"/>
              <w:rPr>
                <w:rFonts w:ascii="Arial" w:hAnsi="Arial" w:cs="Arial"/>
                <w:color w:val="000000"/>
                <w:sz w:val="18"/>
                <w:szCs w:val="18"/>
              </w:rPr>
            </w:pPr>
            <w:r>
              <w:rPr>
                <w:rFonts w:ascii="Arial" w:hAnsi="Arial" w:cs="Arial"/>
                <w:sz w:val="18"/>
                <w:szCs w:val="18"/>
              </w:rPr>
              <w:t>Recalibrate/re-verify the curve</w:t>
            </w:r>
          </w:p>
        </w:tc>
      </w:tr>
      <w:tr w:rsidR="004B69A6" w:rsidRPr="00A0149B" w14:paraId="140D8502" w14:textId="77777777" w:rsidTr="00DF06B0">
        <w:trPr>
          <w:trHeight w:val="264"/>
        </w:trPr>
        <w:tc>
          <w:tcPr>
            <w:tcW w:w="450" w:type="dxa"/>
            <w:noWrap/>
            <w:vAlign w:val="center"/>
          </w:tcPr>
          <w:p w14:paraId="7331E10B" w14:textId="77777777" w:rsidR="004B69A6" w:rsidRDefault="00357229" w:rsidP="00B20B88">
            <w:pPr>
              <w:rPr>
                <w:rFonts w:ascii="Arial" w:hAnsi="Arial" w:cs="Arial"/>
                <w:sz w:val="18"/>
                <w:szCs w:val="18"/>
              </w:rPr>
            </w:pPr>
            <w:r>
              <w:rPr>
                <w:rFonts w:ascii="Arial" w:hAnsi="Arial" w:cs="Arial"/>
                <w:sz w:val="18"/>
                <w:szCs w:val="18"/>
              </w:rPr>
              <w:t>1</w:t>
            </w:r>
            <w:r w:rsidR="002D0203">
              <w:rPr>
                <w:rFonts w:ascii="Arial" w:hAnsi="Arial" w:cs="Arial"/>
                <w:sz w:val="18"/>
                <w:szCs w:val="18"/>
              </w:rPr>
              <w:t>9</w:t>
            </w:r>
          </w:p>
        </w:tc>
        <w:tc>
          <w:tcPr>
            <w:tcW w:w="5760" w:type="dxa"/>
            <w:noWrap/>
            <w:vAlign w:val="center"/>
          </w:tcPr>
          <w:p w14:paraId="5B934DC4" w14:textId="77777777" w:rsidR="004B69A6" w:rsidRDefault="00573C1B" w:rsidP="00057627">
            <w:pPr>
              <w:jc w:val="both"/>
              <w:rPr>
                <w:rFonts w:ascii="Arial" w:hAnsi="Arial" w:cs="Arial"/>
                <w:sz w:val="18"/>
                <w:szCs w:val="18"/>
              </w:rPr>
            </w:pPr>
            <w:r>
              <w:rPr>
                <w:rFonts w:ascii="Arial" w:hAnsi="Arial" w:cs="Arial"/>
                <w:sz w:val="18"/>
                <w:szCs w:val="18"/>
              </w:rPr>
              <w:t>When performing an initial calibration, i</w:t>
            </w:r>
            <w:r w:rsidR="00057627">
              <w:rPr>
                <w:rFonts w:ascii="Arial" w:hAnsi="Arial" w:cs="Arial"/>
                <w:sz w:val="18"/>
                <w:szCs w:val="18"/>
              </w:rPr>
              <w:t xml:space="preserve">s each calibration point </w:t>
            </w:r>
            <w:proofErr w:type="gramStart"/>
            <w:r w:rsidR="00057627">
              <w:rPr>
                <w:rFonts w:ascii="Arial" w:hAnsi="Arial" w:cs="Arial"/>
                <w:sz w:val="18"/>
                <w:szCs w:val="18"/>
              </w:rPr>
              <w:t>back-calculated</w:t>
            </w:r>
            <w:proofErr w:type="gramEnd"/>
            <w:r w:rsidR="00057627">
              <w:rPr>
                <w:rFonts w:ascii="Arial" w:hAnsi="Arial" w:cs="Arial"/>
                <w:sz w:val="18"/>
                <w:szCs w:val="18"/>
              </w:rPr>
              <w:t xml:space="preserve"> and evaluated against established criteria? </w:t>
            </w:r>
            <w:r w:rsidR="00057627" w:rsidRPr="00057627">
              <w:rPr>
                <w:rFonts w:ascii="Arial" w:hAnsi="Arial" w:cs="Arial"/>
                <w:sz w:val="18"/>
                <w:szCs w:val="18"/>
              </w:rPr>
              <w:t>[SM 4020 B</w:t>
            </w:r>
            <w:r w:rsidR="00AE1814">
              <w:rPr>
                <w:rFonts w:ascii="Arial" w:hAnsi="Arial" w:cs="Arial"/>
                <w:sz w:val="18"/>
                <w:szCs w:val="18"/>
              </w:rPr>
              <w:t>-2011</w:t>
            </w:r>
            <w:r w:rsidR="00057627" w:rsidRPr="00057627">
              <w:rPr>
                <w:rFonts w:ascii="Arial" w:hAnsi="Arial" w:cs="Arial"/>
                <w:sz w:val="18"/>
                <w:szCs w:val="18"/>
              </w:rPr>
              <w:t xml:space="preserve"> (</w:t>
            </w:r>
            <w:r w:rsidR="00057627">
              <w:rPr>
                <w:rFonts w:ascii="Arial" w:hAnsi="Arial" w:cs="Arial"/>
                <w:sz w:val="18"/>
                <w:szCs w:val="18"/>
              </w:rPr>
              <w:t>2) (a</w:t>
            </w:r>
            <w:r w:rsidR="00057627" w:rsidRPr="00057627">
              <w:rPr>
                <w:rFonts w:ascii="Arial" w:hAnsi="Arial" w:cs="Arial"/>
                <w:sz w:val="18"/>
                <w:szCs w:val="18"/>
              </w:rPr>
              <w:t>)]</w:t>
            </w:r>
          </w:p>
        </w:tc>
        <w:tc>
          <w:tcPr>
            <w:tcW w:w="450" w:type="dxa"/>
            <w:noWrap/>
            <w:vAlign w:val="center"/>
          </w:tcPr>
          <w:p w14:paraId="3D1B5243" w14:textId="77777777" w:rsidR="004B69A6" w:rsidRPr="00A0149B" w:rsidDel="0093490C" w:rsidRDefault="004B69A6" w:rsidP="00B20B88">
            <w:pPr>
              <w:jc w:val="both"/>
              <w:rPr>
                <w:rFonts w:ascii="Arial" w:hAnsi="Arial" w:cs="Arial"/>
                <w:sz w:val="18"/>
                <w:szCs w:val="18"/>
              </w:rPr>
            </w:pPr>
          </w:p>
        </w:tc>
        <w:tc>
          <w:tcPr>
            <w:tcW w:w="450" w:type="dxa"/>
            <w:noWrap/>
            <w:vAlign w:val="center"/>
          </w:tcPr>
          <w:p w14:paraId="5C2FAA0E" w14:textId="77777777" w:rsidR="004B69A6" w:rsidRPr="00A0149B" w:rsidDel="0093490C" w:rsidRDefault="004B69A6" w:rsidP="00B20B88">
            <w:pPr>
              <w:jc w:val="both"/>
              <w:rPr>
                <w:rFonts w:ascii="Arial" w:hAnsi="Arial" w:cs="Arial"/>
                <w:sz w:val="18"/>
                <w:szCs w:val="18"/>
              </w:rPr>
            </w:pPr>
          </w:p>
        </w:tc>
        <w:tc>
          <w:tcPr>
            <w:tcW w:w="3960" w:type="dxa"/>
            <w:vAlign w:val="center"/>
          </w:tcPr>
          <w:p w14:paraId="2B9BD37F" w14:textId="77777777" w:rsidR="004B69A6" w:rsidRPr="00A8093A" w:rsidRDefault="004B69A6" w:rsidP="0090559F">
            <w:pPr>
              <w:jc w:val="both"/>
              <w:rPr>
                <w:rFonts w:ascii="Arial" w:hAnsi="Arial" w:cs="Arial"/>
                <w:sz w:val="18"/>
                <w:szCs w:val="18"/>
              </w:rPr>
            </w:pPr>
            <w:r>
              <w:rPr>
                <w:rFonts w:ascii="Arial" w:hAnsi="Arial" w:cs="Arial"/>
                <w:sz w:val="18"/>
                <w:szCs w:val="18"/>
              </w:rPr>
              <w:t xml:space="preserve">Back </w:t>
            </w:r>
            <w:proofErr w:type="gramStart"/>
            <w:r>
              <w:rPr>
                <w:rFonts w:ascii="Arial" w:hAnsi="Arial" w:cs="Arial"/>
                <w:sz w:val="18"/>
                <w:szCs w:val="18"/>
              </w:rPr>
              <w:t>calculate</w:t>
            </w:r>
            <w:proofErr w:type="gramEnd"/>
            <w:r>
              <w:rPr>
                <w:rFonts w:ascii="Arial" w:hAnsi="Arial" w:cs="Arial"/>
                <w:sz w:val="18"/>
                <w:szCs w:val="18"/>
              </w:rPr>
              <w:t xml:space="preserve"> the concentration of each calibration p</w:t>
            </w:r>
            <w:r w:rsidR="00057627">
              <w:rPr>
                <w:rFonts w:ascii="Arial" w:hAnsi="Arial" w:cs="Arial"/>
                <w:sz w:val="18"/>
                <w:szCs w:val="18"/>
              </w:rPr>
              <w:t>o</w:t>
            </w:r>
            <w:r>
              <w:rPr>
                <w:rFonts w:ascii="Arial" w:hAnsi="Arial" w:cs="Arial"/>
                <w:sz w:val="18"/>
                <w:szCs w:val="18"/>
              </w:rPr>
              <w:t>int. The back-calculated and true concentration should agree within ±10%, unless different criteria are specified in an individual method. At the lower limit of the operations a range, acceptance criteria are usually wider</w:t>
            </w:r>
            <w:r w:rsidR="0090559F">
              <w:rPr>
                <w:rFonts w:ascii="Arial" w:hAnsi="Arial" w:cs="Arial"/>
                <w:sz w:val="18"/>
                <w:szCs w:val="18"/>
              </w:rPr>
              <w:t xml:space="preserve">. </w:t>
            </w:r>
            <w:r>
              <w:rPr>
                <w:rFonts w:ascii="Arial" w:hAnsi="Arial" w:cs="Arial"/>
                <w:sz w:val="18"/>
                <w:szCs w:val="18"/>
              </w:rPr>
              <w:t>Such criteria must be defined in the laboratory’s QA plan.</w:t>
            </w:r>
          </w:p>
        </w:tc>
      </w:tr>
      <w:tr w:rsidR="00B20B88" w:rsidRPr="00A0149B" w14:paraId="0706C07A" w14:textId="77777777" w:rsidTr="00DF06B0">
        <w:trPr>
          <w:trHeight w:val="264"/>
        </w:trPr>
        <w:tc>
          <w:tcPr>
            <w:tcW w:w="450" w:type="dxa"/>
            <w:noWrap/>
            <w:vAlign w:val="center"/>
          </w:tcPr>
          <w:p w14:paraId="65B45758" w14:textId="77777777" w:rsidR="00B20B88" w:rsidRDefault="002D0203" w:rsidP="00B20B88">
            <w:pPr>
              <w:rPr>
                <w:rFonts w:ascii="Arial" w:hAnsi="Arial" w:cs="Arial"/>
                <w:sz w:val="18"/>
                <w:szCs w:val="18"/>
              </w:rPr>
            </w:pPr>
            <w:r>
              <w:rPr>
                <w:rFonts w:ascii="Arial" w:hAnsi="Arial" w:cs="Arial"/>
                <w:sz w:val="18"/>
                <w:szCs w:val="18"/>
              </w:rPr>
              <w:t>20</w:t>
            </w:r>
          </w:p>
        </w:tc>
        <w:tc>
          <w:tcPr>
            <w:tcW w:w="5760" w:type="dxa"/>
            <w:noWrap/>
            <w:vAlign w:val="center"/>
          </w:tcPr>
          <w:p w14:paraId="5287BEF5" w14:textId="77777777" w:rsidR="00B20B88" w:rsidRPr="00A0149B" w:rsidDel="0093490C" w:rsidRDefault="00B20B88" w:rsidP="00B20B88">
            <w:pPr>
              <w:jc w:val="both"/>
              <w:rPr>
                <w:rFonts w:ascii="Arial" w:hAnsi="Arial" w:cs="Arial"/>
                <w:sz w:val="18"/>
                <w:szCs w:val="18"/>
              </w:rPr>
            </w:pPr>
            <w:r>
              <w:rPr>
                <w:rFonts w:ascii="Arial" w:hAnsi="Arial" w:cs="Arial"/>
                <w:sz w:val="18"/>
                <w:szCs w:val="18"/>
              </w:rPr>
              <w:t>Is at least one method blank analyzed with each batch of 20 or fewer samples? [SM 4020 B</w:t>
            </w:r>
            <w:r w:rsidR="00AE1814">
              <w:rPr>
                <w:rFonts w:ascii="Arial" w:hAnsi="Arial" w:cs="Arial"/>
                <w:sz w:val="18"/>
                <w:szCs w:val="18"/>
              </w:rPr>
              <w:t>-2011</w:t>
            </w:r>
            <w:r>
              <w:rPr>
                <w:rFonts w:ascii="Arial" w:hAnsi="Arial" w:cs="Arial"/>
                <w:sz w:val="18"/>
                <w:szCs w:val="18"/>
              </w:rPr>
              <w:t xml:space="preserve"> (2) (d)</w:t>
            </w:r>
            <w:r>
              <w:rPr>
                <w:rFonts w:ascii="Arial" w:hAnsi="Arial"/>
                <w:sz w:val="18"/>
                <w:szCs w:val="18"/>
              </w:rPr>
              <w:t xml:space="preserve">] </w:t>
            </w:r>
          </w:p>
        </w:tc>
        <w:tc>
          <w:tcPr>
            <w:tcW w:w="450" w:type="dxa"/>
            <w:noWrap/>
            <w:vAlign w:val="center"/>
          </w:tcPr>
          <w:p w14:paraId="3CB59DBD" w14:textId="77777777" w:rsidR="00B20B88" w:rsidRPr="00A0149B" w:rsidDel="0093490C" w:rsidRDefault="00B20B88" w:rsidP="00B20B88">
            <w:pPr>
              <w:jc w:val="both"/>
              <w:rPr>
                <w:rFonts w:ascii="Arial" w:hAnsi="Arial" w:cs="Arial"/>
                <w:sz w:val="18"/>
                <w:szCs w:val="18"/>
              </w:rPr>
            </w:pPr>
          </w:p>
        </w:tc>
        <w:tc>
          <w:tcPr>
            <w:tcW w:w="450" w:type="dxa"/>
            <w:noWrap/>
            <w:vAlign w:val="center"/>
          </w:tcPr>
          <w:p w14:paraId="1E71223F" w14:textId="77777777" w:rsidR="00B20B88" w:rsidRPr="00A0149B" w:rsidDel="0093490C" w:rsidRDefault="00B20B88" w:rsidP="00B20B88">
            <w:pPr>
              <w:jc w:val="both"/>
              <w:rPr>
                <w:rFonts w:ascii="Arial" w:hAnsi="Arial" w:cs="Arial"/>
                <w:sz w:val="18"/>
                <w:szCs w:val="18"/>
              </w:rPr>
            </w:pPr>
          </w:p>
        </w:tc>
        <w:tc>
          <w:tcPr>
            <w:tcW w:w="3960" w:type="dxa"/>
            <w:vAlign w:val="center"/>
          </w:tcPr>
          <w:p w14:paraId="753B8268" w14:textId="77777777" w:rsidR="00B20B88" w:rsidRPr="00A0149B" w:rsidDel="0093490C" w:rsidRDefault="00B20B88" w:rsidP="00A021AE">
            <w:pPr>
              <w:jc w:val="both"/>
              <w:rPr>
                <w:rFonts w:ascii="Arial" w:hAnsi="Arial" w:cs="Arial"/>
                <w:sz w:val="18"/>
                <w:szCs w:val="18"/>
              </w:rPr>
            </w:pPr>
            <w:r>
              <w:rPr>
                <w:rFonts w:ascii="Arial" w:hAnsi="Arial" w:cs="Arial"/>
                <w:sz w:val="18"/>
                <w:szCs w:val="18"/>
              </w:rPr>
              <w:t xml:space="preserve">The reagent/method blank is </w:t>
            </w:r>
            <w:r w:rsidR="00A021AE">
              <w:rPr>
                <w:rFonts w:ascii="Arial" w:hAnsi="Arial" w:cs="Arial"/>
                <w:sz w:val="18"/>
                <w:szCs w:val="18"/>
              </w:rPr>
              <w:t>treated exactly like standards and samples</w:t>
            </w:r>
            <w:r>
              <w:rPr>
                <w:rFonts w:ascii="Arial" w:hAnsi="Arial" w:cs="Arial"/>
                <w:sz w:val="18"/>
                <w:szCs w:val="18"/>
              </w:rPr>
              <w:t xml:space="preserve">. Include at least one MB daily or with each batch of 20 or fewer samples, whichever is more frequent. </w:t>
            </w:r>
          </w:p>
        </w:tc>
      </w:tr>
      <w:tr w:rsidR="00B20B88" w:rsidRPr="00A0149B" w14:paraId="3C9EB7E2" w14:textId="77777777" w:rsidTr="00DF06B0">
        <w:trPr>
          <w:trHeight w:val="264"/>
        </w:trPr>
        <w:tc>
          <w:tcPr>
            <w:tcW w:w="450" w:type="dxa"/>
            <w:noWrap/>
            <w:vAlign w:val="center"/>
          </w:tcPr>
          <w:p w14:paraId="2912C2FE" w14:textId="77777777" w:rsidR="00B20B88" w:rsidRDefault="002D0203" w:rsidP="00B20B88">
            <w:pPr>
              <w:rPr>
                <w:rFonts w:ascii="Arial" w:hAnsi="Arial" w:cs="Arial"/>
                <w:sz w:val="18"/>
                <w:szCs w:val="18"/>
              </w:rPr>
            </w:pPr>
            <w:r>
              <w:rPr>
                <w:rFonts w:ascii="Arial" w:hAnsi="Arial" w:cs="Arial"/>
                <w:sz w:val="18"/>
                <w:szCs w:val="18"/>
              </w:rPr>
              <w:t>21</w:t>
            </w:r>
          </w:p>
        </w:tc>
        <w:tc>
          <w:tcPr>
            <w:tcW w:w="5760" w:type="dxa"/>
            <w:noWrap/>
            <w:vAlign w:val="center"/>
          </w:tcPr>
          <w:p w14:paraId="4FCF465E" w14:textId="77777777" w:rsidR="00B20B88" w:rsidRPr="00A0149B" w:rsidDel="0093490C" w:rsidRDefault="00B20B88" w:rsidP="00B20B88">
            <w:pPr>
              <w:jc w:val="both"/>
              <w:rPr>
                <w:rFonts w:ascii="Arial" w:hAnsi="Arial" w:cs="Arial"/>
                <w:sz w:val="18"/>
                <w:szCs w:val="18"/>
              </w:rPr>
            </w:pPr>
            <w:r>
              <w:rPr>
                <w:rFonts w:ascii="Arial" w:hAnsi="Arial" w:cs="Arial"/>
                <w:sz w:val="18"/>
                <w:szCs w:val="18"/>
              </w:rPr>
              <w:t>Is the method blank concentration less than or equal to ½ the reporting limit?  [</w:t>
            </w:r>
            <w:r w:rsidR="00573C1B" w:rsidRPr="004B6A03">
              <w:rPr>
                <w:rFonts w:ascii="Arial" w:hAnsi="Arial" w:cs="Arial"/>
                <w:color w:val="000000"/>
                <w:sz w:val="18"/>
                <w:szCs w:val="18"/>
              </w:rPr>
              <w:t>15A NCAC 2H .0805 (a) (7) (H) (</w:t>
            </w:r>
            <w:proofErr w:type="spellStart"/>
            <w:r w:rsidR="00573C1B" w:rsidRPr="004B6A03">
              <w:rPr>
                <w:rFonts w:ascii="Arial" w:hAnsi="Arial" w:cs="Arial"/>
                <w:color w:val="000000"/>
                <w:sz w:val="18"/>
                <w:szCs w:val="18"/>
              </w:rPr>
              <w:t>i</w:t>
            </w:r>
            <w:proofErr w:type="spellEnd"/>
            <w:r w:rsidR="00573C1B" w:rsidRPr="004B6A03">
              <w:rPr>
                <w:rFonts w:ascii="Arial" w:hAnsi="Arial" w:cs="Arial"/>
                <w:color w:val="000000"/>
                <w:sz w:val="18"/>
                <w:szCs w:val="18"/>
              </w:rPr>
              <w:t>)</w:t>
            </w:r>
            <w:r>
              <w:rPr>
                <w:rFonts w:ascii="Arial" w:hAnsi="Arial" w:cs="Arial"/>
                <w:sz w:val="18"/>
                <w:szCs w:val="18"/>
              </w:rPr>
              <w:t>]</w:t>
            </w:r>
          </w:p>
        </w:tc>
        <w:tc>
          <w:tcPr>
            <w:tcW w:w="450" w:type="dxa"/>
            <w:noWrap/>
            <w:vAlign w:val="center"/>
          </w:tcPr>
          <w:p w14:paraId="5DCB518C" w14:textId="77777777" w:rsidR="00B20B88" w:rsidRPr="00A0149B" w:rsidDel="0093490C" w:rsidRDefault="00B20B88" w:rsidP="00B20B88">
            <w:pPr>
              <w:jc w:val="both"/>
              <w:rPr>
                <w:rFonts w:ascii="Arial" w:hAnsi="Arial" w:cs="Arial"/>
                <w:sz w:val="18"/>
                <w:szCs w:val="18"/>
              </w:rPr>
            </w:pPr>
          </w:p>
        </w:tc>
        <w:tc>
          <w:tcPr>
            <w:tcW w:w="450" w:type="dxa"/>
            <w:noWrap/>
            <w:vAlign w:val="center"/>
          </w:tcPr>
          <w:p w14:paraId="5C045A0C" w14:textId="77777777" w:rsidR="00B20B88" w:rsidRPr="00A0149B" w:rsidDel="0093490C" w:rsidRDefault="00B20B88" w:rsidP="00B20B88">
            <w:pPr>
              <w:jc w:val="both"/>
              <w:rPr>
                <w:rFonts w:ascii="Arial" w:hAnsi="Arial" w:cs="Arial"/>
                <w:sz w:val="18"/>
                <w:szCs w:val="18"/>
              </w:rPr>
            </w:pPr>
          </w:p>
        </w:tc>
        <w:tc>
          <w:tcPr>
            <w:tcW w:w="3960" w:type="dxa"/>
            <w:vAlign w:val="center"/>
          </w:tcPr>
          <w:p w14:paraId="2DFF77AB" w14:textId="77777777" w:rsidR="00B20B88" w:rsidRPr="00A0149B" w:rsidDel="0093490C" w:rsidRDefault="00573C1B" w:rsidP="00B20B88">
            <w:pPr>
              <w:jc w:val="both"/>
              <w:rPr>
                <w:rFonts w:ascii="Arial" w:hAnsi="Arial" w:cs="Arial"/>
                <w:sz w:val="18"/>
                <w:szCs w:val="18"/>
              </w:rPr>
            </w:pPr>
            <w:r w:rsidRPr="00E2553A">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AE1814" w:rsidRPr="00A0149B" w14:paraId="1B570048" w14:textId="77777777" w:rsidTr="00DF06B0">
        <w:trPr>
          <w:trHeight w:val="264"/>
        </w:trPr>
        <w:tc>
          <w:tcPr>
            <w:tcW w:w="450" w:type="dxa"/>
            <w:noWrap/>
            <w:vAlign w:val="center"/>
          </w:tcPr>
          <w:p w14:paraId="30012DFF" w14:textId="77777777" w:rsidR="00AE1814" w:rsidRDefault="002D0203" w:rsidP="00AE1814">
            <w:pPr>
              <w:rPr>
                <w:rFonts w:ascii="Arial" w:hAnsi="Arial" w:cs="Arial"/>
                <w:sz w:val="18"/>
                <w:szCs w:val="18"/>
              </w:rPr>
            </w:pPr>
            <w:r>
              <w:rPr>
                <w:rFonts w:ascii="Arial" w:hAnsi="Arial" w:cs="Arial"/>
                <w:sz w:val="18"/>
                <w:szCs w:val="18"/>
              </w:rPr>
              <w:t>22</w:t>
            </w:r>
          </w:p>
        </w:tc>
        <w:tc>
          <w:tcPr>
            <w:tcW w:w="5760" w:type="dxa"/>
            <w:noWrap/>
          </w:tcPr>
          <w:p w14:paraId="384E61C2" w14:textId="77777777" w:rsidR="002D0203" w:rsidRDefault="002D0203" w:rsidP="00AE1814">
            <w:pPr>
              <w:jc w:val="both"/>
              <w:rPr>
                <w:rFonts w:ascii="Arial" w:hAnsi="Arial" w:cs="Arial"/>
                <w:sz w:val="18"/>
                <w:szCs w:val="18"/>
              </w:rPr>
            </w:pPr>
          </w:p>
          <w:p w14:paraId="32092C50" w14:textId="77777777" w:rsidR="00AE1814" w:rsidRDefault="00AE1814" w:rsidP="00AE1814">
            <w:pPr>
              <w:jc w:val="both"/>
              <w:rPr>
                <w:rFonts w:ascii="Arial" w:hAnsi="Arial" w:cs="Arial"/>
                <w:sz w:val="18"/>
                <w:szCs w:val="18"/>
              </w:rPr>
            </w:pPr>
            <w:r>
              <w:rPr>
                <w:rFonts w:ascii="Arial" w:hAnsi="Arial" w:cs="Arial"/>
                <w:sz w:val="18"/>
                <w:szCs w:val="18"/>
              </w:rPr>
              <w:t>What corrective action is taken if the method blank is not acceptable? [15A NCAC 2H .0805 (a) (7) (</w:t>
            </w:r>
            <w:r w:rsidR="00E2553A">
              <w:rPr>
                <w:rFonts w:ascii="Arial" w:hAnsi="Arial" w:cs="Arial"/>
                <w:sz w:val="18"/>
                <w:szCs w:val="18"/>
              </w:rPr>
              <w:t>B</w:t>
            </w:r>
            <w:r>
              <w:rPr>
                <w:rFonts w:ascii="Arial" w:hAnsi="Arial" w:cs="Arial"/>
                <w:sz w:val="18"/>
                <w:szCs w:val="18"/>
              </w:rPr>
              <w:t>)]</w:t>
            </w:r>
          </w:p>
          <w:p w14:paraId="24F5D4ED" w14:textId="77777777" w:rsidR="00553304" w:rsidRDefault="00553304" w:rsidP="00AE1814">
            <w:pPr>
              <w:jc w:val="both"/>
              <w:rPr>
                <w:rFonts w:ascii="Arial" w:hAnsi="Arial" w:cs="Arial"/>
                <w:sz w:val="18"/>
                <w:szCs w:val="18"/>
              </w:rPr>
            </w:pPr>
          </w:p>
          <w:p w14:paraId="05F6561A" w14:textId="77777777" w:rsidR="00553304" w:rsidRDefault="00553304" w:rsidP="00553304">
            <w:pPr>
              <w:suppressAutoHyphens/>
              <w:ind w:right="36"/>
              <w:jc w:val="both"/>
              <w:rPr>
                <w:rFonts w:ascii="Arial" w:hAnsi="Arial"/>
                <w:spacing w:val="-2"/>
                <w:sz w:val="18"/>
                <w:szCs w:val="18"/>
              </w:rPr>
            </w:pPr>
            <w:r>
              <w:rPr>
                <w:rFonts w:ascii="Arial" w:hAnsi="Arial" w:cs="Arial"/>
                <w:b/>
                <w:bCs/>
                <w:sz w:val="18"/>
                <w:szCs w:val="18"/>
              </w:rPr>
              <w:t>ANSWER:</w:t>
            </w:r>
          </w:p>
          <w:p w14:paraId="5651DA4B" w14:textId="77777777" w:rsidR="00553304" w:rsidRPr="00A0149B" w:rsidDel="0093490C" w:rsidRDefault="00553304" w:rsidP="00AE1814">
            <w:pPr>
              <w:jc w:val="both"/>
              <w:rPr>
                <w:rFonts w:ascii="Arial" w:hAnsi="Arial" w:cs="Arial"/>
                <w:sz w:val="18"/>
                <w:szCs w:val="18"/>
              </w:rPr>
            </w:pPr>
          </w:p>
        </w:tc>
        <w:tc>
          <w:tcPr>
            <w:tcW w:w="450" w:type="dxa"/>
            <w:shd w:val="clear" w:color="auto" w:fill="D9D9D9"/>
            <w:noWrap/>
            <w:vAlign w:val="center"/>
          </w:tcPr>
          <w:p w14:paraId="1D304797" w14:textId="77777777" w:rsidR="00AE1814" w:rsidRPr="00A0149B" w:rsidRDefault="00AE1814" w:rsidP="00AE1814">
            <w:pPr>
              <w:rPr>
                <w:rFonts w:ascii="Arial" w:hAnsi="Arial" w:cs="Arial"/>
                <w:sz w:val="18"/>
                <w:szCs w:val="18"/>
              </w:rPr>
            </w:pPr>
          </w:p>
        </w:tc>
        <w:tc>
          <w:tcPr>
            <w:tcW w:w="450" w:type="dxa"/>
            <w:noWrap/>
            <w:vAlign w:val="center"/>
          </w:tcPr>
          <w:p w14:paraId="60372540" w14:textId="77777777" w:rsidR="00AE1814" w:rsidRPr="00A0149B" w:rsidDel="0093490C" w:rsidRDefault="00AE1814" w:rsidP="00AE1814">
            <w:pPr>
              <w:jc w:val="both"/>
              <w:rPr>
                <w:rFonts w:ascii="Arial" w:hAnsi="Arial" w:cs="Arial"/>
                <w:sz w:val="18"/>
                <w:szCs w:val="18"/>
              </w:rPr>
            </w:pPr>
          </w:p>
        </w:tc>
        <w:tc>
          <w:tcPr>
            <w:tcW w:w="3960" w:type="dxa"/>
            <w:vAlign w:val="center"/>
          </w:tcPr>
          <w:p w14:paraId="3E9CE756" w14:textId="77777777" w:rsidR="00F61F11" w:rsidRDefault="00F61F11" w:rsidP="00F61F11">
            <w:pPr>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246394FA" w14:textId="77777777" w:rsidR="00AE1814" w:rsidRPr="00A0149B" w:rsidDel="0093490C" w:rsidRDefault="00AE1814" w:rsidP="00AE1814">
            <w:pPr>
              <w:jc w:val="both"/>
              <w:rPr>
                <w:rFonts w:ascii="Arial" w:hAnsi="Arial" w:cs="Arial"/>
                <w:sz w:val="18"/>
                <w:szCs w:val="18"/>
              </w:rPr>
            </w:pPr>
          </w:p>
        </w:tc>
      </w:tr>
      <w:tr w:rsidR="00B20B88" w:rsidRPr="00A0149B" w14:paraId="24B0749C" w14:textId="77777777" w:rsidTr="00DF06B0">
        <w:trPr>
          <w:trHeight w:val="264"/>
        </w:trPr>
        <w:tc>
          <w:tcPr>
            <w:tcW w:w="450" w:type="dxa"/>
            <w:noWrap/>
            <w:vAlign w:val="center"/>
          </w:tcPr>
          <w:p w14:paraId="73B28C3D" w14:textId="77777777" w:rsidR="00B20B88" w:rsidRDefault="00357229" w:rsidP="00B20B88">
            <w:pPr>
              <w:rPr>
                <w:rFonts w:ascii="Arial" w:hAnsi="Arial" w:cs="Arial"/>
                <w:sz w:val="18"/>
                <w:szCs w:val="18"/>
              </w:rPr>
            </w:pPr>
            <w:r>
              <w:rPr>
                <w:rFonts w:ascii="Arial" w:hAnsi="Arial" w:cs="Arial"/>
                <w:sz w:val="18"/>
                <w:szCs w:val="18"/>
              </w:rPr>
              <w:t>2</w:t>
            </w:r>
            <w:r w:rsidR="002D0203">
              <w:rPr>
                <w:rFonts w:ascii="Arial" w:hAnsi="Arial" w:cs="Arial"/>
                <w:sz w:val="18"/>
                <w:szCs w:val="18"/>
              </w:rPr>
              <w:t>3</w:t>
            </w:r>
          </w:p>
        </w:tc>
        <w:tc>
          <w:tcPr>
            <w:tcW w:w="5760" w:type="dxa"/>
            <w:noWrap/>
            <w:vAlign w:val="center"/>
          </w:tcPr>
          <w:p w14:paraId="23BB084F" w14:textId="77777777" w:rsidR="00B20B88" w:rsidRDefault="00B20B88" w:rsidP="00B20B88">
            <w:pPr>
              <w:jc w:val="both"/>
              <w:rPr>
                <w:rFonts w:ascii="Arial" w:hAnsi="Arial" w:cs="Arial"/>
                <w:sz w:val="18"/>
                <w:szCs w:val="18"/>
              </w:rPr>
            </w:pPr>
            <w:r>
              <w:rPr>
                <w:rFonts w:ascii="Arial" w:hAnsi="Arial" w:cs="Arial"/>
                <w:sz w:val="18"/>
                <w:szCs w:val="18"/>
              </w:rPr>
              <w:t xml:space="preserve">Is a </w:t>
            </w:r>
            <w:r w:rsidRPr="00A23CF5">
              <w:rPr>
                <w:rFonts w:ascii="Arial" w:hAnsi="Arial" w:cs="Arial"/>
                <w:sz w:val="18"/>
                <w:szCs w:val="18"/>
              </w:rPr>
              <w:t>calibration verification standard</w:t>
            </w:r>
            <w:r w:rsidRPr="00542CDF">
              <w:rPr>
                <w:rFonts w:ascii="Arial" w:hAnsi="Arial" w:cs="Arial"/>
                <w:sz w:val="18"/>
                <w:szCs w:val="18"/>
              </w:rPr>
              <w:t xml:space="preserve"> </w:t>
            </w:r>
            <w:r w:rsidRPr="00A23CF5">
              <w:rPr>
                <w:rFonts w:ascii="Arial" w:hAnsi="Arial" w:cs="Arial"/>
                <w:sz w:val="18"/>
                <w:szCs w:val="18"/>
              </w:rPr>
              <w:t>analyzed initially (i.e., prior to sample analysis), after every tenth sample and at the end of each sample group to check for carry over and calibration drift?</w:t>
            </w:r>
            <w:r>
              <w:t xml:space="preserve"> </w:t>
            </w:r>
            <w:r w:rsidRPr="00A23CF5">
              <w:rPr>
                <w:rFonts w:ascii="Arial" w:hAnsi="Arial" w:cs="Arial"/>
                <w:sz w:val="18"/>
                <w:szCs w:val="18"/>
              </w:rPr>
              <w:t>[</w:t>
            </w:r>
            <w:r w:rsidR="00F61F11" w:rsidRPr="00F61F11">
              <w:rPr>
                <w:rFonts w:ascii="Arial" w:hAnsi="Arial" w:cs="Arial"/>
                <w:sz w:val="18"/>
                <w:szCs w:val="18"/>
              </w:rPr>
              <w:t>15A NCAC 2H .0805 (a) (7) (H)</w:t>
            </w:r>
            <w:r w:rsidRPr="00A23CF5">
              <w:rPr>
                <w:rFonts w:ascii="Arial" w:hAnsi="Arial" w:cs="Arial"/>
                <w:sz w:val="18"/>
                <w:szCs w:val="18"/>
              </w:rPr>
              <w:t>]</w:t>
            </w:r>
          </w:p>
        </w:tc>
        <w:tc>
          <w:tcPr>
            <w:tcW w:w="450" w:type="dxa"/>
            <w:noWrap/>
            <w:vAlign w:val="center"/>
          </w:tcPr>
          <w:p w14:paraId="593A73D2" w14:textId="77777777" w:rsidR="00B20B88" w:rsidRDefault="00B20B88" w:rsidP="00B20B88">
            <w:pPr>
              <w:jc w:val="both"/>
              <w:rPr>
                <w:rFonts w:ascii="Arial" w:hAnsi="Arial" w:cs="Arial"/>
                <w:sz w:val="18"/>
                <w:szCs w:val="18"/>
              </w:rPr>
            </w:pPr>
          </w:p>
        </w:tc>
        <w:tc>
          <w:tcPr>
            <w:tcW w:w="450" w:type="dxa"/>
            <w:noWrap/>
            <w:vAlign w:val="center"/>
          </w:tcPr>
          <w:p w14:paraId="327A372D" w14:textId="77777777" w:rsidR="00B20B88" w:rsidRPr="00A0149B" w:rsidDel="0093490C" w:rsidRDefault="00B20B88" w:rsidP="00B20B88">
            <w:pPr>
              <w:jc w:val="both"/>
              <w:rPr>
                <w:rFonts w:ascii="Arial" w:hAnsi="Arial" w:cs="Arial"/>
                <w:sz w:val="18"/>
                <w:szCs w:val="18"/>
              </w:rPr>
            </w:pPr>
          </w:p>
        </w:tc>
        <w:tc>
          <w:tcPr>
            <w:tcW w:w="3960" w:type="dxa"/>
            <w:vAlign w:val="center"/>
          </w:tcPr>
          <w:p w14:paraId="15A384CE" w14:textId="77777777" w:rsidR="00B20B88" w:rsidRDefault="00F61F11" w:rsidP="00B20B88">
            <w:pPr>
              <w:jc w:val="both"/>
              <w:rPr>
                <w:rFonts w:ascii="Arial" w:hAnsi="Arial" w:cs="Arial"/>
                <w:sz w:val="18"/>
                <w:szCs w:val="18"/>
              </w:rPr>
            </w:pPr>
            <w:r>
              <w:rPr>
                <w:rFonts w:ascii="Arial" w:hAnsi="Arial" w:cs="Arial"/>
                <w:sz w:val="18"/>
                <w:szCs w:val="18"/>
              </w:rPr>
              <w:t xml:space="preserve">Rule: </w:t>
            </w:r>
            <w:r w:rsidRPr="00F61F11">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p>
          <w:p w14:paraId="3D2A82F1" w14:textId="77777777" w:rsidR="00F61F11" w:rsidRDefault="00F61F11" w:rsidP="00B20B88">
            <w:pPr>
              <w:jc w:val="both"/>
              <w:rPr>
                <w:rFonts w:ascii="Arial" w:hAnsi="Arial" w:cs="Arial"/>
                <w:sz w:val="18"/>
                <w:szCs w:val="18"/>
              </w:rPr>
            </w:pPr>
          </w:p>
          <w:p w14:paraId="22EE228E" w14:textId="77777777" w:rsidR="00B20B88" w:rsidRPr="007C5EB6" w:rsidRDefault="00B20B88" w:rsidP="00B20B88">
            <w:pPr>
              <w:jc w:val="both"/>
              <w:rPr>
                <w:rFonts w:ascii="Arial" w:hAnsi="Arial" w:cs="Arial"/>
                <w:sz w:val="18"/>
                <w:szCs w:val="18"/>
              </w:rPr>
            </w:pPr>
            <w:r w:rsidRPr="00542CDF">
              <w:rPr>
                <w:rFonts w:ascii="Arial" w:hAnsi="Arial" w:cs="Arial"/>
                <w:b/>
                <w:sz w:val="18"/>
                <w:szCs w:val="18"/>
              </w:rPr>
              <w:t>SM states:</w:t>
            </w:r>
            <w:r w:rsidRPr="00542CDF">
              <w:rPr>
                <w:rFonts w:ascii="Arial" w:hAnsi="Arial" w:cs="Arial"/>
                <w:sz w:val="18"/>
                <w:szCs w:val="18"/>
              </w:rPr>
              <w:t xml:space="preserve"> Verify calibration by periodically analyzing a calibration standard and calibration blank during a run – typically, after each batch of ten samples and at the end of the run. </w:t>
            </w:r>
            <w:r w:rsidRPr="008A687B">
              <w:rPr>
                <w:rFonts w:ascii="Arial" w:hAnsi="Arial" w:cs="Arial"/>
                <w:sz w:val="18"/>
                <w:szCs w:val="18"/>
              </w:rPr>
              <w:t>The calibration verification standard’s analyte concentration should be varied over the calibration range to determine detector response.</w:t>
            </w:r>
          </w:p>
        </w:tc>
      </w:tr>
      <w:tr w:rsidR="00AE1814" w:rsidRPr="00A0149B" w14:paraId="2DBA7E24" w14:textId="77777777" w:rsidTr="00DF06B0">
        <w:trPr>
          <w:trHeight w:val="1133"/>
        </w:trPr>
        <w:tc>
          <w:tcPr>
            <w:tcW w:w="450" w:type="dxa"/>
            <w:noWrap/>
            <w:vAlign w:val="center"/>
          </w:tcPr>
          <w:p w14:paraId="2076420A" w14:textId="77777777" w:rsidR="00AE1814" w:rsidRDefault="00AE1814" w:rsidP="00AE1814">
            <w:pPr>
              <w:rPr>
                <w:rFonts w:ascii="Arial" w:hAnsi="Arial" w:cs="Arial"/>
                <w:sz w:val="18"/>
                <w:szCs w:val="18"/>
              </w:rPr>
            </w:pPr>
            <w:r>
              <w:rPr>
                <w:rFonts w:ascii="Arial" w:hAnsi="Arial" w:cs="Arial"/>
                <w:sz w:val="18"/>
                <w:szCs w:val="18"/>
              </w:rPr>
              <w:t>2</w:t>
            </w:r>
            <w:r w:rsidR="002D0203">
              <w:rPr>
                <w:rFonts w:ascii="Arial" w:hAnsi="Arial" w:cs="Arial"/>
                <w:sz w:val="18"/>
                <w:szCs w:val="18"/>
              </w:rPr>
              <w:t>4</w:t>
            </w:r>
          </w:p>
        </w:tc>
        <w:tc>
          <w:tcPr>
            <w:tcW w:w="5760" w:type="dxa"/>
            <w:noWrap/>
          </w:tcPr>
          <w:p w14:paraId="73D04A67" w14:textId="77777777" w:rsidR="002D0203" w:rsidRDefault="002D0203" w:rsidP="00AE1814">
            <w:pPr>
              <w:jc w:val="both"/>
              <w:rPr>
                <w:rFonts w:ascii="Arial" w:hAnsi="Arial" w:cs="Arial"/>
                <w:sz w:val="18"/>
                <w:szCs w:val="18"/>
              </w:rPr>
            </w:pPr>
          </w:p>
          <w:p w14:paraId="18C34A48" w14:textId="77777777" w:rsidR="00AE1814" w:rsidRDefault="00AE1814" w:rsidP="00AE1814">
            <w:pPr>
              <w:jc w:val="both"/>
              <w:rPr>
                <w:rFonts w:ascii="Arial" w:hAnsi="Arial"/>
                <w:sz w:val="18"/>
                <w:szCs w:val="18"/>
              </w:rPr>
            </w:pPr>
            <w:r>
              <w:rPr>
                <w:rFonts w:ascii="Arial" w:hAnsi="Arial" w:cs="Arial"/>
                <w:sz w:val="18"/>
                <w:szCs w:val="18"/>
              </w:rPr>
              <w:t>What is the acceptance criterion for the</w:t>
            </w:r>
            <w:r>
              <w:t xml:space="preserve"> </w:t>
            </w:r>
            <w:r w:rsidRPr="00A23CF5">
              <w:rPr>
                <w:rFonts w:ascii="Arial" w:hAnsi="Arial" w:cs="Arial"/>
                <w:sz w:val="18"/>
                <w:szCs w:val="18"/>
              </w:rPr>
              <w:t>calibration verification standard</w:t>
            </w:r>
            <w:r>
              <w:rPr>
                <w:rFonts w:ascii="Arial" w:hAnsi="Arial" w:cs="Arial"/>
                <w:sz w:val="18"/>
                <w:szCs w:val="18"/>
              </w:rPr>
              <w:t>? [SM 4020 B-2011 (2) (b)</w:t>
            </w:r>
            <w:r>
              <w:rPr>
                <w:rFonts w:ascii="Arial" w:hAnsi="Arial"/>
                <w:sz w:val="18"/>
                <w:szCs w:val="18"/>
              </w:rPr>
              <w:t>]</w:t>
            </w:r>
          </w:p>
          <w:p w14:paraId="17055F2F" w14:textId="77777777" w:rsidR="00F358D5" w:rsidRDefault="00F358D5" w:rsidP="00AE1814">
            <w:pPr>
              <w:jc w:val="both"/>
              <w:rPr>
                <w:rFonts w:ascii="Arial" w:hAnsi="Arial"/>
                <w:sz w:val="18"/>
                <w:szCs w:val="18"/>
              </w:rPr>
            </w:pPr>
          </w:p>
          <w:p w14:paraId="44215C4D" w14:textId="77777777" w:rsidR="00F358D5" w:rsidRDefault="00F358D5" w:rsidP="00F358D5">
            <w:pPr>
              <w:suppressAutoHyphens/>
              <w:ind w:right="36"/>
              <w:jc w:val="both"/>
              <w:rPr>
                <w:rFonts w:ascii="Arial" w:hAnsi="Arial"/>
                <w:spacing w:val="-2"/>
                <w:sz w:val="18"/>
                <w:szCs w:val="18"/>
              </w:rPr>
            </w:pPr>
            <w:r>
              <w:rPr>
                <w:rFonts w:ascii="Arial" w:hAnsi="Arial" w:cs="Arial"/>
                <w:b/>
                <w:bCs/>
                <w:sz w:val="18"/>
                <w:szCs w:val="18"/>
              </w:rPr>
              <w:t>ANSWER:</w:t>
            </w:r>
          </w:p>
          <w:p w14:paraId="4EDEC1B9" w14:textId="77777777" w:rsidR="00F358D5" w:rsidRPr="00A0149B" w:rsidRDefault="00F358D5" w:rsidP="00AE1814">
            <w:pPr>
              <w:jc w:val="both"/>
              <w:rPr>
                <w:rFonts w:ascii="Arial" w:hAnsi="Arial" w:cs="Arial"/>
                <w:sz w:val="18"/>
                <w:szCs w:val="18"/>
              </w:rPr>
            </w:pPr>
          </w:p>
        </w:tc>
        <w:tc>
          <w:tcPr>
            <w:tcW w:w="450" w:type="dxa"/>
            <w:shd w:val="clear" w:color="auto" w:fill="D9D9D9"/>
            <w:noWrap/>
            <w:vAlign w:val="center"/>
          </w:tcPr>
          <w:p w14:paraId="52BAC88C" w14:textId="77777777" w:rsidR="00AE1814" w:rsidRPr="00A0149B" w:rsidRDefault="00AE1814" w:rsidP="00AE1814">
            <w:pPr>
              <w:rPr>
                <w:rFonts w:ascii="Arial" w:hAnsi="Arial" w:cs="Arial"/>
                <w:sz w:val="18"/>
                <w:szCs w:val="18"/>
              </w:rPr>
            </w:pPr>
          </w:p>
        </w:tc>
        <w:tc>
          <w:tcPr>
            <w:tcW w:w="450" w:type="dxa"/>
            <w:noWrap/>
            <w:vAlign w:val="center"/>
          </w:tcPr>
          <w:p w14:paraId="62AC83BD" w14:textId="77777777" w:rsidR="00AE1814" w:rsidRPr="00A0149B" w:rsidRDefault="00AE1814" w:rsidP="00AE1814">
            <w:pPr>
              <w:jc w:val="both"/>
              <w:rPr>
                <w:rFonts w:ascii="Arial" w:hAnsi="Arial" w:cs="Arial"/>
                <w:sz w:val="18"/>
                <w:szCs w:val="18"/>
              </w:rPr>
            </w:pPr>
          </w:p>
        </w:tc>
        <w:tc>
          <w:tcPr>
            <w:tcW w:w="3960" w:type="dxa"/>
            <w:vAlign w:val="center"/>
          </w:tcPr>
          <w:p w14:paraId="0F46E48C" w14:textId="77777777" w:rsidR="00AE1814" w:rsidRPr="00A23CF5" w:rsidRDefault="00AE1814" w:rsidP="00AE1814">
            <w:pPr>
              <w:jc w:val="both"/>
              <w:rPr>
                <w:rFonts w:ascii="Arial" w:hAnsi="Arial" w:cs="Arial"/>
                <w:sz w:val="18"/>
                <w:szCs w:val="18"/>
              </w:rPr>
            </w:pPr>
            <w:r w:rsidRPr="00A23CF5">
              <w:rPr>
                <w:rFonts w:ascii="Arial" w:hAnsi="Arial" w:cs="Arial"/>
                <w:sz w:val="18"/>
                <w:szCs w:val="18"/>
              </w:rPr>
              <w:t xml:space="preserve">Results must not exceed ±10% of </w:t>
            </w:r>
            <w:proofErr w:type="gramStart"/>
            <w:r w:rsidRPr="00A23CF5">
              <w:rPr>
                <w:rFonts w:ascii="Arial" w:hAnsi="Arial" w:cs="Arial"/>
                <w:sz w:val="18"/>
                <w:szCs w:val="18"/>
              </w:rPr>
              <w:t>its</w:t>
            </w:r>
            <w:proofErr w:type="gramEnd"/>
            <w:r w:rsidRPr="00A23CF5">
              <w:rPr>
                <w:rFonts w:ascii="Arial" w:hAnsi="Arial" w:cs="Arial"/>
                <w:sz w:val="18"/>
                <w:szCs w:val="18"/>
              </w:rPr>
              <w:t xml:space="preserve"> true value and calibration blank results must not be &gt; one-half the reporting level (unless the method specifies otherwise). </w:t>
            </w:r>
          </w:p>
        </w:tc>
      </w:tr>
      <w:tr w:rsidR="00B20B88" w:rsidRPr="00A0149B" w14:paraId="7F1399FE" w14:textId="77777777" w:rsidTr="00DF06B0">
        <w:trPr>
          <w:trHeight w:val="264"/>
        </w:trPr>
        <w:tc>
          <w:tcPr>
            <w:tcW w:w="450" w:type="dxa"/>
            <w:noWrap/>
            <w:vAlign w:val="center"/>
          </w:tcPr>
          <w:p w14:paraId="6685F627" w14:textId="77777777" w:rsidR="00B20B88" w:rsidRDefault="00357229" w:rsidP="00B20B88">
            <w:pPr>
              <w:rPr>
                <w:rFonts w:ascii="Arial" w:hAnsi="Arial" w:cs="Arial"/>
                <w:sz w:val="18"/>
                <w:szCs w:val="18"/>
              </w:rPr>
            </w:pPr>
            <w:r>
              <w:rPr>
                <w:rFonts w:ascii="Arial" w:hAnsi="Arial" w:cs="Arial"/>
                <w:sz w:val="18"/>
                <w:szCs w:val="18"/>
              </w:rPr>
              <w:t>2</w:t>
            </w:r>
            <w:r w:rsidR="002D0203">
              <w:rPr>
                <w:rFonts w:ascii="Arial" w:hAnsi="Arial" w:cs="Arial"/>
                <w:sz w:val="18"/>
                <w:szCs w:val="18"/>
              </w:rPr>
              <w:t>5</w:t>
            </w:r>
          </w:p>
        </w:tc>
        <w:tc>
          <w:tcPr>
            <w:tcW w:w="5760" w:type="dxa"/>
            <w:noWrap/>
            <w:vAlign w:val="center"/>
          </w:tcPr>
          <w:p w14:paraId="3C413685" w14:textId="77777777" w:rsidR="00B20B88" w:rsidRPr="00A0149B" w:rsidRDefault="00B20B88" w:rsidP="00B20B88">
            <w:pPr>
              <w:jc w:val="both"/>
              <w:rPr>
                <w:rFonts w:ascii="Arial" w:hAnsi="Arial" w:cs="Arial"/>
                <w:sz w:val="18"/>
                <w:szCs w:val="18"/>
              </w:rPr>
            </w:pPr>
            <w:r w:rsidRPr="00A0149B">
              <w:rPr>
                <w:rFonts w:ascii="Arial" w:hAnsi="Arial" w:cs="Arial"/>
                <w:sz w:val="18"/>
                <w:szCs w:val="18"/>
              </w:rPr>
              <w:t xml:space="preserve">Does the laboratory take appropriate corrective action if the </w:t>
            </w:r>
            <w:r>
              <w:rPr>
                <w:rFonts w:ascii="Arial" w:hAnsi="Arial" w:cs="Arial"/>
                <w:sz w:val="18"/>
                <w:szCs w:val="18"/>
              </w:rPr>
              <w:t xml:space="preserve">calibration verification </w:t>
            </w:r>
            <w:r w:rsidRPr="00A0149B">
              <w:rPr>
                <w:rFonts w:ascii="Arial" w:hAnsi="Arial" w:cs="Arial"/>
                <w:sz w:val="18"/>
                <w:szCs w:val="18"/>
              </w:rPr>
              <w:t xml:space="preserve">standard </w:t>
            </w:r>
            <w:r>
              <w:rPr>
                <w:rFonts w:ascii="Arial" w:hAnsi="Arial" w:cs="Arial"/>
                <w:sz w:val="18"/>
                <w:szCs w:val="18"/>
              </w:rPr>
              <w:t>result exceeds</w:t>
            </w:r>
            <w:r w:rsidRPr="00A0149B">
              <w:rPr>
                <w:rFonts w:ascii="Arial" w:hAnsi="Arial" w:cs="Arial"/>
                <w:sz w:val="18"/>
                <w:szCs w:val="18"/>
              </w:rPr>
              <w:t xml:space="preserve"> </w:t>
            </w:r>
            <w:r>
              <w:rPr>
                <w:rFonts w:ascii="Arial" w:hAnsi="Arial" w:cs="Arial"/>
                <w:sz w:val="18"/>
                <w:szCs w:val="18"/>
              </w:rPr>
              <w:t>±</w:t>
            </w:r>
            <w:r w:rsidRPr="00A0149B">
              <w:rPr>
                <w:rFonts w:ascii="Arial" w:hAnsi="Arial" w:cs="Arial"/>
                <w:sz w:val="18"/>
                <w:szCs w:val="18"/>
              </w:rPr>
              <w:t>10%</w:t>
            </w:r>
            <w:r>
              <w:rPr>
                <w:rFonts w:ascii="Arial" w:hAnsi="Arial" w:cs="Arial"/>
                <w:sz w:val="18"/>
                <w:szCs w:val="18"/>
              </w:rPr>
              <w:t xml:space="preserve"> of the true value</w:t>
            </w:r>
            <w:r w:rsidRPr="00A0149B">
              <w:rPr>
                <w:rFonts w:ascii="Arial" w:hAnsi="Arial" w:cs="Arial"/>
                <w:sz w:val="18"/>
                <w:szCs w:val="18"/>
              </w:rPr>
              <w:t xml:space="preserve">? </w:t>
            </w:r>
            <w:r>
              <w:rPr>
                <w:rFonts w:ascii="Arial" w:hAnsi="Arial" w:cs="Arial"/>
                <w:sz w:val="18"/>
                <w:szCs w:val="18"/>
              </w:rPr>
              <w:t>[SM 4020 B</w:t>
            </w:r>
            <w:r w:rsidR="00AE1814">
              <w:rPr>
                <w:rFonts w:ascii="Arial" w:hAnsi="Arial" w:cs="Arial"/>
                <w:sz w:val="18"/>
                <w:szCs w:val="18"/>
              </w:rPr>
              <w:t>-2011</w:t>
            </w:r>
            <w:r>
              <w:rPr>
                <w:rFonts w:ascii="Arial" w:hAnsi="Arial" w:cs="Arial"/>
                <w:sz w:val="18"/>
                <w:szCs w:val="18"/>
              </w:rPr>
              <w:t xml:space="preserve"> (2) (b)</w:t>
            </w:r>
            <w:r>
              <w:rPr>
                <w:rFonts w:ascii="Arial" w:hAnsi="Arial"/>
                <w:sz w:val="18"/>
                <w:szCs w:val="18"/>
              </w:rPr>
              <w:t>]</w:t>
            </w:r>
            <w:r>
              <w:rPr>
                <w:rFonts w:ascii="Arial" w:hAnsi="Arial" w:cs="Arial"/>
                <w:sz w:val="18"/>
                <w:szCs w:val="18"/>
              </w:rPr>
              <w:t xml:space="preserve"> </w:t>
            </w:r>
          </w:p>
        </w:tc>
        <w:tc>
          <w:tcPr>
            <w:tcW w:w="450" w:type="dxa"/>
            <w:noWrap/>
            <w:vAlign w:val="center"/>
          </w:tcPr>
          <w:p w14:paraId="2CD56BED" w14:textId="77777777" w:rsidR="00B20B88" w:rsidRPr="00A0149B" w:rsidRDefault="00B20B88" w:rsidP="00B20B88">
            <w:pPr>
              <w:jc w:val="both"/>
              <w:rPr>
                <w:rFonts w:ascii="Arial" w:hAnsi="Arial" w:cs="Arial"/>
                <w:sz w:val="18"/>
                <w:szCs w:val="18"/>
              </w:rPr>
            </w:pPr>
          </w:p>
        </w:tc>
        <w:tc>
          <w:tcPr>
            <w:tcW w:w="450" w:type="dxa"/>
            <w:noWrap/>
            <w:vAlign w:val="center"/>
          </w:tcPr>
          <w:p w14:paraId="129A3440" w14:textId="77777777" w:rsidR="00B20B88" w:rsidRPr="00A0149B" w:rsidRDefault="00B20B88" w:rsidP="00B20B88">
            <w:pPr>
              <w:jc w:val="both"/>
              <w:rPr>
                <w:rFonts w:ascii="Arial" w:hAnsi="Arial" w:cs="Arial"/>
                <w:sz w:val="18"/>
                <w:szCs w:val="18"/>
              </w:rPr>
            </w:pPr>
          </w:p>
        </w:tc>
        <w:tc>
          <w:tcPr>
            <w:tcW w:w="3960" w:type="dxa"/>
            <w:vAlign w:val="center"/>
          </w:tcPr>
          <w:p w14:paraId="40D323DD" w14:textId="77777777" w:rsidR="00B20B88" w:rsidRPr="00A0149B" w:rsidRDefault="00B20B88" w:rsidP="00B20B88">
            <w:pPr>
              <w:jc w:val="both"/>
              <w:rPr>
                <w:rFonts w:ascii="Arial" w:hAnsi="Arial" w:cs="Arial"/>
                <w:sz w:val="18"/>
                <w:szCs w:val="18"/>
              </w:rPr>
            </w:pPr>
            <w:r w:rsidRPr="00B05089">
              <w:rPr>
                <w:rFonts w:ascii="Arial" w:hAnsi="Arial" w:cs="Arial"/>
                <w:b/>
                <w:sz w:val="18"/>
                <w:szCs w:val="18"/>
              </w:rPr>
              <w:t>SM states</w:t>
            </w:r>
            <w:r w:rsidRPr="009F3D66">
              <w:rPr>
                <w:rFonts w:ascii="Arial" w:hAnsi="Arial" w:cs="Arial"/>
                <w:b/>
                <w:sz w:val="18"/>
                <w:szCs w:val="18"/>
              </w:rPr>
              <w:t>:</w:t>
            </w:r>
            <w:r>
              <w:rPr>
                <w:rFonts w:ascii="Arial" w:hAnsi="Arial" w:cs="Arial"/>
                <w:sz w:val="18"/>
                <w:szCs w:val="18"/>
              </w:rPr>
              <w:t xml:space="preserve"> If the calibration verification fails, immediately cease analyzing samples and initiate corrective action. Then, re-analyze the calibration verification. If the calibration verification passes continue the analysis. Otherwise, repeat initial calibration and reanalyze samples run </w:t>
            </w:r>
            <w:proofErr w:type="gramStart"/>
            <w:r>
              <w:rPr>
                <w:rFonts w:ascii="Arial" w:hAnsi="Arial" w:cs="Arial"/>
                <w:sz w:val="18"/>
                <w:szCs w:val="18"/>
              </w:rPr>
              <w:t>since</w:t>
            </w:r>
            <w:proofErr w:type="gramEnd"/>
            <w:r>
              <w:rPr>
                <w:rFonts w:ascii="Arial" w:hAnsi="Arial" w:cs="Arial"/>
                <w:sz w:val="18"/>
                <w:szCs w:val="18"/>
              </w:rPr>
              <w:t xml:space="preserve"> the last acceptable calibration verification.</w:t>
            </w:r>
          </w:p>
        </w:tc>
      </w:tr>
      <w:tr w:rsidR="00B20B88" w:rsidRPr="00A0149B" w14:paraId="565A4ABE" w14:textId="77777777" w:rsidTr="00DF06B0">
        <w:trPr>
          <w:trHeight w:val="264"/>
        </w:trPr>
        <w:tc>
          <w:tcPr>
            <w:tcW w:w="450" w:type="dxa"/>
            <w:noWrap/>
            <w:vAlign w:val="center"/>
          </w:tcPr>
          <w:p w14:paraId="2E0794C5" w14:textId="77777777" w:rsidR="00B20B88" w:rsidRDefault="00357229" w:rsidP="00B20B88">
            <w:pPr>
              <w:rPr>
                <w:rFonts w:ascii="Arial" w:hAnsi="Arial" w:cs="Arial"/>
                <w:sz w:val="18"/>
                <w:szCs w:val="18"/>
              </w:rPr>
            </w:pPr>
            <w:r>
              <w:rPr>
                <w:rFonts w:ascii="Arial" w:hAnsi="Arial" w:cs="Arial"/>
                <w:sz w:val="18"/>
                <w:szCs w:val="18"/>
              </w:rPr>
              <w:t>2</w:t>
            </w:r>
            <w:r w:rsidR="002D0203">
              <w:rPr>
                <w:rFonts w:ascii="Arial" w:hAnsi="Arial" w:cs="Arial"/>
                <w:sz w:val="18"/>
                <w:szCs w:val="18"/>
              </w:rPr>
              <w:t>6</w:t>
            </w:r>
          </w:p>
        </w:tc>
        <w:tc>
          <w:tcPr>
            <w:tcW w:w="5760" w:type="dxa"/>
            <w:noWrap/>
            <w:vAlign w:val="center"/>
          </w:tcPr>
          <w:p w14:paraId="73E307D4" w14:textId="77777777" w:rsidR="00B20B88" w:rsidRDefault="00B20B88" w:rsidP="00B20B88">
            <w:pPr>
              <w:jc w:val="both"/>
              <w:rPr>
                <w:rFonts w:ascii="Arial" w:hAnsi="Arial" w:cs="Arial"/>
                <w:sz w:val="18"/>
                <w:szCs w:val="18"/>
              </w:rPr>
            </w:pPr>
            <w:r>
              <w:rPr>
                <w:rFonts w:ascii="Arial" w:hAnsi="Arial" w:cs="Arial"/>
                <w:sz w:val="18"/>
                <w:szCs w:val="18"/>
              </w:rPr>
              <w:t xml:space="preserve">Is a </w:t>
            </w:r>
            <w:r w:rsidRPr="00A23CF5">
              <w:rPr>
                <w:rFonts w:ascii="Arial" w:hAnsi="Arial" w:cs="Arial"/>
                <w:sz w:val="18"/>
                <w:szCs w:val="18"/>
              </w:rPr>
              <w:t xml:space="preserve">calibration blank analyzed initially (i.e., prior to sample analysis), after every tenth sample and at the end of each sample group to check for </w:t>
            </w:r>
            <w:proofErr w:type="gramStart"/>
            <w:r w:rsidRPr="00A23CF5">
              <w:rPr>
                <w:rFonts w:ascii="Arial" w:hAnsi="Arial" w:cs="Arial"/>
                <w:sz w:val="18"/>
                <w:szCs w:val="18"/>
              </w:rPr>
              <w:t>carry over</w:t>
            </w:r>
            <w:proofErr w:type="gramEnd"/>
            <w:r w:rsidRPr="00A23CF5">
              <w:rPr>
                <w:rFonts w:ascii="Arial" w:hAnsi="Arial" w:cs="Arial"/>
                <w:sz w:val="18"/>
                <w:szCs w:val="18"/>
              </w:rPr>
              <w:t xml:space="preserve"> and calibration drift?</w:t>
            </w:r>
            <w:r>
              <w:t xml:space="preserve"> </w:t>
            </w:r>
            <w:r w:rsidRPr="00A23CF5">
              <w:rPr>
                <w:rFonts w:ascii="Arial" w:hAnsi="Arial" w:cs="Arial"/>
                <w:sz w:val="18"/>
                <w:szCs w:val="18"/>
              </w:rPr>
              <w:t>[</w:t>
            </w:r>
            <w:r w:rsidR="00F61F11" w:rsidRPr="00F61F11">
              <w:rPr>
                <w:rFonts w:ascii="Arial" w:hAnsi="Arial" w:cs="Arial"/>
                <w:sz w:val="18"/>
                <w:szCs w:val="18"/>
              </w:rPr>
              <w:t>15A NCAC 2H .0805 (a) (7) (H)</w:t>
            </w:r>
            <w:r w:rsidRPr="00A23CF5">
              <w:rPr>
                <w:rFonts w:ascii="Arial" w:hAnsi="Arial" w:cs="Arial"/>
                <w:sz w:val="18"/>
                <w:szCs w:val="18"/>
              </w:rPr>
              <w:t>]</w:t>
            </w:r>
          </w:p>
        </w:tc>
        <w:tc>
          <w:tcPr>
            <w:tcW w:w="450" w:type="dxa"/>
            <w:noWrap/>
            <w:vAlign w:val="center"/>
          </w:tcPr>
          <w:p w14:paraId="67B04E0B" w14:textId="77777777" w:rsidR="00B20B88" w:rsidRDefault="00B20B88" w:rsidP="00B20B88">
            <w:pPr>
              <w:jc w:val="both"/>
              <w:rPr>
                <w:rFonts w:ascii="Arial" w:hAnsi="Arial" w:cs="Arial"/>
                <w:sz w:val="18"/>
                <w:szCs w:val="18"/>
              </w:rPr>
            </w:pPr>
          </w:p>
        </w:tc>
        <w:tc>
          <w:tcPr>
            <w:tcW w:w="450" w:type="dxa"/>
            <w:noWrap/>
            <w:vAlign w:val="center"/>
          </w:tcPr>
          <w:p w14:paraId="71AEE9EA" w14:textId="77777777" w:rsidR="00B20B88" w:rsidRPr="00A0149B" w:rsidDel="0093490C" w:rsidRDefault="00B20B88" w:rsidP="00B20B88">
            <w:pPr>
              <w:jc w:val="both"/>
              <w:rPr>
                <w:rFonts w:ascii="Arial" w:hAnsi="Arial" w:cs="Arial"/>
                <w:sz w:val="18"/>
                <w:szCs w:val="18"/>
              </w:rPr>
            </w:pPr>
          </w:p>
        </w:tc>
        <w:tc>
          <w:tcPr>
            <w:tcW w:w="3960" w:type="dxa"/>
            <w:vAlign w:val="center"/>
          </w:tcPr>
          <w:p w14:paraId="5E50A1C1" w14:textId="77777777" w:rsidR="00B20B88" w:rsidRPr="00A021AE" w:rsidRDefault="00F61F11" w:rsidP="00B20B88">
            <w:pPr>
              <w:jc w:val="both"/>
            </w:pPr>
            <w:r w:rsidRPr="00F61F11">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p>
        </w:tc>
      </w:tr>
      <w:tr w:rsidR="00AE1814" w:rsidRPr="00A0149B" w14:paraId="210F67F3" w14:textId="77777777" w:rsidTr="00DF06B0">
        <w:trPr>
          <w:trHeight w:val="899"/>
        </w:trPr>
        <w:tc>
          <w:tcPr>
            <w:tcW w:w="450" w:type="dxa"/>
            <w:noWrap/>
            <w:vAlign w:val="center"/>
          </w:tcPr>
          <w:p w14:paraId="60F24EDC" w14:textId="77777777" w:rsidR="00AE1814" w:rsidRDefault="00AE1814" w:rsidP="00AE1814">
            <w:pPr>
              <w:rPr>
                <w:rFonts w:ascii="Arial" w:hAnsi="Arial" w:cs="Arial"/>
                <w:sz w:val="18"/>
                <w:szCs w:val="18"/>
              </w:rPr>
            </w:pPr>
            <w:r>
              <w:rPr>
                <w:rFonts w:ascii="Arial" w:hAnsi="Arial" w:cs="Arial"/>
                <w:sz w:val="18"/>
                <w:szCs w:val="18"/>
              </w:rPr>
              <w:lastRenderedPageBreak/>
              <w:t>2</w:t>
            </w:r>
            <w:r w:rsidR="002D0203">
              <w:rPr>
                <w:rFonts w:ascii="Arial" w:hAnsi="Arial" w:cs="Arial"/>
                <w:sz w:val="18"/>
                <w:szCs w:val="18"/>
              </w:rPr>
              <w:t>7</w:t>
            </w:r>
          </w:p>
        </w:tc>
        <w:tc>
          <w:tcPr>
            <w:tcW w:w="5760" w:type="dxa"/>
            <w:noWrap/>
          </w:tcPr>
          <w:p w14:paraId="4AC84715" w14:textId="77777777" w:rsidR="002D0203" w:rsidRDefault="002D0203" w:rsidP="00AE1814">
            <w:pPr>
              <w:jc w:val="both"/>
              <w:rPr>
                <w:rFonts w:ascii="Arial" w:hAnsi="Arial" w:cs="Arial"/>
                <w:sz w:val="18"/>
                <w:szCs w:val="18"/>
              </w:rPr>
            </w:pPr>
          </w:p>
          <w:p w14:paraId="005BBF75" w14:textId="77777777" w:rsidR="00AE1814" w:rsidRDefault="00AE1814" w:rsidP="00AE1814">
            <w:pPr>
              <w:jc w:val="both"/>
              <w:rPr>
                <w:rFonts w:ascii="Arial" w:hAnsi="Arial"/>
                <w:sz w:val="18"/>
                <w:szCs w:val="18"/>
              </w:rPr>
            </w:pPr>
            <w:r>
              <w:rPr>
                <w:rFonts w:ascii="Arial" w:hAnsi="Arial" w:cs="Arial"/>
                <w:sz w:val="18"/>
                <w:szCs w:val="18"/>
              </w:rPr>
              <w:t>What is the acceptance criterion for the</w:t>
            </w:r>
            <w:r>
              <w:t xml:space="preserve"> </w:t>
            </w:r>
            <w:r w:rsidRPr="00A23CF5">
              <w:rPr>
                <w:rFonts w:ascii="Arial" w:hAnsi="Arial" w:cs="Arial"/>
                <w:sz w:val="18"/>
                <w:szCs w:val="18"/>
              </w:rPr>
              <w:t xml:space="preserve">calibration </w:t>
            </w:r>
            <w:r>
              <w:rPr>
                <w:rFonts w:ascii="Arial" w:hAnsi="Arial" w:cs="Arial"/>
                <w:sz w:val="18"/>
                <w:szCs w:val="18"/>
              </w:rPr>
              <w:t>blank? [SM 4020 B-2011 (2) (b)</w:t>
            </w:r>
            <w:r w:rsidR="00F61F11">
              <w:rPr>
                <w:rFonts w:ascii="Arial" w:hAnsi="Arial" w:cs="Arial"/>
                <w:sz w:val="18"/>
                <w:szCs w:val="18"/>
              </w:rPr>
              <w:t xml:space="preserve"> and </w:t>
            </w:r>
            <w:r w:rsidR="00F61F11" w:rsidRPr="004B6A03">
              <w:rPr>
                <w:rFonts w:ascii="Arial" w:hAnsi="Arial" w:cs="Arial"/>
                <w:color w:val="000000"/>
                <w:sz w:val="18"/>
                <w:szCs w:val="18"/>
              </w:rPr>
              <w:t>15A NCAC 2H .0805 (a) (7) (H) (</w:t>
            </w:r>
            <w:proofErr w:type="spellStart"/>
            <w:r w:rsidR="00F61F11" w:rsidRPr="004B6A03">
              <w:rPr>
                <w:rFonts w:ascii="Arial" w:hAnsi="Arial" w:cs="Arial"/>
                <w:color w:val="000000"/>
                <w:sz w:val="18"/>
                <w:szCs w:val="18"/>
              </w:rPr>
              <w:t>i</w:t>
            </w:r>
            <w:proofErr w:type="spellEnd"/>
            <w:r w:rsidR="00F61F11" w:rsidRPr="004B6A03">
              <w:rPr>
                <w:rFonts w:ascii="Arial" w:hAnsi="Arial" w:cs="Arial"/>
                <w:color w:val="000000"/>
                <w:sz w:val="18"/>
                <w:szCs w:val="18"/>
              </w:rPr>
              <w:t>)</w:t>
            </w:r>
            <w:r>
              <w:rPr>
                <w:rFonts w:ascii="Arial" w:hAnsi="Arial"/>
                <w:sz w:val="18"/>
                <w:szCs w:val="18"/>
              </w:rPr>
              <w:t>]</w:t>
            </w:r>
          </w:p>
          <w:p w14:paraId="5ACCA246" w14:textId="77777777" w:rsidR="00744C6A" w:rsidRDefault="00744C6A" w:rsidP="00AE1814">
            <w:pPr>
              <w:jc w:val="both"/>
              <w:rPr>
                <w:rFonts w:ascii="Arial" w:hAnsi="Arial"/>
                <w:sz w:val="18"/>
                <w:szCs w:val="18"/>
              </w:rPr>
            </w:pPr>
          </w:p>
          <w:p w14:paraId="777A4F2A" w14:textId="77777777" w:rsidR="00744C6A" w:rsidRDefault="00744C6A" w:rsidP="00744C6A">
            <w:pPr>
              <w:suppressAutoHyphens/>
              <w:ind w:right="36"/>
              <w:jc w:val="both"/>
              <w:rPr>
                <w:rFonts w:ascii="Arial" w:hAnsi="Arial"/>
                <w:spacing w:val="-2"/>
                <w:sz w:val="18"/>
                <w:szCs w:val="18"/>
              </w:rPr>
            </w:pPr>
            <w:r>
              <w:rPr>
                <w:rFonts w:ascii="Arial" w:hAnsi="Arial" w:cs="Arial"/>
                <w:b/>
                <w:bCs/>
                <w:sz w:val="18"/>
                <w:szCs w:val="18"/>
              </w:rPr>
              <w:t>ANSWER:</w:t>
            </w:r>
          </w:p>
          <w:p w14:paraId="2A3BF086" w14:textId="77777777" w:rsidR="00744C6A" w:rsidRPr="00A0149B" w:rsidRDefault="00744C6A" w:rsidP="00AE1814">
            <w:pPr>
              <w:jc w:val="both"/>
              <w:rPr>
                <w:rFonts w:ascii="Arial" w:hAnsi="Arial" w:cs="Arial"/>
                <w:sz w:val="18"/>
                <w:szCs w:val="18"/>
              </w:rPr>
            </w:pPr>
          </w:p>
        </w:tc>
        <w:tc>
          <w:tcPr>
            <w:tcW w:w="450" w:type="dxa"/>
            <w:shd w:val="clear" w:color="auto" w:fill="D9D9D9"/>
            <w:noWrap/>
            <w:vAlign w:val="center"/>
          </w:tcPr>
          <w:p w14:paraId="58871EAB" w14:textId="77777777" w:rsidR="00AE1814" w:rsidRPr="00A0149B" w:rsidRDefault="00AE1814" w:rsidP="00AE1814">
            <w:pPr>
              <w:rPr>
                <w:rFonts w:ascii="Arial" w:hAnsi="Arial" w:cs="Arial"/>
                <w:sz w:val="18"/>
                <w:szCs w:val="18"/>
              </w:rPr>
            </w:pPr>
          </w:p>
        </w:tc>
        <w:tc>
          <w:tcPr>
            <w:tcW w:w="450" w:type="dxa"/>
            <w:noWrap/>
            <w:vAlign w:val="center"/>
          </w:tcPr>
          <w:p w14:paraId="52B065BB" w14:textId="77777777" w:rsidR="00AE1814" w:rsidRPr="00A0149B" w:rsidRDefault="00AE1814" w:rsidP="00AE1814">
            <w:pPr>
              <w:jc w:val="both"/>
              <w:rPr>
                <w:rFonts w:ascii="Arial" w:hAnsi="Arial" w:cs="Arial"/>
                <w:sz w:val="18"/>
                <w:szCs w:val="18"/>
              </w:rPr>
            </w:pPr>
          </w:p>
        </w:tc>
        <w:tc>
          <w:tcPr>
            <w:tcW w:w="3960" w:type="dxa"/>
            <w:vAlign w:val="center"/>
          </w:tcPr>
          <w:p w14:paraId="543B8814" w14:textId="77777777" w:rsidR="00AE1814" w:rsidRDefault="00F61F11" w:rsidP="00AE1814">
            <w:pPr>
              <w:jc w:val="both"/>
              <w:rPr>
                <w:rFonts w:ascii="Arial" w:hAnsi="Arial" w:cs="Arial"/>
                <w:sz w:val="18"/>
                <w:szCs w:val="18"/>
              </w:rPr>
            </w:pPr>
            <w:r>
              <w:rPr>
                <w:rFonts w:ascii="Arial" w:hAnsi="Arial" w:cs="Arial"/>
                <w:sz w:val="18"/>
                <w:szCs w:val="18"/>
              </w:rPr>
              <w:t xml:space="preserve">SM: </w:t>
            </w:r>
            <w:r w:rsidR="00AE1814">
              <w:rPr>
                <w:rFonts w:ascii="Arial" w:hAnsi="Arial" w:cs="Arial"/>
                <w:sz w:val="18"/>
                <w:szCs w:val="18"/>
              </w:rPr>
              <w:t>C</w:t>
            </w:r>
            <w:r w:rsidR="00AE1814" w:rsidRPr="00A23CF5">
              <w:rPr>
                <w:rFonts w:ascii="Arial" w:hAnsi="Arial" w:cs="Arial"/>
                <w:sz w:val="18"/>
                <w:szCs w:val="18"/>
              </w:rPr>
              <w:t xml:space="preserve">alibration blank results must not be &gt; one-half the reporting level (unless the method specifies otherwise). </w:t>
            </w:r>
          </w:p>
          <w:p w14:paraId="0AE05C9B" w14:textId="77777777" w:rsidR="00F61F11" w:rsidRDefault="00F61F11" w:rsidP="00AE1814">
            <w:pPr>
              <w:jc w:val="both"/>
              <w:rPr>
                <w:rFonts w:ascii="Arial" w:hAnsi="Arial" w:cs="Arial"/>
                <w:sz w:val="18"/>
                <w:szCs w:val="18"/>
              </w:rPr>
            </w:pPr>
          </w:p>
          <w:p w14:paraId="5C4D6B04" w14:textId="77777777" w:rsidR="00F61F11" w:rsidRPr="00A23CF5" w:rsidRDefault="00F61F11" w:rsidP="00AE1814">
            <w:pPr>
              <w:jc w:val="both"/>
              <w:rPr>
                <w:rFonts w:ascii="Arial" w:hAnsi="Arial" w:cs="Arial"/>
                <w:sz w:val="18"/>
                <w:szCs w:val="18"/>
              </w:rPr>
            </w:pPr>
            <w:r>
              <w:rPr>
                <w:rFonts w:ascii="Arial" w:hAnsi="Arial" w:cs="Arial"/>
                <w:sz w:val="18"/>
                <w:szCs w:val="18"/>
              </w:rPr>
              <w:t>Rule:</w:t>
            </w:r>
            <w:r w:rsidRPr="00F61F11">
              <w:rPr>
                <w:rFonts w:ascii="Arial" w:hAnsi="Arial" w:cs="Arial"/>
                <w:sz w:val="18"/>
                <w:szCs w:val="18"/>
              </w:rPr>
              <w:t xml:space="preserve"> The concentration of reagent, method, and calibration blanks shall not exceed 50 percent of the lowest reporting concentration or as otherwise specified by the reference method.</w:t>
            </w:r>
          </w:p>
        </w:tc>
      </w:tr>
      <w:tr w:rsidR="00B20B88" w:rsidRPr="00A0149B" w14:paraId="3ED95819" w14:textId="77777777" w:rsidTr="00DF06B0">
        <w:trPr>
          <w:trHeight w:val="264"/>
        </w:trPr>
        <w:tc>
          <w:tcPr>
            <w:tcW w:w="450" w:type="dxa"/>
            <w:noWrap/>
            <w:vAlign w:val="center"/>
          </w:tcPr>
          <w:p w14:paraId="6713938A" w14:textId="77777777" w:rsidR="00B20B88" w:rsidRDefault="00357229" w:rsidP="00B20B88">
            <w:pPr>
              <w:rPr>
                <w:rFonts w:ascii="Arial" w:hAnsi="Arial" w:cs="Arial"/>
                <w:sz w:val="18"/>
                <w:szCs w:val="18"/>
              </w:rPr>
            </w:pPr>
            <w:r>
              <w:rPr>
                <w:rFonts w:ascii="Arial" w:hAnsi="Arial" w:cs="Arial"/>
                <w:sz w:val="18"/>
                <w:szCs w:val="18"/>
              </w:rPr>
              <w:t>2</w:t>
            </w:r>
            <w:r w:rsidR="002D0203">
              <w:rPr>
                <w:rFonts w:ascii="Arial" w:hAnsi="Arial" w:cs="Arial"/>
                <w:sz w:val="18"/>
                <w:szCs w:val="18"/>
              </w:rPr>
              <w:t>8</w:t>
            </w:r>
          </w:p>
        </w:tc>
        <w:tc>
          <w:tcPr>
            <w:tcW w:w="5760" w:type="dxa"/>
            <w:noWrap/>
            <w:vAlign w:val="center"/>
          </w:tcPr>
          <w:p w14:paraId="75101329" w14:textId="77777777" w:rsidR="00B20B88" w:rsidRPr="00A0149B" w:rsidRDefault="00B20B88" w:rsidP="00B20B88">
            <w:pPr>
              <w:jc w:val="both"/>
              <w:rPr>
                <w:rFonts w:ascii="Arial" w:hAnsi="Arial" w:cs="Arial"/>
                <w:sz w:val="18"/>
                <w:szCs w:val="18"/>
              </w:rPr>
            </w:pPr>
            <w:r>
              <w:rPr>
                <w:rFonts w:ascii="Arial" w:hAnsi="Arial" w:cs="Arial"/>
                <w:sz w:val="18"/>
                <w:szCs w:val="18"/>
              </w:rPr>
              <w:t>Does the laboratory take appropriate corrective action if the calibration blank results are greater than one-half the reporting level? [SM 4020 B</w:t>
            </w:r>
            <w:r w:rsidR="00AE1814">
              <w:rPr>
                <w:rFonts w:ascii="Arial" w:hAnsi="Arial" w:cs="Arial"/>
                <w:sz w:val="18"/>
                <w:szCs w:val="18"/>
              </w:rPr>
              <w:t>-2011</w:t>
            </w:r>
            <w:r>
              <w:rPr>
                <w:rFonts w:ascii="Arial" w:hAnsi="Arial" w:cs="Arial"/>
                <w:sz w:val="18"/>
                <w:szCs w:val="18"/>
              </w:rPr>
              <w:t xml:space="preserve"> (2) (b)</w:t>
            </w:r>
            <w:r>
              <w:rPr>
                <w:rFonts w:ascii="Arial" w:hAnsi="Arial"/>
                <w:sz w:val="18"/>
                <w:szCs w:val="18"/>
              </w:rPr>
              <w:t>]</w:t>
            </w:r>
          </w:p>
        </w:tc>
        <w:tc>
          <w:tcPr>
            <w:tcW w:w="450" w:type="dxa"/>
            <w:noWrap/>
            <w:vAlign w:val="center"/>
          </w:tcPr>
          <w:p w14:paraId="04BBF9AB" w14:textId="77777777" w:rsidR="00B20B88" w:rsidRPr="00A0149B" w:rsidRDefault="00B20B88" w:rsidP="00B20B88">
            <w:pPr>
              <w:jc w:val="both"/>
              <w:rPr>
                <w:rFonts w:ascii="Arial" w:hAnsi="Arial" w:cs="Arial"/>
                <w:sz w:val="18"/>
                <w:szCs w:val="18"/>
              </w:rPr>
            </w:pPr>
          </w:p>
        </w:tc>
        <w:tc>
          <w:tcPr>
            <w:tcW w:w="450" w:type="dxa"/>
            <w:noWrap/>
            <w:vAlign w:val="center"/>
          </w:tcPr>
          <w:p w14:paraId="3A65CCA5" w14:textId="77777777" w:rsidR="00B20B88" w:rsidRPr="00A0149B" w:rsidRDefault="00B20B88" w:rsidP="00B20B88">
            <w:pPr>
              <w:jc w:val="both"/>
              <w:rPr>
                <w:rFonts w:ascii="Arial" w:hAnsi="Arial" w:cs="Arial"/>
                <w:sz w:val="18"/>
                <w:szCs w:val="18"/>
              </w:rPr>
            </w:pPr>
          </w:p>
        </w:tc>
        <w:tc>
          <w:tcPr>
            <w:tcW w:w="3960" w:type="dxa"/>
            <w:vAlign w:val="center"/>
          </w:tcPr>
          <w:p w14:paraId="6E68A045" w14:textId="77777777" w:rsidR="00B20B88" w:rsidRDefault="00B20B88" w:rsidP="00B20B88">
            <w:pPr>
              <w:jc w:val="both"/>
              <w:rPr>
                <w:rFonts w:ascii="Arial" w:hAnsi="Arial" w:cs="Arial"/>
                <w:sz w:val="18"/>
                <w:szCs w:val="18"/>
              </w:rPr>
            </w:pPr>
            <w:r w:rsidRPr="00B05089">
              <w:rPr>
                <w:rFonts w:ascii="Arial" w:hAnsi="Arial" w:cs="Arial"/>
                <w:b/>
                <w:sz w:val="18"/>
                <w:szCs w:val="18"/>
              </w:rPr>
              <w:t>SM states</w:t>
            </w:r>
            <w:r w:rsidRPr="00E108DF">
              <w:rPr>
                <w:rFonts w:ascii="Arial" w:hAnsi="Arial" w:cs="Arial"/>
                <w:b/>
                <w:sz w:val="18"/>
                <w:szCs w:val="18"/>
              </w:rPr>
              <w:t>:</w:t>
            </w:r>
            <w:r>
              <w:rPr>
                <w:rFonts w:ascii="Arial" w:hAnsi="Arial" w:cs="Arial"/>
                <w:sz w:val="18"/>
                <w:szCs w:val="18"/>
              </w:rPr>
              <w:t xml:space="preserve"> If the calibration verification fails, immediately cease analyzing samples and initiate corrective action. Then, re-analyze the calibration verification. If the calibration verification passes continue the analysis. Otherwise, repeat initial calibration and reanalyze samples run </w:t>
            </w:r>
            <w:proofErr w:type="gramStart"/>
            <w:r>
              <w:rPr>
                <w:rFonts w:ascii="Arial" w:hAnsi="Arial" w:cs="Arial"/>
                <w:sz w:val="18"/>
                <w:szCs w:val="18"/>
              </w:rPr>
              <w:t>since</w:t>
            </w:r>
            <w:proofErr w:type="gramEnd"/>
            <w:r>
              <w:rPr>
                <w:rFonts w:ascii="Arial" w:hAnsi="Arial" w:cs="Arial"/>
                <w:sz w:val="18"/>
                <w:szCs w:val="18"/>
              </w:rPr>
              <w:t xml:space="preserve"> the last acceptable calibration verification.</w:t>
            </w:r>
          </w:p>
        </w:tc>
      </w:tr>
      <w:tr w:rsidR="00B20B88" w:rsidRPr="00A0149B" w14:paraId="5C7D3AEB" w14:textId="77777777" w:rsidTr="00DF06B0">
        <w:trPr>
          <w:trHeight w:val="264"/>
        </w:trPr>
        <w:tc>
          <w:tcPr>
            <w:tcW w:w="450" w:type="dxa"/>
            <w:noWrap/>
            <w:vAlign w:val="center"/>
          </w:tcPr>
          <w:p w14:paraId="3315999D" w14:textId="77777777" w:rsidR="00B20B88" w:rsidRDefault="00357229" w:rsidP="00B20B88">
            <w:pPr>
              <w:rPr>
                <w:rFonts w:ascii="Arial" w:hAnsi="Arial" w:cs="Arial"/>
                <w:sz w:val="18"/>
                <w:szCs w:val="18"/>
              </w:rPr>
            </w:pPr>
            <w:r>
              <w:rPr>
                <w:rFonts w:ascii="Arial" w:hAnsi="Arial" w:cs="Arial"/>
                <w:sz w:val="18"/>
                <w:szCs w:val="18"/>
              </w:rPr>
              <w:t>2</w:t>
            </w:r>
            <w:r w:rsidR="002D0203">
              <w:rPr>
                <w:rFonts w:ascii="Arial" w:hAnsi="Arial" w:cs="Arial"/>
                <w:sz w:val="18"/>
                <w:szCs w:val="18"/>
              </w:rPr>
              <w:t>9</w:t>
            </w:r>
          </w:p>
        </w:tc>
        <w:tc>
          <w:tcPr>
            <w:tcW w:w="5760" w:type="dxa"/>
            <w:noWrap/>
            <w:vAlign w:val="center"/>
          </w:tcPr>
          <w:p w14:paraId="5EB2F067" w14:textId="77777777" w:rsidR="00A021AE" w:rsidRDefault="00B20B88" w:rsidP="00B20B88">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sz w:val="18"/>
                <w:szCs w:val="18"/>
              </w:rPr>
            </w:pPr>
            <w:r>
              <w:rPr>
                <w:rFonts w:ascii="Arial" w:hAnsi="Arial" w:cs="Arial"/>
                <w:sz w:val="18"/>
                <w:szCs w:val="18"/>
              </w:rPr>
              <w:t>Does the laboratory analyze a laboratory-fortified blank (LFB</w:t>
            </w:r>
            <w:proofErr w:type="gramStart"/>
            <w:r>
              <w:rPr>
                <w:rFonts w:ascii="Arial" w:hAnsi="Arial" w:cs="Arial"/>
                <w:sz w:val="18"/>
                <w:szCs w:val="18"/>
              </w:rPr>
              <w:t>) at least</w:t>
            </w:r>
            <w:proofErr w:type="gramEnd"/>
            <w:r>
              <w:rPr>
                <w:rFonts w:ascii="Arial" w:hAnsi="Arial" w:cs="Arial"/>
                <w:sz w:val="18"/>
                <w:szCs w:val="18"/>
              </w:rPr>
              <w:t xml:space="preserve"> daily or per batch of 20 or fewer samples? [SM 4020 B</w:t>
            </w:r>
            <w:r w:rsidR="00AE1814">
              <w:rPr>
                <w:rFonts w:ascii="Arial" w:hAnsi="Arial" w:cs="Arial"/>
                <w:sz w:val="18"/>
                <w:szCs w:val="18"/>
              </w:rPr>
              <w:t>-2011</w:t>
            </w:r>
            <w:r>
              <w:rPr>
                <w:rFonts w:ascii="Arial" w:hAnsi="Arial" w:cs="Arial"/>
                <w:sz w:val="18"/>
                <w:szCs w:val="18"/>
              </w:rPr>
              <w:t xml:space="preserve"> (2) (e)</w:t>
            </w:r>
            <w:r>
              <w:rPr>
                <w:rFonts w:ascii="Arial" w:hAnsi="Arial"/>
                <w:sz w:val="18"/>
                <w:szCs w:val="18"/>
              </w:rPr>
              <w:t xml:space="preserve">] </w:t>
            </w:r>
          </w:p>
          <w:p w14:paraId="11BD8D7E" w14:textId="77777777" w:rsidR="00A021AE" w:rsidRDefault="00A021AE" w:rsidP="00B20B88">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sz w:val="18"/>
                <w:szCs w:val="18"/>
              </w:rPr>
            </w:pPr>
          </w:p>
          <w:p w14:paraId="2FE9C7BB" w14:textId="77777777" w:rsidR="00B20B88" w:rsidRPr="00893E48" w:rsidRDefault="00B20B88" w:rsidP="00B20B88">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EA45AE">
              <w:rPr>
                <w:rFonts w:ascii="Arial" w:hAnsi="Arial"/>
                <w:b/>
                <w:sz w:val="18"/>
                <w:szCs w:val="18"/>
              </w:rPr>
              <w:t>List value</w:t>
            </w:r>
            <w:r>
              <w:rPr>
                <w:rFonts w:ascii="Arial" w:hAnsi="Arial"/>
                <w:b/>
                <w:sz w:val="18"/>
                <w:szCs w:val="18"/>
              </w:rPr>
              <w:t>(s)</w:t>
            </w:r>
            <w:r w:rsidRPr="00EA45AE">
              <w:rPr>
                <w:rFonts w:ascii="Arial" w:hAnsi="Arial"/>
                <w:b/>
                <w:sz w:val="18"/>
                <w:szCs w:val="18"/>
              </w:rPr>
              <w:t xml:space="preserve"> and acceptance criteri</w:t>
            </w:r>
            <w:r>
              <w:rPr>
                <w:rFonts w:ascii="Arial" w:hAnsi="Arial"/>
                <w:b/>
                <w:sz w:val="18"/>
                <w:szCs w:val="18"/>
              </w:rPr>
              <w:t>on</w:t>
            </w:r>
            <w:r w:rsidRPr="00EA45AE">
              <w:rPr>
                <w:rFonts w:ascii="Arial" w:hAnsi="Arial"/>
                <w:b/>
                <w:sz w:val="18"/>
                <w:szCs w:val="18"/>
              </w:rPr>
              <w:t xml:space="preserve"> of standard used</w:t>
            </w:r>
            <w:r>
              <w:rPr>
                <w:rFonts w:ascii="Arial" w:hAnsi="Arial"/>
                <w:b/>
                <w:sz w:val="18"/>
                <w:szCs w:val="18"/>
              </w:rPr>
              <w:t>.</w:t>
            </w:r>
          </w:p>
        </w:tc>
        <w:tc>
          <w:tcPr>
            <w:tcW w:w="450" w:type="dxa"/>
            <w:shd w:val="clear" w:color="auto" w:fill="FFFFFF"/>
            <w:noWrap/>
            <w:vAlign w:val="center"/>
          </w:tcPr>
          <w:p w14:paraId="36A02A2D" w14:textId="77777777" w:rsidR="00B20B88" w:rsidRPr="00A0149B" w:rsidRDefault="00B20B88" w:rsidP="00B20B88">
            <w:pPr>
              <w:jc w:val="both"/>
              <w:rPr>
                <w:rFonts w:ascii="Arial" w:hAnsi="Arial" w:cs="Arial"/>
                <w:sz w:val="18"/>
                <w:szCs w:val="18"/>
              </w:rPr>
            </w:pPr>
          </w:p>
        </w:tc>
        <w:tc>
          <w:tcPr>
            <w:tcW w:w="450" w:type="dxa"/>
            <w:shd w:val="clear" w:color="auto" w:fill="FFFFFF"/>
            <w:noWrap/>
            <w:vAlign w:val="center"/>
          </w:tcPr>
          <w:p w14:paraId="397EC0A3" w14:textId="77777777" w:rsidR="00B20B88" w:rsidRPr="00A0149B" w:rsidRDefault="00B20B88" w:rsidP="00B20B88">
            <w:pPr>
              <w:jc w:val="both"/>
              <w:rPr>
                <w:rFonts w:ascii="Arial" w:hAnsi="Arial" w:cs="Arial"/>
                <w:sz w:val="18"/>
                <w:szCs w:val="18"/>
              </w:rPr>
            </w:pPr>
          </w:p>
        </w:tc>
        <w:tc>
          <w:tcPr>
            <w:tcW w:w="3960" w:type="dxa"/>
            <w:vAlign w:val="center"/>
          </w:tcPr>
          <w:p w14:paraId="4EB10135" w14:textId="77777777" w:rsidR="00B20B88" w:rsidRDefault="00B20B88" w:rsidP="00B20B88">
            <w:pPr>
              <w:jc w:val="both"/>
              <w:rPr>
                <w:rFonts w:ascii="Arial" w:hAnsi="Arial" w:cs="Arial"/>
                <w:sz w:val="18"/>
                <w:szCs w:val="18"/>
              </w:rPr>
            </w:pPr>
            <w:r>
              <w:rPr>
                <w:rFonts w:ascii="Arial" w:hAnsi="Arial" w:cs="Arial"/>
                <w:sz w:val="18"/>
                <w:szCs w:val="18"/>
              </w:rPr>
              <w:t xml:space="preserve">The LFB may be either a primary or secondary source standard so it may serve dual roles. </w:t>
            </w:r>
          </w:p>
          <w:p w14:paraId="77883FD8" w14:textId="77777777" w:rsidR="00B20B88" w:rsidRDefault="00B20B88" w:rsidP="00B20B88">
            <w:pPr>
              <w:jc w:val="both"/>
              <w:rPr>
                <w:rFonts w:ascii="Arial" w:hAnsi="Arial" w:cs="Arial"/>
                <w:sz w:val="18"/>
                <w:szCs w:val="18"/>
              </w:rPr>
            </w:pPr>
          </w:p>
          <w:p w14:paraId="41062965" w14:textId="77777777" w:rsidR="00B20B88" w:rsidRDefault="00B20B88" w:rsidP="00B20B88">
            <w:pPr>
              <w:jc w:val="both"/>
              <w:rPr>
                <w:rFonts w:ascii="Arial" w:hAnsi="Arial" w:cs="Arial"/>
                <w:sz w:val="18"/>
                <w:szCs w:val="18"/>
              </w:rPr>
            </w:pPr>
            <w:r>
              <w:rPr>
                <w:rFonts w:ascii="Arial" w:hAnsi="Arial" w:cs="Arial"/>
                <w:sz w:val="18"/>
                <w:szCs w:val="18"/>
              </w:rPr>
              <w:t xml:space="preserve">If the LFB is </w:t>
            </w:r>
            <w:r w:rsidRPr="00D1671E">
              <w:rPr>
                <w:rFonts w:ascii="Arial" w:hAnsi="Arial" w:cs="Arial"/>
                <w:b/>
                <w:sz w:val="18"/>
                <w:szCs w:val="18"/>
              </w:rPr>
              <w:t>primary source</w:t>
            </w:r>
            <w:r>
              <w:rPr>
                <w:rFonts w:ascii="Arial" w:hAnsi="Arial" w:cs="Arial"/>
                <w:sz w:val="18"/>
                <w:szCs w:val="18"/>
              </w:rPr>
              <w:t xml:space="preserve">, it may be equivalent to the CVS (refer to </w:t>
            </w:r>
            <w:r w:rsidRPr="00700609">
              <w:rPr>
                <w:rFonts w:ascii="Arial" w:hAnsi="Arial" w:cs="Arial"/>
                <w:sz w:val="18"/>
                <w:szCs w:val="18"/>
              </w:rPr>
              <w:t>question</w:t>
            </w:r>
            <w:r w:rsidR="00047CEC">
              <w:rPr>
                <w:rFonts w:ascii="Arial" w:hAnsi="Arial" w:cs="Arial"/>
                <w:sz w:val="18"/>
                <w:szCs w:val="18"/>
              </w:rPr>
              <w:t xml:space="preserve"> </w:t>
            </w:r>
            <w:r w:rsidR="00700609">
              <w:rPr>
                <w:rFonts w:ascii="Arial" w:hAnsi="Arial" w:cs="Arial"/>
                <w:sz w:val="18"/>
                <w:szCs w:val="18"/>
              </w:rPr>
              <w:t>23</w:t>
            </w:r>
            <w:r>
              <w:rPr>
                <w:rFonts w:ascii="Arial" w:hAnsi="Arial" w:cs="Arial"/>
                <w:sz w:val="18"/>
                <w:szCs w:val="18"/>
              </w:rPr>
              <w:t>). Analyze at least one daily or per batch of 20 or fewer samples. Use control charts to establish limits or default to the CVS acceptance criterion of ±10%.</w:t>
            </w:r>
          </w:p>
          <w:p w14:paraId="246EDF22" w14:textId="77777777" w:rsidR="00B20B88" w:rsidRDefault="00B20B88" w:rsidP="00B20B88">
            <w:pPr>
              <w:jc w:val="both"/>
              <w:rPr>
                <w:rFonts w:ascii="Arial" w:hAnsi="Arial" w:cs="Arial"/>
                <w:sz w:val="18"/>
                <w:szCs w:val="18"/>
              </w:rPr>
            </w:pPr>
          </w:p>
          <w:p w14:paraId="4C72F437" w14:textId="77777777" w:rsidR="00B20B88" w:rsidRDefault="00B20B88" w:rsidP="00B20B88">
            <w:pPr>
              <w:jc w:val="both"/>
              <w:rPr>
                <w:rFonts w:ascii="Arial" w:hAnsi="Arial" w:cs="Arial"/>
                <w:sz w:val="18"/>
                <w:szCs w:val="18"/>
              </w:rPr>
            </w:pPr>
            <w:r>
              <w:rPr>
                <w:rFonts w:ascii="Arial" w:hAnsi="Arial" w:cs="Arial"/>
                <w:sz w:val="18"/>
                <w:szCs w:val="18"/>
              </w:rPr>
              <w:t xml:space="preserve">If the LFB is </w:t>
            </w:r>
            <w:r w:rsidRPr="00D1671E">
              <w:rPr>
                <w:rFonts w:ascii="Arial" w:hAnsi="Arial" w:cs="Arial"/>
                <w:b/>
                <w:sz w:val="18"/>
                <w:szCs w:val="18"/>
              </w:rPr>
              <w:t>secondary source</w:t>
            </w:r>
            <w:r>
              <w:rPr>
                <w:rFonts w:ascii="Arial" w:hAnsi="Arial" w:cs="Arial"/>
                <w:sz w:val="18"/>
                <w:szCs w:val="18"/>
              </w:rPr>
              <w:t xml:space="preserve">, it may be equivalent to the second source standard (refer to </w:t>
            </w:r>
            <w:r w:rsidRPr="00700609">
              <w:rPr>
                <w:rFonts w:ascii="Arial" w:hAnsi="Arial" w:cs="Arial"/>
                <w:sz w:val="18"/>
                <w:szCs w:val="18"/>
              </w:rPr>
              <w:t xml:space="preserve">question </w:t>
            </w:r>
            <w:r w:rsidR="00700609">
              <w:rPr>
                <w:rFonts w:ascii="Arial" w:hAnsi="Arial" w:cs="Arial"/>
                <w:sz w:val="18"/>
                <w:szCs w:val="18"/>
              </w:rPr>
              <w:t>31</w:t>
            </w:r>
            <w:r>
              <w:rPr>
                <w:rFonts w:ascii="Arial" w:hAnsi="Arial" w:cs="Arial"/>
                <w:sz w:val="18"/>
                <w:szCs w:val="18"/>
              </w:rPr>
              <w:t>). Analyze one daily or per batch of 20 or fewer samples. Use control charts to establish limits.</w:t>
            </w:r>
          </w:p>
          <w:p w14:paraId="710FCC27" w14:textId="77777777" w:rsidR="00B20B88" w:rsidRPr="00D1671E" w:rsidRDefault="00B20B88" w:rsidP="00B20B88">
            <w:pPr>
              <w:jc w:val="both"/>
              <w:rPr>
                <w:rFonts w:ascii="Arial" w:hAnsi="Arial" w:cs="Arial"/>
                <w:sz w:val="18"/>
                <w:szCs w:val="18"/>
              </w:rPr>
            </w:pPr>
          </w:p>
          <w:p w14:paraId="0617DCC6" w14:textId="77777777" w:rsidR="00B20B88" w:rsidRDefault="00B20B88" w:rsidP="00B20B88">
            <w:pPr>
              <w:jc w:val="both"/>
              <w:rPr>
                <w:rFonts w:ascii="Arial" w:hAnsi="Arial" w:cs="Arial"/>
                <w:sz w:val="18"/>
                <w:szCs w:val="18"/>
              </w:rPr>
            </w:pPr>
            <w:r w:rsidRPr="00D1671E">
              <w:rPr>
                <w:rFonts w:ascii="Arial" w:hAnsi="Arial" w:cs="Arial"/>
                <w:b/>
                <w:sz w:val="18"/>
                <w:szCs w:val="18"/>
              </w:rPr>
              <w:t>SM states:</w:t>
            </w:r>
            <w:r>
              <w:rPr>
                <w:rFonts w:ascii="Arial" w:hAnsi="Arial" w:cs="Arial"/>
                <w:sz w:val="18"/>
                <w:szCs w:val="18"/>
              </w:rPr>
              <w:t xml:space="preserve"> LFBs (and LFMs) do not have to be made from a second source (unless the method specifies otherwise) </w:t>
            </w:r>
            <w:proofErr w:type="gramStart"/>
            <w:r w:rsidRPr="008A687B">
              <w:rPr>
                <w:rFonts w:ascii="Arial" w:hAnsi="Arial" w:cs="Arial"/>
                <w:sz w:val="18"/>
                <w:szCs w:val="18"/>
                <w:u w:val="single"/>
              </w:rPr>
              <w:t>as long as</w:t>
            </w:r>
            <w:proofErr w:type="gramEnd"/>
            <w:r w:rsidRPr="008A687B">
              <w:rPr>
                <w:rFonts w:ascii="Arial" w:hAnsi="Arial" w:cs="Arial"/>
                <w:sz w:val="18"/>
                <w:szCs w:val="18"/>
                <w:u w:val="single"/>
              </w:rPr>
              <w:t xml:space="preserve"> each initial calibration solution is verified via a second source.</w:t>
            </w:r>
            <w:r>
              <w:rPr>
                <w:rFonts w:ascii="Arial" w:hAnsi="Arial" w:cs="Arial"/>
                <w:sz w:val="18"/>
                <w:szCs w:val="18"/>
              </w:rPr>
              <w:t xml:space="preserve"> </w:t>
            </w:r>
            <w:r w:rsidRPr="00C02610">
              <w:rPr>
                <w:rFonts w:ascii="Arial" w:hAnsi="Arial" w:cs="Arial"/>
                <w:sz w:val="18"/>
                <w:szCs w:val="18"/>
              </w:rPr>
              <w:t xml:space="preserve">Ideally, </w:t>
            </w:r>
            <w:proofErr w:type="gramStart"/>
            <w:r w:rsidRPr="00C02610">
              <w:rPr>
                <w:rFonts w:ascii="Arial" w:hAnsi="Arial" w:cs="Arial"/>
                <w:sz w:val="18"/>
                <w:szCs w:val="18"/>
              </w:rPr>
              <w:t>vary LFB concentrations</w:t>
            </w:r>
            <w:proofErr w:type="gramEnd"/>
            <w:r w:rsidRPr="00C02610">
              <w:rPr>
                <w:rFonts w:ascii="Arial" w:hAnsi="Arial" w:cs="Arial"/>
                <w:sz w:val="18"/>
                <w:szCs w:val="18"/>
              </w:rPr>
              <w:t xml:space="preserve"> to cover the range from the midpoint to the lower part of calibration curve, including the reporting limit. Include one LFB daily or per each batch of 20 or fewer samples. Calculate %recovery, plot control charts and determine control limits for the LFB unless otherwise specified in the method.</w:t>
            </w:r>
          </w:p>
        </w:tc>
      </w:tr>
      <w:tr w:rsidR="00AE1814" w:rsidRPr="00A0149B" w14:paraId="2B86C359" w14:textId="77777777" w:rsidTr="00DF06B0">
        <w:trPr>
          <w:trHeight w:val="264"/>
        </w:trPr>
        <w:tc>
          <w:tcPr>
            <w:tcW w:w="450" w:type="dxa"/>
            <w:noWrap/>
            <w:vAlign w:val="center"/>
          </w:tcPr>
          <w:p w14:paraId="4B4A42E8" w14:textId="77777777" w:rsidR="00AE1814" w:rsidRDefault="002D0203" w:rsidP="00AE1814">
            <w:pPr>
              <w:rPr>
                <w:rFonts w:ascii="Arial" w:hAnsi="Arial" w:cs="Arial"/>
                <w:sz w:val="18"/>
                <w:szCs w:val="18"/>
              </w:rPr>
            </w:pPr>
            <w:r>
              <w:rPr>
                <w:rFonts w:ascii="Arial" w:hAnsi="Arial" w:cs="Arial"/>
                <w:sz w:val="18"/>
                <w:szCs w:val="18"/>
              </w:rPr>
              <w:t>30</w:t>
            </w:r>
          </w:p>
        </w:tc>
        <w:tc>
          <w:tcPr>
            <w:tcW w:w="5760" w:type="dxa"/>
            <w:noWrap/>
          </w:tcPr>
          <w:p w14:paraId="7AF58995" w14:textId="77777777" w:rsidR="00700609" w:rsidRDefault="00700609" w:rsidP="00AE1814">
            <w:pPr>
              <w:jc w:val="both"/>
              <w:rPr>
                <w:rFonts w:ascii="Arial" w:hAnsi="Arial"/>
                <w:sz w:val="18"/>
                <w:szCs w:val="18"/>
              </w:rPr>
            </w:pPr>
          </w:p>
          <w:p w14:paraId="38AC0806" w14:textId="77777777" w:rsidR="00AE1814" w:rsidRDefault="00AE1814" w:rsidP="00AE1814">
            <w:pPr>
              <w:jc w:val="both"/>
              <w:rPr>
                <w:rFonts w:ascii="Arial" w:hAnsi="Arial" w:cs="Arial"/>
                <w:sz w:val="18"/>
                <w:szCs w:val="18"/>
              </w:rPr>
            </w:pPr>
            <w:r>
              <w:rPr>
                <w:rFonts w:ascii="Arial" w:hAnsi="Arial"/>
                <w:sz w:val="18"/>
                <w:szCs w:val="18"/>
              </w:rPr>
              <w:t xml:space="preserve">What corrective action is taken if the LFB recovery is outside established control limits? </w:t>
            </w:r>
            <w:r>
              <w:rPr>
                <w:rFonts w:ascii="Arial" w:hAnsi="Arial" w:cs="Arial"/>
                <w:sz w:val="18"/>
                <w:szCs w:val="18"/>
              </w:rPr>
              <w:t>[15A NCAC 2H .0805 (a) (7) (</w:t>
            </w:r>
            <w:r w:rsidR="00EC7AF9">
              <w:rPr>
                <w:rFonts w:ascii="Arial" w:hAnsi="Arial" w:cs="Arial"/>
                <w:sz w:val="18"/>
                <w:szCs w:val="18"/>
              </w:rPr>
              <w:t>B</w:t>
            </w:r>
            <w:r>
              <w:rPr>
                <w:rFonts w:ascii="Arial" w:hAnsi="Arial" w:cs="Arial"/>
                <w:sz w:val="18"/>
                <w:szCs w:val="18"/>
              </w:rPr>
              <w:t>)]</w:t>
            </w:r>
          </w:p>
          <w:p w14:paraId="3ABCA16D" w14:textId="77777777" w:rsidR="00114F5F" w:rsidRDefault="00114F5F" w:rsidP="00AE1814">
            <w:pPr>
              <w:jc w:val="both"/>
              <w:rPr>
                <w:rFonts w:ascii="Arial" w:hAnsi="Arial" w:cs="Arial"/>
                <w:sz w:val="18"/>
                <w:szCs w:val="18"/>
              </w:rPr>
            </w:pPr>
          </w:p>
          <w:p w14:paraId="7189A4DE" w14:textId="77777777" w:rsidR="00114F5F" w:rsidRDefault="00114F5F" w:rsidP="00114F5F">
            <w:pPr>
              <w:suppressAutoHyphens/>
              <w:ind w:right="36"/>
              <w:jc w:val="both"/>
              <w:rPr>
                <w:rFonts w:ascii="Arial" w:hAnsi="Arial"/>
                <w:spacing w:val="-2"/>
                <w:sz w:val="18"/>
                <w:szCs w:val="18"/>
              </w:rPr>
            </w:pPr>
            <w:r>
              <w:rPr>
                <w:rFonts w:ascii="Arial" w:hAnsi="Arial" w:cs="Arial"/>
                <w:b/>
                <w:bCs/>
                <w:sz w:val="18"/>
                <w:szCs w:val="18"/>
              </w:rPr>
              <w:t>ANSWER:</w:t>
            </w:r>
          </w:p>
          <w:p w14:paraId="4886C36C" w14:textId="77777777" w:rsidR="00114F5F" w:rsidRPr="00A0149B" w:rsidRDefault="00114F5F" w:rsidP="00AE1814">
            <w:pPr>
              <w:jc w:val="both"/>
              <w:rPr>
                <w:rFonts w:ascii="Arial" w:hAnsi="Arial" w:cs="Arial"/>
                <w:sz w:val="18"/>
                <w:szCs w:val="18"/>
              </w:rPr>
            </w:pPr>
          </w:p>
        </w:tc>
        <w:tc>
          <w:tcPr>
            <w:tcW w:w="450" w:type="dxa"/>
            <w:shd w:val="clear" w:color="auto" w:fill="D9D9D9"/>
            <w:noWrap/>
            <w:vAlign w:val="center"/>
          </w:tcPr>
          <w:p w14:paraId="7503D9ED" w14:textId="77777777" w:rsidR="00AE1814" w:rsidRPr="00A0149B" w:rsidRDefault="00AE1814" w:rsidP="00AE1814">
            <w:pPr>
              <w:rPr>
                <w:rFonts w:ascii="Arial" w:hAnsi="Arial" w:cs="Arial"/>
                <w:sz w:val="18"/>
                <w:szCs w:val="18"/>
              </w:rPr>
            </w:pPr>
          </w:p>
        </w:tc>
        <w:tc>
          <w:tcPr>
            <w:tcW w:w="450" w:type="dxa"/>
            <w:tcBorders>
              <w:bottom w:val="single" w:sz="4" w:space="0" w:color="auto"/>
            </w:tcBorders>
            <w:noWrap/>
            <w:vAlign w:val="center"/>
          </w:tcPr>
          <w:p w14:paraId="2FCC552E" w14:textId="77777777" w:rsidR="00AE1814" w:rsidRPr="00A0149B" w:rsidRDefault="00AE1814" w:rsidP="00AE1814">
            <w:pPr>
              <w:jc w:val="both"/>
              <w:rPr>
                <w:rFonts w:ascii="Arial" w:hAnsi="Arial" w:cs="Arial"/>
                <w:sz w:val="18"/>
                <w:szCs w:val="18"/>
              </w:rPr>
            </w:pPr>
          </w:p>
        </w:tc>
        <w:tc>
          <w:tcPr>
            <w:tcW w:w="3960" w:type="dxa"/>
            <w:vAlign w:val="center"/>
          </w:tcPr>
          <w:p w14:paraId="4CEC97C2" w14:textId="77777777" w:rsidR="00AE1814" w:rsidRPr="00A0149B" w:rsidRDefault="00EC7AF9" w:rsidP="00AE1814">
            <w:pPr>
              <w:jc w:val="both"/>
              <w:rPr>
                <w:rFonts w:ascii="Arial" w:hAnsi="Arial" w:cs="Arial"/>
                <w:sz w:val="18"/>
                <w:szCs w:val="18"/>
              </w:rPr>
            </w:pPr>
            <w:r w:rsidRPr="00EC7AF9">
              <w:rPr>
                <w:rFonts w:ascii="Arial" w:hAnsi="Arial" w:cs="Arial"/>
                <w:sz w:val="18"/>
                <w:szCs w:val="18"/>
              </w:rPr>
              <w:t>The concentration of reagent, method, and calibration blanks shall not exceed 50 percent of the lowest reporting concentration or as otherwise specified by the reference method.</w:t>
            </w:r>
            <w:r w:rsidR="00AE1814" w:rsidRPr="00B05089">
              <w:rPr>
                <w:rFonts w:ascii="Arial" w:hAnsi="Arial" w:cs="Arial"/>
                <w:b/>
                <w:sz w:val="18"/>
                <w:szCs w:val="18"/>
              </w:rPr>
              <w:t>SM states</w:t>
            </w:r>
            <w:r w:rsidR="00AE1814">
              <w:rPr>
                <w:rFonts w:ascii="Arial" w:hAnsi="Arial" w:cs="Arial"/>
                <w:sz w:val="18"/>
                <w:szCs w:val="18"/>
              </w:rPr>
              <w:t>: Establish corrective actions to take if the LFB does not satisfy acceptance criteria.</w:t>
            </w:r>
          </w:p>
        </w:tc>
      </w:tr>
      <w:tr w:rsidR="00DF06B0" w:rsidRPr="00A0149B" w14:paraId="1E0E0955" w14:textId="77777777" w:rsidTr="00DF06B0">
        <w:trPr>
          <w:trHeight w:val="264"/>
        </w:trPr>
        <w:tc>
          <w:tcPr>
            <w:tcW w:w="450" w:type="dxa"/>
            <w:noWrap/>
            <w:vAlign w:val="center"/>
          </w:tcPr>
          <w:p w14:paraId="6C00E6F3" w14:textId="77777777" w:rsidR="00DF06B0" w:rsidRDefault="002D0203" w:rsidP="00AE1814">
            <w:pPr>
              <w:rPr>
                <w:rFonts w:ascii="Arial" w:hAnsi="Arial" w:cs="Arial"/>
                <w:sz w:val="18"/>
                <w:szCs w:val="18"/>
              </w:rPr>
            </w:pPr>
            <w:r>
              <w:rPr>
                <w:rFonts w:ascii="Arial" w:hAnsi="Arial" w:cs="Arial"/>
                <w:sz w:val="18"/>
                <w:szCs w:val="18"/>
              </w:rPr>
              <w:t>31</w:t>
            </w:r>
          </w:p>
        </w:tc>
        <w:tc>
          <w:tcPr>
            <w:tcW w:w="5760" w:type="dxa"/>
            <w:noWrap/>
          </w:tcPr>
          <w:p w14:paraId="79A8EC43" w14:textId="77777777" w:rsidR="00700609" w:rsidRDefault="00700609" w:rsidP="00AE1814">
            <w:pPr>
              <w:jc w:val="both"/>
              <w:rPr>
                <w:rFonts w:ascii="Arial" w:hAnsi="Arial"/>
                <w:sz w:val="18"/>
                <w:szCs w:val="18"/>
              </w:rPr>
            </w:pPr>
          </w:p>
          <w:p w14:paraId="607CCD6F" w14:textId="77777777" w:rsidR="00DF06B0" w:rsidRDefault="00DF06B0" w:rsidP="00AE1814">
            <w:pPr>
              <w:jc w:val="both"/>
              <w:rPr>
                <w:rFonts w:ascii="Arial" w:hAnsi="Arial"/>
                <w:sz w:val="18"/>
                <w:szCs w:val="18"/>
              </w:rPr>
            </w:pPr>
            <w:r>
              <w:rPr>
                <w:rFonts w:ascii="Arial" w:hAnsi="Arial"/>
                <w:sz w:val="18"/>
                <w:szCs w:val="18"/>
              </w:rPr>
              <w:t xml:space="preserve">Is a second source standard analyzed after each initial calibration before sample analysis? </w:t>
            </w:r>
            <w:r w:rsidRPr="00DF06B0">
              <w:rPr>
                <w:rFonts w:ascii="Arial" w:hAnsi="Arial"/>
                <w:sz w:val="18"/>
                <w:szCs w:val="18"/>
              </w:rPr>
              <w:t>[15A NCAC 2H .0805 (a) (7) (H) (ii)</w:t>
            </w:r>
            <w:r>
              <w:rPr>
                <w:rFonts w:ascii="Arial" w:hAnsi="Arial"/>
                <w:sz w:val="18"/>
                <w:szCs w:val="18"/>
              </w:rPr>
              <w:t>]</w:t>
            </w:r>
          </w:p>
        </w:tc>
        <w:tc>
          <w:tcPr>
            <w:tcW w:w="450" w:type="dxa"/>
            <w:shd w:val="clear" w:color="auto" w:fill="D9D9D9"/>
            <w:noWrap/>
            <w:vAlign w:val="center"/>
          </w:tcPr>
          <w:p w14:paraId="2EE20859" w14:textId="77777777" w:rsidR="00DF06B0" w:rsidRPr="00A0149B" w:rsidRDefault="00DF06B0" w:rsidP="00AE1814">
            <w:pPr>
              <w:rPr>
                <w:rFonts w:ascii="Arial" w:hAnsi="Arial" w:cs="Arial"/>
                <w:sz w:val="18"/>
                <w:szCs w:val="18"/>
              </w:rPr>
            </w:pPr>
          </w:p>
        </w:tc>
        <w:tc>
          <w:tcPr>
            <w:tcW w:w="450" w:type="dxa"/>
            <w:tcBorders>
              <w:bottom w:val="single" w:sz="4" w:space="0" w:color="auto"/>
            </w:tcBorders>
            <w:noWrap/>
            <w:vAlign w:val="center"/>
          </w:tcPr>
          <w:p w14:paraId="3066FCD3" w14:textId="77777777" w:rsidR="00DF06B0" w:rsidRPr="00A0149B" w:rsidRDefault="00DF06B0" w:rsidP="00AE1814">
            <w:pPr>
              <w:jc w:val="both"/>
              <w:rPr>
                <w:rFonts w:ascii="Arial" w:hAnsi="Arial" w:cs="Arial"/>
                <w:sz w:val="18"/>
                <w:szCs w:val="18"/>
              </w:rPr>
            </w:pPr>
          </w:p>
        </w:tc>
        <w:tc>
          <w:tcPr>
            <w:tcW w:w="3960" w:type="dxa"/>
            <w:vAlign w:val="center"/>
          </w:tcPr>
          <w:p w14:paraId="79FDF0DB" w14:textId="77777777" w:rsidR="00DF06B0" w:rsidRPr="00EC7AF9" w:rsidRDefault="00DF06B0" w:rsidP="00AE1814">
            <w:pPr>
              <w:jc w:val="both"/>
              <w:rPr>
                <w:rFonts w:ascii="Arial" w:hAnsi="Arial" w:cs="Arial"/>
                <w:sz w:val="18"/>
                <w:szCs w:val="18"/>
              </w:rPr>
            </w:pPr>
            <w:r w:rsidRPr="00DF06B0">
              <w:rPr>
                <w:rFonts w:ascii="Arial" w:hAnsi="Arial" w:cs="Arial"/>
                <w:sz w:val="18"/>
                <w:szCs w:val="18"/>
              </w:rPr>
              <w:t>Laboratories shall analyze one known second source standard to verify the accuracy of standard preparation if an initial calibration is performed and in accordance with the referenced method requirements thereafter.</w:t>
            </w:r>
          </w:p>
        </w:tc>
      </w:tr>
      <w:tr w:rsidR="00B20B88" w:rsidRPr="00A0149B" w14:paraId="5D50B8A2" w14:textId="77777777" w:rsidTr="00DF06B0">
        <w:trPr>
          <w:trHeight w:val="264"/>
        </w:trPr>
        <w:tc>
          <w:tcPr>
            <w:tcW w:w="450" w:type="dxa"/>
            <w:noWrap/>
            <w:vAlign w:val="center"/>
          </w:tcPr>
          <w:p w14:paraId="1B88BA74" w14:textId="77777777" w:rsidR="00B20B88" w:rsidRDefault="002D0203" w:rsidP="00B20B88">
            <w:pPr>
              <w:rPr>
                <w:rFonts w:ascii="Arial" w:hAnsi="Arial" w:cs="Arial"/>
                <w:sz w:val="18"/>
                <w:szCs w:val="18"/>
              </w:rPr>
            </w:pPr>
            <w:r>
              <w:rPr>
                <w:rFonts w:ascii="Arial" w:hAnsi="Arial" w:cs="Arial"/>
                <w:sz w:val="18"/>
                <w:szCs w:val="18"/>
              </w:rPr>
              <w:t>32</w:t>
            </w:r>
          </w:p>
        </w:tc>
        <w:tc>
          <w:tcPr>
            <w:tcW w:w="5760" w:type="dxa"/>
            <w:noWrap/>
            <w:vAlign w:val="center"/>
          </w:tcPr>
          <w:p w14:paraId="6765ACEF" w14:textId="77777777" w:rsidR="00B20B88" w:rsidRDefault="00B20B88" w:rsidP="00661C78">
            <w:pPr>
              <w:jc w:val="both"/>
              <w:rPr>
                <w:rFonts w:ascii="Arial" w:hAnsi="Arial"/>
                <w:sz w:val="18"/>
                <w:szCs w:val="18"/>
              </w:rPr>
            </w:pPr>
            <w:r w:rsidRPr="007800EF">
              <w:rPr>
                <w:rFonts w:ascii="Arial" w:hAnsi="Arial"/>
                <w:sz w:val="18"/>
                <w:szCs w:val="18"/>
              </w:rPr>
              <w:t>Is a Laboratory Fortified Matrix (LFM</w:t>
            </w:r>
            <w:r>
              <w:rPr>
                <w:rFonts w:ascii="Arial" w:hAnsi="Arial"/>
                <w:sz w:val="18"/>
                <w:szCs w:val="18"/>
              </w:rPr>
              <w:t xml:space="preserve">) </w:t>
            </w:r>
            <w:r w:rsidRPr="007800EF">
              <w:rPr>
                <w:rFonts w:ascii="Arial" w:hAnsi="Arial"/>
                <w:sz w:val="18"/>
                <w:szCs w:val="18"/>
              </w:rPr>
              <w:t xml:space="preserve">analyzed with each batch of 20 or fewer samples? </w:t>
            </w:r>
            <w:r w:rsidRPr="007800EF">
              <w:rPr>
                <w:rFonts w:ascii="Arial" w:hAnsi="Arial" w:cs="Arial"/>
                <w:sz w:val="18"/>
                <w:szCs w:val="18"/>
              </w:rPr>
              <w:t xml:space="preserve"> [SM 4020 B</w:t>
            </w:r>
            <w:r w:rsidR="00AE1814">
              <w:rPr>
                <w:rFonts w:ascii="Arial" w:hAnsi="Arial" w:cs="Arial"/>
                <w:sz w:val="18"/>
                <w:szCs w:val="18"/>
              </w:rPr>
              <w:t>-2011</w:t>
            </w:r>
            <w:r>
              <w:rPr>
                <w:rFonts w:ascii="Arial" w:hAnsi="Arial" w:cs="Arial"/>
                <w:sz w:val="18"/>
                <w:szCs w:val="18"/>
              </w:rPr>
              <w:t xml:space="preserve"> </w:t>
            </w:r>
            <w:r w:rsidRPr="007800EF">
              <w:rPr>
                <w:rFonts w:ascii="Arial" w:hAnsi="Arial" w:cs="Arial"/>
                <w:sz w:val="18"/>
                <w:szCs w:val="18"/>
              </w:rPr>
              <w:t>(2) (g)</w:t>
            </w:r>
            <w:r w:rsidRPr="007800EF">
              <w:rPr>
                <w:rFonts w:ascii="Arial" w:hAnsi="Arial"/>
                <w:sz w:val="18"/>
                <w:szCs w:val="18"/>
              </w:rPr>
              <w:t>]</w:t>
            </w:r>
            <w:r w:rsidR="00661C78" w:rsidRPr="007800EF">
              <w:rPr>
                <w:rFonts w:ascii="Arial" w:hAnsi="Arial" w:cs="Arial"/>
                <w:sz w:val="18"/>
                <w:szCs w:val="18"/>
              </w:rPr>
              <w:t xml:space="preserve"> [SM 4020 B</w:t>
            </w:r>
            <w:r w:rsidR="00AE1814">
              <w:rPr>
                <w:rFonts w:ascii="Arial" w:hAnsi="Arial" w:cs="Arial"/>
                <w:sz w:val="18"/>
                <w:szCs w:val="18"/>
              </w:rPr>
              <w:t>-2011</w:t>
            </w:r>
            <w:r w:rsidR="00661C78">
              <w:rPr>
                <w:rFonts w:ascii="Arial" w:hAnsi="Arial" w:cs="Arial"/>
                <w:sz w:val="18"/>
                <w:szCs w:val="18"/>
              </w:rPr>
              <w:t xml:space="preserve"> Table </w:t>
            </w:r>
            <w:proofErr w:type="gramStart"/>
            <w:r w:rsidR="00661C78">
              <w:rPr>
                <w:rFonts w:ascii="Arial" w:hAnsi="Arial" w:cs="Arial"/>
                <w:sz w:val="18"/>
                <w:szCs w:val="18"/>
              </w:rPr>
              <w:t>4020:I</w:t>
            </w:r>
            <w:proofErr w:type="gramEnd"/>
            <w:r w:rsidR="00661C78" w:rsidRPr="007800EF">
              <w:rPr>
                <w:rFonts w:ascii="Arial" w:hAnsi="Arial"/>
                <w:sz w:val="18"/>
                <w:szCs w:val="18"/>
              </w:rPr>
              <w:t>]</w:t>
            </w:r>
          </w:p>
        </w:tc>
        <w:tc>
          <w:tcPr>
            <w:tcW w:w="450" w:type="dxa"/>
            <w:noWrap/>
            <w:vAlign w:val="center"/>
          </w:tcPr>
          <w:p w14:paraId="42A840E3" w14:textId="77777777" w:rsidR="00B20B88" w:rsidRDefault="00B20B88" w:rsidP="00B20B88">
            <w:pPr>
              <w:jc w:val="both"/>
              <w:rPr>
                <w:rFonts w:ascii="Arial" w:hAnsi="Arial" w:cs="Arial"/>
                <w:sz w:val="18"/>
                <w:szCs w:val="18"/>
              </w:rPr>
            </w:pPr>
          </w:p>
        </w:tc>
        <w:tc>
          <w:tcPr>
            <w:tcW w:w="450" w:type="dxa"/>
            <w:noWrap/>
            <w:vAlign w:val="center"/>
          </w:tcPr>
          <w:p w14:paraId="4BCE2C2A" w14:textId="77777777" w:rsidR="00B20B88" w:rsidRDefault="00B20B88" w:rsidP="00B20B88">
            <w:pPr>
              <w:jc w:val="both"/>
              <w:rPr>
                <w:rFonts w:ascii="Arial" w:hAnsi="Arial" w:cs="Arial"/>
                <w:sz w:val="18"/>
                <w:szCs w:val="18"/>
              </w:rPr>
            </w:pPr>
          </w:p>
        </w:tc>
        <w:tc>
          <w:tcPr>
            <w:tcW w:w="3960" w:type="dxa"/>
            <w:vAlign w:val="center"/>
          </w:tcPr>
          <w:p w14:paraId="3F813015" w14:textId="77777777" w:rsidR="00B20B88" w:rsidRDefault="00B20B88" w:rsidP="00B20B88">
            <w:pPr>
              <w:jc w:val="both"/>
              <w:rPr>
                <w:rFonts w:ascii="Arial" w:hAnsi="Arial" w:cs="Arial"/>
                <w:sz w:val="18"/>
                <w:szCs w:val="18"/>
              </w:rPr>
            </w:pPr>
            <w:r w:rsidRPr="007800EF">
              <w:rPr>
                <w:rFonts w:ascii="Arial" w:hAnsi="Arial" w:cs="Arial"/>
                <w:sz w:val="18"/>
                <w:szCs w:val="18"/>
              </w:rPr>
              <w:t>Lab</w:t>
            </w:r>
            <w:r>
              <w:rPr>
                <w:rFonts w:ascii="Arial" w:hAnsi="Arial" w:cs="Arial"/>
                <w:sz w:val="18"/>
                <w:szCs w:val="18"/>
              </w:rPr>
              <w:t>oratory</w:t>
            </w:r>
            <w:r w:rsidRPr="007800EF">
              <w:rPr>
                <w:rFonts w:ascii="Arial" w:hAnsi="Arial" w:cs="Arial"/>
                <w:sz w:val="18"/>
                <w:szCs w:val="18"/>
              </w:rPr>
              <w:t xml:space="preserve"> fortified matrix is the same as a matrix spike; that is, a spiked sample</w:t>
            </w:r>
            <w:r>
              <w:rPr>
                <w:rFonts w:ascii="Arial" w:hAnsi="Arial" w:cs="Arial"/>
                <w:sz w:val="18"/>
                <w:szCs w:val="18"/>
              </w:rPr>
              <w:t xml:space="preserve">. </w:t>
            </w:r>
            <w:r w:rsidRPr="00DD0A94">
              <w:rPr>
                <w:rFonts w:ascii="Arial" w:hAnsi="Arial" w:cs="Arial"/>
                <w:b/>
                <w:sz w:val="18"/>
                <w:szCs w:val="18"/>
              </w:rPr>
              <w:t xml:space="preserve">Note: No option to perform </w:t>
            </w:r>
            <w:r>
              <w:rPr>
                <w:rFonts w:ascii="Arial" w:hAnsi="Arial" w:cs="Arial"/>
                <w:b/>
                <w:sz w:val="18"/>
                <w:szCs w:val="18"/>
              </w:rPr>
              <w:t xml:space="preserve">an environmental sample </w:t>
            </w:r>
            <w:r w:rsidRPr="00DD0A94">
              <w:rPr>
                <w:rFonts w:ascii="Arial" w:hAnsi="Arial" w:cs="Arial"/>
                <w:b/>
                <w:sz w:val="18"/>
                <w:szCs w:val="18"/>
              </w:rPr>
              <w:t xml:space="preserve">duplicate and </w:t>
            </w:r>
            <w:r>
              <w:rPr>
                <w:rFonts w:ascii="Arial" w:hAnsi="Arial" w:cs="Arial"/>
                <w:b/>
                <w:sz w:val="18"/>
                <w:szCs w:val="18"/>
              </w:rPr>
              <w:t xml:space="preserve">then </w:t>
            </w:r>
            <w:r w:rsidRPr="00DD0A94">
              <w:rPr>
                <w:rFonts w:ascii="Arial" w:hAnsi="Arial" w:cs="Arial"/>
                <w:b/>
                <w:sz w:val="18"/>
                <w:szCs w:val="18"/>
              </w:rPr>
              <w:t>spike separately – must perform MS/MSD</w:t>
            </w:r>
            <w:r>
              <w:rPr>
                <w:rFonts w:ascii="Arial" w:hAnsi="Arial" w:cs="Arial"/>
                <w:b/>
                <w:sz w:val="18"/>
                <w:szCs w:val="18"/>
              </w:rPr>
              <w:t xml:space="preserve"> for this method</w:t>
            </w:r>
            <w:r w:rsidRPr="00DD0A94">
              <w:rPr>
                <w:rFonts w:ascii="Arial" w:hAnsi="Arial" w:cs="Arial"/>
                <w:b/>
                <w:sz w:val="18"/>
                <w:szCs w:val="18"/>
              </w:rPr>
              <w:t>.</w:t>
            </w:r>
            <w:r>
              <w:rPr>
                <w:rFonts w:ascii="Arial" w:hAnsi="Arial" w:cs="Arial"/>
                <w:sz w:val="18"/>
                <w:szCs w:val="18"/>
              </w:rPr>
              <w:t xml:space="preserve"> </w:t>
            </w:r>
          </w:p>
          <w:p w14:paraId="5A1E73E3" w14:textId="77777777" w:rsidR="00B20B88" w:rsidRDefault="00B20B88" w:rsidP="00B20B88">
            <w:pPr>
              <w:jc w:val="both"/>
              <w:rPr>
                <w:rFonts w:ascii="Arial" w:hAnsi="Arial" w:cs="Arial"/>
                <w:sz w:val="18"/>
                <w:szCs w:val="18"/>
              </w:rPr>
            </w:pPr>
            <w:r w:rsidRPr="00745127">
              <w:rPr>
                <w:rFonts w:ascii="Arial" w:hAnsi="Arial" w:cs="Arial"/>
                <w:b/>
                <w:sz w:val="18"/>
                <w:szCs w:val="18"/>
              </w:rPr>
              <w:t>SM states:</w:t>
            </w:r>
            <w:r>
              <w:rPr>
                <w:rFonts w:ascii="Arial" w:hAnsi="Arial" w:cs="Arial"/>
                <w:sz w:val="18"/>
                <w:szCs w:val="18"/>
              </w:rPr>
              <w:t xml:space="preserve"> Include at least one LFM/LFMD daily or with each batch of 20 or fewer samples. </w:t>
            </w:r>
          </w:p>
        </w:tc>
      </w:tr>
      <w:tr w:rsidR="00B20B88" w:rsidRPr="00A0149B" w14:paraId="35FDEC56" w14:textId="77777777" w:rsidTr="00DF06B0">
        <w:trPr>
          <w:trHeight w:val="264"/>
        </w:trPr>
        <w:tc>
          <w:tcPr>
            <w:tcW w:w="450" w:type="dxa"/>
            <w:noWrap/>
            <w:vAlign w:val="center"/>
          </w:tcPr>
          <w:p w14:paraId="7CC811A3" w14:textId="77777777" w:rsidR="00B20B88" w:rsidRDefault="002D0203" w:rsidP="00B20B88">
            <w:pPr>
              <w:rPr>
                <w:rFonts w:ascii="Arial" w:hAnsi="Arial" w:cs="Arial"/>
                <w:sz w:val="18"/>
                <w:szCs w:val="18"/>
              </w:rPr>
            </w:pPr>
            <w:r>
              <w:rPr>
                <w:rFonts w:ascii="Arial" w:hAnsi="Arial" w:cs="Arial"/>
                <w:sz w:val="18"/>
                <w:szCs w:val="18"/>
              </w:rPr>
              <w:t>33</w:t>
            </w:r>
          </w:p>
        </w:tc>
        <w:tc>
          <w:tcPr>
            <w:tcW w:w="5760" w:type="dxa"/>
            <w:noWrap/>
            <w:vAlign w:val="center"/>
          </w:tcPr>
          <w:p w14:paraId="2259A4E9" w14:textId="77777777" w:rsidR="00B20B88" w:rsidRDefault="00B20B88" w:rsidP="00661C78">
            <w:pPr>
              <w:jc w:val="both"/>
              <w:rPr>
                <w:rFonts w:ascii="Arial" w:hAnsi="Arial"/>
                <w:sz w:val="18"/>
                <w:szCs w:val="18"/>
              </w:rPr>
            </w:pPr>
            <w:r w:rsidRPr="007800EF">
              <w:rPr>
                <w:rFonts w:ascii="Arial" w:hAnsi="Arial"/>
                <w:sz w:val="18"/>
                <w:szCs w:val="18"/>
              </w:rPr>
              <w:t xml:space="preserve">Is a Laboratory Fortified Matrix </w:t>
            </w:r>
            <w:r>
              <w:rPr>
                <w:rFonts w:ascii="Arial" w:hAnsi="Arial"/>
                <w:sz w:val="18"/>
                <w:szCs w:val="18"/>
              </w:rPr>
              <w:t xml:space="preserve">Duplicate </w:t>
            </w:r>
            <w:r w:rsidRPr="007800EF">
              <w:rPr>
                <w:rFonts w:ascii="Arial" w:hAnsi="Arial"/>
                <w:sz w:val="18"/>
                <w:szCs w:val="18"/>
              </w:rPr>
              <w:t>(LFM</w:t>
            </w:r>
            <w:r>
              <w:rPr>
                <w:rFonts w:ascii="Arial" w:hAnsi="Arial"/>
                <w:sz w:val="18"/>
                <w:szCs w:val="18"/>
              </w:rPr>
              <w:t xml:space="preserve">D) </w:t>
            </w:r>
            <w:r w:rsidRPr="007800EF">
              <w:rPr>
                <w:rFonts w:ascii="Arial" w:hAnsi="Arial"/>
                <w:sz w:val="18"/>
                <w:szCs w:val="18"/>
              </w:rPr>
              <w:t xml:space="preserve">analyzed with each batch of 20 or fewer samples? </w:t>
            </w:r>
            <w:r w:rsidRPr="007800EF">
              <w:rPr>
                <w:rFonts w:ascii="Arial" w:hAnsi="Arial" w:cs="Arial"/>
                <w:sz w:val="18"/>
                <w:szCs w:val="18"/>
              </w:rPr>
              <w:t xml:space="preserve"> [SM 4020 B</w:t>
            </w:r>
            <w:r w:rsidR="00AE1814">
              <w:rPr>
                <w:rFonts w:ascii="Arial" w:hAnsi="Arial" w:cs="Arial"/>
                <w:sz w:val="18"/>
                <w:szCs w:val="18"/>
              </w:rPr>
              <w:t>-2011</w:t>
            </w:r>
            <w:r>
              <w:rPr>
                <w:rFonts w:ascii="Arial" w:hAnsi="Arial" w:cs="Arial"/>
                <w:sz w:val="18"/>
                <w:szCs w:val="18"/>
              </w:rPr>
              <w:t xml:space="preserve"> </w:t>
            </w:r>
            <w:r w:rsidRPr="007800EF">
              <w:rPr>
                <w:rFonts w:ascii="Arial" w:hAnsi="Arial" w:cs="Arial"/>
                <w:sz w:val="18"/>
                <w:szCs w:val="18"/>
              </w:rPr>
              <w:t>(2) (g)</w:t>
            </w:r>
            <w:r w:rsidRPr="007800EF">
              <w:rPr>
                <w:rFonts w:ascii="Arial" w:hAnsi="Arial"/>
                <w:sz w:val="18"/>
                <w:szCs w:val="18"/>
              </w:rPr>
              <w:t>]</w:t>
            </w:r>
            <w:r w:rsidR="00661C78" w:rsidRPr="007800EF">
              <w:rPr>
                <w:rFonts w:ascii="Arial" w:hAnsi="Arial" w:cs="Arial"/>
                <w:sz w:val="18"/>
                <w:szCs w:val="18"/>
              </w:rPr>
              <w:t xml:space="preserve"> [SM 4020 B</w:t>
            </w:r>
            <w:r w:rsidR="00AE1814">
              <w:rPr>
                <w:rFonts w:ascii="Arial" w:hAnsi="Arial" w:cs="Arial"/>
                <w:sz w:val="18"/>
                <w:szCs w:val="18"/>
              </w:rPr>
              <w:t>-2011</w:t>
            </w:r>
            <w:r w:rsidR="00661C78">
              <w:rPr>
                <w:rFonts w:ascii="Arial" w:hAnsi="Arial" w:cs="Arial"/>
                <w:sz w:val="18"/>
                <w:szCs w:val="18"/>
              </w:rPr>
              <w:t xml:space="preserve"> Table </w:t>
            </w:r>
            <w:proofErr w:type="gramStart"/>
            <w:r w:rsidR="00661C78">
              <w:rPr>
                <w:rFonts w:ascii="Arial" w:hAnsi="Arial" w:cs="Arial"/>
                <w:sz w:val="18"/>
                <w:szCs w:val="18"/>
              </w:rPr>
              <w:t>4020:I</w:t>
            </w:r>
            <w:proofErr w:type="gramEnd"/>
            <w:r w:rsidR="00661C78" w:rsidRPr="007800EF">
              <w:rPr>
                <w:rFonts w:ascii="Arial" w:hAnsi="Arial"/>
                <w:sz w:val="18"/>
                <w:szCs w:val="18"/>
              </w:rPr>
              <w:t>]</w:t>
            </w:r>
          </w:p>
        </w:tc>
        <w:tc>
          <w:tcPr>
            <w:tcW w:w="450" w:type="dxa"/>
            <w:noWrap/>
            <w:vAlign w:val="center"/>
          </w:tcPr>
          <w:p w14:paraId="64183A83" w14:textId="77777777" w:rsidR="00B20B88" w:rsidRDefault="00B20B88" w:rsidP="00B20B88">
            <w:pPr>
              <w:jc w:val="both"/>
              <w:rPr>
                <w:rFonts w:ascii="Arial" w:hAnsi="Arial" w:cs="Arial"/>
                <w:sz w:val="18"/>
                <w:szCs w:val="18"/>
              </w:rPr>
            </w:pPr>
          </w:p>
        </w:tc>
        <w:tc>
          <w:tcPr>
            <w:tcW w:w="450" w:type="dxa"/>
            <w:noWrap/>
            <w:vAlign w:val="center"/>
          </w:tcPr>
          <w:p w14:paraId="10899274" w14:textId="77777777" w:rsidR="00B20B88" w:rsidRDefault="00B20B88" w:rsidP="00B20B88">
            <w:pPr>
              <w:jc w:val="both"/>
              <w:rPr>
                <w:rFonts w:ascii="Arial" w:hAnsi="Arial" w:cs="Arial"/>
                <w:sz w:val="18"/>
                <w:szCs w:val="18"/>
              </w:rPr>
            </w:pPr>
          </w:p>
        </w:tc>
        <w:tc>
          <w:tcPr>
            <w:tcW w:w="3960" w:type="dxa"/>
            <w:vAlign w:val="center"/>
          </w:tcPr>
          <w:p w14:paraId="08C41DF9" w14:textId="77777777" w:rsidR="00B20B88" w:rsidRDefault="00B20B88" w:rsidP="00B20B88">
            <w:pPr>
              <w:jc w:val="both"/>
              <w:rPr>
                <w:rFonts w:ascii="Arial" w:hAnsi="Arial" w:cs="Arial"/>
                <w:sz w:val="18"/>
                <w:szCs w:val="18"/>
              </w:rPr>
            </w:pPr>
            <w:r w:rsidRPr="007800EF">
              <w:rPr>
                <w:rFonts w:ascii="Arial" w:hAnsi="Arial" w:cs="Arial"/>
                <w:sz w:val="18"/>
                <w:szCs w:val="18"/>
              </w:rPr>
              <w:t>Lab</w:t>
            </w:r>
            <w:r>
              <w:rPr>
                <w:rFonts w:ascii="Arial" w:hAnsi="Arial" w:cs="Arial"/>
                <w:sz w:val="18"/>
                <w:szCs w:val="18"/>
              </w:rPr>
              <w:t>oratory</w:t>
            </w:r>
            <w:r w:rsidRPr="007800EF">
              <w:rPr>
                <w:rFonts w:ascii="Arial" w:hAnsi="Arial" w:cs="Arial"/>
                <w:sz w:val="18"/>
                <w:szCs w:val="18"/>
              </w:rPr>
              <w:t xml:space="preserve"> fortified matrix is the same as a matrix spike; that is, a spiked sample</w:t>
            </w:r>
            <w:r>
              <w:rPr>
                <w:rFonts w:ascii="Arial" w:hAnsi="Arial" w:cs="Arial"/>
                <w:sz w:val="18"/>
                <w:szCs w:val="18"/>
              </w:rPr>
              <w:t xml:space="preserve">. </w:t>
            </w:r>
            <w:r w:rsidRPr="00DD0A94">
              <w:rPr>
                <w:rFonts w:ascii="Arial" w:hAnsi="Arial" w:cs="Arial"/>
                <w:b/>
                <w:sz w:val="18"/>
                <w:szCs w:val="18"/>
              </w:rPr>
              <w:t xml:space="preserve">Note: No option to perform </w:t>
            </w:r>
            <w:r>
              <w:rPr>
                <w:rFonts w:ascii="Arial" w:hAnsi="Arial" w:cs="Arial"/>
                <w:b/>
                <w:sz w:val="18"/>
                <w:szCs w:val="18"/>
              </w:rPr>
              <w:t xml:space="preserve">an environmental sample </w:t>
            </w:r>
            <w:r w:rsidRPr="00DD0A94">
              <w:rPr>
                <w:rFonts w:ascii="Arial" w:hAnsi="Arial" w:cs="Arial"/>
                <w:b/>
                <w:sz w:val="18"/>
                <w:szCs w:val="18"/>
              </w:rPr>
              <w:t xml:space="preserve">duplicate and </w:t>
            </w:r>
            <w:r>
              <w:rPr>
                <w:rFonts w:ascii="Arial" w:hAnsi="Arial" w:cs="Arial"/>
                <w:b/>
                <w:sz w:val="18"/>
                <w:szCs w:val="18"/>
              </w:rPr>
              <w:t xml:space="preserve">then </w:t>
            </w:r>
            <w:r w:rsidRPr="00DD0A94">
              <w:rPr>
                <w:rFonts w:ascii="Arial" w:hAnsi="Arial" w:cs="Arial"/>
                <w:b/>
                <w:sz w:val="18"/>
                <w:szCs w:val="18"/>
              </w:rPr>
              <w:t>spike separately – must perform MS/MSD</w:t>
            </w:r>
            <w:r>
              <w:rPr>
                <w:rFonts w:ascii="Arial" w:hAnsi="Arial" w:cs="Arial"/>
                <w:b/>
                <w:sz w:val="18"/>
                <w:szCs w:val="18"/>
              </w:rPr>
              <w:t xml:space="preserve"> for this method</w:t>
            </w:r>
            <w:r w:rsidRPr="00DD0A94">
              <w:rPr>
                <w:rFonts w:ascii="Arial" w:hAnsi="Arial" w:cs="Arial"/>
                <w:b/>
                <w:sz w:val="18"/>
                <w:szCs w:val="18"/>
              </w:rPr>
              <w:t>.</w:t>
            </w:r>
            <w:r>
              <w:rPr>
                <w:rFonts w:ascii="Arial" w:hAnsi="Arial" w:cs="Arial"/>
                <w:sz w:val="18"/>
                <w:szCs w:val="18"/>
              </w:rPr>
              <w:t xml:space="preserve"> </w:t>
            </w:r>
          </w:p>
          <w:p w14:paraId="66BE84EA" w14:textId="77777777" w:rsidR="00B20B88" w:rsidRDefault="00B20B88" w:rsidP="00B20B88">
            <w:pPr>
              <w:jc w:val="both"/>
              <w:rPr>
                <w:rFonts w:ascii="Arial" w:hAnsi="Arial" w:cs="Arial"/>
                <w:sz w:val="18"/>
                <w:szCs w:val="18"/>
              </w:rPr>
            </w:pPr>
            <w:r w:rsidRPr="00745127">
              <w:rPr>
                <w:rFonts w:ascii="Arial" w:hAnsi="Arial" w:cs="Arial"/>
                <w:b/>
                <w:sz w:val="18"/>
                <w:szCs w:val="18"/>
              </w:rPr>
              <w:lastRenderedPageBreak/>
              <w:t>SM states:</w:t>
            </w:r>
            <w:r>
              <w:rPr>
                <w:rFonts w:ascii="Arial" w:hAnsi="Arial" w:cs="Arial"/>
                <w:sz w:val="18"/>
                <w:szCs w:val="18"/>
              </w:rPr>
              <w:t xml:space="preserve"> Include at least one LFM/LFMD daily or with each batch of 20 or fewer samples. </w:t>
            </w:r>
          </w:p>
        </w:tc>
      </w:tr>
      <w:tr w:rsidR="00AE1814" w:rsidRPr="00A0149B" w14:paraId="7B7A808F" w14:textId="77777777" w:rsidTr="00DF06B0">
        <w:trPr>
          <w:trHeight w:val="264"/>
        </w:trPr>
        <w:tc>
          <w:tcPr>
            <w:tcW w:w="450" w:type="dxa"/>
            <w:noWrap/>
            <w:vAlign w:val="center"/>
          </w:tcPr>
          <w:p w14:paraId="69606539" w14:textId="77777777" w:rsidR="00AE1814" w:rsidRDefault="00AE1814" w:rsidP="00AE1814">
            <w:pPr>
              <w:rPr>
                <w:rFonts w:ascii="Arial" w:hAnsi="Arial" w:cs="Arial"/>
                <w:sz w:val="18"/>
                <w:szCs w:val="18"/>
              </w:rPr>
            </w:pPr>
            <w:r>
              <w:rPr>
                <w:rFonts w:ascii="Arial" w:hAnsi="Arial" w:cs="Arial"/>
                <w:sz w:val="18"/>
                <w:szCs w:val="18"/>
              </w:rPr>
              <w:lastRenderedPageBreak/>
              <w:t>3</w:t>
            </w:r>
            <w:r w:rsidR="002D0203">
              <w:rPr>
                <w:rFonts w:ascii="Arial" w:hAnsi="Arial" w:cs="Arial"/>
                <w:sz w:val="18"/>
                <w:szCs w:val="18"/>
              </w:rPr>
              <w:t>4</w:t>
            </w:r>
          </w:p>
        </w:tc>
        <w:tc>
          <w:tcPr>
            <w:tcW w:w="5760" w:type="dxa"/>
            <w:noWrap/>
          </w:tcPr>
          <w:p w14:paraId="32182E93" w14:textId="77777777" w:rsidR="00700609" w:rsidRDefault="00700609" w:rsidP="00AE1814">
            <w:pPr>
              <w:jc w:val="both"/>
              <w:rPr>
                <w:rFonts w:ascii="Arial" w:hAnsi="Arial" w:cs="Arial"/>
                <w:sz w:val="18"/>
                <w:szCs w:val="18"/>
              </w:rPr>
            </w:pPr>
          </w:p>
          <w:p w14:paraId="64BF8256" w14:textId="77777777" w:rsidR="00AE1814" w:rsidRDefault="00AE1814" w:rsidP="00AE1814">
            <w:pPr>
              <w:jc w:val="both"/>
              <w:rPr>
                <w:rFonts w:ascii="Arial" w:hAnsi="Arial"/>
                <w:sz w:val="18"/>
                <w:szCs w:val="18"/>
              </w:rPr>
            </w:pPr>
            <w:r w:rsidRPr="007800EF">
              <w:rPr>
                <w:rFonts w:ascii="Arial" w:hAnsi="Arial" w:cs="Arial"/>
                <w:sz w:val="18"/>
                <w:szCs w:val="18"/>
              </w:rPr>
              <w:t>How is the LFM prepared?</w:t>
            </w:r>
            <w:r>
              <w:rPr>
                <w:rFonts w:ascii="Arial" w:hAnsi="Arial" w:cs="Arial"/>
                <w:sz w:val="18"/>
                <w:szCs w:val="18"/>
              </w:rPr>
              <w:t xml:space="preserve"> [SM 4020 B-2011 (2) (g)</w:t>
            </w:r>
            <w:r>
              <w:rPr>
                <w:rFonts w:ascii="Arial" w:hAnsi="Arial"/>
                <w:sz w:val="18"/>
                <w:szCs w:val="18"/>
              </w:rPr>
              <w:t>]</w:t>
            </w:r>
          </w:p>
          <w:p w14:paraId="21F7FB48" w14:textId="77777777" w:rsidR="00114F5F" w:rsidRDefault="00114F5F" w:rsidP="00AE1814">
            <w:pPr>
              <w:jc w:val="both"/>
              <w:rPr>
                <w:rFonts w:ascii="Arial" w:hAnsi="Arial"/>
                <w:sz w:val="18"/>
                <w:szCs w:val="18"/>
              </w:rPr>
            </w:pPr>
          </w:p>
          <w:p w14:paraId="416FAB0F" w14:textId="77777777" w:rsidR="00114F5F" w:rsidRDefault="00114F5F" w:rsidP="00114F5F">
            <w:pPr>
              <w:suppressAutoHyphens/>
              <w:ind w:right="36"/>
              <w:jc w:val="both"/>
              <w:rPr>
                <w:rFonts w:ascii="Arial" w:hAnsi="Arial"/>
                <w:spacing w:val="-2"/>
                <w:sz w:val="18"/>
                <w:szCs w:val="18"/>
              </w:rPr>
            </w:pPr>
            <w:r>
              <w:rPr>
                <w:rFonts w:ascii="Arial" w:hAnsi="Arial" w:cs="Arial"/>
                <w:b/>
                <w:bCs/>
                <w:sz w:val="18"/>
                <w:szCs w:val="18"/>
              </w:rPr>
              <w:t>ANSWER:</w:t>
            </w:r>
          </w:p>
          <w:p w14:paraId="7402373D" w14:textId="77777777" w:rsidR="00114F5F" w:rsidRDefault="00114F5F" w:rsidP="00AE1814">
            <w:pPr>
              <w:jc w:val="both"/>
              <w:rPr>
                <w:rFonts w:ascii="Arial" w:hAnsi="Arial" w:cs="Arial"/>
                <w:sz w:val="18"/>
                <w:szCs w:val="18"/>
              </w:rPr>
            </w:pPr>
          </w:p>
        </w:tc>
        <w:tc>
          <w:tcPr>
            <w:tcW w:w="450" w:type="dxa"/>
            <w:shd w:val="clear" w:color="auto" w:fill="D9D9D9"/>
            <w:noWrap/>
            <w:vAlign w:val="center"/>
          </w:tcPr>
          <w:p w14:paraId="140E025E" w14:textId="77777777" w:rsidR="00AE1814" w:rsidRPr="00A0149B" w:rsidRDefault="00AE1814" w:rsidP="00AE1814">
            <w:pPr>
              <w:rPr>
                <w:rFonts w:ascii="Arial" w:hAnsi="Arial" w:cs="Arial"/>
                <w:sz w:val="18"/>
                <w:szCs w:val="18"/>
              </w:rPr>
            </w:pPr>
          </w:p>
        </w:tc>
        <w:tc>
          <w:tcPr>
            <w:tcW w:w="450" w:type="dxa"/>
            <w:noWrap/>
            <w:vAlign w:val="center"/>
          </w:tcPr>
          <w:p w14:paraId="787D9681" w14:textId="77777777" w:rsidR="00AE1814" w:rsidRDefault="00AE1814" w:rsidP="00AE1814">
            <w:pPr>
              <w:jc w:val="both"/>
              <w:rPr>
                <w:rFonts w:ascii="Arial" w:hAnsi="Arial" w:cs="Arial"/>
                <w:sz w:val="18"/>
                <w:szCs w:val="18"/>
              </w:rPr>
            </w:pPr>
          </w:p>
        </w:tc>
        <w:tc>
          <w:tcPr>
            <w:tcW w:w="3960" w:type="dxa"/>
            <w:vAlign w:val="center"/>
          </w:tcPr>
          <w:p w14:paraId="0503C236" w14:textId="77777777" w:rsidR="00AE1814" w:rsidRDefault="00AE1814" w:rsidP="00AE1814">
            <w:pPr>
              <w:jc w:val="both"/>
              <w:rPr>
                <w:rFonts w:ascii="Arial" w:hAnsi="Arial" w:cs="Arial"/>
                <w:sz w:val="18"/>
                <w:szCs w:val="18"/>
              </w:rPr>
            </w:pPr>
            <w:r>
              <w:rPr>
                <w:rFonts w:ascii="Arial" w:hAnsi="Arial" w:cs="Arial"/>
                <w:sz w:val="18"/>
                <w:szCs w:val="18"/>
              </w:rPr>
              <w:t>See Matrix Spike Technical Assistance document. Use the same solution as the LFB for the LFM to evaluate bias attributed to matrix and accuracy of the LFM.</w:t>
            </w:r>
          </w:p>
          <w:p w14:paraId="7C3E4218" w14:textId="77777777" w:rsidR="00AE1814" w:rsidRDefault="00AE1814" w:rsidP="00AE1814">
            <w:pPr>
              <w:jc w:val="both"/>
              <w:rPr>
                <w:rFonts w:ascii="Arial" w:hAnsi="Arial" w:cs="Arial"/>
                <w:sz w:val="18"/>
                <w:szCs w:val="18"/>
              </w:rPr>
            </w:pPr>
            <w:r w:rsidRPr="00476436">
              <w:rPr>
                <w:rFonts w:ascii="Arial" w:hAnsi="Arial" w:cs="Arial"/>
                <w:b/>
                <w:sz w:val="18"/>
                <w:szCs w:val="18"/>
              </w:rPr>
              <w:t>SM states:</w:t>
            </w:r>
            <w:r>
              <w:rPr>
                <w:rFonts w:ascii="Arial" w:hAnsi="Arial" w:cs="Arial"/>
                <w:sz w:val="18"/>
                <w:szCs w:val="18"/>
              </w:rPr>
              <w:t xml:space="preserve"> To prepare an LFM, add a known concentration of analytes (</w:t>
            </w:r>
            <w:r w:rsidRPr="00045013">
              <w:rPr>
                <w:rFonts w:ascii="Arial" w:hAnsi="Arial" w:cs="Arial"/>
                <w:b/>
                <w:sz w:val="18"/>
                <w:szCs w:val="18"/>
              </w:rPr>
              <w:t>ideally</w:t>
            </w:r>
            <w:r>
              <w:rPr>
                <w:rFonts w:ascii="Arial" w:hAnsi="Arial" w:cs="Arial"/>
                <w:sz w:val="18"/>
                <w:szCs w:val="18"/>
              </w:rPr>
              <w:t xml:space="preserve"> from a second source) to a randomly selected routine sample without increasing its volume by more than 5%. Ideally the new concentration </w:t>
            </w:r>
            <w:r w:rsidRPr="00045013">
              <w:rPr>
                <w:rFonts w:ascii="Arial" w:hAnsi="Arial" w:cs="Arial"/>
                <w:b/>
                <w:sz w:val="18"/>
                <w:szCs w:val="18"/>
              </w:rPr>
              <w:t>should be</w:t>
            </w:r>
            <w:r>
              <w:rPr>
                <w:rFonts w:ascii="Arial" w:hAnsi="Arial" w:cs="Arial"/>
                <w:sz w:val="18"/>
                <w:szCs w:val="18"/>
              </w:rPr>
              <w:t xml:space="preserve"> at or below the midpoint of the calibration curve, and for maximum accuracy, the spike </w:t>
            </w:r>
            <w:r w:rsidRPr="00045013">
              <w:rPr>
                <w:rFonts w:ascii="Arial" w:hAnsi="Arial" w:cs="Arial"/>
                <w:b/>
                <w:sz w:val="18"/>
                <w:szCs w:val="18"/>
              </w:rPr>
              <w:t>should</w:t>
            </w:r>
            <w:r>
              <w:rPr>
                <w:rFonts w:ascii="Arial" w:hAnsi="Arial" w:cs="Arial"/>
                <w:sz w:val="18"/>
                <w:szCs w:val="18"/>
              </w:rPr>
              <w:t xml:space="preserve"> approximately double the sample’s original concentration. If necessary, dilute the spiked sample to bring the measurement within the calibration curve. Also rotate the range of spike concentrations to verify performance at various levels. If the spike solution contribution to the fortified sample is kept to 1% or less, a spike dilution correction does not have to be calculated.  </w:t>
            </w:r>
          </w:p>
        </w:tc>
      </w:tr>
      <w:tr w:rsidR="00AE1814" w:rsidRPr="00A0149B" w14:paraId="0EA1E2D4" w14:textId="77777777" w:rsidTr="00DF06B0">
        <w:trPr>
          <w:trHeight w:val="264"/>
        </w:trPr>
        <w:tc>
          <w:tcPr>
            <w:tcW w:w="450" w:type="dxa"/>
            <w:noWrap/>
            <w:vAlign w:val="center"/>
          </w:tcPr>
          <w:p w14:paraId="25A2F93E" w14:textId="77777777" w:rsidR="00AE1814" w:rsidRDefault="00AE1814" w:rsidP="00AE1814">
            <w:pPr>
              <w:rPr>
                <w:rFonts w:ascii="Arial" w:hAnsi="Arial" w:cs="Arial"/>
                <w:sz w:val="18"/>
                <w:szCs w:val="18"/>
              </w:rPr>
            </w:pPr>
            <w:r>
              <w:rPr>
                <w:rFonts w:ascii="Arial" w:hAnsi="Arial" w:cs="Arial"/>
                <w:sz w:val="18"/>
                <w:szCs w:val="18"/>
              </w:rPr>
              <w:t>3</w:t>
            </w:r>
            <w:r w:rsidR="002D0203">
              <w:rPr>
                <w:rFonts w:ascii="Arial" w:hAnsi="Arial" w:cs="Arial"/>
                <w:sz w:val="18"/>
                <w:szCs w:val="18"/>
              </w:rPr>
              <w:t>5</w:t>
            </w:r>
          </w:p>
        </w:tc>
        <w:tc>
          <w:tcPr>
            <w:tcW w:w="5760" w:type="dxa"/>
            <w:noWrap/>
          </w:tcPr>
          <w:p w14:paraId="78408CC5" w14:textId="77777777" w:rsidR="00700609" w:rsidRDefault="00700609" w:rsidP="00AE1814">
            <w:pPr>
              <w:jc w:val="both"/>
              <w:rPr>
                <w:rFonts w:ascii="Arial" w:hAnsi="Arial" w:cs="Arial"/>
                <w:sz w:val="18"/>
                <w:szCs w:val="18"/>
              </w:rPr>
            </w:pPr>
          </w:p>
          <w:p w14:paraId="5F656C2F" w14:textId="77777777" w:rsidR="00AE1814" w:rsidRDefault="00AE1814" w:rsidP="00AE1814">
            <w:pPr>
              <w:jc w:val="both"/>
              <w:rPr>
                <w:rFonts w:ascii="Arial" w:hAnsi="Arial"/>
                <w:sz w:val="18"/>
                <w:szCs w:val="18"/>
              </w:rPr>
            </w:pPr>
            <w:r w:rsidRPr="007800EF">
              <w:rPr>
                <w:rFonts w:ascii="Arial" w:hAnsi="Arial" w:cs="Arial"/>
                <w:sz w:val="18"/>
                <w:szCs w:val="18"/>
              </w:rPr>
              <w:t>What is the acceptance criterion for LFM/LFMD recovery? [SM 4020 B</w:t>
            </w:r>
            <w:r>
              <w:rPr>
                <w:rFonts w:ascii="Arial" w:hAnsi="Arial" w:cs="Arial"/>
                <w:sz w:val="18"/>
                <w:szCs w:val="18"/>
              </w:rPr>
              <w:t xml:space="preserve">-2011 </w:t>
            </w:r>
            <w:r w:rsidRPr="007800EF">
              <w:rPr>
                <w:rFonts w:ascii="Arial" w:hAnsi="Arial" w:cs="Arial"/>
                <w:sz w:val="18"/>
                <w:szCs w:val="18"/>
              </w:rPr>
              <w:t>(2) (g)</w:t>
            </w:r>
            <w:r w:rsidRPr="007800EF">
              <w:rPr>
                <w:rFonts w:ascii="Arial" w:hAnsi="Arial"/>
                <w:sz w:val="18"/>
                <w:szCs w:val="18"/>
              </w:rPr>
              <w:t>]</w:t>
            </w:r>
          </w:p>
          <w:p w14:paraId="50F42269" w14:textId="77777777" w:rsidR="00A112F5" w:rsidRDefault="00A112F5" w:rsidP="00AE1814">
            <w:pPr>
              <w:jc w:val="both"/>
              <w:rPr>
                <w:rFonts w:ascii="Arial" w:hAnsi="Arial"/>
                <w:sz w:val="18"/>
                <w:szCs w:val="18"/>
              </w:rPr>
            </w:pPr>
          </w:p>
          <w:p w14:paraId="40D90018" w14:textId="77777777" w:rsidR="00A112F5" w:rsidRDefault="00A112F5" w:rsidP="00A112F5">
            <w:pPr>
              <w:suppressAutoHyphens/>
              <w:ind w:right="36"/>
              <w:jc w:val="both"/>
              <w:rPr>
                <w:rFonts w:ascii="Arial" w:hAnsi="Arial"/>
                <w:spacing w:val="-2"/>
                <w:sz w:val="18"/>
                <w:szCs w:val="18"/>
              </w:rPr>
            </w:pPr>
            <w:r>
              <w:rPr>
                <w:rFonts w:ascii="Arial" w:hAnsi="Arial" w:cs="Arial"/>
                <w:b/>
                <w:bCs/>
                <w:sz w:val="18"/>
                <w:szCs w:val="18"/>
              </w:rPr>
              <w:t>ANSWER:</w:t>
            </w:r>
          </w:p>
          <w:p w14:paraId="5FE56C69" w14:textId="77777777" w:rsidR="00A112F5" w:rsidRPr="00DD60A9" w:rsidRDefault="00A112F5" w:rsidP="00AE1814">
            <w:pPr>
              <w:jc w:val="both"/>
              <w:rPr>
                <w:rFonts w:ascii="Arial" w:hAnsi="Arial" w:cs="Arial"/>
                <w:sz w:val="18"/>
                <w:szCs w:val="18"/>
                <w:highlight w:val="yellow"/>
              </w:rPr>
            </w:pPr>
          </w:p>
        </w:tc>
        <w:tc>
          <w:tcPr>
            <w:tcW w:w="450" w:type="dxa"/>
            <w:shd w:val="clear" w:color="auto" w:fill="D9D9D9"/>
            <w:noWrap/>
            <w:vAlign w:val="center"/>
          </w:tcPr>
          <w:p w14:paraId="7F7CF439" w14:textId="77777777" w:rsidR="00AE1814" w:rsidRPr="00A0149B" w:rsidRDefault="00AE1814" w:rsidP="00AE1814">
            <w:pPr>
              <w:rPr>
                <w:rFonts w:ascii="Arial" w:hAnsi="Arial" w:cs="Arial"/>
                <w:sz w:val="18"/>
                <w:szCs w:val="18"/>
              </w:rPr>
            </w:pPr>
          </w:p>
        </w:tc>
        <w:tc>
          <w:tcPr>
            <w:tcW w:w="450" w:type="dxa"/>
            <w:tcBorders>
              <w:bottom w:val="single" w:sz="4" w:space="0" w:color="auto"/>
            </w:tcBorders>
            <w:noWrap/>
            <w:vAlign w:val="center"/>
          </w:tcPr>
          <w:p w14:paraId="77B2271D" w14:textId="77777777" w:rsidR="00AE1814" w:rsidRDefault="00AE1814" w:rsidP="00AE1814">
            <w:pPr>
              <w:jc w:val="both"/>
              <w:rPr>
                <w:rFonts w:ascii="Arial" w:hAnsi="Arial" w:cs="Arial"/>
                <w:sz w:val="18"/>
                <w:szCs w:val="18"/>
              </w:rPr>
            </w:pPr>
          </w:p>
        </w:tc>
        <w:tc>
          <w:tcPr>
            <w:tcW w:w="3960" w:type="dxa"/>
            <w:vAlign w:val="center"/>
          </w:tcPr>
          <w:p w14:paraId="08937FD8" w14:textId="77777777" w:rsidR="00AE1814" w:rsidRPr="007800EF" w:rsidRDefault="00AE1814" w:rsidP="00AE1814">
            <w:pPr>
              <w:jc w:val="both"/>
              <w:rPr>
                <w:rFonts w:ascii="Arial" w:hAnsi="Arial" w:cs="Arial"/>
                <w:sz w:val="18"/>
                <w:szCs w:val="18"/>
              </w:rPr>
            </w:pPr>
            <w:r w:rsidRPr="007800EF">
              <w:rPr>
                <w:rFonts w:ascii="Arial" w:hAnsi="Arial" w:cs="Arial"/>
                <w:sz w:val="18"/>
                <w:szCs w:val="18"/>
              </w:rPr>
              <w:t>Will have two % recovery calculations for accuracy from spike recoveries and one RPD calculation for precision from duplicate calculation</w:t>
            </w:r>
            <w:r>
              <w:rPr>
                <w:rFonts w:ascii="Arial" w:hAnsi="Arial" w:cs="Arial"/>
                <w:sz w:val="18"/>
                <w:szCs w:val="18"/>
              </w:rPr>
              <w:t xml:space="preserve"> (see question 41).</w:t>
            </w:r>
          </w:p>
          <w:p w14:paraId="1D9C4222" w14:textId="77777777" w:rsidR="00AE1814" w:rsidRDefault="00AE1814" w:rsidP="00AE1814">
            <w:pPr>
              <w:jc w:val="both"/>
              <w:rPr>
                <w:rFonts w:ascii="Arial" w:hAnsi="Arial" w:cs="Arial"/>
                <w:sz w:val="18"/>
                <w:szCs w:val="18"/>
              </w:rPr>
            </w:pPr>
            <w:r w:rsidRPr="007800EF">
              <w:rPr>
                <w:rFonts w:ascii="Arial" w:hAnsi="Arial" w:cs="Arial"/>
                <w:b/>
                <w:sz w:val="18"/>
                <w:szCs w:val="18"/>
              </w:rPr>
              <w:t>SM states:</w:t>
            </w:r>
            <w:r>
              <w:rPr>
                <w:rFonts w:ascii="Arial" w:hAnsi="Arial" w:cs="Arial"/>
                <w:sz w:val="18"/>
                <w:szCs w:val="18"/>
              </w:rPr>
              <w:t xml:space="preserve"> Calculate recovery limits and RPD, and plot control charts to determine acceptance criteria. </w:t>
            </w:r>
          </w:p>
        </w:tc>
      </w:tr>
      <w:tr w:rsidR="00AE1814" w:rsidRPr="00A0149B" w14:paraId="5B1B8C22" w14:textId="77777777" w:rsidTr="00DF06B0">
        <w:trPr>
          <w:trHeight w:val="264"/>
        </w:trPr>
        <w:tc>
          <w:tcPr>
            <w:tcW w:w="450" w:type="dxa"/>
            <w:noWrap/>
            <w:vAlign w:val="center"/>
          </w:tcPr>
          <w:p w14:paraId="738795A3" w14:textId="77777777" w:rsidR="00AE1814" w:rsidRDefault="00AE1814" w:rsidP="00AE1814">
            <w:pPr>
              <w:rPr>
                <w:rFonts w:ascii="Arial" w:hAnsi="Arial" w:cs="Arial"/>
                <w:sz w:val="18"/>
                <w:szCs w:val="18"/>
              </w:rPr>
            </w:pPr>
            <w:r>
              <w:rPr>
                <w:rFonts w:ascii="Arial" w:hAnsi="Arial" w:cs="Arial"/>
                <w:sz w:val="18"/>
                <w:szCs w:val="18"/>
              </w:rPr>
              <w:t>3</w:t>
            </w:r>
            <w:r w:rsidR="002D0203">
              <w:rPr>
                <w:rFonts w:ascii="Arial" w:hAnsi="Arial" w:cs="Arial"/>
                <w:sz w:val="18"/>
                <w:szCs w:val="18"/>
              </w:rPr>
              <w:t>6</w:t>
            </w:r>
          </w:p>
        </w:tc>
        <w:tc>
          <w:tcPr>
            <w:tcW w:w="5760" w:type="dxa"/>
            <w:noWrap/>
          </w:tcPr>
          <w:p w14:paraId="33847804" w14:textId="77777777" w:rsidR="00700609" w:rsidRDefault="00700609" w:rsidP="00AE1814">
            <w:pPr>
              <w:jc w:val="both"/>
              <w:rPr>
                <w:rFonts w:ascii="Arial" w:hAnsi="Arial" w:cs="Arial"/>
                <w:sz w:val="18"/>
                <w:szCs w:val="18"/>
              </w:rPr>
            </w:pPr>
          </w:p>
          <w:p w14:paraId="7BFCF735" w14:textId="77777777" w:rsidR="00AE1814" w:rsidRDefault="00AE1814" w:rsidP="00AE1814">
            <w:pPr>
              <w:jc w:val="both"/>
              <w:rPr>
                <w:rFonts w:ascii="Arial" w:hAnsi="Arial" w:cs="Arial"/>
                <w:sz w:val="18"/>
                <w:szCs w:val="18"/>
              </w:rPr>
            </w:pPr>
            <w:r>
              <w:rPr>
                <w:rFonts w:ascii="Arial" w:hAnsi="Arial" w:cs="Arial"/>
                <w:sz w:val="18"/>
                <w:szCs w:val="18"/>
              </w:rPr>
              <w:t xml:space="preserve">What corrective action does the laboratory take if the </w:t>
            </w:r>
            <w:r w:rsidRPr="007800EF">
              <w:rPr>
                <w:rFonts w:ascii="Arial" w:hAnsi="Arial" w:cs="Arial"/>
                <w:sz w:val="18"/>
                <w:szCs w:val="18"/>
              </w:rPr>
              <w:t>LFM/LFMD</w:t>
            </w:r>
            <w:r>
              <w:rPr>
                <w:rFonts w:ascii="Arial" w:hAnsi="Arial" w:cs="Arial"/>
                <w:sz w:val="18"/>
                <w:szCs w:val="18"/>
              </w:rPr>
              <w:t xml:space="preserve"> results are outside of established control limits for </w:t>
            </w:r>
            <w:r w:rsidRPr="007800EF">
              <w:rPr>
                <w:rFonts w:ascii="Arial" w:hAnsi="Arial" w:cs="Arial"/>
                <w:b/>
                <w:sz w:val="18"/>
                <w:szCs w:val="18"/>
              </w:rPr>
              <w:t>accuracy</w:t>
            </w:r>
            <w:r>
              <w:rPr>
                <w:rFonts w:ascii="Arial" w:hAnsi="Arial" w:cs="Arial"/>
                <w:sz w:val="18"/>
                <w:szCs w:val="18"/>
              </w:rPr>
              <w:t>? [15A NCAC 2H .0805 (a) (7) (</w:t>
            </w:r>
            <w:r w:rsidR="00EC7AF9">
              <w:rPr>
                <w:rFonts w:ascii="Arial" w:hAnsi="Arial" w:cs="Arial"/>
                <w:sz w:val="18"/>
                <w:szCs w:val="18"/>
              </w:rPr>
              <w:t>B</w:t>
            </w:r>
            <w:r>
              <w:rPr>
                <w:rFonts w:ascii="Arial" w:hAnsi="Arial" w:cs="Arial"/>
                <w:sz w:val="18"/>
                <w:szCs w:val="18"/>
              </w:rPr>
              <w:t>)]</w:t>
            </w:r>
          </w:p>
          <w:p w14:paraId="32A4B094" w14:textId="77777777" w:rsidR="00A112F5" w:rsidRDefault="00A112F5" w:rsidP="00AE1814">
            <w:pPr>
              <w:jc w:val="both"/>
              <w:rPr>
                <w:rFonts w:ascii="Arial" w:hAnsi="Arial" w:cs="Arial"/>
                <w:sz w:val="18"/>
                <w:szCs w:val="18"/>
              </w:rPr>
            </w:pPr>
          </w:p>
          <w:p w14:paraId="7316EF36" w14:textId="77777777" w:rsidR="00A112F5" w:rsidRDefault="00A112F5" w:rsidP="00A112F5">
            <w:pPr>
              <w:suppressAutoHyphens/>
              <w:ind w:right="36"/>
              <w:jc w:val="both"/>
              <w:rPr>
                <w:rFonts w:ascii="Arial" w:hAnsi="Arial"/>
                <w:spacing w:val="-2"/>
                <w:sz w:val="18"/>
                <w:szCs w:val="18"/>
              </w:rPr>
            </w:pPr>
            <w:r>
              <w:rPr>
                <w:rFonts w:ascii="Arial" w:hAnsi="Arial" w:cs="Arial"/>
                <w:b/>
                <w:bCs/>
                <w:sz w:val="18"/>
                <w:szCs w:val="18"/>
              </w:rPr>
              <w:t>ANSWER:</w:t>
            </w:r>
          </w:p>
          <w:p w14:paraId="51E3D577" w14:textId="77777777" w:rsidR="00A112F5" w:rsidRDefault="00A112F5" w:rsidP="00AE1814">
            <w:pPr>
              <w:jc w:val="both"/>
              <w:rPr>
                <w:rFonts w:ascii="Arial" w:hAnsi="Arial" w:cs="Arial"/>
                <w:sz w:val="18"/>
                <w:szCs w:val="18"/>
              </w:rPr>
            </w:pPr>
          </w:p>
        </w:tc>
        <w:tc>
          <w:tcPr>
            <w:tcW w:w="450" w:type="dxa"/>
            <w:shd w:val="clear" w:color="auto" w:fill="D9D9D9"/>
            <w:noWrap/>
            <w:vAlign w:val="center"/>
          </w:tcPr>
          <w:p w14:paraId="2C8110F8" w14:textId="77777777" w:rsidR="00AE1814" w:rsidRPr="00A0149B" w:rsidRDefault="00AE1814" w:rsidP="00AE1814">
            <w:pPr>
              <w:rPr>
                <w:rFonts w:ascii="Arial" w:hAnsi="Arial" w:cs="Arial"/>
                <w:sz w:val="18"/>
                <w:szCs w:val="18"/>
              </w:rPr>
            </w:pPr>
          </w:p>
        </w:tc>
        <w:tc>
          <w:tcPr>
            <w:tcW w:w="450" w:type="dxa"/>
            <w:noWrap/>
            <w:vAlign w:val="center"/>
          </w:tcPr>
          <w:p w14:paraId="6E74D2A8" w14:textId="77777777" w:rsidR="00AE1814" w:rsidRDefault="00AE1814" w:rsidP="00AE1814">
            <w:pPr>
              <w:jc w:val="both"/>
              <w:rPr>
                <w:rFonts w:ascii="Arial" w:hAnsi="Arial" w:cs="Arial"/>
                <w:sz w:val="18"/>
                <w:szCs w:val="18"/>
              </w:rPr>
            </w:pPr>
          </w:p>
        </w:tc>
        <w:tc>
          <w:tcPr>
            <w:tcW w:w="3960" w:type="dxa"/>
            <w:vAlign w:val="center"/>
          </w:tcPr>
          <w:p w14:paraId="12C26BB3" w14:textId="77777777" w:rsidR="00EC7AF9" w:rsidRDefault="00EC7AF9" w:rsidP="00AE1814">
            <w:pPr>
              <w:jc w:val="both"/>
              <w:rPr>
                <w:rFonts w:ascii="Arial" w:hAnsi="Arial" w:cs="Arial"/>
                <w:sz w:val="18"/>
                <w:szCs w:val="18"/>
              </w:rPr>
            </w:pPr>
            <w:r w:rsidRPr="00EC7AF9">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47AA5E76" w14:textId="77777777" w:rsidR="00EC7AF9" w:rsidRDefault="00EC7AF9" w:rsidP="00AE1814">
            <w:pPr>
              <w:jc w:val="both"/>
              <w:rPr>
                <w:rFonts w:ascii="Arial" w:hAnsi="Arial" w:cs="Arial"/>
                <w:sz w:val="18"/>
                <w:szCs w:val="18"/>
              </w:rPr>
            </w:pPr>
          </w:p>
          <w:p w14:paraId="6DF6A3B0" w14:textId="77777777" w:rsidR="00AE1814" w:rsidRDefault="00AE1814" w:rsidP="00AE1814">
            <w:pPr>
              <w:jc w:val="both"/>
              <w:rPr>
                <w:rFonts w:ascii="Arial" w:hAnsi="Arial" w:cs="Arial"/>
                <w:b/>
                <w:sz w:val="18"/>
                <w:szCs w:val="18"/>
              </w:rPr>
            </w:pPr>
            <w:r w:rsidRPr="007C5EB6">
              <w:rPr>
                <w:rFonts w:ascii="Arial" w:hAnsi="Arial" w:cs="Arial"/>
                <w:sz w:val="18"/>
                <w:szCs w:val="18"/>
              </w:rPr>
              <w:t>Our Rule requires corrective action any time quality control results indicate a problem.</w:t>
            </w:r>
            <w:r>
              <w:rPr>
                <w:rFonts w:ascii="Arial" w:hAnsi="Arial" w:cs="Arial"/>
                <w:sz w:val="18"/>
                <w:szCs w:val="18"/>
              </w:rPr>
              <w:t xml:space="preserve"> Compare to LFB result and other QC. Reanalyze LFM. If it still fails, qualify the spiked sample result.</w:t>
            </w:r>
          </w:p>
          <w:p w14:paraId="29F29A70" w14:textId="77777777" w:rsidR="00AE1814" w:rsidRDefault="00AE1814" w:rsidP="00AE1814">
            <w:pPr>
              <w:jc w:val="both"/>
              <w:rPr>
                <w:rFonts w:ascii="Arial" w:hAnsi="Arial" w:cs="Arial"/>
                <w:sz w:val="18"/>
                <w:szCs w:val="18"/>
              </w:rPr>
            </w:pPr>
            <w:r w:rsidRPr="00D93D90">
              <w:rPr>
                <w:rFonts w:ascii="Arial" w:hAnsi="Arial" w:cs="Arial"/>
                <w:b/>
                <w:sz w:val="18"/>
                <w:szCs w:val="18"/>
              </w:rPr>
              <w:t>SM states</w:t>
            </w:r>
            <w:r>
              <w:rPr>
                <w:rFonts w:ascii="Arial" w:hAnsi="Arial" w:cs="Arial"/>
                <w:sz w:val="18"/>
                <w:szCs w:val="18"/>
              </w:rPr>
              <w:t>: Establish corrective actions to be taken if the LFM does not satisfy acceptance criteria.</w:t>
            </w:r>
          </w:p>
        </w:tc>
      </w:tr>
      <w:tr w:rsidR="00AE1814" w:rsidRPr="00A0149B" w14:paraId="67380C7B" w14:textId="77777777" w:rsidTr="00DF06B0">
        <w:trPr>
          <w:trHeight w:val="264"/>
        </w:trPr>
        <w:tc>
          <w:tcPr>
            <w:tcW w:w="450" w:type="dxa"/>
            <w:noWrap/>
            <w:vAlign w:val="center"/>
          </w:tcPr>
          <w:p w14:paraId="4ADBDF33" w14:textId="77777777" w:rsidR="00AE1814" w:rsidRDefault="00AE1814" w:rsidP="00AE1814">
            <w:pPr>
              <w:rPr>
                <w:rFonts w:ascii="Arial" w:hAnsi="Arial" w:cs="Arial"/>
                <w:sz w:val="18"/>
                <w:szCs w:val="18"/>
              </w:rPr>
            </w:pPr>
            <w:r>
              <w:rPr>
                <w:rFonts w:ascii="Arial" w:hAnsi="Arial" w:cs="Arial"/>
                <w:sz w:val="18"/>
                <w:szCs w:val="18"/>
              </w:rPr>
              <w:t>3</w:t>
            </w:r>
            <w:r w:rsidR="002D0203">
              <w:rPr>
                <w:rFonts w:ascii="Arial" w:hAnsi="Arial" w:cs="Arial"/>
                <w:sz w:val="18"/>
                <w:szCs w:val="18"/>
              </w:rPr>
              <w:t>7</w:t>
            </w:r>
          </w:p>
        </w:tc>
        <w:tc>
          <w:tcPr>
            <w:tcW w:w="5760" w:type="dxa"/>
            <w:noWrap/>
          </w:tcPr>
          <w:p w14:paraId="700E821D" w14:textId="77777777" w:rsidR="00700609" w:rsidRDefault="00700609" w:rsidP="00AE1814">
            <w:pPr>
              <w:jc w:val="both"/>
              <w:rPr>
                <w:rFonts w:ascii="Arial" w:hAnsi="Arial" w:cs="Arial"/>
                <w:sz w:val="18"/>
                <w:szCs w:val="18"/>
              </w:rPr>
            </w:pPr>
          </w:p>
          <w:p w14:paraId="77A28386" w14:textId="77777777" w:rsidR="00AE1814" w:rsidRDefault="00AE1814" w:rsidP="00AE1814">
            <w:pPr>
              <w:jc w:val="both"/>
              <w:rPr>
                <w:rFonts w:ascii="Arial" w:hAnsi="Arial"/>
                <w:sz w:val="18"/>
                <w:szCs w:val="18"/>
              </w:rPr>
            </w:pPr>
            <w:r w:rsidRPr="007800EF">
              <w:rPr>
                <w:rFonts w:ascii="Arial" w:hAnsi="Arial" w:cs="Arial"/>
                <w:sz w:val="18"/>
                <w:szCs w:val="18"/>
              </w:rPr>
              <w:t xml:space="preserve">What is the acceptance criterion for LFM/LFMD </w:t>
            </w:r>
            <w:r>
              <w:rPr>
                <w:rFonts w:ascii="Arial" w:hAnsi="Arial" w:cs="Arial"/>
                <w:sz w:val="18"/>
                <w:szCs w:val="18"/>
              </w:rPr>
              <w:t xml:space="preserve">for </w:t>
            </w:r>
            <w:r w:rsidRPr="00E935BE">
              <w:rPr>
                <w:rFonts w:ascii="Arial" w:hAnsi="Arial" w:cs="Arial"/>
                <w:b/>
                <w:sz w:val="18"/>
                <w:szCs w:val="18"/>
              </w:rPr>
              <w:t>precision</w:t>
            </w:r>
            <w:r>
              <w:rPr>
                <w:rFonts w:ascii="Arial" w:hAnsi="Arial" w:cs="Arial"/>
                <w:sz w:val="18"/>
                <w:szCs w:val="18"/>
              </w:rPr>
              <w:t xml:space="preserve"> (i.e., relative percent difference)</w:t>
            </w:r>
            <w:r w:rsidRPr="007800EF">
              <w:rPr>
                <w:rFonts w:ascii="Arial" w:hAnsi="Arial" w:cs="Arial"/>
                <w:sz w:val="18"/>
                <w:szCs w:val="18"/>
              </w:rPr>
              <w:t>? [SM 4020 B</w:t>
            </w:r>
            <w:r>
              <w:rPr>
                <w:rFonts w:ascii="Arial" w:hAnsi="Arial" w:cs="Arial"/>
                <w:sz w:val="18"/>
                <w:szCs w:val="18"/>
              </w:rPr>
              <w:t xml:space="preserve">-2011 </w:t>
            </w:r>
            <w:r w:rsidRPr="007800EF">
              <w:rPr>
                <w:rFonts w:ascii="Arial" w:hAnsi="Arial" w:cs="Arial"/>
                <w:sz w:val="18"/>
                <w:szCs w:val="18"/>
              </w:rPr>
              <w:t>(2) (g)</w:t>
            </w:r>
            <w:r w:rsidRPr="007800EF">
              <w:rPr>
                <w:rFonts w:ascii="Arial" w:hAnsi="Arial"/>
                <w:sz w:val="18"/>
                <w:szCs w:val="18"/>
              </w:rPr>
              <w:t>]</w:t>
            </w:r>
          </w:p>
          <w:p w14:paraId="309CA896" w14:textId="77777777" w:rsidR="00A112F5" w:rsidRDefault="00A112F5" w:rsidP="00AE1814">
            <w:pPr>
              <w:jc w:val="both"/>
              <w:rPr>
                <w:rFonts w:ascii="Arial" w:hAnsi="Arial"/>
                <w:sz w:val="18"/>
                <w:szCs w:val="18"/>
              </w:rPr>
            </w:pPr>
          </w:p>
          <w:p w14:paraId="04FC548B" w14:textId="77777777" w:rsidR="00A112F5" w:rsidRDefault="00A112F5" w:rsidP="00A112F5">
            <w:pPr>
              <w:suppressAutoHyphens/>
              <w:ind w:right="36"/>
              <w:jc w:val="both"/>
              <w:rPr>
                <w:rFonts w:ascii="Arial" w:hAnsi="Arial"/>
                <w:spacing w:val="-2"/>
                <w:sz w:val="18"/>
                <w:szCs w:val="18"/>
              </w:rPr>
            </w:pPr>
            <w:r>
              <w:rPr>
                <w:rFonts w:ascii="Arial" w:hAnsi="Arial" w:cs="Arial"/>
                <w:b/>
                <w:bCs/>
                <w:sz w:val="18"/>
                <w:szCs w:val="18"/>
              </w:rPr>
              <w:t>ANSWER:</w:t>
            </w:r>
          </w:p>
          <w:p w14:paraId="5F440800" w14:textId="77777777" w:rsidR="00A112F5" w:rsidRDefault="00A112F5" w:rsidP="00AE1814">
            <w:pPr>
              <w:jc w:val="both"/>
              <w:rPr>
                <w:rFonts w:ascii="Arial" w:hAnsi="Arial" w:cs="Arial"/>
                <w:sz w:val="18"/>
                <w:szCs w:val="18"/>
              </w:rPr>
            </w:pPr>
          </w:p>
        </w:tc>
        <w:tc>
          <w:tcPr>
            <w:tcW w:w="450" w:type="dxa"/>
            <w:shd w:val="clear" w:color="auto" w:fill="D9D9D9"/>
            <w:noWrap/>
            <w:vAlign w:val="center"/>
          </w:tcPr>
          <w:p w14:paraId="4FF3C7FC" w14:textId="77777777" w:rsidR="00AE1814" w:rsidRPr="00A0149B" w:rsidRDefault="00AE1814" w:rsidP="00AE1814">
            <w:pPr>
              <w:rPr>
                <w:rFonts w:ascii="Arial" w:hAnsi="Arial" w:cs="Arial"/>
                <w:sz w:val="18"/>
                <w:szCs w:val="18"/>
              </w:rPr>
            </w:pPr>
          </w:p>
        </w:tc>
        <w:tc>
          <w:tcPr>
            <w:tcW w:w="450" w:type="dxa"/>
            <w:noWrap/>
            <w:vAlign w:val="center"/>
          </w:tcPr>
          <w:p w14:paraId="564BDC2C" w14:textId="77777777" w:rsidR="00AE1814" w:rsidRDefault="00AE1814" w:rsidP="00AE1814">
            <w:pPr>
              <w:jc w:val="both"/>
              <w:rPr>
                <w:rFonts w:ascii="Arial" w:hAnsi="Arial" w:cs="Arial"/>
                <w:sz w:val="18"/>
                <w:szCs w:val="18"/>
              </w:rPr>
            </w:pPr>
          </w:p>
        </w:tc>
        <w:tc>
          <w:tcPr>
            <w:tcW w:w="3960" w:type="dxa"/>
            <w:vAlign w:val="center"/>
          </w:tcPr>
          <w:p w14:paraId="374A64B8" w14:textId="77777777" w:rsidR="00AE1814" w:rsidRDefault="00AE1814" w:rsidP="00AE1814">
            <w:pPr>
              <w:jc w:val="both"/>
              <w:rPr>
                <w:rFonts w:ascii="Arial" w:hAnsi="Arial" w:cs="Arial"/>
                <w:sz w:val="18"/>
                <w:szCs w:val="18"/>
              </w:rPr>
            </w:pPr>
            <w:r w:rsidRPr="00D93D90">
              <w:rPr>
                <w:rFonts w:ascii="Arial" w:hAnsi="Arial" w:cs="Arial"/>
                <w:b/>
                <w:sz w:val="18"/>
                <w:szCs w:val="18"/>
              </w:rPr>
              <w:t>SM states:</w:t>
            </w:r>
            <w:r>
              <w:rPr>
                <w:rFonts w:ascii="Arial" w:hAnsi="Arial" w:cs="Arial"/>
                <w:sz w:val="18"/>
                <w:szCs w:val="18"/>
              </w:rPr>
              <w:t xml:space="preserve"> Calculate percent recovery and relative percent difference, plot control charts (unless method specifies acceptance criteria) and determine control limits for spikes at different concentrations. Ensure the method’s performance criteria are satisfied. </w:t>
            </w:r>
          </w:p>
          <w:p w14:paraId="3C06AD6D" w14:textId="77777777" w:rsidR="00AE1814" w:rsidRPr="00974BD0" w:rsidRDefault="00AE1814" w:rsidP="00AE1814">
            <w:pPr>
              <w:jc w:val="both"/>
              <w:rPr>
                <w:rFonts w:ascii="Arial" w:hAnsi="Arial" w:cs="Arial"/>
                <w:sz w:val="18"/>
                <w:szCs w:val="18"/>
              </w:rPr>
            </w:pPr>
            <w:r w:rsidRPr="00974BD0">
              <w:rPr>
                <w:rFonts w:ascii="Arial" w:hAnsi="Arial" w:cs="Arial"/>
                <w:b/>
                <w:sz w:val="18"/>
                <w:szCs w:val="18"/>
              </w:rPr>
              <w:t>Bottom line:</w:t>
            </w:r>
            <w:r w:rsidRPr="00974BD0">
              <w:rPr>
                <w:rFonts w:ascii="Arial" w:hAnsi="Arial" w:cs="Arial"/>
                <w:sz w:val="18"/>
                <w:szCs w:val="18"/>
              </w:rPr>
              <w:t xml:space="preserve"> We are not requiring control charts but will instead accept a system of trend analysis. That is, the lab’s monitoring of the trends in the data. 40 CFR part 136.7 (viii) states: Control charts (or other trend analysis of quality control results).</w:t>
            </w:r>
          </w:p>
        </w:tc>
      </w:tr>
      <w:tr w:rsidR="00AE1814" w:rsidRPr="00A0149B" w14:paraId="11576CC4" w14:textId="77777777" w:rsidTr="00DF06B0">
        <w:trPr>
          <w:trHeight w:val="1538"/>
        </w:trPr>
        <w:tc>
          <w:tcPr>
            <w:tcW w:w="450" w:type="dxa"/>
            <w:noWrap/>
            <w:vAlign w:val="center"/>
          </w:tcPr>
          <w:p w14:paraId="6C43BB60" w14:textId="77777777" w:rsidR="00AE1814" w:rsidRDefault="00AE1814" w:rsidP="00AE1814">
            <w:pPr>
              <w:rPr>
                <w:rFonts w:ascii="Arial" w:hAnsi="Arial" w:cs="Arial"/>
                <w:sz w:val="18"/>
                <w:szCs w:val="18"/>
              </w:rPr>
            </w:pPr>
            <w:r>
              <w:rPr>
                <w:rFonts w:ascii="Arial" w:hAnsi="Arial" w:cs="Arial"/>
                <w:sz w:val="18"/>
                <w:szCs w:val="18"/>
              </w:rPr>
              <w:t>3</w:t>
            </w:r>
            <w:r w:rsidR="002D0203">
              <w:rPr>
                <w:rFonts w:ascii="Arial" w:hAnsi="Arial" w:cs="Arial"/>
                <w:sz w:val="18"/>
                <w:szCs w:val="18"/>
              </w:rPr>
              <w:t>8</w:t>
            </w:r>
          </w:p>
        </w:tc>
        <w:tc>
          <w:tcPr>
            <w:tcW w:w="5760" w:type="dxa"/>
            <w:noWrap/>
          </w:tcPr>
          <w:p w14:paraId="7D7832E7" w14:textId="77777777" w:rsidR="00700609" w:rsidRDefault="00700609" w:rsidP="00AE1814">
            <w:pPr>
              <w:jc w:val="both"/>
              <w:rPr>
                <w:rFonts w:ascii="Arial" w:hAnsi="Arial" w:cs="Arial"/>
                <w:sz w:val="18"/>
                <w:szCs w:val="18"/>
              </w:rPr>
            </w:pPr>
          </w:p>
          <w:p w14:paraId="0745D0D1" w14:textId="77777777" w:rsidR="00AE1814" w:rsidRDefault="00AE1814" w:rsidP="00AE1814">
            <w:pPr>
              <w:jc w:val="both"/>
              <w:rPr>
                <w:rFonts w:ascii="Arial" w:hAnsi="Arial" w:cs="Arial"/>
                <w:sz w:val="18"/>
                <w:szCs w:val="18"/>
              </w:rPr>
            </w:pPr>
            <w:r>
              <w:rPr>
                <w:rFonts w:ascii="Arial" w:hAnsi="Arial" w:cs="Arial"/>
                <w:sz w:val="18"/>
                <w:szCs w:val="18"/>
              </w:rPr>
              <w:t xml:space="preserve">What corrective action does the laboratory take if the </w:t>
            </w:r>
            <w:r w:rsidRPr="007800EF">
              <w:rPr>
                <w:rFonts w:ascii="Arial" w:hAnsi="Arial" w:cs="Arial"/>
                <w:sz w:val="18"/>
                <w:szCs w:val="18"/>
              </w:rPr>
              <w:t>LFM/LFMD</w:t>
            </w:r>
            <w:r>
              <w:rPr>
                <w:rFonts w:ascii="Arial" w:hAnsi="Arial" w:cs="Arial"/>
                <w:sz w:val="18"/>
                <w:szCs w:val="18"/>
              </w:rPr>
              <w:t xml:space="preserve"> results are outside of established control limits for </w:t>
            </w:r>
            <w:r w:rsidRPr="007800EF">
              <w:rPr>
                <w:rFonts w:ascii="Arial" w:hAnsi="Arial" w:cs="Arial"/>
                <w:b/>
                <w:sz w:val="18"/>
                <w:szCs w:val="18"/>
              </w:rPr>
              <w:t>precision</w:t>
            </w:r>
            <w:r>
              <w:rPr>
                <w:rFonts w:ascii="Arial" w:hAnsi="Arial" w:cs="Arial"/>
                <w:sz w:val="18"/>
                <w:szCs w:val="18"/>
              </w:rPr>
              <w:t>?  [15A NCAC 2H .0805 (a) (7) (</w:t>
            </w:r>
            <w:r w:rsidR="00573C1B">
              <w:rPr>
                <w:rFonts w:ascii="Arial" w:hAnsi="Arial" w:cs="Arial"/>
                <w:sz w:val="18"/>
                <w:szCs w:val="18"/>
              </w:rPr>
              <w:t>B</w:t>
            </w:r>
            <w:r>
              <w:rPr>
                <w:rFonts w:ascii="Arial" w:hAnsi="Arial" w:cs="Arial"/>
                <w:sz w:val="18"/>
                <w:szCs w:val="18"/>
              </w:rPr>
              <w:t>)]</w:t>
            </w:r>
          </w:p>
          <w:p w14:paraId="1C689002" w14:textId="77777777" w:rsidR="00A112F5" w:rsidRDefault="00A112F5" w:rsidP="00AE1814">
            <w:pPr>
              <w:jc w:val="both"/>
              <w:rPr>
                <w:rFonts w:ascii="Arial" w:hAnsi="Arial" w:cs="Arial"/>
                <w:sz w:val="18"/>
                <w:szCs w:val="18"/>
              </w:rPr>
            </w:pPr>
          </w:p>
          <w:p w14:paraId="72696B66" w14:textId="77777777" w:rsidR="00A112F5" w:rsidRDefault="00A112F5" w:rsidP="00A112F5">
            <w:pPr>
              <w:suppressAutoHyphens/>
              <w:ind w:right="36"/>
              <w:jc w:val="both"/>
              <w:rPr>
                <w:rFonts w:ascii="Arial" w:hAnsi="Arial"/>
                <w:spacing w:val="-2"/>
                <w:sz w:val="18"/>
                <w:szCs w:val="18"/>
              </w:rPr>
            </w:pPr>
            <w:r>
              <w:rPr>
                <w:rFonts w:ascii="Arial" w:hAnsi="Arial" w:cs="Arial"/>
                <w:b/>
                <w:bCs/>
                <w:sz w:val="18"/>
                <w:szCs w:val="18"/>
              </w:rPr>
              <w:t>ANSWER:</w:t>
            </w:r>
          </w:p>
          <w:p w14:paraId="514A1D9E" w14:textId="77777777" w:rsidR="00A112F5" w:rsidRDefault="00A112F5" w:rsidP="00AE1814">
            <w:pPr>
              <w:jc w:val="both"/>
              <w:rPr>
                <w:rFonts w:ascii="Arial" w:hAnsi="Arial" w:cs="Arial"/>
                <w:sz w:val="18"/>
                <w:szCs w:val="18"/>
              </w:rPr>
            </w:pPr>
          </w:p>
        </w:tc>
        <w:tc>
          <w:tcPr>
            <w:tcW w:w="450" w:type="dxa"/>
            <w:shd w:val="clear" w:color="auto" w:fill="D9D9D9"/>
            <w:noWrap/>
            <w:vAlign w:val="center"/>
          </w:tcPr>
          <w:p w14:paraId="235F1017" w14:textId="77777777" w:rsidR="00AE1814" w:rsidRPr="00A0149B" w:rsidRDefault="00AE1814" w:rsidP="00AE1814">
            <w:pPr>
              <w:rPr>
                <w:rFonts w:ascii="Arial" w:hAnsi="Arial" w:cs="Arial"/>
                <w:sz w:val="18"/>
                <w:szCs w:val="18"/>
              </w:rPr>
            </w:pPr>
          </w:p>
        </w:tc>
        <w:tc>
          <w:tcPr>
            <w:tcW w:w="450" w:type="dxa"/>
            <w:tcBorders>
              <w:bottom w:val="single" w:sz="4" w:space="0" w:color="auto"/>
            </w:tcBorders>
            <w:noWrap/>
            <w:vAlign w:val="center"/>
          </w:tcPr>
          <w:p w14:paraId="10F90618" w14:textId="77777777" w:rsidR="00AE1814" w:rsidRDefault="00AE1814" w:rsidP="00AE1814">
            <w:pPr>
              <w:jc w:val="both"/>
              <w:rPr>
                <w:rFonts w:ascii="Arial" w:hAnsi="Arial" w:cs="Arial"/>
                <w:sz w:val="18"/>
                <w:szCs w:val="18"/>
              </w:rPr>
            </w:pPr>
          </w:p>
        </w:tc>
        <w:tc>
          <w:tcPr>
            <w:tcW w:w="3960" w:type="dxa"/>
            <w:vAlign w:val="center"/>
          </w:tcPr>
          <w:p w14:paraId="3C6B81FD" w14:textId="77777777" w:rsidR="00573C1B" w:rsidRDefault="00573C1B" w:rsidP="00573C1B">
            <w:pPr>
              <w:jc w:val="both"/>
              <w:rPr>
                <w:rFonts w:ascii="Arial" w:hAnsi="Arial" w:cs="Arial"/>
                <w:sz w:val="18"/>
                <w:szCs w:val="18"/>
              </w:rPr>
            </w:pPr>
            <w:r w:rsidRPr="00EC7AF9">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03669464" w14:textId="77777777" w:rsidR="00AE1814" w:rsidRDefault="00AE1814" w:rsidP="00AE1814">
            <w:pPr>
              <w:jc w:val="both"/>
              <w:rPr>
                <w:rFonts w:ascii="Arial" w:hAnsi="Arial" w:cs="Arial"/>
                <w:sz w:val="18"/>
                <w:szCs w:val="18"/>
              </w:rPr>
            </w:pPr>
            <w:r w:rsidDel="00DD0A94">
              <w:rPr>
                <w:rFonts w:ascii="Arial" w:hAnsi="Arial" w:cs="Arial"/>
                <w:sz w:val="18"/>
                <w:szCs w:val="18"/>
              </w:rPr>
              <w:t xml:space="preserve"> </w:t>
            </w:r>
          </w:p>
        </w:tc>
      </w:tr>
      <w:tr w:rsidR="008302C1" w:rsidRPr="00A0149B" w14:paraId="2B05A163" w14:textId="77777777" w:rsidTr="00DF06B0">
        <w:trPr>
          <w:trHeight w:val="264"/>
        </w:trPr>
        <w:tc>
          <w:tcPr>
            <w:tcW w:w="450" w:type="dxa"/>
            <w:noWrap/>
            <w:vAlign w:val="center"/>
          </w:tcPr>
          <w:p w14:paraId="61F443AA" w14:textId="77777777" w:rsidR="008302C1" w:rsidRDefault="00357229" w:rsidP="008302C1">
            <w:pPr>
              <w:rPr>
                <w:rFonts w:ascii="Arial" w:hAnsi="Arial" w:cs="Arial"/>
                <w:sz w:val="18"/>
                <w:szCs w:val="18"/>
              </w:rPr>
            </w:pPr>
            <w:r>
              <w:rPr>
                <w:rFonts w:ascii="Arial" w:hAnsi="Arial" w:cs="Arial"/>
                <w:sz w:val="18"/>
                <w:szCs w:val="18"/>
              </w:rPr>
              <w:t>3</w:t>
            </w:r>
            <w:r w:rsidR="002D0203">
              <w:rPr>
                <w:rFonts w:ascii="Arial" w:hAnsi="Arial" w:cs="Arial"/>
                <w:sz w:val="18"/>
                <w:szCs w:val="18"/>
              </w:rPr>
              <w:t>9</w:t>
            </w:r>
          </w:p>
        </w:tc>
        <w:tc>
          <w:tcPr>
            <w:tcW w:w="5760" w:type="dxa"/>
            <w:noWrap/>
            <w:vAlign w:val="center"/>
          </w:tcPr>
          <w:p w14:paraId="72D4ADE4" w14:textId="77777777" w:rsidR="008302C1" w:rsidRPr="00E95FBF" w:rsidRDefault="008302C1" w:rsidP="008302C1">
            <w:pPr>
              <w:rPr>
                <w:rFonts w:ascii="Arial" w:hAnsi="Arial" w:cs="Arial"/>
                <w:sz w:val="18"/>
                <w:szCs w:val="18"/>
              </w:rPr>
            </w:pPr>
            <w:r w:rsidRPr="00E95FBF">
              <w:rPr>
                <w:rFonts w:ascii="Arial" w:hAnsi="Arial" w:cs="Arial"/>
                <w:sz w:val="18"/>
                <w:szCs w:val="18"/>
              </w:rPr>
              <w:t>Is the data qualified on the Discharge Monitoring Report (DMR) or client report if Quality Control (QC) requirements are not met? [</w:t>
            </w:r>
            <w:r w:rsidR="00EC7AF9" w:rsidRPr="005B7899">
              <w:rPr>
                <w:rFonts w:ascii="Arial" w:hAnsi="Arial"/>
                <w:spacing w:val="-2"/>
                <w:sz w:val="18"/>
                <w:szCs w:val="18"/>
              </w:rPr>
              <w:t>15A NCAC 2H .0805 (a) (7) (</w:t>
            </w:r>
            <w:r w:rsidR="00EC7AF9">
              <w:rPr>
                <w:rFonts w:ascii="Arial" w:hAnsi="Arial"/>
                <w:spacing w:val="-2"/>
                <w:sz w:val="18"/>
                <w:szCs w:val="18"/>
              </w:rPr>
              <w:t>B</w:t>
            </w:r>
            <w:r w:rsidR="00EC7AF9" w:rsidRPr="005B7899">
              <w:rPr>
                <w:rFonts w:ascii="Arial" w:hAnsi="Arial"/>
                <w:spacing w:val="-2"/>
                <w:sz w:val="18"/>
                <w:szCs w:val="18"/>
              </w:rPr>
              <w:t>)</w:t>
            </w:r>
            <w:r w:rsidRPr="00E95FBF">
              <w:rPr>
                <w:rFonts w:ascii="Arial" w:hAnsi="Arial" w:cs="Arial"/>
                <w:sz w:val="18"/>
                <w:szCs w:val="18"/>
              </w:rPr>
              <w:t>]</w:t>
            </w:r>
          </w:p>
        </w:tc>
        <w:tc>
          <w:tcPr>
            <w:tcW w:w="450" w:type="dxa"/>
            <w:shd w:val="clear" w:color="auto" w:fill="FFFFFF"/>
            <w:noWrap/>
            <w:vAlign w:val="center"/>
          </w:tcPr>
          <w:p w14:paraId="641FFB90" w14:textId="77777777" w:rsidR="008302C1" w:rsidRPr="00A0149B" w:rsidRDefault="008302C1" w:rsidP="008302C1">
            <w:pPr>
              <w:rPr>
                <w:rFonts w:ascii="Arial" w:hAnsi="Arial" w:cs="Arial"/>
                <w:sz w:val="18"/>
                <w:szCs w:val="18"/>
              </w:rPr>
            </w:pPr>
          </w:p>
        </w:tc>
        <w:tc>
          <w:tcPr>
            <w:tcW w:w="450" w:type="dxa"/>
            <w:shd w:val="clear" w:color="auto" w:fill="FFFFFF"/>
            <w:noWrap/>
            <w:vAlign w:val="center"/>
          </w:tcPr>
          <w:p w14:paraId="3A02A758" w14:textId="77777777" w:rsidR="008302C1" w:rsidRPr="00A0149B" w:rsidRDefault="008302C1" w:rsidP="008302C1">
            <w:pPr>
              <w:rPr>
                <w:rFonts w:ascii="Arial" w:hAnsi="Arial" w:cs="Arial"/>
                <w:sz w:val="18"/>
                <w:szCs w:val="18"/>
              </w:rPr>
            </w:pPr>
          </w:p>
        </w:tc>
        <w:tc>
          <w:tcPr>
            <w:tcW w:w="3960" w:type="dxa"/>
            <w:vAlign w:val="center"/>
          </w:tcPr>
          <w:p w14:paraId="12DAA141" w14:textId="77777777" w:rsidR="00EC7AF9" w:rsidRPr="00E7737F" w:rsidRDefault="00EC7AF9" w:rsidP="00EC7AF9">
            <w:pPr>
              <w:jc w:val="both"/>
              <w:rPr>
                <w:rFonts w:ascii="Arial" w:hAnsi="Arial" w:cs="Arial"/>
                <w:color w:val="000000"/>
                <w:sz w:val="18"/>
                <w:szCs w:val="18"/>
              </w:rPr>
            </w:pPr>
            <w:r w:rsidRPr="00E7737F">
              <w:rPr>
                <w:rFonts w:ascii="Arial" w:hAnsi="Arial" w:cs="Arial"/>
                <w:color w:val="000000"/>
                <w:sz w:val="18"/>
                <w:szCs w:val="18"/>
              </w:rPr>
              <w:t>If the sample cannot be reanalyzed, or if the quality control results continue to fall outside established limits or show an analytical problem, the results shall be qualified as such.</w:t>
            </w:r>
          </w:p>
          <w:p w14:paraId="6868FC9F" w14:textId="77777777" w:rsidR="00EC7AF9" w:rsidRDefault="00EC7AF9" w:rsidP="008302C1">
            <w:pPr>
              <w:rPr>
                <w:rFonts w:ascii="Arial" w:hAnsi="Arial" w:cs="Arial"/>
                <w:sz w:val="18"/>
                <w:szCs w:val="18"/>
              </w:rPr>
            </w:pPr>
          </w:p>
          <w:p w14:paraId="1EB060F1" w14:textId="77777777" w:rsidR="008302C1" w:rsidRPr="00E95FBF" w:rsidRDefault="008302C1" w:rsidP="008302C1">
            <w:pPr>
              <w:rPr>
                <w:rFonts w:ascii="Arial" w:hAnsi="Arial" w:cs="Arial"/>
                <w:sz w:val="18"/>
                <w:szCs w:val="18"/>
              </w:rPr>
            </w:pPr>
            <w:r w:rsidRPr="00E95FBF">
              <w:rPr>
                <w:rFonts w:ascii="Arial" w:hAnsi="Arial" w:cs="Arial"/>
                <w:sz w:val="18"/>
                <w:szCs w:val="18"/>
              </w:rPr>
              <w:t xml:space="preserve">If data qualifiers are used to qualify samples not meeting QC requirements, the data may not be useable for the intended purposes. It is the responsibility of the </w:t>
            </w:r>
          </w:p>
          <w:p w14:paraId="6F83B6B8" w14:textId="77777777" w:rsidR="008302C1" w:rsidRPr="00A0149B" w:rsidRDefault="008302C1" w:rsidP="008302C1">
            <w:pPr>
              <w:rPr>
                <w:rFonts w:ascii="Arial" w:hAnsi="Arial" w:cs="Arial"/>
                <w:sz w:val="18"/>
                <w:szCs w:val="18"/>
              </w:rPr>
            </w:pPr>
            <w:r w:rsidRPr="00E95FBF">
              <w:rPr>
                <w:rFonts w:ascii="Arial" w:hAnsi="Arial" w:cs="Arial"/>
                <w:sz w:val="18"/>
                <w:szCs w:val="18"/>
              </w:rPr>
              <w:t xml:space="preserve">laboratory to provide the client or end-user of the data with sufficient information to </w:t>
            </w:r>
            <w:r>
              <w:rPr>
                <w:rFonts w:ascii="Arial" w:hAnsi="Arial" w:cs="Arial"/>
                <w:sz w:val="18"/>
                <w:szCs w:val="18"/>
              </w:rPr>
              <w:t>d</w:t>
            </w:r>
            <w:r w:rsidRPr="00E95FBF">
              <w:rPr>
                <w:rFonts w:ascii="Arial" w:hAnsi="Arial" w:cs="Arial"/>
                <w:sz w:val="18"/>
                <w:szCs w:val="18"/>
              </w:rPr>
              <w:t>etermine the usability of the qualified data.</w:t>
            </w:r>
          </w:p>
        </w:tc>
      </w:tr>
    </w:tbl>
    <w:p w14:paraId="120D2637" w14:textId="77777777" w:rsidR="00C37462" w:rsidRDefault="00C37462">
      <w:pPr>
        <w:spacing w:line="360" w:lineRule="auto"/>
        <w:rPr>
          <w:rFonts w:ascii="Arial" w:hAnsi="Arial" w:cs="Arial"/>
          <w:sz w:val="18"/>
          <w:szCs w:val="18"/>
        </w:rPr>
      </w:pPr>
    </w:p>
    <w:p w14:paraId="1D7FB7E4" w14:textId="77777777" w:rsidR="00B11164" w:rsidRDefault="00357993">
      <w:pPr>
        <w:spacing w:line="360" w:lineRule="auto"/>
        <w:rPr>
          <w:rFonts w:ascii="Arial" w:hAnsi="Arial" w:cs="Arial"/>
          <w:sz w:val="18"/>
          <w:szCs w:val="18"/>
        </w:rPr>
      </w:pPr>
      <w:r>
        <w:rPr>
          <w:rFonts w:ascii="Arial" w:hAnsi="Arial" w:cs="Arial"/>
          <w:sz w:val="18"/>
          <w:szCs w:val="18"/>
        </w:rPr>
        <w:t>Nitrite-free water: If it is not known that the distilled or demineralized water is free from NO</w:t>
      </w:r>
      <w:r w:rsidRPr="00357993">
        <w:rPr>
          <w:rFonts w:ascii="Arial" w:hAnsi="Arial" w:cs="Arial"/>
          <w:sz w:val="18"/>
          <w:szCs w:val="18"/>
          <w:vertAlign w:val="subscript"/>
        </w:rPr>
        <w:t>2</w:t>
      </w:r>
      <w:r w:rsidRPr="008264FC">
        <w:rPr>
          <w:rFonts w:ascii="Arial" w:hAnsi="Arial" w:cs="Arial"/>
          <w:position w:val="4"/>
          <w:sz w:val="22"/>
          <w:szCs w:val="18"/>
          <w:vertAlign w:val="superscript"/>
        </w:rPr>
        <w:t>-</w:t>
      </w:r>
      <w:r>
        <w:rPr>
          <w:rFonts w:ascii="Arial" w:hAnsi="Arial" w:cs="Arial"/>
          <w:sz w:val="18"/>
          <w:szCs w:val="18"/>
        </w:rPr>
        <w:t>, use either of the following procedures to prepare nitrite-free water.</w:t>
      </w:r>
    </w:p>
    <w:p w14:paraId="47BE6A3D" w14:textId="77777777" w:rsidR="00357993" w:rsidRDefault="00357993" w:rsidP="00357993">
      <w:pPr>
        <w:numPr>
          <w:ilvl w:val="0"/>
          <w:numId w:val="3"/>
        </w:numPr>
        <w:spacing w:line="360" w:lineRule="auto"/>
        <w:rPr>
          <w:rFonts w:ascii="Arial" w:hAnsi="Arial" w:cs="Arial"/>
          <w:sz w:val="18"/>
          <w:szCs w:val="18"/>
        </w:rPr>
      </w:pPr>
      <w:r>
        <w:rPr>
          <w:rFonts w:ascii="Arial" w:hAnsi="Arial" w:cs="Arial"/>
          <w:sz w:val="18"/>
          <w:szCs w:val="18"/>
        </w:rPr>
        <w:t>Add to 1L distilled water one small crystal each of KMnO</w:t>
      </w:r>
      <w:r w:rsidRPr="00357993">
        <w:rPr>
          <w:rFonts w:ascii="Arial" w:hAnsi="Arial" w:cs="Arial"/>
          <w:sz w:val="18"/>
          <w:szCs w:val="18"/>
          <w:vertAlign w:val="subscript"/>
        </w:rPr>
        <w:t>4</w:t>
      </w:r>
      <w:r>
        <w:rPr>
          <w:rFonts w:ascii="Arial" w:hAnsi="Arial" w:cs="Arial"/>
          <w:sz w:val="18"/>
          <w:szCs w:val="18"/>
        </w:rPr>
        <w:t xml:space="preserve"> and either </w:t>
      </w:r>
      <w:proofErr w:type="gramStart"/>
      <w:r>
        <w:rPr>
          <w:rFonts w:ascii="Arial" w:hAnsi="Arial" w:cs="Arial"/>
          <w:sz w:val="18"/>
          <w:szCs w:val="18"/>
        </w:rPr>
        <w:t>Ba(</w:t>
      </w:r>
      <w:proofErr w:type="gramEnd"/>
      <w:r>
        <w:rPr>
          <w:rFonts w:ascii="Arial" w:hAnsi="Arial" w:cs="Arial"/>
          <w:sz w:val="18"/>
          <w:szCs w:val="18"/>
        </w:rPr>
        <w:t>OH)</w:t>
      </w:r>
      <w:r w:rsidRPr="00357993">
        <w:rPr>
          <w:rFonts w:ascii="Arial" w:hAnsi="Arial" w:cs="Arial"/>
          <w:sz w:val="18"/>
          <w:szCs w:val="18"/>
          <w:vertAlign w:val="subscript"/>
        </w:rPr>
        <w:t>2</w:t>
      </w:r>
      <w:r>
        <w:rPr>
          <w:rFonts w:ascii="Arial" w:hAnsi="Arial" w:cs="Arial"/>
          <w:sz w:val="18"/>
          <w:szCs w:val="18"/>
        </w:rPr>
        <w:t xml:space="preserve"> or </w:t>
      </w:r>
      <w:proofErr w:type="gramStart"/>
      <w:r>
        <w:rPr>
          <w:rFonts w:ascii="Arial" w:hAnsi="Arial" w:cs="Arial"/>
          <w:sz w:val="18"/>
          <w:szCs w:val="18"/>
        </w:rPr>
        <w:t>Ca(</w:t>
      </w:r>
      <w:proofErr w:type="gramEnd"/>
      <w:r>
        <w:rPr>
          <w:rFonts w:ascii="Arial" w:hAnsi="Arial" w:cs="Arial"/>
          <w:sz w:val="18"/>
          <w:szCs w:val="18"/>
        </w:rPr>
        <w:t>OH)</w:t>
      </w:r>
      <w:r w:rsidRPr="00357993">
        <w:rPr>
          <w:rFonts w:ascii="Arial" w:hAnsi="Arial" w:cs="Arial"/>
          <w:sz w:val="18"/>
          <w:szCs w:val="18"/>
          <w:vertAlign w:val="subscript"/>
        </w:rPr>
        <w:t>2</w:t>
      </w:r>
      <w:r>
        <w:rPr>
          <w:rFonts w:ascii="Arial" w:hAnsi="Arial" w:cs="Arial"/>
          <w:sz w:val="18"/>
          <w:szCs w:val="18"/>
        </w:rPr>
        <w:t xml:space="preserve">. Redistill in an all-borosilicate-glass apparatus and discard the initial 50 ml of distillate. Collect the distillate fraction that is free of permanganate; a red color with DPD reagent </w:t>
      </w:r>
      <w:proofErr w:type="gramStart"/>
      <w:r>
        <w:rPr>
          <w:rFonts w:ascii="Arial" w:hAnsi="Arial" w:cs="Arial"/>
          <w:sz w:val="18"/>
          <w:szCs w:val="18"/>
        </w:rPr>
        <w:t>indicate s</w:t>
      </w:r>
      <w:proofErr w:type="gramEnd"/>
      <w:r>
        <w:rPr>
          <w:rFonts w:ascii="Arial" w:hAnsi="Arial" w:cs="Arial"/>
          <w:sz w:val="18"/>
          <w:szCs w:val="18"/>
        </w:rPr>
        <w:t xml:space="preserve"> the presence of permanganate.</w:t>
      </w:r>
    </w:p>
    <w:p w14:paraId="6EFE79C7" w14:textId="77777777" w:rsidR="00357993" w:rsidRDefault="00357993" w:rsidP="00357993">
      <w:pPr>
        <w:numPr>
          <w:ilvl w:val="0"/>
          <w:numId w:val="3"/>
        </w:numPr>
        <w:spacing w:line="360" w:lineRule="auto"/>
        <w:rPr>
          <w:rFonts w:ascii="Arial" w:hAnsi="Arial" w:cs="Arial"/>
          <w:sz w:val="18"/>
          <w:szCs w:val="18"/>
        </w:rPr>
      </w:pPr>
      <w:r>
        <w:rPr>
          <w:rFonts w:ascii="Arial" w:hAnsi="Arial" w:cs="Arial"/>
          <w:sz w:val="18"/>
          <w:szCs w:val="18"/>
        </w:rPr>
        <w:t>Add 1 ml conc. H</w:t>
      </w:r>
      <w:r w:rsidRPr="00357993">
        <w:rPr>
          <w:rFonts w:ascii="Arial" w:hAnsi="Arial" w:cs="Arial"/>
          <w:sz w:val="18"/>
          <w:szCs w:val="18"/>
          <w:vertAlign w:val="subscript"/>
        </w:rPr>
        <w:t>2</w:t>
      </w:r>
      <w:r>
        <w:rPr>
          <w:rFonts w:ascii="Arial" w:hAnsi="Arial" w:cs="Arial"/>
          <w:sz w:val="18"/>
          <w:szCs w:val="18"/>
        </w:rPr>
        <w:t>SO</w:t>
      </w:r>
      <w:r w:rsidRPr="00357993">
        <w:rPr>
          <w:rFonts w:ascii="Arial" w:hAnsi="Arial" w:cs="Arial"/>
          <w:sz w:val="18"/>
          <w:szCs w:val="18"/>
          <w:vertAlign w:val="subscript"/>
        </w:rPr>
        <w:t>4</w:t>
      </w:r>
      <w:r>
        <w:rPr>
          <w:rFonts w:ascii="Arial" w:hAnsi="Arial" w:cs="Arial"/>
          <w:sz w:val="18"/>
          <w:szCs w:val="18"/>
        </w:rPr>
        <w:t xml:space="preserve"> and 0.2 ml MnSO</w:t>
      </w:r>
      <w:r w:rsidRPr="00357993">
        <w:rPr>
          <w:rFonts w:ascii="Arial" w:hAnsi="Arial" w:cs="Arial"/>
          <w:sz w:val="18"/>
          <w:szCs w:val="18"/>
          <w:vertAlign w:val="subscript"/>
        </w:rPr>
        <w:t>4</w:t>
      </w:r>
      <w:r>
        <w:rPr>
          <w:rFonts w:ascii="Arial" w:hAnsi="Arial" w:cs="Arial"/>
          <w:sz w:val="18"/>
          <w:szCs w:val="18"/>
        </w:rPr>
        <w:t xml:space="preserve"> solution (36.4 g MnSO</w:t>
      </w:r>
      <w:r w:rsidRPr="00357993">
        <w:rPr>
          <w:rFonts w:ascii="Arial" w:hAnsi="Arial" w:cs="Arial"/>
          <w:sz w:val="18"/>
          <w:szCs w:val="18"/>
          <w:vertAlign w:val="subscript"/>
        </w:rPr>
        <w:t>4</w:t>
      </w:r>
      <w:r>
        <w:rPr>
          <w:rFonts w:ascii="Arial" w:hAnsi="Arial" w:cs="Arial"/>
          <w:sz w:val="18"/>
          <w:szCs w:val="18"/>
        </w:rPr>
        <w:t>•H</w:t>
      </w:r>
      <w:r w:rsidRPr="00357993">
        <w:rPr>
          <w:rFonts w:ascii="Arial" w:hAnsi="Arial" w:cs="Arial"/>
          <w:sz w:val="18"/>
          <w:szCs w:val="18"/>
          <w:vertAlign w:val="subscript"/>
        </w:rPr>
        <w:t>2</w:t>
      </w:r>
      <w:r>
        <w:rPr>
          <w:rFonts w:ascii="Arial" w:hAnsi="Arial" w:cs="Arial"/>
          <w:sz w:val="18"/>
          <w:szCs w:val="18"/>
        </w:rPr>
        <w:t xml:space="preserve">O/100 ml distilled water) to each 1 L distilled </w:t>
      </w:r>
      <w:proofErr w:type="gramStart"/>
      <w:r>
        <w:rPr>
          <w:rFonts w:ascii="Arial" w:hAnsi="Arial" w:cs="Arial"/>
          <w:sz w:val="18"/>
          <w:szCs w:val="18"/>
        </w:rPr>
        <w:t>water, and</w:t>
      </w:r>
      <w:proofErr w:type="gramEnd"/>
      <w:r>
        <w:rPr>
          <w:rFonts w:ascii="Arial" w:hAnsi="Arial" w:cs="Arial"/>
          <w:sz w:val="18"/>
          <w:szCs w:val="18"/>
        </w:rPr>
        <w:t xml:space="preserve"> make pink with 1 to 3 ml KMnO</w:t>
      </w:r>
      <w:r w:rsidRPr="00357993">
        <w:rPr>
          <w:rFonts w:ascii="Arial" w:hAnsi="Arial" w:cs="Arial"/>
          <w:sz w:val="18"/>
          <w:szCs w:val="18"/>
          <w:vertAlign w:val="subscript"/>
        </w:rPr>
        <w:t>4</w:t>
      </w:r>
      <w:r>
        <w:rPr>
          <w:rFonts w:ascii="Arial" w:hAnsi="Arial" w:cs="Arial"/>
          <w:sz w:val="18"/>
          <w:szCs w:val="18"/>
        </w:rPr>
        <w:t xml:space="preserve"> solution (400 mg KMnO</w:t>
      </w:r>
      <w:r w:rsidRPr="00357993">
        <w:rPr>
          <w:rFonts w:ascii="Arial" w:hAnsi="Arial" w:cs="Arial"/>
          <w:sz w:val="18"/>
          <w:szCs w:val="18"/>
          <w:vertAlign w:val="subscript"/>
        </w:rPr>
        <w:t>4</w:t>
      </w:r>
      <w:r>
        <w:rPr>
          <w:rFonts w:ascii="Arial" w:hAnsi="Arial" w:cs="Arial"/>
          <w:sz w:val="18"/>
          <w:szCs w:val="18"/>
        </w:rPr>
        <w:t xml:space="preserve">/L distilled water). Redistill as </w:t>
      </w:r>
      <w:proofErr w:type="gramStart"/>
      <w:r>
        <w:rPr>
          <w:rFonts w:ascii="Arial" w:hAnsi="Arial" w:cs="Arial"/>
          <w:sz w:val="18"/>
          <w:szCs w:val="18"/>
        </w:rPr>
        <w:t>descried</w:t>
      </w:r>
      <w:proofErr w:type="gramEnd"/>
      <w:r>
        <w:rPr>
          <w:rFonts w:ascii="Arial" w:hAnsi="Arial" w:cs="Arial"/>
          <w:sz w:val="18"/>
          <w:szCs w:val="18"/>
        </w:rPr>
        <w:t xml:space="preserve"> in the preceding paragraph.</w:t>
      </w:r>
    </w:p>
    <w:p w14:paraId="3392BC68" w14:textId="77777777" w:rsidR="00C82EF3" w:rsidRDefault="00C82EF3">
      <w:pPr>
        <w:spacing w:line="360" w:lineRule="auto"/>
        <w:rPr>
          <w:rFonts w:ascii="Arial" w:hAnsi="Arial" w:cs="Arial"/>
          <w:sz w:val="18"/>
          <w:szCs w:val="18"/>
        </w:rPr>
      </w:pPr>
    </w:p>
    <w:p w14:paraId="1F52B807" w14:textId="77777777" w:rsidR="00357993" w:rsidRDefault="00C82EF3">
      <w:pPr>
        <w:spacing w:line="360" w:lineRule="auto"/>
        <w:rPr>
          <w:rFonts w:ascii="Arial" w:hAnsi="Arial" w:cs="Arial"/>
          <w:sz w:val="18"/>
          <w:szCs w:val="18"/>
        </w:rPr>
      </w:pPr>
      <w:r>
        <w:rPr>
          <w:rFonts w:ascii="Arial" w:hAnsi="Arial" w:cs="Arial"/>
          <w:sz w:val="18"/>
          <w:szCs w:val="18"/>
        </w:rPr>
        <w:t xml:space="preserve">Color reagent: To 800 ml water add 100 ml 85% phosphoric acid and 10 g sulfanilamide. After dissolving sulfanilamide completely, add 1 g </w:t>
      </w:r>
      <w:r w:rsidRPr="00C82EF3">
        <w:rPr>
          <w:rFonts w:ascii="Arial" w:hAnsi="Arial" w:cs="Arial"/>
          <w:i/>
          <w:sz w:val="18"/>
          <w:szCs w:val="18"/>
        </w:rPr>
        <w:t>N</w:t>
      </w:r>
      <w:r>
        <w:rPr>
          <w:rFonts w:ascii="Arial" w:hAnsi="Arial" w:cs="Arial"/>
          <w:sz w:val="18"/>
          <w:szCs w:val="18"/>
        </w:rPr>
        <w:t>-(1-naphthyl)-ethylenediamine dihydrochloride. Mix to dissolve, then dilute to 1 L with water. Solution is stable for about a month when stored in a dark bottle in refrigerator.</w:t>
      </w:r>
    </w:p>
    <w:p w14:paraId="436A9AA4" w14:textId="77777777" w:rsidR="00C82EF3" w:rsidRDefault="00C82EF3">
      <w:pPr>
        <w:spacing w:line="360" w:lineRule="auto"/>
        <w:rPr>
          <w:rFonts w:ascii="Arial" w:hAnsi="Arial" w:cs="Arial"/>
          <w:sz w:val="18"/>
          <w:szCs w:val="18"/>
        </w:rPr>
      </w:pPr>
    </w:p>
    <w:p w14:paraId="6BBB64F6" w14:textId="77777777" w:rsidR="00C82EF3" w:rsidRDefault="00C82EF3">
      <w:pPr>
        <w:spacing w:line="360" w:lineRule="auto"/>
        <w:rPr>
          <w:rFonts w:ascii="Arial" w:hAnsi="Arial" w:cs="Arial"/>
          <w:sz w:val="18"/>
          <w:szCs w:val="18"/>
        </w:rPr>
      </w:pPr>
      <w:r>
        <w:rPr>
          <w:rFonts w:ascii="Arial" w:hAnsi="Arial" w:cs="Arial"/>
          <w:sz w:val="18"/>
          <w:szCs w:val="18"/>
        </w:rPr>
        <w:t>Sodium oxalate, 0.025</w:t>
      </w:r>
      <w:r w:rsidRPr="00C82EF3">
        <w:rPr>
          <w:rFonts w:ascii="Arial" w:hAnsi="Arial" w:cs="Arial"/>
          <w:i/>
          <w:sz w:val="18"/>
          <w:szCs w:val="18"/>
        </w:rPr>
        <w:t>M</w:t>
      </w:r>
      <w:r>
        <w:rPr>
          <w:rFonts w:ascii="Arial" w:hAnsi="Arial" w:cs="Arial"/>
          <w:i/>
          <w:sz w:val="18"/>
          <w:szCs w:val="18"/>
        </w:rPr>
        <w:t xml:space="preserve"> </w:t>
      </w:r>
      <w:r>
        <w:rPr>
          <w:rFonts w:ascii="Arial" w:hAnsi="Arial" w:cs="Arial"/>
          <w:sz w:val="18"/>
          <w:szCs w:val="18"/>
        </w:rPr>
        <w:t>(0.05</w:t>
      </w:r>
      <w:r w:rsidRPr="00C82EF3">
        <w:rPr>
          <w:rFonts w:ascii="Arial" w:hAnsi="Arial" w:cs="Arial"/>
          <w:i/>
          <w:sz w:val="18"/>
          <w:szCs w:val="18"/>
        </w:rPr>
        <w:t>N</w:t>
      </w:r>
      <w:r>
        <w:rPr>
          <w:rFonts w:ascii="Arial" w:hAnsi="Arial" w:cs="Arial"/>
          <w:sz w:val="18"/>
          <w:szCs w:val="18"/>
        </w:rPr>
        <w:t>): Dissolve 3.350 g Na</w:t>
      </w:r>
      <w:r w:rsidRPr="00C82EF3">
        <w:rPr>
          <w:rFonts w:ascii="Arial" w:hAnsi="Arial" w:cs="Arial"/>
          <w:sz w:val="18"/>
          <w:szCs w:val="18"/>
          <w:vertAlign w:val="subscript"/>
        </w:rPr>
        <w:t>2</w:t>
      </w:r>
      <w:r>
        <w:rPr>
          <w:rFonts w:ascii="Arial" w:hAnsi="Arial" w:cs="Arial"/>
          <w:sz w:val="18"/>
          <w:szCs w:val="18"/>
        </w:rPr>
        <w:t>C</w:t>
      </w:r>
      <w:r w:rsidRPr="00C82EF3">
        <w:rPr>
          <w:rFonts w:ascii="Arial" w:hAnsi="Arial" w:cs="Arial"/>
          <w:sz w:val="18"/>
          <w:szCs w:val="18"/>
          <w:vertAlign w:val="subscript"/>
        </w:rPr>
        <w:t>2</w:t>
      </w:r>
      <w:r>
        <w:rPr>
          <w:rFonts w:ascii="Arial" w:hAnsi="Arial" w:cs="Arial"/>
          <w:sz w:val="18"/>
          <w:szCs w:val="18"/>
        </w:rPr>
        <w:t>O</w:t>
      </w:r>
      <w:r w:rsidRPr="00C82EF3">
        <w:rPr>
          <w:rFonts w:ascii="Arial" w:hAnsi="Arial" w:cs="Arial"/>
          <w:sz w:val="18"/>
          <w:szCs w:val="18"/>
          <w:vertAlign w:val="subscript"/>
        </w:rPr>
        <w:t>4</w:t>
      </w:r>
      <w:r>
        <w:rPr>
          <w:rFonts w:ascii="Arial" w:hAnsi="Arial" w:cs="Arial"/>
          <w:sz w:val="18"/>
          <w:szCs w:val="18"/>
        </w:rPr>
        <w:t>, primary standard grade, in water and dilute to 1000 ml.</w:t>
      </w:r>
    </w:p>
    <w:p w14:paraId="0F1D13FA" w14:textId="77777777" w:rsidR="00EB3059" w:rsidRDefault="00EB3059">
      <w:pPr>
        <w:spacing w:line="360" w:lineRule="auto"/>
        <w:rPr>
          <w:rFonts w:ascii="Arial" w:hAnsi="Arial" w:cs="Arial"/>
          <w:sz w:val="18"/>
          <w:szCs w:val="18"/>
        </w:rPr>
      </w:pPr>
    </w:p>
    <w:p w14:paraId="699412CB" w14:textId="77777777" w:rsidR="00C82EF3" w:rsidRDefault="00C82EF3">
      <w:pPr>
        <w:spacing w:line="360" w:lineRule="auto"/>
        <w:rPr>
          <w:rFonts w:ascii="Arial" w:hAnsi="Arial" w:cs="Arial"/>
          <w:sz w:val="18"/>
          <w:szCs w:val="18"/>
        </w:rPr>
      </w:pPr>
      <w:r>
        <w:rPr>
          <w:rFonts w:ascii="Arial" w:hAnsi="Arial" w:cs="Arial"/>
          <w:sz w:val="18"/>
          <w:szCs w:val="18"/>
        </w:rPr>
        <w:t>Ferrous Ammonium Sulfate, 0.05</w:t>
      </w:r>
      <w:r w:rsidRPr="00C82EF3">
        <w:rPr>
          <w:rFonts w:ascii="Arial" w:hAnsi="Arial" w:cs="Arial"/>
          <w:i/>
          <w:sz w:val="18"/>
          <w:szCs w:val="18"/>
        </w:rPr>
        <w:t>M</w:t>
      </w:r>
      <w:r>
        <w:rPr>
          <w:rFonts w:ascii="Arial" w:hAnsi="Arial" w:cs="Arial"/>
          <w:sz w:val="18"/>
          <w:szCs w:val="18"/>
        </w:rPr>
        <w:t xml:space="preserve"> (0.05</w:t>
      </w:r>
      <w:r w:rsidRPr="00C82EF3">
        <w:rPr>
          <w:rFonts w:ascii="Arial" w:hAnsi="Arial" w:cs="Arial"/>
          <w:i/>
          <w:sz w:val="18"/>
          <w:szCs w:val="18"/>
        </w:rPr>
        <w:t>N</w:t>
      </w:r>
      <w:r>
        <w:rPr>
          <w:rFonts w:ascii="Arial" w:hAnsi="Arial" w:cs="Arial"/>
          <w:sz w:val="18"/>
          <w:szCs w:val="18"/>
        </w:rPr>
        <w:t xml:space="preserve">): Dissolve 19.607 g </w:t>
      </w:r>
      <w:proofErr w:type="gramStart"/>
      <w:r>
        <w:rPr>
          <w:rFonts w:ascii="Arial" w:hAnsi="Arial" w:cs="Arial"/>
          <w:sz w:val="18"/>
          <w:szCs w:val="18"/>
        </w:rPr>
        <w:t>Fe(</w:t>
      </w:r>
      <w:proofErr w:type="gramEnd"/>
      <w:r>
        <w:rPr>
          <w:rFonts w:ascii="Arial" w:hAnsi="Arial" w:cs="Arial"/>
          <w:sz w:val="18"/>
          <w:szCs w:val="18"/>
        </w:rPr>
        <w:t>NH</w:t>
      </w:r>
      <w:r w:rsidRPr="00C82EF3">
        <w:rPr>
          <w:rFonts w:ascii="Arial" w:hAnsi="Arial" w:cs="Arial"/>
          <w:sz w:val="18"/>
          <w:szCs w:val="18"/>
          <w:vertAlign w:val="subscript"/>
        </w:rPr>
        <w:t>4</w:t>
      </w:r>
      <w:r>
        <w:rPr>
          <w:rFonts w:ascii="Arial" w:hAnsi="Arial" w:cs="Arial"/>
          <w:sz w:val="18"/>
          <w:szCs w:val="18"/>
        </w:rPr>
        <w:t>)</w:t>
      </w:r>
      <w:r w:rsidRPr="00C82EF3">
        <w:rPr>
          <w:rFonts w:ascii="Arial" w:hAnsi="Arial" w:cs="Arial"/>
          <w:sz w:val="18"/>
          <w:szCs w:val="18"/>
          <w:vertAlign w:val="subscript"/>
        </w:rPr>
        <w:t>2</w:t>
      </w:r>
      <w:r>
        <w:rPr>
          <w:rFonts w:ascii="Arial" w:hAnsi="Arial" w:cs="Arial"/>
          <w:sz w:val="18"/>
          <w:szCs w:val="18"/>
        </w:rPr>
        <w:t>(SO</w:t>
      </w:r>
      <w:r w:rsidRPr="00C82EF3">
        <w:rPr>
          <w:rFonts w:ascii="Arial" w:hAnsi="Arial" w:cs="Arial"/>
          <w:sz w:val="18"/>
          <w:szCs w:val="18"/>
          <w:vertAlign w:val="subscript"/>
        </w:rPr>
        <w:t>4</w:t>
      </w:r>
      <w:r>
        <w:rPr>
          <w:rFonts w:ascii="Arial" w:hAnsi="Arial" w:cs="Arial"/>
          <w:sz w:val="18"/>
          <w:szCs w:val="18"/>
        </w:rPr>
        <w:t>)</w:t>
      </w:r>
      <w:r w:rsidRPr="00C82EF3">
        <w:rPr>
          <w:rFonts w:ascii="Arial" w:hAnsi="Arial" w:cs="Arial"/>
          <w:sz w:val="18"/>
          <w:szCs w:val="18"/>
          <w:vertAlign w:val="subscript"/>
        </w:rPr>
        <w:t>2</w:t>
      </w:r>
      <w:r>
        <w:rPr>
          <w:rFonts w:ascii="Arial" w:hAnsi="Arial" w:cs="Arial"/>
          <w:sz w:val="18"/>
          <w:szCs w:val="18"/>
        </w:rPr>
        <w:t>•6H</w:t>
      </w:r>
      <w:r w:rsidRPr="00C82EF3">
        <w:rPr>
          <w:rFonts w:ascii="Arial" w:hAnsi="Arial" w:cs="Arial"/>
          <w:sz w:val="18"/>
          <w:szCs w:val="18"/>
          <w:vertAlign w:val="subscript"/>
        </w:rPr>
        <w:t>2</w:t>
      </w:r>
      <w:r>
        <w:rPr>
          <w:rFonts w:ascii="Arial" w:hAnsi="Arial" w:cs="Arial"/>
          <w:sz w:val="18"/>
          <w:szCs w:val="18"/>
        </w:rPr>
        <w:t>O plus 20 ml conc H</w:t>
      </w:r>
      <w:r w:rsidRPr="00C82EF3">
        <w:rPr>
          <w:rFonts w:ascii="Arial" w:hAnsi="Arial" w:cs="Arial"/>
          <w:sz w:val="18"/>
          <w:szCs w:val="18"/>
          <w:vertAlign w:val="subscript"/>
        </w:rPr>
        <w:t>2</w:t>
      </w:r>
      <w:r>
        <w:rPr>
          <w:rFonts w:ascii="Arial" w:hAnsi="Arial" w:cs="Arial"/>
          <w:sz w:val="18"/>
          <w:szCs w:val="18"/>
        </w:rPr>
        <w:t>SO</w:t>
      </w:r>
      <w:r w:rsidRPr="00C82EF3">
        <w:rPr>
          <w:rFonts w:ascii="Arial" w:hAnsi="Arial" w:cs="Arial"/>
          <w:sz w:val="18"/>
          <w:szCs w:val="18"/>
          <w:vertAlign w:val="subscript"/>
        </w:rPr>
        <w:t>4</w:t>
      </w:r>
      <w:r>
        <w:rPr>
          <w:rFonts w:ascii="Arial" w:hAnsi="Arial" w:cs="Arial"/>
          <w:sz w:val="18"/>
          <w:szCs w:val="18"/>
        </w:rPr>
        <w:t xml:space="preserve"> in water and dilute to 1000 ml. Standardize.</w:t>
      </w:r>
    </w:p>
    <w:p w14:paraId="70A1DFB1" w14:textId="77777777" w:rsidR="00EB3059" w:rsidRDefault="00EB3059">
      <w:pPr>
        <w:spacing w:line="360" w:lineRule="auto"/>
        <w:rPr>
          <w:rFonts w:ascii="Arial" w:hAnsi="Arial" w:cs="Arial"/>
          <w:sz w:val="18"/>
          <w:szCs w:val="18"/>
        </w:rPr>
      </w:pPr>
    </w:p>
    <w:p w14:paraId="0D0F835D" w14:textId="77777777" w:rsidR="00C82EF3" w:rsidRPr="00C82EF3" w:rsidRDefault="00C82EF3">
      <w:pPr>
        <w:spacing w:line="360" w:lineRule="auto"/>
        <w:rPr>
          <w:rFonts w:ascii="Arial" w:hAnsi="Arial" w:cs="Arial"/>
          <w:sz w:val="18"/>
          <w:szCs w:val="18"/>
        </w:rPr>
      </w:pPr>
      <w:r>
        <w:rPr>
          <w:rFonts w:ascii="Arial" w:hAnsi="Arial" w:cs="Arial"/>
          <w:sz w:val="18"/>
          <w:szCs w:val="18"/>
        </w:rPr>
        <w:t>Stock nitrite solution: Commercial reagent-grade NaNO</w:t>
      </w:r>
      <w:r w:rsidRPr="00EB3059">
        <w:rPr>
          <w:rFonts w:ascii="Arial" w:hAnsi="Arial" w:cs="Arial"/>
          <w:sz w:val="18"/>
          <w:szCs w:val="18"/>
          <w:vertAlign w:val="subscript"/>
        </w:rPr>
        <w:t>2</w:t>
      </w:r>
      <w:r>
        <w:rPr>
          <w:rFonts w:ascii="Arial" w:hAnsi="Arial" w:cs="Arial"/>
          <w:sz w:val="18"/>
          <w:szCs w:val="18"/>
        </w:rPr>
        <w:t xml:space="preserve"> assays at less than 99%, Because NO</w:t>
      </w:r>
      <w:r w:rsidRPr="00EB3059">
        <w:rPr>
          <w:rFonts w:ascii="Arial" w:hAnsi="Arial" w:cs="Arial"/>
          <w:sz w:val="18"/>
          <w:szCs w:val="18"/>
          <w:vertAlign w:val="subscript"/>
        </w:rPr>
        <w:t>2</w:t>
      </w:r>
      <w:r w:rsidRPr="00EB3059">
        <w:rPr>
          <w:rFonts w:ascii="Arial" w:hAnsi="Arial" w:cs="Arial"/>
          <w:sz w:val="18"/>
          <w:szCs w:val="18"/>
          <w:vertAlign w:val="superscript"/>
        </w:rPr>
        <w:t>-</w:t>
      </w:r>
      <w:r>
        <w:rPr>
          <w:rFonts w:ascii="Arial" w:hAnsi="Arial" w:cs="Arial"/>
          <w:sz w:val="18"/>
          <w:szCs w:val="18"/>
        </w:rPr>
        <w:t xml:space="preserve"> is oxidized readily in the presence of moisture, use a fresh bottle of reagent for preparing the stock solution and keep bottles tightly stoppered against the free access of air when not in use. To determine NaNO</w:t>
      </w:r>
      <w:r w:rsidRPr="00EB3059">
        <w:rPr>
          <w:rFonts w:ascii="Arial" w:hAnsi="Arial" w:cs="Arial"/>
          <w:sz w:val="18"/>
          <w:szCs w:val="18"/>
          <w:vertAlign w:val="subscript"/>
        </w:rPr>
        <w:t>2</w:t>
      </w:r>
      <w:r>
        <w:rPr>
          <w:rFonts w:ascii="Arial" w:hAnsi="Arial" w:cs="Arial"/>
          <w:sz w:val="18"/>
          <w:szCs w:val="18"/>
        </w:rPr>
        <w:t xml:space="preserve"> content, add a known excess of standard 0.05</w:t>
      </w:r>
      <w:r w:rsidRPr="00C82EF3">
        <w:rPr>
          <w:rFonts w:ascii="Arial" w:hAnsi="Arial" w:cs="Arial"/>
          <w:i/>
          <w:sz w:val="18"/>
          <w:szCs w:val="18"/>
        </w:rPr>
        <w:t>N</w:t>
      </w:r>
      <w:r>
        <w:rPr>
          <w:rFonts w:ascii="Arial" w:hAnsi="Arial" w:cs="Arial"/>
          <w:sz w:val="18"/>
          <w:szCs w:val="18"/>
        </w:rPr>
        <w:t xml:space="preserve"> KMnO</w:t>
      </w:r>
      <w:r w:rsidRPr="00C82EF3">
        <w:rPr>
          <w:rFonts w:ascii="Arial" w:hAnsi="Arial" w:cs="Arial"/>
          <w:sz w:val="18"/>
          <w:szCs w:val="18"/>
          <w:vertAlign w:val="subscript"/>
        </w:rPr>
        <w:t>4</w:t>
      </w:r>
      <w:r>
        <w:rPr>
          <w:rFonts w:ascii="Arial" w:hAnsi="Arial" w:cs="Arial"/>
          <w:sz w:val="18"/>
          <w:szCs w:val="18"/>
        </w:rPr>
        <w:t xml:space="preserve"> solution, discharge permanganate color with a known quantity of standard reductant such as 0.025</w:t>
      </w:r>
      <w:r w:rsidRPr="00EB3059">
        <w:rPr>
          <w:rFonts w:ascii="Arial" w:hAnsi="Arial" w:cs="Arial"/>
          <w:i/>
          <w:sz w:val="18"/>
          <w:szCs w:val="18"/>
        </w:rPr>
        <w:t>M</w:t>
      </w:r>
      <w:r>
        <w:rPr>
          <w:rFonts w:ascii="Arial" w:hAnsi="Arial" w:cs="Arial"/>
          <w:sz w:val="18"/>
          <w:szCs w:val="18"/>
        </w:rPr>
        <w:t xml:space="preserve"> Na</w:t>
      </w:r>
      <w:r w:rsidRPr="00EB3059">
        <w:rPr>
          <w:rFonts w:ascii="Arial" w:hAnsi="Arial" w:cs="Arial"/>
          <w:sz w:val="18"/>
          <w:szCs w:val="18"/>
          <w:vertAlign w:val="subscript"/>
        </w:rPr>
        <w:t>2</w:t>
      </w:r>
      <w:r>
        <w:rPr>
          <w:rFonts w:ascii="Arial" w:hAnsi="Arial" w:cs="Arial"/>
          <w:sz w:val="18"/>
          <w:szCs w:val="18"/>
        </w:rPr>
        <w:t>C</w:t>
      </w:r>
      <w:r w:rsidRPr="00EB3059">
        <w:rPr>
          <w:rFonts w:ascii="Arial" w:hAnsi="Arial" w:cs="Arial"/>
          <w:sz w:val="18"/>
          <w:szCs w:val="18"/>
          <w:vertAlign w:val="subscript"/>
        </w:rPr>
        <w:t>2</w:t>
      </w:r>
      <w:r>
        <w:rPr>
          <w:rFonts w:ascii="Arial" w:hAnsi="Arial" w:cs="Arial"/>
          <w:sz w:val="18"/>
          <w:szCs w:val="18"/>
        </w:rPr>
        <w:t>O</w:t>
      </w:r>
      <w:r w:rsidRPr="00EB3059">
        <w:rPr>
          <w:rFonts w:ascii="Arial" w:hAnsi="Arial" w:cs="Arial"/>
          <w:sz w:val="18"/>
          <w:szCs w:val="18"/>
          <w:vertAlign w:val="subscript"/>
        </w:rPr>
        <w:t>4</w:t>
      </w:r>
      <w:r>
        <w:rPr>
          <w:rFonts w:ascii="Arial" w:hAnsi="Arial" w:cs="Arial"/>
          <w:sz w:val="18"/>
          <w:szCs w:val="18"/>
        </w:rPr>
        <w:t xml:space="preserve"> or 0.05M </w:t>
      </w:r>
      <w:proofErr w:type="gramStart"/>
      <w:r w:rsidRPr="00C82EF3">
        <w:rPr>
          <w:rFonts w:ascii="Arial" w:hAnsi="Arial" w:cs="Arial"/>
          <w:sz w:val="18"/>
          <w:szCs w:val="18"/>
        </w:rPr>
        <w:t>Fe(</w:t>
      </w:r>
      <w:proofErr w:type="gramEnd"/>
      <w:r w:rsidRPr="00C82EF3">
        <w:rPr>
          <w:rFonts w:ascii="Arial" w:hAnsi="Arial" w:cs="Arial"/>
          <w:sz w:val="18"/>
          <w:szCs w:val="18"/>
        </w:rPr>
        <w:t>NH</w:t>
      </w:r>
      <w:r w:rsidRPr="00C82EF3">
        <w:rPr>
          <w:rFonts w:ascii="Arial" w:hAnsi="Arial" w:cs="Arial"/>
          <w:sz w:val="18"/>
          <w:szCs w:val="18"/>
          <w:vertAlign w:val="subscript"/>
        </w:rPr>
        <w:t>4</w:t>
      </w:r>
      <w:r w:rsidRPr="00C82EF3">
        <w:rPr>
          <w:rFonts w:ascii="Arial" w:hAnsi="Arial" w:cs="Arial"/>
          <w:sz w:val="18"/>
          <w:szCs w:val="18"/>
        </w:rPr>
        <w:t>)</w:t>
      </w:r>
      <w:r w:rsidRPr="00C82EF3">
        <w:rPr>
          <w:rFonts w:ascii="Arial" w:hAnsi="Arial" w:cs="Arial"/>
          <w:sz w:val="18"/>
          <w:szCs w:val="18"/>
          <w:vertAlign w:val="subscript"/>
        </w:rPr>
        <w:t>2</w:t>
      </w:r>
      <w:r w:rsidRPr="00C82EF3">
        <w:rPr>
          <w:rFonts w:ascii="Arial" w:hAnsi="Arial" w:cs="Arial"/>
          <w:sz w:val="18"/>
          <w:szCs w:val="18"/>
        </w:rPr>
        <w:t>(SO</w:t>
      </w:r>
      <w:r w:rsidRPr="00C82EF3">
        <w:rPr>
          <w:rFonts w:ascii="Arial" w:hAnsi="Arial" w:cs="Arial"/>
          <w:sz w:val="18"/>
          <w:szCs w:val="18"/>
          <w:vertAlign w:val="subscript"/>
        </w:rPr>
        <w:t>4</w:t>
      </w:r>
      <w:r w:rsidRPr="00C82EF3">
        <w:rPr>
          <w:rFonts w:ascii="Arial" w:hAnsi="Arial" w:cs="Arial"/>
          <w:sz w:val="18"/>
          <w:szCs w:val="18"/>
        </w:rPr>
        <w:t>)</w:t>
      </w:r>
      <w:r w:rsidRPr="00C82EF3">
        <w:rPr>
          <w:rFonts w:ascii="Arial" w:hAnsi="Arial" w:cs="Arial"/>
          <w:sz w:val="18"/>
          <w:szCs w:val="18"/>
          <w:vertAlign w:val="subscript"/>
        </w:rPr>
        <w:t>2</w:t>
      </w:r>
      <w:r w:rsidRPr="00C82EF3">
        <w:rPr>
          <w:rFonts w:ascii="Arial" w:hAnsi="Arial" w:cs="Arial"/>
          <w:sz w:val="18"/>
          <w:szCs w:val="18"/>
        </w:rPr>
        <w:t>•6H</w:t>
      </w:r>
      <w:r w:rsidRPr="00C82EF3">
        <w:rPr>
          <w:rFonts w:ascii="Arial" w:hAnsi="Arial" w:cs="Arial"/>
          <w:sz w:val="18"/>
          <w:szCs w:val="18"/>
          <w:vertAlign w:val="subscript"/>
        </w:rPr>
        <w:t>2</w:t>
      </w:r>
      <w:r w:rsidRPr="00C82EF3">
        <w:rPr>
          <w:rFonts w:ascii="Arial" w:hAnsi="Arial" w:cs="Arial"/>
          <w:sz w:val="18"/>
          <w:szCs w:val="18"/>
        </w:rPr>
        <w:t>O</w:t>
      </w:r>
      <w:r>
        <w:rPr>
          <w:rFonts w:ascii="Arial" w:hAnsi="Arial" w:cs="Arial"/>
          <w:sz w:val="18"/>
          <w:szCs w:val="18"/>
        </w:rPr>
        <w:t>, and back-titrate with standard permanganate solution.</w:t>
      </w:r>
    </w:p>
    <w:p w14:paraId="272F3637" w14:textId="77777777" w:rsidR="00C82EF3" w:rsidRDefault="00EB3059" w:rsidP="00AB3371">
      <w:pPr>
        <w:numPr>
          <w:ilvl w:val="0"/>
          <w:numId w:val="4"/>
        </w:numPr>
        <w:spacing w:line="360" w:lineRule="auto"/>
        <w:rPr>
          <w:rFonts w:ascii="Arial" w:hAnsi="Arial" w:cs="Arial"/>
          <w:sz w:val="18"/>
          <w:szCs w:val="18"/>
        </w:rPr>
      </w:pPr>
      <w:r>
        <w:rPr>
          <w:rFonts w:ascii="Arial" w:hAnsi="Arial" w:cs="Arial"/>
          <w:sz w:val="18"/>
          <w:szCs w:val="18"/>
        </w:rPr>
        <w:t>Preparation of stock solution – Dissolve 1.232 g NaNO</w:t>
      </w:r>
      <w:r w:rsidRPr="00EB3059">
        <w:rPr>
          <w:rFonts w:ascii="Arial" w:hAnsi="Arial" w:cs="Arial"/>
          <w:sz w:val="18"/>
          <w:szCs w:val="18"/>
          <w:vertAlign w:val="subscript"/>
        </w:rPr>
        <w:t>2</w:t>
      </w:r>
      <w:r>
        <w:rPr>
          <w:rFonts w:ascii="Arial" w:hAnsi="Arial" w:cs="Arial"/>
          <w:sz w:val="18"/>
          <w:szCs w:val="18"/>
        </w:rPr>
        <w:t xml:space="preserve"> in water and dilute t 1000 ml; 1.00 ml = 250 µg N. Preserve with 1 ml CHCl</w:t>
      </w:r>
      <w:r w:rsidRPr="00EB3059">
        <w:rPr>
          <w:rFonts w:ascii="Arial" w:hAnsi="Arial" w:cs="Arial"/>
          <w:sz w:val="18"/>
          <w:szCs w:val="18"/>
          <w:vertAlign w:val="subscript"/>
        </w:rPr>
        <w:t>3</w:t>
      </w:r>
      <w:r>
        <w:rPr>
          <w:rFonts w:ascii="Arial" w:hAnsi="Arial" w:cs="Arial"/>
          <w:sz w:val="18"/>
          <w:szCs w:val="18"/>
        </w:rPr>
        <w:t xml:space="preserve"> (chloroform).</w:t>
      </w:r>
    </w:p>
    <w:p w14:paraId="593FB4FE" w14:textId="77777777" w:rsidR="00AB3371" w:rsidRDefault="00AB3371" w:rsidP="00AB3371">
      <w:pPr>
        <w:numPr>
          <w:ilvl w:val="0"/>
          <w:numId w:val="4"/>
        </w:numPr>
        <w:spacing w:line="360" w:lineRule="auto"/>
        <w:rPr>
          <w:rFonts w:ascii="Arial" w:hAnsi="Arial" w:cs="Arial"/>
          <w:sz w:val="18"/>
          <w:szCs w:val="18"/>
        </w:rPr>
      </w:pPr>
      <w:r>
        <w:rPr>
          <w:rFonts w:ascii="Arial" w:hAnsi="Arial" w:cs="Arial"/>
          <w:sz w:val="18"/>
          <w:szCs w:val="18"/>
        </w:rPr>
        <w:t>Standardization of stock nitrite solution – Pipet, in order, 50.00 ml standard 0.05</w:t>
      </w:r>
      <w:r w:rsidRPr="00AB3371">
        <w:rPr>
          <w:rFonts w:ascii="Arial" w:hAnsi="Arial" w:cs="Arial"/>
          <w:i/>
          <w:sz w:val="18"/>
          <w:szCs w:val="18"/>
        </w:rPr>
        <w:t>N</w:t>
      </w:r>
      <w:r>
        <w:rPr>
          <w:rFonts w:ascii="Arial" w:hAnsi="Arial" w:cs="Arial"/>
          <w:sz w:val="18"/>
          <w:szCs w:val="18"/>
        </w:rPr>
        <w:t xml:space="preserve"> KMnO</w:t>
      </w:r>
      <w:r w:rsidRPr="00AB3371">
        <w:rPr>
          <w:rFonts w:ascii="Arial" w:hAnsi="Arial" w:cs="Arial"/>
          <w:sz w:val="18"/>
          <w:szCs w:val="18"/>
          <w:vertAlign w:val="subscript"/>
        </w:rPr>
        <w:t>4</w:t>
      </w:r>
      <w:r>
        <w:rPr>
          <w:rFonts w:ascii="Arial" w:hAnsi="Arial" w:cs="Arial"/>
          <w:sz w:val="18"/>
          <w:szCs w:val="18"/>
        </w:rPr>
        <w:t>, 5 ml conc H</w:t>
      </w:r>
      <w:r w:rsidRPr="005B5CE9">
        <w:rPr>
          <w:rFonts w:ascii="Arial" w:hAnsi="Arial" w:cs="Arial"/>
          <w:sz w:val="18"/>
          <w:szCs w:val="18"/>
          <w:vertAlign w:val="subscript"/>
        </w:rPr>
        <w:t>2</w:t>
      </w:r>
      <w:r>
        <w:rPr>
          <w:rFonts w:ascii="Arial" w:hAnsi="Arial" w:cs="Arial"/>
          <w:sz w:val="18"/>
          <w:szCs w:val="18"/>
        </w:rPr>
        <w:t>SO</w:t>
      </w:r>
      <w:r w:rsidRPr="005B5CE9">
        <w:rPr>
          <w:rFonts w:ascii="Arial" w:hAnsi="Arial" w:cs="Arial"/>
          <w:sz w:val="18"/>
          <w:szCs w:val="18"/>
          <w:vertAlign w:val="subscript"/>
        </w:rPr>
        <w:t>4</w:t>
      </w:r>
      <w:r>
        <w:rPr>
          <w:rFonts w:ascii="Arial" w:hAnsi="Arial" w:cs="Arial"/>
          <w:sz w:val="18"/>
          <w:szCs w:val="18"/>
        </w:rPr>
        <w:t>, and 50.00 ml stock NO</w:t>
      </w:r>
      <w:r w:rsidRPr="005B5CE9">
        <w:rPr>
          <w:rFonts w:ascii="Arial" w:hAnsi="Arial" w:cs="Arial"/>
          <w:sz w:val="18"/>
          <w:szCs w:val="18"/>
          <w:vertAlign w:val="subscript"/>
        </w:rPr>
        <w:t>2</w:t>
      </w:r>
      <w:r w:rsidRPr="008264FC">
        <w:rPr>
          <w:rFonts w:ascii="Arial" w:hAnsi="Arial" w:cs="Arial"/>
          <w:position w:val="4"/>
          <w:sz w:val="22"/>
          <w:szCs w:val="22"/>
          <w:vertAlign w:val="superscript"/>
        </w:rPr>
        <w:t>-</w:t>
      </w:r>
      <w:r>
        <w:rPr>
          <w:rFonts w:ascii="Arial" w:hAnsi="Arial" w:cs="Arial"/>
          <w:sz w:val="18"/>
          <w:szCs w:val="18"/>
        </w:rPr>
        <w:t xml:space="preserve"> solution into a glass-stoppered flask or bottle. Submerge pipet tip well below surface of permanganate-acid solution while adding stock NO</w:t>
      </w:r>
      <w:r w:rsidRPr="005B5CE9">
        <w:rPr>
          <w:rFonts w:ascii="Arial" w:hAnsi="Arial" w:cs="Arial"/>
          <w:sz w:val="18"/>
          <w:szCs w:val="18"/>
          <w:vertAlign w:val="subscript"/>
        </w:rPr>
        <w:t>2</w:t>
      </w:r>
      <w:r w:rsidRPr="008264FC">
        <w:rPr>
          <w:rFonts w:ascii="Arial" w:hAnsi="Arial" w:cs="Arial"/>
          <w:position w:val="4"/>
          <w:sz w:val="22"/>
          <w:szCs w:val="18"/>
          <w:vertAlign w:val="superscript"/>
        </w:rPr>
        <w:t>-</w:t>
      </w:r>
      <w:r>
        <w:rPr>
          <w:rFonts w:ascii="Arial" w:hAnsi="Arial" w:cs="Arial"/>
          <w:sz w:val="18"/>
          <w:szCs w:val="18"/>
        </w:rPr>
        <w:t xml:space="preserve"> solution. Shake gently and warm to 70 to 80°C on a hot plate. Discharge permanganate color by adding sufficient 10-ml portions of standard 0.025</w:t>
      </w:r>
      <w:r w:rsidRPr="005B5CE9">
        <w:rPr>
          <w:rFonts w:ascii="Arial" w:hAnsi="Arial" w:cs="Arial"/>
          <w:i/>
          <w:sz w:val="18"/>
          <w:szCs w:val="18"/>
        </w:rPr>
        <w:t>M</w:t>
      </w:r>
      <w:r>
        <w:rPr>
          <w:rFonts w:ascii="Arial" w:hAnsi="Arial" w:cs="Arial"/>
          <w:sz w:val="18"/>
          <w:szCs w:val="18"/>
        </w:rPr>
        <w:t xml:space="preserve"> Na</w:t>
      </w:r>
      <w:r w:rsidRPr="005B5CE9">
        <w:rPr>
          <w:rFonts w:ascii="Arial" w:hAnsi="Arial" w:cs="Arial"/>
          <w:sz w:val="18"/>
          <w:szCs w:val="18"/>
          <w:vertAlign w:val="subscript"/>
        </w:rPr>
        <w:t>2</w:t>
      </w:r>
      <w:r>
        <w:rPr>
          <w:rFonts w:ascii="Arial" w:hAnsi="Arial" w:cs="Arial"/>
          <w:sz w:val="18"/>
          <w:szCs w:val="18"/>
        </w:rPr>
        <w:t>C</w:t>
      </w:r>
      <w:r w:rsidRPr="005B5CE9">
        <w:rPr>
          <w:rFonts w:ascii="Arial" w:hAnsi="Arial" w:cs="Arial"/>
          <w:sz w:val="18"/>
          <w:szCs w:val="18"/>
          <w:vertAlign w:val="subscript"/>
        </w:rPr>
        <w:t>2</w:t>
      </w:r>
      <w:r>
        <w:rPr>
          <w:rFonts w:ascii="Arial" w:hAnsi="Arial" w:cs="Arial"/>
          <w:sz w:val="18"/>
          <w:szCs w:val="18"/>
        </w:rPr>
        <w:t>O</w:t>
      </w:r>
      <w:r w:rsidRPr="005B5CE9">
        <w:rPr>
          <w:rFonts w:ascii="Arial" w:hAnsi="Arial" w:cs="Arial"/>
          <w:sz w:val="18"/>
          <w:szCs w:val="18"/>
          <w:vertAlign w:val="subscript"/>
        </w:rPr>
        <w:t>4</w:t>
      </w:r>
      <w:r>
        <w:rPr>
          <w:rFonts w:ascii="Arial" w:hAnsi="Arial" w:cs="Arial"/>
          <w:sz w:val="18"/>
          <w:szCs w:val="18"/>
        </w:rPr>
        <w:t>. Titrate excess Na</w:t>
      </w:r>
      <w:r w:rsidRPr="005B5CE9">
        <w:rPr>
          <w:rFonts w:ascii="Arial" w:hAnsi="Arial" w:cs="Arial"/>
          <w:sz w:val="18"/>
          <w:szCs w:val="18"/>
          <w:vertAlign w:val="subscript"/>
        </w:rPr>
        <w:t>2</w:t>
      </w:r>
      <w:r>
        <w:rPr>
          <w:rFonts w:ascii="Arial" w:hAnsi="Arial" w:cs="Arial"/>
          <w:sz w:val="18"/>
          <w:szCs w:val="18"/>
        </w:rPr>
        <w:t>C</w:t>
      </w:r>
      <w:r w:rsidRPr="005B5CE9">
        <w:rPr>
          <w:rFonts w:ascii="Arial" w:hAnsi="Arial" w:cs="Arial"/>
          <w:sz w:val="18"/>
          <w:szCs w:val="18"/>
          <w:vertAlign w:val="subscript"/>
        </w:rPr>
        <w:t>2</w:t>
      </w:r>
      <w:r>
        <w:rPr>
          <w:rFonts w:ascii="Arial" w:hAnsi="Arial" w:cs="Arial"/>
          <w:sz w:val="18"/>
          <w:szCs w:val="18"/>
        </w:rPr>
        <w:t>O</w:t>
      </w:r>
      <w:r w:rsidRPr="005B5CE9">
        <w:rPr>
          <w:rFonts w:ascii="Arial" w:hAnsi="Arial" w:cs="Arial"/>
          <w:sz w:val="18"/>
          <w:szCs w:val="18"/>
          <w:vertAlign w:val="subscript"/>
        </w:rPr>
        <w:t>4</w:t>
      </w:r>
      <w:r>
        <w:rPr>
          <w:rFonts w:ascii="Arial" w:hAnsi="Arial" w:cs="Arial"/>
          <w:sz w:val="18"/>
          <w:szCs w:val="18"/>
        </w:rPr>
        <w:t xml:space="preserve"> with 0.05</w:t>
      </w:r>
      <w:r w:rsidRPr="005B5CE9">
        <w:rPr>
          <w:rFonts w:ascii="Arial" w:hAnsi="Arial" w:cs="Arial"/>
          <w:i/>
          <w:sz w:val="18"/>
          <w:szCs w:val="18"/>
        </w:rPr>
        <w:t>N</w:t>
      </w:r>
      <w:r>
        <w:rPr>
          <w:rFonts w:ascii="Arial" w:hAnsi="Arial" w:cs="Arial"/>
          <w:sz w:val="18"/>
          <w:szCs w:val="18"/>
        </w:rPr>
        <w:t xml:space="preserve"> KMnO</w:t>
      </w:r>
      <w:r w:rsidRPr="005B5CE9">
        <w:rPr>
          <w:rFonts w:ascii="Arial" w:hAnsi="Arial" w:cs="Arial"/>
          <w:sz w:val="18"/>
          <w:szCs w:val="18"/>
          <w:vertAlign w:val="subscript"/>
        </w:rPr>
        <w:t>4</w:t>
      </w:r>
      <w:r>
        <w:rPr>
          <w:rFonts w:ascii="Arial" w:hAnsi="Arial" w:cs="Arial"/>
          <w:sz w:val="18"/>
          <w:szCs w:val="18"/>
        </w:rPr>
        <w:t xml:space="preserve"> to the faint pink end point. Carry a water blank through the entire procedure and make the necessary corrections in the final calculation as shown in the equation below. NOTE: If ferrous ammonium sulfate solution is substituted for Na</w:t>
      </w:r>
      <w:r w:rsidRPr="005B5CE9">
        <w:rPr>
          <w:rFonts w:ascii="Arial" w:hAnsi="Arial" w:cs="Arial"/>
          <w:sz w:val="18"/>
          <w:szCs w:val="18"/>
          <w:vertAlign w:val="subscript"/>
        </w:rPr>
        <w:t>2</w:t>
      </w:r>
      <w:r>
        <w:rPr>
          <w:rFonts w:ascii="Arial" w:hAnsi="Arial" w:cs="Arial"/>
          <w:sz w:val="18"/>
          <w:szCs w:val="18"/>
        </w:rPr>
        <w:t>C</w:t>
      </w:r>
      <w:r w:rsidRPr="005B5CE9">
        <w:rPr>
          <w:rFonts w:ascii="Arial" w:hAnsi="Arial" w:cs="Arial"/>
          <w:sz w:val="18"/>
          <w:szCs w:val="18"/>
          <w:vertAlign w:val="subscript"/>
        </w:rPr>
        <w:t>2</w:t>
      </w:r>
      <w:r>
        <w:rPr>
          <w:rFonts w:ascii="Arial" w:hAnsi="Arial" w:cs="Arial"/>
          <w:sz w:val="18"/>
          <w:szCs w:val="18"/>
        </w:rPr>
        <w:t>O</w:t>
      </w:r>
      <w:r w:rsidRPr="005B5CE9">
        <w:rPr>
          <w:rFonts w:ascii="Arial" w:hAnsi="Arial" w:cs="Arial"/>
          <w:sz w:val="18"/>
          <w:szCs w:val="18"/>
          <w:vertAlign w:val="subscript"/>
        </w:rPr>
        <w:t>4</w:t>
      </w:r>
      <w:r>
        <w:rPr>
          <w:rFonts w:ascii="Arial" w:hAnsi="Arial" w:cs="Arial"/>
          <w:sz w:val="18"/>
          <w:szCs w:val="18"/>
        </w:rPr>
        <w:t>, omit heating and extend reaction period between KMnO</w:t>
      </w:r>
      <w:r w:rsidRPr="005B5CE9">
        <w:rPr>
          <w:rFonts w:ascii="Arial" w:hAnsi="Arial" w:cs="Arial"/>
          <w:sz w:val="18"/>
          <w:szCs w:val="18"/>
          <w:vertAlign w:val="subscript"/>
        </w:rPr>
        <w:t>4</w:t>
      </w:r>
      <w:r>
        <w:rPr>
          <w:rFonts w:ascii="Arial" w:hAnsi="Arial" w:cs="Arial"/>
          <w:sz w:val="18"/>
          <w:szCs w:val="18"/>
        </w:rPr>
        <w:t xml:space="preserve"> and Fe</w:t>
      </w:r>
      <w:r w:rsidRPr="005B5CE9">
        <w:rPr>
          <w:rFonts w:ascii="Arial" w:hAnsi="Arial" w:cs="Arial"/>
          <w:sz w:val="18"/>
          <w:szCs w:val="18"/>
          <w:vertAlign w:val="superscript"/>
        </w:rPr>
        <w:t>2+</w:t>
      </w:r>
      <w:r>
        <w:rPr>
          <w:rFonts w:ascii="Arial" w:hAnsi="Arial" w:cs="Arial"/>
          <w:sz w:val="18"/>
          <w:szCs w:val="18"/>
        </w:rPr>
        <w:t xml:space="preserve"> to 5 min before making final KMnO</w:t>
      </w:r>
      <w:r w:rsidRPr="005B5CE9">
        <w:rPr>
          <w:rFonts w:ascii="Arial" w:hAnsi="Arial" w:cs="Arial"/>
          <w:sz w:val="18"/>
          <w:szCs w:val="18"/>
          <w:vertAlign w:val="subscript"/>
        </w:rPr>
        <w:t>4</w:t>
      </w:r>
      <w:r>
        <w:rPr>
          <w:rFonts w:ascii="Arial" w:hAnsi="Arial" w:cs="Arial"/>
          <w:sz w:val="18"/>
          <w:szCs w:val="18"/>
        </w:rPr>
        <w:t xml:space="preserve"> titration. </w:t>
      </w:r>
    </w:p>
    <w:p w14:paraId="7C0F6C61" w14:textId="77777777" w:rsidR="00AB3371" w:rsidRDefault="00AB3371" w:rsidP="00AB3371">
      <w:pPr>
        <w:numPr>
          <w:ilvl w:val="0"/>
          <w:numId w:val="4"/>
        </w:numPr>
        <w:spacing w:line="360" w:lineRule="auto"/>
        <w:rPr>
          <w:rFonts w:ascii="Arial" w:hAnsi="Arial" w:cs="Arial"/>
          <w:sz w:val="18"/>
          <w:szCs w:val="18"/>
        </w:rPr>
      </w:pPr>
      <w:r>
        <w:rPr>
          <w:rFonts w:ascii="Arial" w:hAnsi="Arial" w:cs="Arial"/>
          <w:sz w:val="18"/>
          <w:szCs w:val="18"/>
        </w:rPr>
        <w:t>Calculate NO</w:t>
      </w:r>
      <w:r w:rsidRPr="005B5CE9">
        <w:rPr>
          <w:rFonts w:ascii="Arial" w:hAnsi="Arial" w:cs="Arial"/>
          <w:sz w:val="18"/>
          <w:szCs w:val="18"/>
          <w:vertAlign w:val="subscript"/>
        </w:rPr>
        <w:t>2</w:t>
      </w:r>
      <w:r w:rsidRPr="005B5CE9">
        <w:rPr>
          <w:rFonts w:ascii="Arial" w:hAnsi="Arial" w:cs="Arial"/>
          <w:sz w:val="18"/>
          <w:szCs w:val="18"/>
          <w:vertAlign w:val="superscript"/>
        </w:rPr>
        <w:t>-</w:t>
      </w:r>
      <w:r>
        <w:rPr>
          <w:rFonts w:ascii="Arial" w:hAnsi="Arial" w:cs="Arial"/>
          <w:sz w:val="18"/>
          <w:szCs w:val="18"/>
        </w:rPr>
        <w:t xml:space="preserve"> -N content of stock solution by the following equation:</w:t>
      </w:r>
    </w:p>
    <w:p w14:paraId="76BDCBF5" w14:textId="77777777" w:rsidR="00AB3371" w:rsidRDefault="00AB3371" w:rsidP="00AB3371">
      <w:pPr>
        <w:spacing w:line="360" w:lineRule="auto"/>
        <w:ind w:left="1440"/>
        <w:rPr>
          <w:rFonts w:ascii="Arial" w:hAnsi="Arial" w:cs="Arial"/>
          <w:sz w:val="18"/>
          <w:szCs w:val="18"/>
        </w:rPr>
      </w:pPr>
      <w:r>
        <w:rPr>
          <w:rFonts w:ascii="Arial" w:hAnsi="Arial" w:cs="Arial"/>
          <w:sz w:val="18"/>
          <w:szCs w:val="18"/>
        </w:rPr>
        <w:t xml:space="preserve">A = </w:t>
      </w:r>
      <w:r w:rsidRPr="00AB3371">
        <w:rPr>
          <w:rFonts w:ascii="Arial" w:hAnsi="Arial" w:cs="Arial"/>
          <w:sz w:val="18"/>
          <w:szCs w:val="18"/>
          <w:u w:val="single"/>
        </w:rPr>
        <w:t>[(B x C) – (D x E)] x 7</w:t>
      </w:r>
    </w:p>
    <w:p w14:paraId="6A46669E" w14:textId="77777777" w:rsidR="00AB3371" w:rsidRDefault="00AB3371" w:rsidP="00AB3371">
      <w:pPr>
        <w:spacing w:line="360" w:lineRule="auto"/>
        <w:ind w:left="1440"/>
        <w:rPr>
          <w:rFonts w:ascii="Arial" w:hAnsi="Arial" w:cs="Arial"/>
          <w:sz w:val="18"/>
          <w:szCs w:val="18"/>
        </w:rPr>
      </w:pPr>
      <w:r>
        <w:rPr>
          <w:rFonts w:ascii="Arial" w:hAnsi="Arial" w:cs="Arial"/>
          <w:sz w:val="18"/>
          <w:szCs w:val="18"/>
        </w:rPr>
        <w:tab/>
        <w:t xml:space="preserve">     F</w:t>
      </w:r>
    </w:p>
    <w:p w14:paraId="29DBBBE7" w14:textId="77777777" w:rsidR="005B5CE9" w:rsidRDefault="005B5CE9" w:rsidP="00AB3371">
      <w:pPr>
        <w:spacing w:line="360" w:lineRule="auto"/>
        <w:ind w:left="1440"/>
        <w:rPr>
          <w:rFonts w:ascii="Arial" w:hAnsi="Arial" w:cs="Arial"/>
          <w:sz w:val="18"/>
          <w:szCs w:val="18"/>
        </w:rPr>
      </w:pPr>
      <w:r>
        <w:rPr>
          <w:rFonts w:ascii="Arial" w:hAnsi="Arial" w:cs="Arial"/>
          <w:sz w:val="18"/>
          <w:szCs w:val="18"/>
        </w:rPr>
        <w:t>Where:</w:t>
      </w:r>
      <w:r>
        <w:rPr>
          <w:rFonts w:ascii="Arial" w:hAnsi="Arial" w:cs="Arial"/>
          <w:sz w:val="18"/>
          <w:szCs w:val="18"/>
        </w:rPr>
        <w:tab/>
        <w:t xml:space="preserve">A = </w:t>
      </w:r>
      <w:r w:rsidR="0049699A">
        <w:rPr>
          <w:rFonts w:ascii="Arial" w:hAnsi="Arial" w:cs="Arial"/>
          <w:sz w:val="18"/>
          <w:szCs w:val="18"/>
        </w:rPr>
        <w:t xml:space="preserve">mg </w:t>
      </w:r>
      <w:r w:rsidR="00437C83">
        <w:rPr>
          <w:rFonts w:ascii="Arial" w:hAnsi="Arial" w:cs="Arial"/>
          <w:sz w:val="18"/>
          <w:szCs w:val="18"/>
        </w:rPr>
        <w:t>N</w:t>
      </w:r>
      <w:r w:rsidR="0049699A">
        <w:rPr>
          <w:rFonts w:ascii="Arial" w:hAnsi="Arial" w:cs="Arial"/>
          <w:sz w:val="18"/>
          <w:szCs w:val="18"/>
        </w:rPr>
        <w:t>O</w:t>
      </w:r>
      <w:r w:rsidR="0049699A" w:rsidRPr="00437C83">
        <w:rPr>
          <w:rFonts w:ascii="Arial" w:hAnsi="Arial" w:cs="Arial"/>
          <w:sz w:val="18"/>
          <w:szCs w:val="18"/>
          <w:vertAlign w:val="subscript"/>
        </w:rPr>
        <w:t>2</w:t>
      </w:r>
      <w:r w:rsidR="0049699A" w:rsidRPr="008264FC">
        <w:rPr>
          <w:rFonts w:ascii="Arial" w:hAnsi="Arial" w:cs="Arial"/>
          <w:position w:val="4"/>
          <w:sz w:val="22"/>
          <w:szCs w:val="18"/>
          <w:vertAlign w:val="superscript"/>
        </w:rPr>
        <w:t>-</w:t>
      </w:r>
      <w:r w:rsidR="0049699A" w:rsidRPr="00437C83">
        <w:rPr>
          <w:rFonts w:ascii="Arial" w:hAnsi="Arial" w:cs="Arial"/>
          <w:sz w:val="18"/>
          <w:szCs w:val="18"/>
          <w:vertAlign w:val="superscript"/>
        </w:rPr>
        <w:t xml:space="preserve"> </w:t>
      </w:r>
      <w:r w:rsidR="0049699A">
        <w:rPr>
          <w:rFonts w:ascii="Arial" w:hAnsi="Arial" w:cs="Arial"/>
          <w:sz w:val="18"/>
          <w:szCs w:val="18"/>
        </w:rPr>
        <w:t>-N/ml in stock NaNO</w:t>
      </w:r>
      <w:r w:rsidR="0049699A" w:rsidRPr="0049699A">
        <w:rPr>
          <w:rFonts w:ascii="Arial" w:hAnsi="Arial" w:cs="Arial"/>
          <w:sz w:val="18"/>
          <w:szCs w:val="18"/>
          <w:vertAlign w:val="subscript"/>
        </w:rPr>
        <w:t>2</w:t>
      </w:r>
      <w:r w:rsidR="0049699A">
        <w:rPr>
          <w:rFonts w:ascii="Arial" w:hAnsi="Arial" w:cs="Arial"/>
          <w:sz w:val="18"/>
          <w:szCs w:val="18"/>
        </w:rPr>
        <w:t xml:space="preserve"> solution.</w:t>
      </w:r>
    </w:p>
    <w:p w14:paraId="6DC45419" w14:textId="77777777" w:rsidR="0049699A" w:rsidRDefault="0049699A" w:rsidP="00AB3371">
      <w:pPr>
        <w:spacing w:line="360" w:lineRule="auto"/>
        <w:ind w:left="1440"/>
        <w:rPr>
          <w:rFonts w:ascii="Arial" w:hAnsi="Arial" w:cs="Arial"/>
          <w:sz w:val="18"/>
          <w:szCs w:val="18"/>
        </w:rPr>
      </w:pPr>
      <w:r>
        <w:rPr>
          <w:rFonts w:ascii="Arial" w:hAnsi="Arial" w:cs="Arial"/>
          <w:sz w:val="18"/>
          <w:szCs w:val="18"/>
        </w:rPr>
        <w:tab/>
        <w:t>B = total ml standard KMnO</w:t>
      </w:r>
      <w:r w:rsidRPr="0049699A">
        <w:rPr>
          <w:rFonts w:ascii="Arial" w:hAnsi="Arial" w:cs="Arial"/>
          <w:sz w:val="18"/>
          <w:szCs w:val="18"/>
          <w:vertAlign w:val="subscript"/>
        </w:rPr>
        <w:t>4</w:t>
      </w:r>
      <w:r>
        <w:rPr>
          <w:rFonts w:ascii="Arial" w:hAnsi="Arial" w:cs="Arial"/>
          <w:sz w:val="18"/>
          <w:szCs w:val="18"/>
        </w:rPr>
        <w:t xml:space="preserve"> used.</w:t>
      </w:r>
    </w:p>
    <w:p w14:paraId="1FDB325A" w14:textId="77777777" w:rsidR="0049699A" w:rsidRDefault="0049699A" w:rsidP="00AB3371">
      <w:pPr>
        <w:spacing w:line="360" w:lineRule="auto"/>
        <w:ind w:left="1440"/>
        <w:rPr>
          <w:rFonts w:ascii="Arial" w:hAnsi="Arial" w:cs="Arial"/>
          <w:sz w:val="18"/>
          <w:szCs w:val="18"/>
        </w:rPr>
      </w:pPr>
      <w:r>
        <w:rPr>
          <w:rFonts w:ascii="Arial" w:hAnsi="Arial" w:cs="Arial"/>
          <w:sz w:val="18"/>
          <w:szCs w:val="18"/>
        </w:rPr>
        <w:tab/>
        <w:t>C = normality of standard KMnO</w:t>
      </w:r>
      <w:r w:rsidRPr="00437C83">
        <w:rPr>
          <w:rFonts w:ascii="Arial" w:hAnsi="Arial" w:cs="Arial"/>
          <w:sz w:val="18"/>
          <w:szCs w:val="18"/>
          <w:vertAlign w:val="subscript"/>
        </w:rPr>
        <w:t>4</w:t>
      </w:r>
      <w:r>
        <w:rPr>
          <w:rFonts w:ascii="Arial" w:hAnsi="Arial" w:cs="Arial"/>
          <w:sz w:val="18"/>
          <w:szCs w:val="18"/>
        </w:rPr>
        <w:t>.</w:t>
      </w:r>
    </w:p>
    <w:p w14:paraId="3727767F" w14:textId="77777777" w:rsidR="0049699A" w:rsidRDefault="0049699A" w:rsidP="00AB3371">
      <w:pPr>
        <w:spacing w:line="360" w:lineRule="auto"/>
        <w:ind w:left="1440"/>
        <w:rPr>
          <w:rFonts w:ascii="Arial" w:hAnsi="Arial" w:cs="Arial"/>
          <w:sz w:val="18"/>
          <w:szCs w:val="18"/>
        </w:rPr>
      </w:pPr>
      <w:r>
        <w:rPr>
          <w:rFonts w:ascii="Arial" w:hAnsi="Arial" w:cs="Arial"/>
          <w:sz w:val="18"/>
          <w:szCs w:val="18"/>
        </w:rPr>
        <w:tab/>
        <w:t>D – total mL standard reductant added.</w:t>
      </w:r>
    </w:p>
    <w:p w14:paraId="7FF9AAC4" w14:textId="77777777" w:rsidR="0049699A" w:rsidRDefault="0049699A" w:rsidP="00AB3371">
      <w:pPr>
        <w:spacing w:line="360" w:lineRule="auto"/>
        <w:ind w:left="1440"/>
        <w:rPr>
          <w:rFonts w:ascii="Arial" w:hAnsi="Arial" w:cs="Arial"/>
          <w:sz w:val="18"/>
          <w:szCs w:val="18"/>
        </w:rPr>
      </w:pPr>
      <w:r>
        <w:rPr>
          <w:rFonts w:ascii="Arial" w:hAnsi="Arial" w:cs="Arial"/>
          <w:sz w:val="18"/>
          <w:szCs w:val="18"/>
        </w:rPr>
        <w:tab/>
        <w:t xml:space="preserve">E = normality of standard reductant, and </w:t>
      </w:r>
    </w:p>
    <w:p w14:paraId="28193018" w14:textId="77777777" w:rsidR="0049699A" w:rsidRDefault="0049699A" w:rsidP="00AB3371">
      <w:pPr>
        <w:spacing w:line="360" w:lineRule="auto"/>
        <w:ind w:left="1440"/>
        <w:rPr>
          <w:rFonts w:ascii="Arial" w:hAnsi="Arial" w:cs="Arial"/>
          <w:sz w:val="18"/>
          <w:szCs w:val="18"/>
        </w:rPr>
      </w:pPr>
      <w:r>
        <w:rPr>
          <w:rFonts w:ascii="Arial" w:hAnsi="Arial" w:cs="Arial"/>
          <w:sz w:val="18"/>
          <w:szCs w:val="18"/>
        </w:rPr>
        <w:lastRenderedPageBreak/>
        <w:tab/>
        <w:t>F = ml stock NaNO</w:t>
      </w:r>
      <w:r w:rsidRPr="00437C83">
        <w:rPr>
          <w:rFonts w:ascii="Arial" w:hAnsi="Arial" w:cs="Arial"/>
          <w:sz w:val="18"/>
          <w:szCs w:val="18"/>
          <w:vertAlign w:val="subscript"/>
        </w:rPr>
        <w:t>2</w:t>
      </w:r>
      <w:r>
        <w:rPr>
          <w:rFonts w:ascii="Arial" w:hAnsi="Arial" w:cs="Arial"/>
          <w:sz w:val="18"/>
          <w:szCs w:val="18"/>
        </w:rPr>
        <w:t xml:space="preserve"> solution taken for titration.</w:t>
      </w:r>
    </w:p>
    <w:p w14:paraId="6956CB2E" w14:textId="77777777" w:rsidR="00437C83" w:rsidRDefault="00437C83" w:rsidP="00AB3371">
      <w:pPr>
        <w:spacing w:line="360" w:lineRule="auto"/>
        <w:rPr>
          <w:rFonts w:ascii="Arial" w:hAnsi="Arial" w:cs="Arial"/>
          <w:sz w:val="18"/>
          <w:szCs w:val="18"/>
        </w:rPr>
      </w:pPr>
      <w:r>
        <w:rPr>
          <w:rFonts w:ascii="Arial" w:hAnsi="Arial" w:cs="Arial"/>
          <w:sz w:val="18"/>
          <w:szCs w:val="18"/>
        </w:rPr>
        <w:tab/>
        <w:t>Each 1.00 ml 0.05</w:t>
      </w:r>
      <w:r w:rsidRPr="00437C83">
        <w:rPr>
          <w:rFonts w:ascii="Arial" w:hAnsi="Arial" w:cs="Arial"/>
          <w:i/>
          <w:sz w:val="18"/>
          <w:szCs w:val="18"/>
        </w:rPr>
        <w:t>N</w:t>
      </w:r>
      <w:r>
        <w:rPr>
          <w:rFonts w:ascii="Arial" w:hAnsi="Arial" w:cs="Arial"/>
          <w:sz w:val="18"/>
          <w:szCs w:val="18"/>
        </w:rPr>
        <w:t xml:space="preserve"> KMnO</w:t>
      </w:r>
      <w:r w:rsidRPr="00437C83">
        <w:rPr>
          <w:rFonts w:ascii="Arial" w:hAnsi="Arial" w:cs="Arial"/>
          <w:sz w:val="18"/>
          <w:szCs w:val="18"/>
          <w:vertAlign w:val="subscript"/>
        </w:rPr>
        <w:t>4</w:t>
      </w:r>
      <w:r>
        <w:rPr>
          <w:rFonts w:ascii="Arial" w:hAnsi="Arial" w:cs="Arial"/>
          <w:sz w:val="18"/>
          <w:szCs w:val="18"/>
        </w:rPr>
        <w:t xml:space="preserve"> consumed by the NaNO</w:t>
      </w:r>
      <w:r w:rsidRPr="00437C83">
        <w:rPr>
          <w:rFonts w:ascii="Arial" w:hAnsi="Arial" w:cs="Arial"/>
          <w:sz w:val="18"/>
          <w:szCs w:val="18"/>
          <w:vertAlign w:val="subscript"/>
        </w:rPr>
        <w:t>2</w:t>
      </w:r>
      <w:r>
        <w:rPr>
          <w:rFonts w:ascii="Arial" w:hAnsi="Arial" w:cs="Arial"/>
          <w:sz w:val="18"/>
          <w:szCs w:val="18"/>
        </w:rPr>
        <w:t xml:space="preserve"> solution corresponds to 1725 </w:t>
      </w:r>
      <w:proofErr w:type="gramStart"/>
      <w:r>
        <w:rPr>
          <w:rFonts w:ascii="Arial" w:hAnsi="Arial" w:cs="Arial"/>
          <w:sz w:val="18"/>
          <w:szCs w:val="18"/>
        </w:rPr>
        <w:t>µg</w:t>
      </w:r>
      <w:proofErr w:type="gramEnd"/>
      <w:r>
        <w:rPr>
          <w:rFonts w:ascii="Arial" w:hAnsi="Arial" w:cs="Arial"/>
          <w:sz w:val="18"/>
          <w:szCs w:val="18"/>
        </w:rPr>
        <w:t xml:space="preserve"> NaNO</w:t>
      </w:r>
      <w:r w:rsidRPr="00437C83">
        <w:rPr>
          <w:rFonts w:ascii="Arial" w:hAnsi="Arial" w:cs="Arial"/>
          <w:sz w:val="18"/>
          <w:szCs w:val="18"/>
          <w:vertAlign w:val="subscript"/>
        </w:rPr>
        <w:t>2</w:t>
      </w:r>
      <w:r>
        <w:rPr>
          <w:rFonts w:ascii="Arial" w:hAnsi="Arial" w:cs="Arial"/>
          <w:sz w:val="18"/>
          <w:szCs w:val="18"/>
        </w:rPr>
        <w:t xml:space="preserve"> or 350 </w:t>
      </w:r>
      <w:proofErr w:type="gramStart"/>
      <w:r>
        <w:rPr>
          <w:rFonts w:ascii="Arial" w:hAnsi="Arial" w:cs="Arial"/>
          <w:sz w:val="18"/>
          <w:szCs w:val="18"/>
        </w:rPr>
        <w:t>µg</w:t>
      </w:r>
      <w:proofErr w:type="gramEnd"/>
      <w:r>
        <w:rPr>
          <w:rFonts w:ascii="Arial" w:hAnsi="Arial" w:cs="Arial"/>
          <w:sz w:val="18"/>
          <w:szCs w:val="18"/>
        </w:rPr>
        <w:t xml:space="preserve"> NO</w:t>
      </w:r>
      <w:r w:rsidRPr="00437C83">
        <w:rPr>
          <w:rFonts w:ascii="Arial" w:hAnsi="Arial" w:cs="Arial"/>
          <w:sz w:val="18"/>
          <w:szCs w:val="18"/>
          <w:vertAlign w:val="subscript"/>
        </w:rPr>
        <w:t>2</w:t>
      </w:r>
      <w:r w:rsidRPr="008264FC">
        <w:rPr>
          <w:rFonts w:ascii="Arial" w:hAnsi="Arial" w:cs="Arial"/>
          <w:position w:val="4"/>
          <w:sz w:val="22"/>
          <w:szCs w:val="18"/>
          <w:vertAlign w:val="superscript"/>
        </w:rPr>
        <w:t>-</w:t>
      </w:r>
      <w:r>
        <w:rPr>
          <w:rFonts w:ascii="Arial" w:hAnsi="Arial" w:cs="Arial"/>
          <w:sz w:val="18"/>
          <w:szCs w:val="18"/>
        </w:rPr>
        <w:t xml:space="preserve"> -N. </w:t>
      </w:r>
    </w:p>
    <w:p w14:paraId="41BD81F9" w14:textId="77777777" w:rsidR="00437C83" w:rsidRDefault="00437C83" w:rsidP="00AB3371">
      <w:pPr>
        <w:spacing w:line="360" w:lineRule="auto"/>
        <w:rPr>
          <w:rFonts w:ascii="Arial" w:hAnsi="Arial" w:cs="Arial"/>
          <w:sz w:val="18"/>
          <w:szCs w:val="18"/>
        </w:rPr>
      </w:pPr>
    </w:p>
    <w:p w14:paraId="1E2FF444" w14:textId="77777777" w:rsidR="00437C83" w:rsidRDefault="00437C83" w:rsidP="00AB3371">
      <w:pPr>
        <w:spacing w:line="360" w:lineRule="auto"/>
        <w:rPr>
          <w:rFonts w:ascii="Arial" w:hAnsi="Arial" w:cs="Arial"/>
          <w:sz w:val="18"/>
          <w:szCs w:val="18"/>
        </w:rPr>
      </w:pPr>
      <w:r>
        <w:rPr>
          <w:rFonts w:ascii="Arial" w:hAnsi="Arial" w:cs="Arial"/>
          <w:sz w:val="18"/>
          <w:szCs w:val="18"/>
        </w:rPr>
        <w:t>Intermediate nitrite solution: Calculate the volume, G of stock NO</w:t>
      </w:r>
      <w:r w:rsidRPr="00437C83">
        <w:rPr>
          <w:rFonts w:ascii="Arial" w:hAnsi="Arial" w:cs="Arial"/>
          <w:sz w:val="18"/>
          <w:szCs w:val="18"/>
          <w:vertAlign w:val="subscript"/>
        </w:rPr>
        <w:t>2</w:t>
      </w:r>
      <w:r w:rsidRPr="008264FC">
        <w:rPr>
          <w:rFonts w:ascii="Arial" w:hAnsi="Arial" w:cs="Arial"/>
          <w:position w:val="4"/>
          <w:sz w:val="22"/>
          <w:szCs w:val="18"/>
          <w:vertAlign w:val="superscript"/>
        </w:rPr>
        <w:t>-</w:t>
      </w:r>
      <w:r>
        <w:rPr>
          <w:rFonts w:ascii="Arial" w:hAnsi="Arial" w:cs="Arial"/>
          <w:sz w:val="18"/>
          <w:szCs w:val="18"/>
        </w:rPr>
        <w:t xml:space="preserve"> solution required for the intermediate NO2- solution from G = 12.5/A. Dilute the volume G (approximately 50 ml) to 250 ml with water; 1.00 ml = 50.0 </w:t>
      </w:r>
      <w:proofErr w:type="gramStart"/>
      <w:r>
        <w:rPr>
          <w:rFonts w:ascii="Arial" w:hAnsi="Arial" w:cs="Arial"/>
          <w:sz w:val="18"/>
          <w:szCs w:val="18"/>
        </w:rPr>
        <w:t>µg</w:t>
      </w:r>
      <w:proofErr w:type="gramEnd"/>
      <w:r>
        <w:rPr>
          <w:rFonts w:ascii="Arial" w:hAnsi="Arial" w:cs="Arial"/>
          <w:sz w:val="18"/>
          <w:szCs w:val="18"/>
        </w:rPr>
        <w:t xml:space="preserve"> N. Prepare daily.</w:t>
      </w:r>
    </w:p>
    <w:p w14:paraId="30BAA122" w14:textId="77777777" w:rsidR="00437C83" w:rsidRDefault="00437C83" w:rsidP="00AB3371">
      <w:pPr>
        <w:spacing w:line="360" w:lineRule="auto"/>
        <w:rPr>
          <w:rFonts w:ascii="Arial" w:hAnsi="Arial" w:cs="Arial"/>
          <w:sz w:val="18"/>
          <w:szCs w:val="18"/>
        </w:rPr>
      </w:pPr>
    </w:p>
    <w:p w14:paraId="02C45352" w14:textId="77777777" w:rsidR="00437C83" w:rsidRDefault="00437C83" w:rsidP="00AB3371">
      <w:pPr>
        <w:spacing w:line="360" w:lineRule="auto"/>
        <w:rPr>
          <w:rFonts w:ascii="Arial" w:hAnsi="Arial" w:cs="Arial"/>
          <w:sz w:val="18"/>
          <w:szCs w:val="18"/>
        </w:rPr>
      </w:pPr>
      <w:r>
        <w:rPr>
          <w:rFonts w:ascii="Arial" w:hAnsi="Arial" w:cs="Arial"/>
          <w:sz w:val="18"/>
          <w:szCs w:val="18"/>
        </w:rPr>
        <w:t>Standard nitrite solution: Dilute 10.00 ml intermediate NO</w:t>
      </w:r>
      <w:r w:rsidRPr="008264FC">
        <w:rPr>
          <w:rFonts w:ascii="Arial" w:hAnsi="Arial" w:cs="Arial"/>
          <w:sz w:val="18"/>
          <w:szCs w:val="18"/>
          <w:vertAlign w:val="subscript"/>
        </w:rPr>
        <w:t>2</w:t>
      </w:r>
      <w:r w:rsidRPr="008264FC">
        <w:rPr>
          <w:rFonts w:ascii="Arial" w:hAnsi="Arial" w:cs="Arial"/>
          <w:position w:val="4"/>
          <w:sz w:val="22"/>
          <w:szCs w:val="22"/>
          <w:vertAlign w:val="superscript"/>
        </w:rPr>
        <w:t>-</w:t>
      </w:r>
      <w:r>
        <w:rPr>
          <w:rFonts w:ascii="Arial" w:hAnsi="Arial" w:cs="Arial"/>
          <w:sz w:val="18"/>
          <w:szCs w:val="18"/>
        </w:rPr>
        <w:t xml:space="preserve"> solution to 1000 ml with water; 1.00 ml = 0.500 </w:t>
      </w:r>
      <w:proofErr w:type="gramStart"/>
      <w:r>
        <w:rPr>
          <w:rFonts w:ascii="Arial" w:hAnsi="Arial" w:cs="Arial"/>
          <w:sz w:val="18"/>
          <w:szCs w:val="18"/>
        </w:rPr>
        <w:t>µg</w:t>
      </w:r>
      <w:proofErr w:type="gramEnd"/>
      <w:r>
        <w:rPr>
          <w:rFonts w:ascii="Arial" w:hAnsi="Arial" w:cs="Arial"/>
          <w:sz w:val="18"/>
          <w:szCs w:val="18"/>
        </w:rPr>
        <w:t xml:space="preserve"> N. Prepare daily.</w:t>
      </w:r>
    </w:p>
    <w:p w14:paraId="40BD2C95" w14:textId="77777777" w:rsidR="00437C83" w:rsidRDefault="00437C83" w:rsidP="00AB3371">
      <w:pPr>
        <w:spacing w:line="360" w:lineRule="auto"/>
        <w:rPr>
          <w:rFonts w:ascii="Arial" w:hAnsi="Arial" w:cs="Arial"/>
          <w:sz w:val="18"/>
          <w:szCs w:val="18"/>
        </w:rPr>
      </w:pPr>
    </w:p>
    <w:p w14:paraId="34642806" w14:textId="77777777" w:rsidR="00437C83" w:rsidRDefault="00437C83" w:rsidP="00AB3371">
      <w:pPr>
        <w:spacing w:line="360" w:lineRule="auto"/>
        <w:rPr>
          <w:rFonts w:ascii="Arial" w:hAnsi="Arial" w:cs="Arial"/>
          <w:sz w:val="18"/>
          <w:szCs w:val="18"/>
        </w:rPr>
      </w:pPr>
      <w:r>
        <w:rPr>
          <w:rFonts w:ascii="Arial" w:hAnsi="Arial" w:cs="Arial"/>
          <w:sz w:val="18"/>
          <w:szCs w:val="18"/>
        </w:rPr>
        <w:t xml:space="preserve">Standard potassium permanganate titrant, 0.05N: Dissolve 1.6 g KMnO4 in 1 L distilled water. Keep in a brown glass-stoppered bottle and age for at least 1 week. Carefully decant or pipet </w:t>
      </w:r>
      <w:proofErr w:type="spellStart"/>
      <w:r>
        <w:rPr>
          <w:rFonts w:ascii="Arial" w:hAnsi="Arial" w:cs="Arial"/>
          <w:sz w:val="18"/>
          <w:szCs w:val="18"/>
        </w:rPr>
        <w:t>supernate</w:t>
      </w:r>
      <w:proofErr w:type="spellEnd"/>
      <w:r>
        <w:rPr>
          <w:rFonts w:ascii="Arial" w:hAnsi="Arial" w:cs="Arial"/>
          <w:sz w:val="18"/>
          <w:szCs w:val="18"/>
        </w:rPr>
        <w:t xml:space="preserve"> without stirring up any sediment. Standardize this solution frequently by </w:t>
      </w:r>
      <w:proofErr w:type="gramStart"/>
      <w:r>
        <w:rPr>
          <w:rFonts w:ascii="Arial" w:hAnsi="Arial" w:cs="Arial"/>
          <w:sz w:val="18"/>
          <w:szCs w:val="18"/>
        </w:rPr>
        <w:t>the following</w:t>
      </w:r>
      <w:proofErr w:type="gramEnd"/>
      <w:r>
        <w:rPr>
          <w:rFonts w:ascii="Arial" w:hAnsi="Arial" w:cs="Arial"/>
          <w:sz w:val="18"/>
          <w:szCs w:val="18"/>
        </w:rPr>
        <w:t xml:space="preserve"> procedure:</w:t>
      </w:r>
    </w:p>
    <w:p w14:paraId="01603B23" w14:textId="77777777" w:rsidR="00437C83" w:rsidRDefault="00437C83" w:rsidP="002D0D8E">
      <w:pPr>
        <w:spacing w:line="360" w:lineRule="auto"/>
        <w:ind w:left="720"/>
        <w:rPr>
          <w:rFonts w:ascii="Arial" w:hAnsi="Arial" w:cs="Arial"/>
          <w:sz w:val="18"/>
          <w:szCs w:val="18"/>
        </w:rPr>
      </w:pPr>
      <w:r>
        <w:rPr>
          <w:rFonts w:ascii="Arial" w:hAnsi="Arial" w:cs="Arial"/>
          <w:sz w:val="18"/>
          <w:szCs w:val="18"/>
        </w:rPr>
        <w:t>Weigh to the nearest 0.1 mg several 100- to 200-mg samples of anhydrous Na</w:t>
      </w:r>
      <w:r w:rsidRPr="002D0D8E">
        <w:rPr>
          <w:rFonts w:ascii="Arial" w:hAnsi="Arial" w:cs="Arial"/>
          <w:sz w:val="18"/>
          <w:szCs w:val="18"/>
          <w:vertAlign w:val="subscript"/>
        </w:rPr>
        <w:t>2</w:t>
      </w:r>
      <w:r>
        <w:rPr>
          <w:rFonts w:ascii="Arial" w:hAnsi="Arial" w:cs="Arial"/>
          <w:sz w:val="18"/>
          <w:szCs w:val="18"/>
        </w:rPr>
        <w:t>C</w:t>
      </w:r>
      <w:r w:rsidRPr="002D0D8E">
        <w:rPr>
          <w:rFonts w:ascii="Arial" w:hAnsi="Arial" w:cs="Arial"/>
          <w:sz w:val="18"/>
          <w:szCs w:val="18"/>
          <w:vertAlign w:val="subscript"/>
        </w:rPr>
        <w:t>2</w:t>
      </w:r>
      <w:r>
        <w:rPr>
          <w:rFonts w:ascii="Arial" w:hAnsi="Arial" w:cs="Arial"/>
          <w:sz w:val="18"/>
          <w:szCs w:val="18"/>
        </w:rPr>
        <w:t>O</w:t>
      </w:r>
      <w:r w:rsidRPr="002D0D8E">
        <w:rPr>
          <w:rFonts w:ascii="Arial" w:hAnsi="Arial" w:cs="Arial"/>
          <w:sz w:val="18"/>
          <w:szCs w:val="18"/>
          <w:vertAlign w:val="subscript"/>
        </w:rPr>
        <w:t>4</w:t>
      </w:r>
      <w:r>
        <w:rPr>
          <w:rFonts w:ascii="Arial" w:hAnsi="Arial" w:cs="Arial"/>
          <w:sz w:val="18"/>
          <w:szCs w:val="18"/>
        </w:rPr>
        <w:t xml:space="preserve"> into 400-ml beakers. To each beaker, in turn, add 100 ml distilled water and stir to dissolve. Add 10 ml 1 + 1 H</w:t>
      </w:r>
      <w:r w:rsidRPr="002D0D8E">
        <w:rPr>
          <w:rFonts w:ascii="Arial" w:hAnsi="Arial" w:cs="Arial"/>
          <w:sz w:val="18"/>
          <w:szCs w:val="18"/>
          <w:vertAlign w:val="subscript"/>
        </w:rPr>
        <w:t>2</w:t>
      </w:r>
      <w:r>
        <w:rPr>
          <w:rFonts w:ascii="Arial" w:hAnsi="Arial" w:cs="Arial"/>
          <w:sz w:val="18"/>
          <w:szCs w:val="18"/>
        </w:rPr>
        <w:t>SO</w:t>
      </w:r>
      <w:r w:rsidRPr="002D0D8E">
        <w:rPr>
          <w:rFonts w:ascii="Arial" w:hAnsi="Arial" w:cs="Arial"/>
          <w:sz w:val="18"/>
          <w:szCs w:val="18"/>
          <w:vertAlign w:val="subscript"/>
        </w:rPr>
        <w:t>4</w:t>
      </w:r>
      <w:r>
        <w:rPr>
          <w:rFonts w:ascii="Arial" w:hAnsi="Arial" w:cs="Arial"/>
          <w:sz w:val="18"/>
          <w:szCs w:val="18"/>
        </w:rPr>
        <w:t xml:space="preserve"> and heat rapidly to 90 to 95°C. Titrate rapidly with permanganate solution to be standardized, while stirring, to a slight pink end-point color that persists for at least 1 min. Do not let temperature fall below 85°C. If necessary, warm beaker contents during titration; 100 mg will consume about 6 ml solution. Runa blank on distilled water and H</w:t>
      </w:r>
      <w:r w:rsidRPr="002D0D8E">
        <w:rPr>
          <w:rFonts w:ascii="Arial" w:hAnsi="Arial" w:cs="Arial"/>
          <w:sz w:val="18"/>
          <w:szCs w:val="18"/>
          <w:vertAlign w:val="subscript"/>
        </w:rPr>
        <w:t>2</w:t>
      </w:r>
      <w:r>
        <w:rPr>
          <w:rFonts w:ascii="Arial" w:hAnsi="Arial" w:cs="Arial"/>
          <w:sz w:val="18"/>
          <w:szCs w:val="18"/>
        </w:rPr>
        <w:t>SO</w:t>
      </w:r>
      <w:r w:rsidRPr="002D0D8E">
        <w:rPr>
          <w:rFonts w:ascii="Arial" w:hAnsi="Arial" w:cs="Arial"/>
          <w:sz w:val="18"/>
          <w:szCs w:val="18"/>
          <w:vertAlign w:val="subscript"/>
        </w:rPr>
        <w:t>4</w:t>
      </w:r>
      <w:r>
        <w:rPr>
          <w:rFonts w:ascii="Arial" w:hAnsi="Arial" w:cs="Arial"/>
          <w:sz w:val="18"/>
          <w:szCs w:val="18"/>
        </w:rPr>
        <w:t xml:space="preserve">. </w:t>
      </w:r>
    </w:p>
    <w:p w14:paraId="63C94FBB" w14:textId="77777777" w:rsidR="002D0D8E" w:rsidRDefault="002D0D8E" w:rsidP="002D0D8E">
      <w:pPr>
        <w:spacing w:line="360" w:lineRule="auto"/>
        <w:ind w:left="720"/>
        <w:rPr>
          <w:rFonts w:ascii="Arial" w:hAnsi="Arial" w:cs="Arial"/>
          <w:sz w:val="18"/>
          <w:szCs w:val="18"/>
        </w:rPr>
      </w:pPr>
    </w:p>
    <w:p w14:paraId="3D04A49B" w14:textId="77777777" w:rsidR="00437C83" w:rsidRDefault="00437C83" w:rsidP="00AB3371">
      <w:pPr>
        <w:spacing w:line="360" w:lineRule="auto"/>
        <w:rPr>
          <w:rFonts w:ascii="Arial" w:hAnsi="Arial" w:cs="Arial"/>
          <w:sz w:val="18"/>
          <w:szCs w:val="18"/>
        </w:rPr>
      </w:pPr>
      <w:r>
        <w:rPr>
          <w:rFonts w:ascii="Arial" w:hAnsi="Arial" w:cs="Arial"/>
          <w:sz w:val="18"/>
          <w:szCs w:val="18"/>
        </w:rPr>
        <w:tab/>
        <w:t>Normality of KMnO</w:t>
      </w:r>
      <w:r w:rsidRPr="002D0D8E">
        <w:rPr>
          <w:rFonts w:ascii="Arial" w:hAnsi="Arial" w:cs="Arial"/>
          <w:sz w:val="18"/>
          <w:szCs w:val="18"/>
          <w:vertAlign w:val="subscript"/>
        </w:rPr>
        <w:t xml:space="preserve">4 </w:t>
      </w:r>
      <w:r w:rsidR="002D0D8E">
        <w:rPr>
          <w:rFonts w:ascii="Arial" w:hAnsi="Arial" w:cs="Arial"/>
          <w:sz w:val="18"/>
          <w:szCs w:val="18"/>
        </w:rPr>
        <w:tab/>
      </w:r>
      <w:r w:rsidRPr="002D0D8E">
        <w:rPr>
          <w:rFonts w:ascii="Arial" w:hAnsi="Arial" w:cs="Arial"/>
          <w:sz w:val="18"/>
          <w:szCs w:val="18"/>
        </w:rPr>
        <w:t xml:space="preserve">=    </w:t>
      </w:r>
      <w:r w:rsidRPr="002D0D8E">
        <w:rPr>
          <w:rFonts w:ascii="Arial" w:hAnsi="Arial" w:cs="Arial"/>
          <w:sz w:val="18"/>
          <w:szCs w:val="18"/>
          <w:u w:val="single"/>
        </w:rPr>
        <w:t>g Na</w:t>
      </w:r>
      <w:r w:rsidRPr="002D0D8E">
        <w:rPr>
          <w:rFonts w:ascii="Arial" w:hAnsi="Arial" w:cs="Arial"/>
          <w:sz w:val="18"/>
          <w:szCs w:val="18"/>
          <w:u w:val="single"/>
          <w:vertAlign w:val="subscript"/>
        </w:rPr>
        <w:t>2</w:t>
      </w:r>
      <w:r w:rsidRPr="002D0D8E">
        <w:rPr>
          <w:rFonts w:ascii="Arial" w:hAnsi="Arial" w:cs="Arial"/>
          <w:sz w:val="18"/>
          <w:szCs w:val="18"/>
          <w:u w:val="single"/>
        </w:rPr>
        <w:t>C</w:t>
      </w:r>
      <w:r w:rsidRPr="002D0D8E">
        <w:rPr>
          <w:rFonts w:ascii="Arial" w:hAnsi="Arial" w:cs="Arial"/>
          <w:sz w:val="18"/>
          <w:szCs w:val="18"/>
          <w:u w:val="single"/>
          <w:vertAlign w:val="subscript"/>
        </w:rPr>
        <w:t>2</w:t>
      </w:r>
      <w:r w:rsidRPr="002D0D8E">
        <w:rPr>
          <w:rFonts w:ascii="Arial" w:hAnsi="Arial" w:cs="Arial"/>
          <w:sz w:val="18"/>
          <w:szCs w:val="18"/>
          <w:u w:val="single"/>
        </w:rPr>
        <w:t>O</w:t>
      </w:r>
      <w:r w:rsidRPr="002D0D8E">
        <w:rPr>
          <w:rFonts w:ascii="Arial" w:hAnsi="Arial" w:cs="Arial"/>
          <w:sz w:val="18"/>
          <w:szCs w:val="18"/>
          <w:u w:val="single"/>
          <w:vertAlign w:val="subscript"/>
        </w:rPr>
        <w:t>4</w:t>
      </w:r>
    </w:p>
    <w:p w14:paraId="762BB448" w14:textId="77777777" w:rsidR="00437C83" w:rsidRDefault="00437C83" w:rsidP="00AB3371">
      <w:pPr>
        <w:spacing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2D0D8E">
        <w:rPr>
          <w:rFonts w:ascii="Arial" w:hAnsi="Arial" w:cs="Arial"/>
          <w:sz w:val="18"/>
          <w:szCs w:val="18"/>
        </w:rPr>
        <w:tab/>
        <w:t xml:space="preserve">   </w:t>
      </w:r>
      <w:r>
        <w:rPr>
          <w:rFonts w:ascii="Arial" w:hAnsi="Arial" w:cs="Arial"/>
          <w:sz w:val="18"/>
          <w:szCs w:val="18"/>
        </w:rPr>
        <w:t>(A – B) x 0.067</w:t>
      </w:r>
    </w:p>
    <w:p w14:paraId="05B03688" w14:textId="77777777" w:rsidR="00437C83" w:rsidRDefault="00437C83" w:rsidP="00AB3371">
      <w:pPr>
        <w:spacing w:line="360" w:lineRule="auto"/>
        <w:rPr>
          <w:rFonts w:ascii="Arial" w:hAnsi="Arial" w:cs="Arial"/>
          <w:sz w:val="18"/>
          <w:szCs w:val="18"/>
        </w:rPr>
      </w:pPr>
      <w:r>
        <w:rPr>
          <w:rFonts w:ascii="Arial" w:hAnsi="Arial" w:cs="Arial"/>
          <w:sz w:val="18"/>
          <w:szCs w:val="18"/>
        </w:rPr>
        <w:tab/>
        <w:t>Where</w:t>
      </w:r>
      <w:proofErr w:type="gramStart"/>
      <w:r>
        <w:rPr>
          <w:rFonts w:ascii="Arial" w:hAnsi="Arial" w:cs="Arial"/>
          <w:sz w:val="18"/>
          <w:szCs w:val="18"/>
        </w:rPr>
        <w:t xml:space="preserve">: </w:t>
      </w:r>
      <w:r w:rsidR="002D0D8E">
        <w:rPr>
          <w:rFonts w:ascii="Arial" w:hAnsi="Arial" w:cs="Arial"/>
          <w:sz w:val="18"/>
          <w:szCs w:val="18"/>
        </w:rPr>
        <w:tab/>
      </w:r>
      <w:r>
        <w:rPr>
          <w:rFonts w:ascii="Arial" w:hAnsi="Arial" w:cs="Arial"/>
          <w:sz w:val="18"/>
          <w:szCs w:val="18"/>
        </w:rPr>
        <w:t>A</w:t>
      </w:r>
      <w:proofErr w:type="gramEnd"/>
      <w:r>
        <w:rPr>
          <w:rFonts w:ascii="Arial" w:hAnsi="Arial" w:cs="Arial"/>
          <w:sz w:val="18"/>
          <w:szCs w:val="18"/>
        </w:rPr>
        <w:t xml:space="preserve"> = ml titrant for sample</w:t>
      </w:r>
      <w:r w:rsidR="002D0D8E">
        <w:rPr>
          <w:rFonts w:ascii="Arial" w:hAnsi="Arial" w:cs="Arial"/>
          <w:sz w:val="18"/>
          <w:szCs w:val="18"/>
        </w:rPr>
        <w:t>,</w:t>
      </w:r>
      <w:r>
        <w:rPr>
          <w:rFonts w:ascii="Arial" w:hAnsi="Arial" w:cs="Arial"/>
          <w:sz w:val="18"/>
          <w:szCs w:val="18"/>
        </w:rPr>
        <w:t xml:space="preserve"> and </w:t>
      </w:r>
    </w:p>
    <w:p w14:paraId="5428A2FF" w14:textId="77777777" w:rsidR="00437C83" w:rsidRDefault="00437C83" w:rsidP="00AB3371">
      <w:pPr>
        <w:spacing w:line="360" w:lineRule="auto"/>
        <w:rPr>
          <w:rFonts w:ascii="Arial" w:hAnsi="Arial" w:cs="Arial"/>
          <w:sz w:val="18"/>
          <w:szCs w:val="18"/>
        </w:rPr>
      </w:pPr>
      <w:r>
        <w:rPr>
          <w:rFonts w:ascii="Arial" w:hAnsi="Arial" w:cs="Arial"/>
          <w:sz w:val="18"/>
          <w:szCs w:val="18"/>
        </w:rPr>
        <w:tab/>
      </w:r>
      <w:r>
        <w:rPr>
          <w:rFonts w:ascii="Arial" w:hAnsi="Arial" w:cs="Arial"/>
          <w:sz w:val="18"/>
          <w:szCs w:val="18"/>
        </w:rPr>
        <w:tab/>
        <w:t xml:space="preserve">B – ml titrant for blank. </w:t>
      </w:r>
    </w:p>
    <w:p w14:paraId="3601F531" w14:textId="77777777" w:rsidR="002D0D8E" w:rsidRDefault="002D0D8E" w:rsidP="00AB3371">
      <w:pPr>
        <w:spacing w:line="360" w:lineRule="auto"/>
        <w:rPr>
          <w:rFonts w:ascii="Arial" w:hAnsi="Arial" w:cs="Arial"/>
          <w:sz w:val="18"/>
          <w:szCs w:val="18"/>
        </w:rPr>
      </w:pPr>
      <w:r>
        <w:rPr>
          <w:rFonts w:ascii="Arial" w:hAnsi="Arial" w:cs="Arial"/>
          <w:sz w:val="18"/>
          <w:szCs w:val="18"/>
        </w:rPr>
        <w:tab/>
        <w:t>Average the results of several titrations.</w:t>
      </w:r>
    </w:p>
    <w:p w14:paraId="04282981" w14:textId="77777777" w:rsidR="00357993" w:rsidRDefault="00357993">
      <w:pPr>
        <w:spacing w:line="360" w:lineRule="auto"/>
        <w:rPr>
          <w:rFonts w:ascii="Arial" w:hAnsi="Arial" w:cs="Arial"/>
          <w:sz w:val="18"/>
          <w:szCs w:val="18"/>
        </w:rPr>
      </w:pPr>
    </w:p>
    <w:p w14:paraId="13CCDF08" w14:textId="77777777" w:rsidR="00D5647D" w:rsidRDefault="00D5647D">
      <w:pPr>
        <w:spacing w:line="360" w:lineRule="auto"/>
        <w:rPr>
          <w:rFonts w:ascii="Arial" w:hAnsi="Arial" w:cs="Arial"/>
          <w:sz w:val="18"/>
          <w:szCs w:val="18"/>
        </w:rPr>
      </w:pPr>
    </w:p>
    <w:p w14:paraId="3594ECFB"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2D54201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F5EFF93"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A7F643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435A76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964883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0CB7A3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91CFCC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819515A" w14:textId="77777777" w:rsidR="00560E41" w:rsidRDefault="00560E41">
      <w:pPr>
        <w:spacing w:line="360" w:lineRule="auto"/>
        <w:rPr>
          <w:rFonts w:ascii="Arial" w:hAnsi="Arial" w:cs="Arial"/>
          <w:sz w:val="18"/>
          <w:szCs w:val="18"/>
        </w:rPr>
      </w:pPr>
    </w:p>
    <w:p w14:paraId="5E52D058"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sectPr w:rsidR="00C37462" w:rsidRPr="00351E5A">
      <w:headerReference w:type="default" r:id="rId12"/>
      <w:footerReference w:type="default" r:id="rId13"/>
      <w:footerReference w:type="first" r:id="rId14"/>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5EC3" w14:textId="77777777" w:rsidR="00E07469" w:rsidRDefault="00E07469">
      <w:r>
        <w:separator/>
      </w:r>
    </w:p>
  </w:endnote>
  <w:endnote w:type="continuationSeparator" w:id="0">
    <w:p w14:paraId="0980F326" w14:textId="77777777" w:rsidR="00E07469" w:rsidRDefault="00E0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E143" w14:textId="77777777" w:rsidR="00026092" w:rsidRPr="004E0CAB" w:rsidRDefault="00EA3E48">
    <w:pPr>
      <w:spacing w:line="360" w:lineRule="auto"/>
      <w:rPr>
        <w:rFonts w:ascii="Arial" w:hAnsi="Arial" w:cs="Arial"/>
        <w:sz w:val="16"/>
        <w:szCs w:val="16"/>
      </w:rPr>
    </w:pPr>
    <w:r>
      <w:rPr>
        <w:rFonts w:ascii="Arial" w:hAnsi="Arial" w:cs="Arial"/>
        <w:sz w:val="16"/>
        <w:szCs w:val="16"/>
      </w:rPr>
      <w:t xml:space="preserve">Revised </w:t>
    </w:r>
    <w:r w:rsidR="00047CEC">
      <w:rPr>
        <w:rFonts w:ascii="Arial" w:hAnsi="Arial" w:cs="Arial"/>
        <w:sz w:val="16"/>
        <w:szCs w:val="16"/>
      </w:rPr>
      <w:t>1/31/2020</w:t>
    </w:r>
  </w:p>
  <w:p w14:paraId="242C8994"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C46F" w14:textId="77777777"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047CEC">
      <w:rPr>
        <w:rFonts w:ascii="Arial" w:hAnsi="Arial" w:cs="Arial"/>
        <w:sz w:val="16"/>
        <w:szCs w:val="16"/>
      </w:rPr>
      <w:t>1/31/2020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CE2BE" w14:textId="77777777" w:rsidR="00E07469" w:rsidRDefault="00E07469">
      <w:r>
        <w:separator/>
      </w:r>
    </w:p>
  </w:footnote>
  <w:footnote w:type="continuationSeparator" w:id="0">
    <w:p w14:paraId="7DBF9AE2" w14:textId="77777777" w:rsidR="00E07469" w:rsidRDefault="00E07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BCE5" w14:textId="77777777" w:rsidR="00EA3E48" w:rsidRPr="0058752C" w:rsidRDefault="00D37428">
    <w:pPr>
      <w:pStyle w:val="Header"/>
      <w:jc w:val="right"/>
      <w:rPr>
        <w:rFonts w:ascii="Arial" w:hAnsi="Arial" w:cs="Arial"/>
        <w:sz w:val="16"/>
        <w:szCs w:val="16"/>
      </w:rPr>
    </w:pPr>
    <w:r>
      <w:rPr>
        <w:rFonts w:ascii="Arial" w:hAnsi="Arial" w:cs="Arial"/>
        <w:sz w:val="16"/>
        <w:szCs w:val="16"/>
      </w:rPr>
      <w:t>NO2-N</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091140">
      <w:rPr>
        <w:rFonts w:ascii="Arial" w:hAnsi="Arial" w:cs="Arial"/>
        <w:noProof/>
        <w:sz w:val="16"/>
        <w:szCs w:val="16"/>
      </w:rPr>
      <w:t>7</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EB0A1A"/>
    <w:multiLevelType w:val="hybridMultilevel"/>
    <w:tmpl w:val="8B8A9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01A3D"/>
    <w:multiLevelType w:val="hybridMultilevel"/>
    <w:tmpl w:val="A3547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6480">
    <w:abstractNumId w:val="0"/>
  </w:num>
  <w:num w:numId="2" w16cid:durableId="500854912">
    <w:abstractNumId w:val="1"/>
  </w:num>
  <w:num w:numId="3" w16cid:durableId="968244511">
    <w:abstractNumId w:val="3"/>
  </w:num>
  <w:num w:numId="4" w16cid:durableId="230849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26092"/>
    <w:rsid w:val="00032566"/>
    <w:rsid w:val="00047CEC"/>
    <w:rsid w:val="00057627"/>
    <w:rsid w:val="00091140"/>
    <w:rsid w:val="00091F4B"/>
    <w:rsid w:val="000B25DE"/>
    <w:rsid w:val="000E0DFC"/>
    <w:rsid w:val="000E5CAA"/>
    <w:rsid w:val="00114F5F"/>
    <w:rsid w:val="00132AEF"/>
    <w:rsid w:val="00157C6C"/>
    <w:rsid w:val="00173B98"/>
    <w:rsid w:val="00175170"/>
    <w:rsid w:val="001920D1"/>
    <w:rsid w:val="001B2604"/>
    <w:rsid w:val="001B276A"/>
    <w:rsid w:val="001B6A14"/>
    <w:rsid w:val="001B6CAD"/>
    <w:rsid w:val="001E6F37"/>
    <w:rsid w:val="001F375F"/>
    <w:rsid w:val="00202664"/>
    <w:rsid w:val="00297CE1"/>
    <w:rsid w:val="002D0203"/>
    <w:rsid w:val="002D0D8E"/>
    <w:rsid w:val="002D6DA2"/>
    <w:rsid w:val="002D739D"/>
    <w:rsid w:val="002E0D22"/>
    <w:rsid w:val="002E2573"/>
    <w:rsid w:val="002E775A"/>
    <w:rsid w:val="00312389"/>
    <w:rsid w:val="00357229"/>
    <w:rsid w:val="00357993"/>
    <w:rsid w:val="00397548"/>
    <w:rsid w:val="003A0766"/>
    <w:rsid w:val="003A2330"/>
    <w:rsid w:val="003D5D83"/>
    <w:rsid w:val="003E5FF6"/>
    <w:rsid w:val="004058C1"/>
    <w:rsid w:val="0041037E"/>
    <w:rsid w:val="00417759"/>
    <w:rsid w:val="00437C83"/>
    <w:rsid w:val="004550D5"/>
    <w:rsid w:val="00457FE3"/>
    <w:rsid w:val="00464CD7"/>
    <w:rsid w:val="00481E99"/>
    <w:rsid w:val="00484ED9"/>
    <w:rsid w:val="0049699A"/>
    <w:rsid w:val="004B35FE"/>
    <w:rsid w:val="004B69A6"/>
    <w:rsid w:val="004F5487"/>
    <w:rsid w:val="004F69BE"/>
    <w:rsid w:val="004F78AC"/>
    <w:rsid w:val="00521A98"/>
    <w:rsid w:val="0054425D"/>
    <w:rsid w:val="00550967"/>
    <w:rsid w:val="00551463"/>
    <w:rsid w:val="00553304"/>
    <w:rsid w:val="00560E41"/>
    <w:rsid w:val="00573C1B"/>
    <w:rsid w:val="005B5CE9"/>
    <w:rsid w:val="005F50A6"/>
    <w:rsid w:val="00611E61"/>
    <w:rsid w:val="00614AC4"/>
    <w:rsid w:val="006210D6"/>
    <w:rsid w:val="00624446"/>
    <w:rsid w:val="006262D7"/>
    <w:rsid w:val="00651E40"/>
    <w:rsid w:val="00661C78"/>
    <w:rsid w:val="006955B9"/>
    <w:rsid w:val="006B5E09"/>
    <w:rsid w:val="006E3E4B"/>
    <w:rsid w:val="00700609"/>
    <w:rsid w:val="00744C6A"/>
    <w:rsid w:val="00746079"/>
    <w:rsid w:val="00751DBE"/>
    <w:rsid w:val="007B7BC8"/>
    <w:rsid w:val="007C07B1"/>
    <w:rsid w:val="007D2945"/>
    <w:rsid w:val="007E5F97"/>
    <w:rsid w:val="007F5661"/>
    <w:rsid w:val="007F75CF"/>
    <w:rsid w:val="008264FC"/>
    <w:rsid w:val="008302C1"/>
    <w:rsid w:val="008352D2"/>
    <w:rsid w:val="00841EFD"/>
    <w:rsid w:val="008947B3"/>
    <w:rsid w:val="0089693F"/>
    <w:rsid w:val="008A687B"/>
    <w:rsid w:val="008B040A"/>
    <w:rsid w:val="008C5BB1"/>
    <w:rsid w:val="008F5EF6"/>
    <w:rsid w:val="008F7853"/>
    <w:rsid w:val="008F7915"/>
    <w:rsid w:val="0090559F"/>
    <w:rsid w:val="00955C80"/>
    <w:rsid w:val="00973622"/>
    <w:rsid w:val="009B63C6"/>
    <w:rsid w:val="009C11FE"/>
    <w:rsid w:val="009D3FB7"/>
    <w:rsid w:val="009F161E"/>
    <w:rsid w:val="009F1851"/>
    <w:rsid w:val="00A021AE"/>
    <w:rsid w:val="00A112F5"/>
    <w:rsid w:val="00A34107"/>
    <w:rsid w:val="00A84541"/>
    <w:rsid w:val="00AA6D74"/>
    <w:rsid w:val="00AB1924"/>
    <w:rsid w:val="00AB3371"/>
    <w:rsid w:val="00AB7242"/>
    <w:rsid w:val="00AE1814"/>
    <w:rsid w:val="00B11164"/>
    <w:rsid w:val="00B20B88"/>
    <w:rsid w:val="00B20DFF"/>
    <w:rsid w:val="00B25839"/>
    <w:rsid w:val="00B42049"/>
    <w:rsid w:val="00B54A6F"/>
    <w:rsid w:val="00B666B8"/>
    <w:rsid w:val="00B713BF"/>
    <w:rsid w:val="00B80A24"/>
    <w:rsid w:val="00BB419D"/>
    <w:rsid w:val="00BB59E6"/>
    <w:rsid w:val="00BD0625"/>
    <w:rsid w:val="00BF3F9B"/>
    <w:rsid w:val="00C0688F"/>
    <w:rsid w:val="00C37462"/>
    <w:rsid w:val="00C54193"/>
    <w:rsid w:val="00C82EF3"/>
    <w:rsid w:val="00C94D10"/>
    <w:rsid w:val="00CA454A"/>
    <w:rsid w:val="00CB3D76"/>
    <w:rsid w:val="00CB4666"/>
    <w:rsid w:val="00CD3F65"/>
    <w:rsid w:val="00CD61FE"/>
    <w:rsid w:val="00CD7670"/>
    <w:rsid w:val="00CE5D5E"/>
    <w:rsid w:val="00D13B4D"/>
    <w:rsid w:val="00D13CBC"/>
    <w:rsid w:val="00D37428"/>
    <w:rsid w:val="00D5647D"/>
    <w:rsid w:val="00D776C1"/>
    <w:rsid w:val="00D81945"/>
    <w:rsid w:val="00DB11C0"/>
    <w:rsid w:val="00DB3798"/>
    <w:rsid w:val="00DB65CC"/>
    <w:rsid w:val="00DD3E6D"/>
    <w:rsid w:val="00DE0D88"/>
    <w:rsid w:val="00DF06B0"/>
    <w:rsid w:val="00E04DBD"/>
    <w:rsid w:val="00E07469"/>
    <w:rsid w:val="00E20EFE"/>
    <w:rsid w:val="00E2553A"/>
    <w:rsid w:val="00E50F56"/>
    <w:rsid w:val="00E6056F"/>
    <w:rsid w:val="00EA3E48"/>
    <w:rsid w:val="00EB3059"/>
    <w:rsid w:val="00EC7AF9"/>
    <w:rsid w:val="00EE63B5"/>
    <w:rsid w:val="00EE65C7"/>
    <w:rsid w:val="00EF41D1"/>
    <w:rsid w:val="00EF6021"/>
    <w:rsid w:val="00F23DA3"/>
    <w:rsid w:val="00F358D5"/>
    <w:rsid w:val="00F61F11"/>
    <w:rsid w:val="00F76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1B515"/>
  <w15:chartTrackingRefBased/>
  <w15:docId w15:val="{B3AC3A19-CCA4-4B64-92F2-89CFA7B0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8E193D-E9B6-48B6-99ED-45DA442F0FA7}">
  <ds:schemaRefs>
    <ds:schemaRef ds:uri="http://schemas.openxmlformats.org/officeDocument/2006/bibliography"/>
  </ds:schemaRefs>
</ds:datastoreItem>
</file>

<file path=customXml/itemProps2.xml><?xml version="1.0" encoding="utf-8"?>
<ds:datastoreItem xmlns:ds="http://schemas.openxmlformats.org/officeDocument/2006/customXml" ds:itemID="{145BA557-C04F-4E29-9440-0DA1E2F35AFB}"/>
</file>

<file path=customXml/itemProps3.xml><?xml version="1.0" encoding="utf-8"?>
<ds:datastoreItem xmlns:ds="http://schemas.openxmlformats.org/officeDocument/2006/customXml" ds:itemID="{E740954C-2CBE-45AC-9234-143E7212332F}">
  <ds:schemaRefs>
    <ds:schemaRef ds:uri="http://schemas.microsoft.com/office/2006/metadata/longProperties"/>
  </ds:schemaRefs>
</ds:datastoreItem>
</file>

<file path=customXml/itemProps4.xml><?xml version="1.0" encoding="utf-8"?>
<ds:datastoreItem xmlns:ds="http://schemas.openxmlformats.org/officeDocument/2006/customXml" ds:itemID="{1CBD80A5-5AB1-440E-8174-002C4696D440}">
  <ds:schemaRefs>
    <ds:schemaRef ds:uri="http://schemas.microsoft.com/sharepoint/v3/contenttype/forms"/>
  </ds:schemaRefs>
</ds:datastoreItem>
</file>

<file path=customXml/itemProps5.xml><?xml version="1.0" encoding="utf-8"?>
<ds:datastoreItem xmlns:ds="http://schemas.openxmlformats.org/officeDocument/2006/customXml" ds:itemID="{7A5A7F8F-4860-4353-8E0F-3C9DC45E30D7}">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3624</Words>
  <Characters>19768</Characters>
  <Application>Microsoft Office Word</Application>
  <DocSecurity>0</DocSecurity>
  <Lines>740</Lines>
  <Paragraphs>236</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dana.satterwhite@ncmail.net</dc:creator>
  <cp:keywords/>
  <cp:lastModifiedBy>Swanson, Beth</cp:lastModifiedBy>
  <cp:revision>3</cp:revision>
  <cp:lastPrinted>2016-08-19T20:14:00Z</cp:lastPrinted>
  <dcterms:created xsi:type="dcterms:W3CDTF">2026-02-10T16:00:00Z</dcterms:created>
  <dcterms:modified xsi:type="dcterms:W3CDTF">2026-02-10T16:00:00Z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Springer, Tonja</vt:lpwstr>
  </property>
  <property fmtid="{D5CDD505-2E9C-101B-9397-08002B2CF9AE}" pid="5" name="display_urn:schemas-microsoft-com:office:office#Author">
    <vt:lpwstr>Swanson, Beth</vt:lpwstr>
  </property>
  <property fmtid="{D5CDD505-2E9C-101B-9397-08002B2CF9AE}" pid="6" name="_ExtendedDescription">
    <vt:lpwstr/>
  </property>
  <property fmtid="{D5CDD505-2E9C-101B-9397-08002B2CF9AE}" pid="7" name="ContentTypeId">
    <vt:lpwstr>0x0101003A8160F1F83AD343AA5ADD21600CAC3F</vt:lpwstr>
  </property>
  <property fmtid="{D5CDD505-2E9C-101B-9397-08002B2CF9AE}" pid="8" name="MediaServiceImageTags">
    <vt:lpwstr/>
  </property>
</Properties>
</file>