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208FC" w14:textId="77777777" w:rsidR="009E5478" w:rsidRDefault="009E5478">
      <w:pPr>
        <w:pStyle w:val="BodyText"/>
        <w:rPr>
          <w:rFonts w:ascii="Times New Roman"/>
          <w:sz w:val="23"/>
        </w:rPr>
      </w:pPr>
    </w:p>
    <w:p w14:paraId="2A8208FD" w14:textId="77777777" w:rsidR="009E5478" w:rsidRDefault="009E5478">
      <w:pPr>
        <w:pStyle w:val="BodyText"/>
        <w:rPr>
          <w:rFonts w:ascii="Times New Roman"/>
          <w:sz w:val="23"/>
        </w:rPr>
      </w:pPr>
    </w:p>
    <w:p w14:paraId="2A8208FE" w14:textId="77777777" w:rsidR="009E5478" w:rsidRDefault="009E5478">
      <w:pPr>
        <w:pStyle w:val="BodyText"/>
        <w:rPr>
          <w:rFonts w:ascii="Times New Roman"/>
          <w:sz w:val="23"/>
        </w:rPr>
      </w:pPr>
    </w:p>
    <w:p w14:paraId="2A8208FF" w14:textId="77777777" w:rsidR="009E5478" w:rsidRDefault="009E5478">
      <w:pPr>
        <w:pStyle w:val="BodyText"/>
        <w:spacing w:before="68"/>
        <w:rPr>
          <w:rFonts w:ascii="Times New Roman"/>
          <w:sz w:val="23"/>
        </w:rPr>
      </w:pPr>
    </w:p>
    <w:p w14:paraId="2A820900" w14:textId="2D0B7FC1" w:rsidR="009E5478" w:rsidRDefault="001B3773">
      <w:pPr>
        <w:ind w:left="445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MEMORANDUM</w:t>
      </w:r>
    </w:p>
    <w:p w14:paraId="2A820901" w14:textId="77777777" w:rsidR="009E5478" w:rsidRDefault="009E5478">
      <w:pPr>
        <w:pStyle w:val="BodyText"/>
        <w:spacing w:before="7"/>
        <w:rPr>
          <w:sz w:val="17"/>
        </w:rPr>
      </w:pPr>
    </w:p>
    <w:p w14:paraId="2A820902" w14:textId="77777777" w:rsidR="009E5478" w:rsidRDefault="009E5478">
      <w:pPr>
        <w:pStyle w:val="BodyText"/>
        <w:rPr>
          <w:sz w:val="17"/>
        </w:rPr>
        <w:sectPr w:rsidR="009E5478">
          <w:headerReference w:type="default" r:id="rId9"/>
          <w:footerReference w:type="default" r:id="rId10"/>
          <w:type w:val="continuous"/>
          <w:pgSz w:w="12240" w:h="15840"/>
          <w:pgMar w:top="2460" w:right="720" w:bottom="2460" w:left="1080" w:header="2" w:footer="2262" w:gutter="0"/>
          <w:pgNumType w:start="1"/>
          <w:cols w:space="720"/>
        </w:sectPr>
      </w:pPr>
    </w:p>
    <w:p w14:paraId="2A820903" w14:textId="77777777" w:rsidR="009E5478" w:rsidRDefault="00897119">
      <w:pPr>
        <w:spacing w:before="108"/>
        <w:ind w:left="429"/>
      </w:pPr>
      <w:r>
        <w:rPr>
          <w:spacing w:val="-5"/>
        </w:rPr>
        <w:t>TO:</w:t>
      </w:r>
    </w:p>
    <w:p w14:paraId="2A820904" w14:textId="77777777" w:rsidR="009E5478" w:rsidRDefault="009E5478">
      <w:pPr>
        <w:pStyle w:val="BodyText"/>
      </w:pPr>
    </w:p>
    <w:p w14:paraId="2A820905" w14:textId="77777777" w:rsidR="009E5478" w:rsidRDefault="009E5478">
      <w:pPr>
        <w:pStyle w:val="BodyText"/>
      </w:pPr>
    </w:p>
    <w:p w14:paraId="2A820906" w14:textId="77777777" w:rsidR="009E5478" w:rsidRDefault="009E5478">
      <w:pPr>
        <w:pStyle w:val="BodyText"/>
        <w:spacing w:before="79"/>
      </w:pPr>
    </w:p>
    <w:p w14:paraId="2A820907" w14:textId="77777777" w:rsidR="009E5478" w:rsidRDefault="00897119">
      <w:pPr>
        <w:tabs>
          <w:tab w:val="left" w:pos="452"/>
        </w:tabs>
        <w:spacing w:line="540" w:lineRule="auto"/>
        <w:ind w:left="467" w:right="38" w:hanging="384"/>
      </w:pPr>
      <w:r>
        <w:rPr>
          <w:spacing w:val="-10"/>
          <w:w w:val="105"/>
        </w:rPr>
        <w:t>-</w:t>
      </w:r>
      <w:r>
        <w:tab/>
      </w:r>
      <w:r>
        <w:rPr>
          <w:spacing w:val="-2"/>
          <w:w w:val="105"/>
        </w:rPr>
        <w:t>FROM: SUBJECT:</w:t>
      </w:r>
    </w:p>
    <w:p w14:paraId="2A820908" w14:textId="77777777" w:rsidR="009E5478" w:rsidRDefault="00897119">
      <w:pPr>
        <w:pStyle w:val="BodyText"/>
        <w:spacing w:before="94" w:line="259" w:lineRule="auto"/>
        <w:ind w:left="101" w:right="6003" w:hanging="17"/>
      </w:pPr>
      <w:r>
        <w:br w:type="column"/>
      </w:r>
      <w:r>
        <w:rPr>
          <w:w w:val="115"/>
        </w:rPr>
        <w:t>Bernard E. Sims Arthur</w:t>
      </w:r>
      <w:r>
        <w:rPr>
          <w:spacing w:val="58"/>
          <w:w w:val="115"/>
        </w:rPr>
        <w:t xml:space="preserve"> </w:t>
      </w:r>
      <w:proofErr w:type="spellStart"/>
      <w:r>
        <w:rPr>
          <w:spacing w:val="-2"/>
          <w:w w:val="115"/>
        </w:rPr>
        <w:t>Mouberry</w:t>
      </w:r>
      <w:proofErr w:type="spellEnd"/>
    </w:p>
    <w:p w14:paraId="2A820909" w14:textId="3F764B3D" w:rsidR="009E5478" w:rsidRDefault="00897119">
      <w:pPr>
        <w:tabs>
          <w:tab w:val="left" w:pos="3055"/>
          <w:tab w:val="left" w:pos="3753"/>
        </w:tabs>
        <w:spacing w:line="220" w:lineRule="auto"/>
        <w:ind w:left="98"/>
        <w:rPr>
          <w:sz w:val="29"/>
        </w:rPr>
      </w:pPr>
      <w:proofErr w:type="gramStart"/>
      <w:r>
        <w:t>Steve</w:t>
      </w:r>
      <w:r>
        <w:rPr>
          <w:spacing w:val="25"/>
        </w:rPr>
        <w:t xml:space="preserve">  </w:t>
      </w:r>
      <w:r>
        <w:rPr>
          <w:spacing w:val="-2"/>
        </w:rPr>
        <w:t>Tedder</w:t>
      </w:r>
      <w:proofErr w:type="gramEnd"/>
      <w:r>
        <w:tab/>
      </w:r>
    </w:p>
    <w:p w14:paraId="2A82090A" w14:textId="1C713715" w:rsidR="009E5478" w:rsidRDefault="00897119">
      <w:pPr>
        <w:pStyle w:val="BodyText"/>
        <w:spacing w:before="45"/>
        <w:ind w:left="105"/>
        <w:rPr>
          <w:i/>
          <w:iCs/>
        </w:rPr>
      </w:pPr>
      <w:proofErr w:type="gramStart"/>
      <w:r>
        <w:rPr>
          <w:w w:val="120"/>
        </w:rPr>
        <w:t>Preston</w:t>
      </w:r>
      <w:r>
        <w:rPr>
          <w:spacing w:val="70"/>
          <w:w w:val="150"/>
        </w:rPr>
        <w:t xml:space="preserve">  </w:t>
      </w:r>
      <w:r>
        <w:rPr>
          <w:w w:val="120"/>
        </w:rPr>
        <w:t>Howard,</w:t>
      </w:r>
      <w:r>
        <w:rPr>
          <w:spacing w:val="71"/>
          <w:w w:val="120"/>
        </w:rPr>
        <w:t xml:space="preserve">  </w:t>
      </w:r>
      <w:r>
        <w:rPr>
          <w:w w:val="120"/>
        </w:rPr>
        <w:t>Jr.</w:t>
      </w:r>
      <w:proofErr w:type="gramEnd"/>
      <w:r>
        <w:rPr>
          <w:spacing w:val="66"/>
          <w:w w:val="120"/>
        </w:rPr>
        <w:t xml:space="preserve">    </w:t>
      </w:r>
    </w:p>
    <w:p w14:paraId="2A82090B" w14:textId="77777777" w:rsidR="009E5478" w:rsidRDefault="009E5478">
      <w:pPr>
        <w:pStyle w:val="BodyText"/>
        <w:spacing w:before="49"/>
        <w:rPr>
          <w:i/>
        </w:rPr>
      </w:pPr>
    </w:p>
    <w:p w14:paraId="2A82090C" w14:textId="77777777" w:rsidR="009E5478" w:rsidRDefault="00897119">
      <w:pPr>
        <w:pStyle w:val="BodyText"/>
        <w:ind w:left="122"/>
      </w:pPr>
      <w:r>
        <w:rPr>
          <w:w w:val="115"/>
        </w:rPr>
        <w:t>Analysis</w:t>
      </w:r>
      <w:r>
        <w:rPr>
          <w:spacing w:val="30"/>
          <w:w w:val="115"/>
        </w:rPr>
        <w:t xml:space="preserve"> </w:t>
      </w:r>
      <w:r>
        <w:rPr>
          <w:w w:val="115"/>
        </w:rPr>
        <w:t>of</w:t>
      </w:r>
      <w:r>
        <w:rPr>
          <w:spacing w:val="25"/>
          <w:w w:val="115"/>
        </w:rPr>
        <w:t xml:space="preserve"> </w:t>
      </w:r>
      <w:r>
        <w:rPr>
          <w:w w:val="115"/>
        </w:rPr>
        <w:t>Soil</w:t>
      </w:r>
      <w:r>
        <w:rPr>
          <w:spacing w:val="15"/>
          <w:w w:val="115"/>
        </w:rPr>
        <w:t xml:space="preserve"> </w:t>
      </w:r>
      <w:r>
        <w:rPr>
          <w:spacing w:val="-2"/>
          <w:w w:val="115"/>
        </w:rPr>
        <w:t>Samples</w:t>
      </w:r>
    </w:p>
    <w:p w14:paraId="2A82090D" w14:textId="77777777" w:rsidR="009E5478" w:rsidRDefault="009E5478">
      <w:pPr>
        <w:pStyle w:val="BodyText"/>
        <w:sectPr w:rsidR="009E5478">
          <w:type w:val="continuous"/>
          <w:pgSz w:w="12240" w:h="15840"/>
          <w:pgMar w:top="2460" w:right="720" w:bottom="2460" w:left="1080" w:header="2" w:footer="2262" w:gutter="0"/>
          <w:cols w:num="2" w:space="720" w:equalWidth="0">
            <w:col w:w="1679" w:space="163"/>
            <w:col w:w="8598"/>
          </w:cols>
        </w:sectPr>
      </w:pPr>
    </w:p>
    <w:p w14:paraId="2A82090E" w14:textId="77777777" w:rsidR="009E5478" w:rsidRDefault="00897119">
      <w:pPr>
        <w:pStyle w:val="BodyText"/>
        <w:spacing w:line="266" w:lineRule="auto"/>
        <w:ind w:left="470" w:right="257" w:firstLine="757"/>
        <w:jc w:val="both"/>
      </w:pPr>
      <w:r>
        <w:rPr>
          <w:w w:val="115"/>
        </w:rPr>
        <w:t>At the May</w:t>
      </w:r>
      <w:r>
        <w:rPr>
          <w:spacing w:val="40"/>
          <w:w w:val="115"/>
        </w:rPr>
        <w:t xml:space="preserve"> </w:t>
      </w:r>
      <w:r>
        <w:rPr>
          <w:w w:val="115"/>
        </w:rPr>
        <w:t>23, 1994, staff conference, William B. Edwards, Jr.</w:t>
      </w:r>
      <w:r>
        <w:rPr>
          <w:w w:val="115"/>
        </w:rPr>
        <w:t xml:space="preserve"> described a problem with certified laboratories reporting results from the analysis of soil samples. Some</w:t>
      </w:r>
      <w:r>
        <w:rPr>
          <w:spacing w:val="29"/>
          <w:w w:val="115"/>
        </w:rPr>
        <w:t xml:space="preserve"> </w:t>
      </w:r>
      <w:r>
        <w:rPr>
          <w:w w:val="115"/>
        </w:rPr>
        <w:t>laboratories</w:t>
      </w:r>
      <w:r>
        <w:rPr>
          <w:spacing w:val="35"/>
          <w:w w:val="115"/>
        </w:rPr>
        <w:t xml:space="preserve"> </w:t>
      </w:r>
      <w:r>
        <w:rPr>
          <w:w w:val="115"/>
        </w:rPr>
        <w:t>are reporting</w:t>
      </w:r>
      <w:r>
        <w:rPr>
          <w:spacing w:val="27"/>
          <w:w w:val="115"/>
        </w:rPr>
        <w:t xml:space="preserve"> </w:t>
      </w:r>
      <w:r>
        <w:rPr>
          <w:w w:val="115"/>
        </w:rPr>
        <w:t>on a</w:t>
      </w:r>
      <w:r>
        <w:rPr>
          <w:spacing w:val="18"/>
          <w:w w:val="115"/>
        </w:rPr>
        <w:t xml:space="preserve"> </w:t>
      </w:r>
      <w:r>
        <w:rPr>
          <w:w w:val="115"/>
        </w:rPr>
        <w:t>dry</w:t>
      </w:r>
      <w:r>
        <w:rPr>
          <w:spacing w:val="40"/>
          <w:w w:val="115"/>
        </w:rPr>
        <w:t xml:space="preserve"> </w:t>
      </w:r>
      <w:r>
        <w:rPr>
          <w:w w:val="115"/>
        </w:rPr>
        <w:t>weight</w:t>
      </w:r>
      <w:r>
        <w:rPr>
          <w:spacing w:val="31"/>
          <w:w w:val="115"/>
        </w:rPr>
        <w:t xml:space="preserve"> </w:t>
      </w:r>
      <w:r>
        <w:rPr>
          <w:w w:val="115"/>
        </w:rPr>
        <w:t>basis,</w:t>
      </w:r>
      <w:r>
        <w:rPr>
          <w:spacing w:val="21"/>
          <w:w w:val="115"/>
        </w:rPr>
        <w:t xml:space="preserve"> </w:t>
      </w:r>
      <w:r>
        <w:rPr>
          <w:w w:val="115"/>
        </w:rPr>
        <w:t>while</w:t>
      </w:r>
      <w:r>
        <w:rPr>
          <w:spacing w:val="40"/>
          <w:w w:val="115"/>
        </w:rPr>
        <w:t xml:space="preserve"> </w:t>
      </w:r>
      <w:r>
        <w:rPr>
          <w:w w:val="115"/>
        </w:rPr>
        <w:t>others</w:t>
      </w:r>
      <w:r>
        <w:rPr>
          <w:spacing w:val="38"/>
          <w:w w:val="115"/>
        </w:rPr>
        <w:t xml:space="preserve"> </w:t>
      </w:r>
      <w:r>
        <w:rPr>
          <w:w w:val="115"/>
        </w:rPr>
        <w:t>are</w:t>
      </w:r>
      <w:r>
        <w:rPr>
          <w:spacing w:val="-18"/>
          <w:w w:val="115"/>
        </w:rPr>
        <w:t xml:space="preserve"> </w:t>
      </w:r>
      <w:r>
        <w:rPr>
          <w:w w:val="115"/>
        </w:rPr>
        <w:t>reporting</w:t>
      </w:r>
      <w:r>
        <w:rPr>
          <w:spacing w:val="21"/>
          <w:w w:val="115"/>
        </w:rPr>
        <w:t xml:space="preserve"> </w:t>
      </w:r>
      <w:r>
        <w:rPr>
          <w:w w:val="115"/>
        </w:rPr>
        <w:t>on a wet</w:t>
      </w:r>
      <w:r>
        <w:rPr>
          <w:spacing w:val="40"/>
          <w:w w:val="115"/>
        </w:rPr>
        <w:t xml:space="preserve"> </w:t>
      </w:r>
      <w:r>
        <w:rPr>
          <w:w w:val="115"/>
        </w:rPr>
        <w:t>weight basis.</w:t>
      </w:r>
      <w:r>
        <w:rPr>
          <w:spacing w:val="40"/>
          <w:w w:val="115"/>
        </w:rPr>
        <w:t xml:space="preserve"> </w:t>
      </w:r>
      <w:r>
        <w:rPr>
          <w:w w:val="115"/>
        </w:rPr>
        <w:t>Under these conditions, there is no comparison between results from</w:t>
      </w:r>
      <w:r>
        <w:rPr>
          <w:spacing w:val="40"/>
          <w:w w:val="115"/>
        </w:rPr>
        <w:t xml:space="preserve"> </w:t>
      </w:r>
      <w:r>
        <w:rPr>
          <w:w w:val="115"/>
        </w:rPr>
        <w:t>different</w:t>
      </w:r>
      <w:r>
        <w:rPr>
          <w:spacing w:val="40"/>
          <w:w w:val="115"/>
        </w:rPr>
        <w:t xml:space="preserve"> </w:t>
      </w:r>
      <w:r>
        <w:rPr>
          <w:w w:val="115"/>
        </w:rPr>
        <w:t>laboratories or different samples.</w:t>
      </w:r>
    </w:p>
    <w:p w14:paraId="2A82090F" w14:textId="77777777" w:rsidR="009E5478" w:rsidRDefault="009E5478">
      <w:pPr>
        <w:pStyle w:val="BodyText"/>
        <w:spacing w:before="4"/>
      </w:pPr>
    </w:p>
    <w:p w14:paraId="2A820910" w14:textId="77777777" w:rsidR="009E5478" w:rsidRDefault="00897119">
      <w:pPr>
        <w:pStyle w:val="BodyText"/>
        <w:spacing w:line="264" w:lineRule="auto"/>
        <w:ind w:left="492" w:right="248" w:firstLine="740"/>
        <w:jc w:val="both"/>
      </w:pPr>
      <w:r>
        <w:rPr>
          <w:w w:val="115"/>
        </w:rPr>
        <w:t>Effective</w:t>
      </w:r>
      <w:r>
        <w:rPr>
          <w:spacing w:val="-4"/>
          <w:w w:val="115"/>
        </w:rPr>
        <w:t xml:space="preserve"> </w:t>
      </w:r>
      <w:r>
        <w:rPr>
          <w:w w:val="115"/>
        </w:rPr>
        <w:t>July 1, 1994, the</w:t>
      </w:r>
      <w:r>
        <w:rPr>
          <w:spacing w:val="-18"/>
          <w:w w:val="115"/>
        </w:rPr>
        <w:t xml:space="preserve"> </w:t>
      </w:r>
      <w:r>
        <w:rPr>
          <w:w w:val="115"/>
        </w:rPr>
        <w:t xml:space="preserve">results for </w:t>
      </w:r>
      <w:proofErr w:type="gramStart"/>
      <w:r>
        <w:rPr>
          <w:w w:val="115"/>
        </w:rPr>
        <w:t>all</w:t>
      </w:r>
      <w:r>
        <w:rPr>
          <w:spacing w:val="-7"/>
          <w:w w:val="115"/>
        </w:rPr>
        <w:t xml:space="preserve"> </w:t>
      </w:r>
      <w:r>
        <w:rPr>
          <w:w w:val="115"/>
        </w:rPr>
        <w:t>of</w:t>
      </w:r>
      <w:proofErr w:type="gramEnd"/>
      <w:r>
        <w:rPr>
          <w:w w:val="115"/>
        </w:rPr>
        <w:t xml:space="preserve"> the</w:t>
      </w:r>
      <w:r>
        <w:rPr>
          <w:spacing w:val="38"/>
          <w:w w:val="115"/>
        </w:rPr>
        <w:t xml:space="preserve"> </w:t>
      </w:r>
      <w:r>
        <w:rPr>
          <w:w w:val="115"/>
        </w:rPr>
        <w:t>soil</w:t>
      </w:r>
      <w:r>
        <w:rPr>
          <w:spacing w:val="-10"/>
          <w:w w:val="115"/>
        </w:rPr>
        <w:t xml:space="preserve"> </w:t>
      </w:r>
      <w:r>
        <w:rPr>
          <w:w w:val="115"/>
        </w:rPr>
        <w:t>sample</w:t>
      </w:r>
      <w:r>
        <w:rPr>
          <w:spacing w:val="32"/>
          <w:w w:val="115"/>
        </w:rPr>
        <w:t xml:space="preserve"> </w:t>
      </w:r>
      <w:r>
        <w:rPr>
          <w:w w:val="115"/>
        </w:rPr>
        <w:t>analyses,</w:t>
      </w:r>
      <w:r>
        <w:rPr>
          <w:spacing w:val="-1"/>
          <w:w w:val="115"/>
        </w:rPr>
        <w:t xml:space="preserve"> </w:t>
      </w:r>
      <w:r>
        <w:rPr>
          <w:w w:val="115"/>
        </w:rPr>
        <w:t>performed to meet the requirements of the Division of Environmental Management, must</w:t>
      </w:r>
      <w:r>
        <w:rPr>
          <w:w w:val="115"/>
        </w:rPr>
        <w:t xml:space="preserve"> be reported on a dry weight basis.</w:t>
      </w:r>
      <w:r>
        <w:rPr>
          <w:spacing w:val="40"/>
          <w:w w:val="115"/>
        </w:rPr>
        <w:t xml:space="preserve"> </w:t>
      </w:r>
      <w:r>
        <w:rPr>
          <w:w w:val="115"/>
        </w:rPr>
        <w:t>There may be occasions when the composition of a particular</w:t>
      </w:r>
      <w:r>
        <w:rPr>
          <w:spacing w:val="40"/>
          <w:w w:val="115"/>
        </w:rPr>
        <w:t xml:space="preserve"> </w:t>
      </w:r>
      <w:r>
        <w:rPr>
          <w:w w:val="115"/>
        </w:rPr>
        <w:t>sample</w:t>
      </w:r>
      <w:r>
        <w:rPr>
          <w:spacing w:val="27"/>
          <w:w w:val="115"/>
        </w:rPr>
        <w:t xml:space="preserve"> </w:t>
      </w:r>
      <w:r>
        <w:rPr>
          <w:w w:val="115"/>
        </w:rPr>
        <w:t>may</w:t>
      </w:r>
      <w:r>
        <w:rPr>
          <w:spacing w:val="32"/>
          <w:w w:val="115"/>
        </w:rPr>
        <w:t xml:space="preserve"> </w:t>
      </w:r>
      <w:r>
        <w:rPr>
          <w:w w:val="115"/>
        </w:rPr>
        <w:t>require</w:t>
      </w:r>
      <w:r>
        <w:rPr>
          <w:spacing w:val="18"/>
          <w:w w:val="115"/>
        </w:rPr>
        <w:t xml:space="preserve"> </w:t>
      </w:r>
      <w:r>
        <w:rPr>
          <w:w w:val="115"/>
        </w:rPr>
        <w:t>an exemption</w:t>
      </w:r>
      <w:r>
        <w:rPr>
          <w:spacing w:val="39"/>
          <w:w w:val="115"/>
        </w:rPr>
        <w:t xml:space="preserve"> </w:t>
      </w:r>
      <w:r>
        <w:rPr>
          <w:w w:val="115"/>
        </w:rPr>
        <w:t>from</w:t>
      </w:r>
      <w:r>
        <w:rPr>
          <w:spacing w:val="22"/>
          <w:w w:val="115"/>
        </w:rPr>
        <w:t xml:space="preserve"> </w:t>
      </w:r>
      <w:r>
        <w:rPr>
          <w:w w:val="115"/>
        </w:rPr>
        <w:t>this</w:t>
      </w:r>
      <w:r>
        <w:rPr>
          <w:spacing w:val="17"/>
          <w:w w:val="115"/>
        </w:rPr>
        <w:t xml:space="preserve"> </w:t>
      </w:r>
      <w:r>
        <w:rPr>
          <w:w w:val="115"/>
        </w:rPr>
        <w:t>policy.</w:t>
      </w:r>
      <w:r>
        <w:rPr>
          <w:spacing w:val="80"/>
          <w:w w:val="115"/>
        </w:rPr>
        <w:t xml:space="preserve"> </w:t>
      </w:r>
      <w:r>
        <w:rPr>
          <w:w w:val="115"/>
        </w:rPr>
        <w:t>The</w:t>
      </w:r>
      <w:r>
        <w:rPr>
          <w:spacing w:val="32"/>
          <w:w w:val="115"/>
        </w:rPr>
        <w:t xml:space="preserve"> </w:t>
      </w:r>
      <w:r>
        <w:rPr>
          <w:w w:val="115"/>
        </w:rPr>
        <w:t>above is set</w:t>
      </w:r>
      <w:r>
        <w:rPr>
          <w:spacing w:val="40"/>
          <w:w w:val="115"/>
        </w:rPr>
        <w:t xml:space="preserve"> </w:t>
      </w:r>
      <w:r>
        <w:rPr>
          <w:w w:val="115"/>
        </w:rPr>
        <w:t>forth in accordance</w:t>
      </w:r>
      <w:r>
        <w:rPr>
          <w:spacing w:val="40"/>
          <w:w w:val="115"/>
        </w:rPr>
        <w:t xml:space="preserve"> </w:t>
      </w:r>
      <w:r>
        <w:rPr>
          <w:w w:val="115"/>
        </w:rPr>
        <w:t>with</w:t>
      </w:r>
      <w:r>
        <w:rPr>
          <w:spacing w:val="40"/>
          <w:w w:val="115"/>
        </w:rPr>
        <w:t xml:space="preserve"> </w:t>
      </w:r>
      <w:r>
        <w:rPr>
          <w:w w:val="115"/>
        </w:rPr>
        <w:t>15A NCAC</w:t>
      </w:r>
      <w:r>
        <w:rPr>
          <w:spacing w:val="40"/>
          <w:w w:val="115"/>
        </w:rPr>
        <w:t xml:space="preserve"> </w:t>
      </w:r>
      <w:r>
        <w:rPr>
          <w:w w:val="115"/>
        </w:rPr>
        <w:t>2L</w:t>
      </w:r>
      <w:r>
        <w:rPr>
          <w:spacing w:val="40"/>
          <w:w w:val="115"/>
        </w:rPr>
        <w:t xml:space="preserve"> </w:t>
      </w:r>
      <w:r>
        <w:rPr>
          <w:w w:val="115"/>
        </w:rPr>
        <w:t>.0110</w:t>
      </w:r>
      <w:r>
        <w:rPr>
          <w:spacing w:val="40"/>
          <w:w w:val="115"/>
        </w:rPr>
        <w:t xml:space="preserve"> </w:t>
      </w:r>
      <w:r>
        <w:rPr>
          <w:w w:val="115"/>
        </w:rPr>
        <w:t>(C).</w:t>
      </w:r>
    </w:p>
    <w:p w14:paraId="2A820911" w14:textId="77777777" w:rsidR="009E5478" w:rsidRDefault="009E5478">
      <w:pPr>
        <w:pStyle w:val="BodyText"/>
        <w:spacing w:before="30"/>
      </w:pPr>
    </w:p>
    <w:p w14:paraId="2A820912" w14:textId="77777777" w:rsidR="009E5478" w:rsidRDefault="00897119">
      <w:pPr>
        <w:pStyle w:val="BodyText"/>
        <w:tabs>
          <w:tab w:val="left" w:pos="1260"/>
        </w:tabs>
        <w:ind w:left="512"/>
      </w:pPr>
      <w:r>
        <w:rPr>
          <w:spacing w:val="-5"/>
          <w:w w:val="115"/>
        </w:rPr>
        <w:t>cc:</w:t>
      </w:r>
      <w:r>
        <w:tab/>
      </w:r>
      <w:r>
        <w:rPr>
          <w:w w:val="115"/>
        </w:rPr>
        <w:t>Harlan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Britt</w:t>
      </w:r>
    </w:p>
    <w:p w14:paraId="2A820913" w14:textId="77777777" w:rsidR="009E5478" w:rsidRDefault="00897119">
      <w:pPr>
        <w:pStyle w:val="BodyText"/>
        <w:spacing w:before="21"/>
        <w:ind w:left="1261"/>
      </w:pPr>
      <w:r>
        <w:rPr>
          <w:w w:val="115"/>
        </w:rPr>
        <w:t>William</w:t>
      </w:r>
      <w:r>
        <w:rPr>
          <w:spacing w:val="30"/>
          <w:w w:val="115"/>
        </w:rPr>
        <w:t xml:space="preserve"> </w:t>
      </w:r>
      <w:r>
        <w:rPr>
          <w:w w:val="115"/>
        </w:rPr>
        <w:t>B.</w:t>
      </w:r>
      <w:r>
        <w:rPr>
          <w:spacing w:val="11"/>
          <w:w w:val="115"/>
        </w:rPr>
        <w:t xml:space="preserve"> </w:t>
      </w:r>
      <w:r>
        <w:rPr>
          <w:w w:val="115"/>
        </w:rPr>
        <w:t>Edwards,</w:t>
      </w:r>
      <w:r>
        <w:rPr>
          <w:spacing w:val="18"/>
          <w:w w:val="115"/>
        </w:rPr>
        <w:t xml:space="preserve"> </w:t>
      </w:r>
      <w:r>
        <w:rPr>
          <w:spacing w:val="-5"/>
          <w:w w:val="115"/>
        </w:rPr>
        <w:t>Jr.</w:t>
      </w:r>
    </w:p>
    <w:sectPr w:rsidR="009E5478">
      <w:type w:val="continuous"/>
      <w:pgSz w:w="12240" w:h="15840"/>
      <w:pgMar w:top="2460" w:right="720" w:bottom="2460" w:left="1080" w:header="2" w:footer="2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8415" w14:textId="77777777" w:rsidR="00897119" w:rsidRDefault="00897119">
      <w:r>
        <w:separator/>
      </w:r>
    </w:p>
  </w:endnote>
  <w:endnote w:type="continuationSeparator" w:id="0">
    <w:p w14:paraId="5ABF3FE3" w14:textId="77777777" w:rsidR="00897119" w:rsidRDefault="00897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0915" w14:textId="77777777" w:rsidR="009E5478" w:rsidRDefault="0089711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2A82091C" wp14:editId="2A82091D">
              <wp:simplePos x="0" y="0"/>
              <wp:positionH relativeFrom="page">
                <wp:posOffset>1017031</wp:posOffset>
              </wp:positionH>
              <wp:positionV relativeFrom="page">
                <wp:posOffset>8482577</wp:posOffset>
              </wp:positionV>
              <wp:extent cx="674370" cy="1111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437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20920" w14:textId="77777777" w:rsidR="009E5478" w:rsidRDefault="00897119">
                          <w:pPr>
                            <w:spacing w:before="16"/>
                            <w:ind w:left="20"/>
                            <w:rPr>
                              <w:b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b/>
                              <w:spacing w:val="-2"/>
                              <w:w w:val="115"/>
                              <w:sz w:val="12"/>
                            </w:rPr>
                            <w:t>..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w w:val="115"/>
                              <w:sz w:val="12"/>
                            </w:rPr>
                            <w:t>otl.mamo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  <w:w w:val="115"/>
                              <w:sz w:val="12"/>
                            </w:rPr>
                            <w:t>/,;</w:t>
                          </w:r>
                          <w:proofErr w:type="spellStart"/>
                          <w:proofErr w:type="gramEnd"/>
                          <w:r>
                            <w:rPr>
                              <w:b/>
                              <w:spacing w:val="-2"/>
                              <w:w w:val="115"/>
                              <w:sz w:val="12"/>
                            </w:rPr>
                            <w:t>rwt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2091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80.1pt;margin-top:667.9pt;width:53.1pt;height:8.7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" filled="f" stroked="f">
              <v:textbox inset="0,0,0,0">
                <w:txbxContent>
                  <w:p w14:paraId="2A820920" w14:textId="77777777" w:rsidR="009E5478" w:rsidRDefault="00897119">
                    <w:pPr>
                      <w:spacing w:before="16"/>
                      <w:ind w:left="20"/>
                      <w:rPr>
                        <w:b/>
                        <w:sz w:val="12"/>
                      </w:rPr>
                    </w:pPr>
                    <w:proofErr w:type="gramStart"/>
                    <w:r>
                      <w:rPr>
                        <w:b/>
                        <w:spacing w:val="-2"/>
                        <w:w w:val="115"/>
                        <w:sz w:val="12"/>
                      </w:rPr>
                      <w:t>..</w:t>
                    </w:r>
                    <w:proofErr w:type="spellStart"/>
                    <w:r>
                      <w:rPr>
                        <w:b/>
                        <w:spacing w:val="-2"/>
                        <w:w w:val="115"/>
                        <w:sz w:val="12"/>
                      </w:rPr>
                      <w:t>otl.mamo</w:t>
                    </w:r>
                    <w:proofErr w:type="spellEnd"/>
                    <w:r>
                      <w:rPr>
                        <w:b/>
                        <w:spacing w:val="-2"/>
                        <w:w w:val="115"/>
                        <w:sz w:val="12"/>
                      </w:rPr>
                      <w:t>/,;</w:t>
                    </w:r>
                    <w:proofErr w:type="spellStart"/>
                    <w:proofErr w:type="gramEnd"/>
                    <w:r>
                      <w:rPr>
                        <w:b/>
                        <w:spacing w:val="-2"/>
                        <w:w w:val="115"/>
                        <w:sz w:val="12"/>
                      </w:rPr>
                      <w:t>rwt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EB70" w14:textId="77777777" w:rsidR="00897119" w:rsidRDefault="00897119">
      <w:r>
        <w:separator/>
      </w:r>
    </w:p>
  </w:footnote>
  <w:footnote w:type="continuationSeparator" w:id="0">
    <w:p w14:paraId="7E0935C1" w14:textId="77777777" w:rsidR="00897119" w:rsidRDefault="00897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0914" w14:textId="77777777" w:rsidR="009E5478" w:rsidRDefault="0089711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2A820916" wp14:editId="2A820917">
              <wp:simplePos x="0" y="0"/>
              <wp:positionH relativeFrom="page">
                <wp:posOffset>256497</wp:posOffset>
              </wp:positionH>
              <wp:positionV relativeFrom="page">
                <wp:posOffset>3830</wp:posOffset>
              </wp:positionV>
              <wp:extent cx="8064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06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06450">
                            <a:moveTo>
                              <a:pt x="0" y="0"/>
                            </a:moveTo>
                            <a:lnTo>
                              <a:pt x="806134" y="0"/>
                            </a:lnTo>
                          </a:path>
                        </a:pathLst>
                      </a:custGeom>
                      <a:ln w="458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2652CA" id="Graphic 1" o:spid="_x0000_s1026" style="position:absolute;margin-left:20.2pt;margin-top:.3pt;width:63.5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06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" path="m,l806134,e" filled="f" strokeweight=".127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A820918" wp14:editId="2A820919">
              <wp:simplePos x="0" y="0"/>
              <wp:positionH relativeFrom="page">
                <wp:posOffset>2216296</wp:posOffset>
              </wp:positionH>
              <wp:positionV relativeFrom="page">
                <wp:posOffset>1037551</wp:posOffset>
              </wp:positionV>
              <wp:extent cx="3557904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790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2091E" w14:textId="77777777" w:rsidR="009E5478" w:rsidRDefault="00897119">
                          <w:pPr>
                            <w:spacing w:before="13"/>
                            <w:ind w:left="20"/>
                          </w:pPr>
                          <w:r>
                            <w:rPr>
                              <w:w w:val="110"/>
                            </w:rPr>
                            <w:t>DIVISION</w:t>
                          </w:r>
                          <w:r>
                            <w:rPr>
                              <w:spacing w:val="2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OF</w:t>
                          </w:r>
                          <w:r>
                            <w:rPr>
                              <w:spacing w:val="1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ENVIRONMENTAL</w:t>
                          </w:r>
                          <w:r>
                            <w:rPr>
                              <w:spacing w:val="45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2091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74.5pt;margin-top:81.7pt;width:280.15pt;height:14.3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" filled="f" stroked="f">
              <v:textbox inset="0,0,0,0">
                <w:txbxContent>
                  <w:p w14:paraId="2A82091E" w14:textId="77777777" w:rsidR="009E5478" w:rsidRDefault="00897119">
                    <w:pPr>
                      <w:spacing w:before="13"/>
                      <w:ind w:left="20"/>
                    </w:pPr>
                    <w:r>
                      <w:rPr>
                        <w:w w:val="110"/>
                      </w:rPr>
                      <w:t>DIVISION</w:t>
                    </w:r>
                    <w:r>
                      <w:rPr>
                        <w:spacing w:val="21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OF</w:t>
                    </w:r>
                    <w:r>
                      <w:rPr>
                        <w:spacing w:val="1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ENVIRONMENTAL</w:t>
                    </w:r>
                    <w:r>
                      <w:rPr>
                        <w:spacing w:val="45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2A82091A" wp14:editId="2A82091B">
              <wp:simplePos x="0" y="0"/>
              <wp:positionH relativeFrom="page">
                <wp:posOffset>3467000</wp:posOffset>
              </wp:positionH>
              <wp:positionV relativeFrom="page">
                <wp:posOffset>1395006</wp:posOffset>
              </wp:positionV>
              <wp:extent cx="1082040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204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2091F" w14:textId="183DBBF4" w:rsidR="009E5478" w:rsidRDefault="00897119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w w:val="110"/>
                            </w:rPr>
                            <w:t>May</w:t>
                          </w:r>
                          <w:r>
                            <w:rPr>
                              <w:spacing w:val="5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24,</w:t>
                          </w:r>
                          <w:r>
                            <w:rPr>
                              <w:spacing w:val="6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1</w:t>
                          </w:r>
                          <w:r w:rsidR="001B3773">
                            <w:rPr>
                              <w:spacing w:val="-2"/>
                              <w:w w:val="110"/>
                            </w:rPr>
                            <w:t>99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82091A" id="Textbox 3" o:spid="_x0000_s1027" type="#_x0000_t202" style="position:absolute;margin-left:273pt;margin-top:109.85pt;width:85.2pt;height:14.3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" filled="f" stroked="f">
              <v:textbox inset="0,0,0,0">
                <w:txbxContent>
                  <w:p w14:paraId="2A82091F" w14:textId="183DBBF4" w:rsidR="009E5478" w:rsidRDefault="00897119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w w:val="110"/>
                      </w:rPr>
                      <w:t>May</w:t>
                    </w:r>
                    <w:r>
                      <w:rPr>
                        <w:spacing w:val="58"/>
                        <w:w w:val="110"/>
                      </w:rPr>
                      <w:t xml:space="preserve"> </w:t>
                    </w:r>
                    <w:r>
                      <w:rPr>
                        <w:w w:val="110"/>
                      </w:rPr>
                      <w:t>24,</w:t>
                    </w:r>
                    <w:r>
                      <w:rPr>
                        <w:spacing w:val="62"/>
                        <w:w w:val="1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</w:rPr>
                      <w:t>1</w:t>
                    </w:r>
                    <w:r w:rsidR="001B3773">
                      <w:rPr>
                        <w:spacing w:val="-2"/>
                        <w:w w:val="110"/>
                      </w:rPr>
                      <w:t>99</w:t>
                    </w:r>
                    <w:r>
                      <w:rPr>
                        <w:spacing w:val="-2"/>
                        <w:w w:val="1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478"/>
    <w:rsid w:val="001B3773"/>
    <w:rsid w:val="002254CC"/>
    <w:rsid w:val="00897119"/>
    <w:rsid w:val="009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208FC"/>
  <w15:docId w15:val="{0CBC63F3-8892-4CB6-A577-8D28FFA5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37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77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B3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77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962ebb92074a852ffe16ac83e118b6e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d7d4a4ffd33a3112bc2ba8f33ab9ad4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E5BEB-EBC6-47B4-9361-DFDE65F5FBE9}">
  <ds:schemaRefs>
    <ds:schemaRef ds:uri="http://schemas.microsoft.com/office/2006/metadata/properties"/>
    <ds:schemaRef ds:uri="http://schemas.microsoft.com/office/infopath/2007/PartnerControls"/>
    <ds:schemaRef ds:uri="6c4d0212-d18a-49b7-9235-90f5080397e6"/>
    <ds:schemaRef ds:uri="d3c03ec7-3eeb-4732-ad31-f70c7a5d5f12"/>
  </ds:schemaRefs>
</ds:datastoreItem>
</file>

<file path=customXml/itemProps2.xml><?xml version="1.0" encoding="utf-8"?>
<ds:datastoreItem xmlns:ds="http://schemas.openxmlformats.org/officeDocument/2006/customXml" ds:itemID="{CC66ADA1-04EC-4268-ADCB-72CD53A7C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B5754-4615-4A6B-87DA-70B44F0DF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03ec7-3eeb-4732-ad31-f70c7a5d5f12"/>
    <ds:schemaRef ds:uri="6c4d0212-d18a-49b7-9235-90f50803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780</Characters>
  <Application>Microsoft Office Word</Application>
  <DocSecurity>0</DocSecurity>
  <Lines>70</Lines>
  <Paragraphs>13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Swanson, Beth</cp:lastModifiedBy>
  <cp:revision>2</cp:revision>
  <dcterms:created xsi:type="dcterms:W3CDTF">2026-04-10T12:56:00Z</dcterms:created>
  <dcterms:modified xsi:type="dcterms:W3CDTF">2026-04-10T12:58:00Z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RICOH Aficio MP 4002</vt:lpwstr>
  </property>
  <property fmtid="{D5CDD505-2E9C-101B-9397-08002B2CF9AE}" pid="4" name="LastSaved">
    <vt:filetime>2026-04-10T00:00:00Z</vt:filetime>
  </property>
  <property fmtid="{D5CDD505-2E9C-101B-9397-08002B2CF9AE}" pid="5" name="Producer">
    <vt:lpwstr>RICOH Aficio MP 4002</vt:lpwstr>
  </property>
  <property fmtid="{D5CDD505-2E9C-101B-9397-08002B2CF9AE}" pid="6" name="ContentTypeId">
    <vt:lpwstr>0x0101003A8160F1F83AD343AA5ADD21600CAC3F</vt:lpwstr>
  </property>
  <property fmtid="{D5CDD505-2E9C-101B-9397-08002B2CF9AE}" pid="7" name="MediaServiceImageTags">
    <vt:lpwstr/>
  </property>
</Properties>
</file>