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764C" w14:textId="77777777" w:rsidR="00075AF8" w:rsidRPr="00DF743E" w:rsidRDefault="00F2407B" w:rsidP="00436601">
      <w:pPr>
        <w:pStyle w:val="BodyText"/>
        <w:rPr>
          <w:rFonts w:ascii="Arial" w:hAnsi="Arial" w:cs="Arial"/>
        </w:rPr>
      </w:pPr>
      <w:r w:rsidRPr="00DF743E">
        <w:rPr>
          <w:rFonts w:ascii="Arial" w:hAnsi="Arial" w:cs="Arial"/>
          <w:noProof/>
          <w:lang w:bidi="ar-SA"/>
        </w:rPr>
        <mc:AlternateContent>
          <mc:Choice Requires="wps">
            <w:drawing>
              <wp:anchor distT="0" distB="0" distL="114300" distR="114300" simplePos="0" relativeHeight="251424768" behindDoc="1" locked="0" layoutInCell="1" allowOverlap="1" wp14:anchorId="645917BD" wp14:editId="48F0A3BF">
                <wp:simplePos x="0" y="0"/>
                <wp:positionH relativeFrom="page">
                  <wp:posOffset>3810000</wp:posOffset>
                </wp:positionH>
                <wp:positionV relativeFrom="page">
                  <wp:posOffset>3505200</wp:posOffset>
                </wp:positionV>
                <wp:extent cx="0" cy="131064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06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FF299" id="Line 6" o:spid="_x0000_s1026" style="position:absolute;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0pt,276pt" to="300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" strokeweight=".72pt">
                <w10:wrap anchorx="page" anchory="page"/>
              </v:line>
            </w:pict>
          </mc:Fallback>
        </mc:AlternateContent>
      </w:r>
    </w:p>
    <w:p w14:paraId="6D62EC64" w14:textId="77777777" w:rsidR="00075AF8" w:rsidRPr="00DF743E" w:rsidRDefault="00075AF8" w:rsidP="00436601">
      <w:pPr>
        <w:pStyle w:val="BodyText"/>
        <w:rPr>
          <w:rFonts w:ascii="Arial" w:hAnsi="Arial" w:cs="Arial"/>
        </w:rPr>
      </w:pPr>
    </w:p>
    <w:p w14:paraId="0713ADAC" w14:textId="77777777" w:rsidR="00075AF8" w:rsidRPr="00DF743E" w:rsidRDefault="00075AF8" w:rsidP="00436601">
      <w:pPr>
        <w:pStyle w:val="BodyText"/>
        <w:rPr>
          <w:rFonts w:ascii="Arial" w:hAnsi="Arial" w:cs="Arial"/>
        </w:rPr>
      </w:pPr>
    </w:p>
    <w:p w14:paraId="18FA495F" w14:textId="77777777" w:rsidR="00075AF8" w:rsidRPr="00DF743E" w:rsidRDefault="00075AF8" w:rsidP="00436601">
      <w:pPr>
        <w:pStyle w:val="BodyText"/>
        <w:rPr>
          <w:rFonts w:ascii="Arial" w:hAnsi="Arial" w:cs="Arial"/>
        </w:rPr>
      </w:pPr>
    </w:p>
    <w:p w14:paraId="54DD8997" w14:textId="77777777" w:rsidR="00075AF8" w:rsidRPr="00DF743E" w:rsidRDefault="00075AF8" w:rsidP="00436601">
      <w:pPr>
        <w:pStyle w:val="BodyText"/>
        <w:rPr>
          <w:rFonts w:ascii="Arial" w:hAnsi="Arial" w:cs="Arial"/>
        </w:rPr>
      </w:pPr>
    </w:p>
    <w:p w14:paraId="51F45C04" w14:textId="77777777" w:rsidR="00075AF8" w:rsidRPr="00DF743E" w:rsidRDefault="00075AF8" w:rsidP="00436601">
      <w:pPr>
        <w:pStyle w:val="BodyText"/>
        <w:rPr>
          <w:rFonts w:ascii="Arial" w:hAnsi="Arial" w:cs="Arial"/>
        </w:rPr>
      </w:pPr>
    </w:p>
    <w:p w14:paraId="267AF074" w14:textId="77777777" w:rsidR="00075AF8" w:rsidRPr="00DF743E" w:rsidRDefault="00075AF8" w:rsidP="00436601">
      <w:pPr>
        <w:pStyle w:val="BodyText"/>
        <w:rPr>
          <w:rFonts w:ascii="Arial" w:hAnsi="Arial" w:cs="Arial"/>
        </w:rPr>
      </w:pPr>
    </w:p>
    <w:p w14:paraId="5567544D" w14:textId="77777777" w:rsidR="00075AF8" w:rsidRPr="00DF743E" w:rsidRDefault="00075AF8" w:rsidP="00436601">
      <w:pPr>
        <w:pStyle w:val="BodyText"/>
        <w:rPr>
          <w:rFonts w:ascii="Arial" w:hAnsi="Arial" w:cs="Arial"/>
        </w:rPr>
      </w:pPr>
    </w:p>
    <w:p w14:paraId="7819F6B8" w14:textId="77777777" w:rsidR="00075AF8" w:rsidRPr="00DF743E" w:rsidRDefault="00075AF8" w:rsidP="00436601">
      <w:pPr>
        <w:pStyle w:val="BodyText"/>
        <w:rPr>
          <w:rFonts w:ascii="Arial" w:hAnsi="Arial" w:cs="Arial"/>
        </w:rPr>
      </w:pPr>
    </w:p>
    <w:p w14:paraId="171AEE80" w14:textId="77777777" w:rsidR="00075AF8" w:rsidRPr="00DF743E" w:rsidRDefault="00075AF8" w:rsidP="00436601">
      <w:pPr>
        <w:pStyle w:val="BodyText"/>
        <w:rPr>
          <w:rFonts w:ascii="Arial" w:hAnsi="Arial" w:cs="Arial"/>
        </w:rPr>
      </w:pPr>
    </w:p>
    <w:p w14:paraId="7F3C6F80" w14:textId="77777777" w:rsidR="00075AF8" w:rsidRPr="00DF743E" w:rsidRDefault="00075AF8" w:rsidP="00436601">
      <w:pPr>
        <w:pStyle w:val="BodyText"/>
        <w:rPr>
          <w:rFonts w:ascii="Arial" w:hAnsi="Arial" w:cs="Arial"/>
        </w:rPr>
      </w:pPr>
    </w:p>
    <w:p w14:paraId="4C8E7AE2" w14:textId="77777777" w:rsidR="00075AF8" w:rsidRPr="00DF743E" w:rsidRDefault="00075AF8" w:rsidP="00436601">
      <w:pPr>
        <w:pStyle w:val="BodyText"/>
        <w:rPr>
          <w:rFonts w:ascii="Arial" w:hAnsi="Arial" w:cs="Arial"/>
        </w:rPr>
      </w:pPr>
    </w:p>
    <w:p w14:paraId="110D13D6" w14:textId="77777777" w:rsidR="00075AF8" w:rsidRPr="00DF743E" w:rsidRDefault="00075AF8" w:rsidP="00436601">
      <w:pPr>
        <w:pStyle w:val="BodyText"/>
        <w:rPr>
          <w:rFonts w:ascii="Arial" w:hAnsi="Arial" w:cs="Arial"/>
        </w:rPr>
      </w:pPr>
    </w:p>
    <w:p w14:paraId="3DBEA327" w14:textId="77777777" w:rsidR="00075AF8" w:rsidRPr="00DF743E" w:rsidRDefault="00075AF8" w:rsidP="00436601">
      <w:pPr>
        <w:pStyle w:val="BodyText"/>
        <w:rPr>
          <w:rFonts w:ascii="Arial" w:hAnsi="Arial" w:cs="Arial"/>
        </w:rPr>
      </w:pPr>
    </w:p>
    <w:p w14:paraId="5585E1AA" w14:textId="77777777" w:rsidR="00075AF8" w:rsidRPr="00DF743E" w:rsidRDefault="00075AF8" w:rsidP="00436601">
      <w:pPr>
        <w:pStyle w:val="BodyText"/>
        <w:rPr>
          <w:rFonts w:ascii="Arial" w:hAnsi="Arial" w:cs="Arial"/>
        </w:rPr>
      </w:pPr>
    </w:p>
    <w:p w14:paraId="0C2F1013" w14:textId="77777777" w:rsidR="00075AF8" w:rsidRPr="00DF743E" w:rsidRDefault="00075AF8" w:rsidP="00436601">
      <w:pPr>
        <w:pStyle w:val="BodyText"/>
        <w:rPr>
          <w:rFonts w:ascii="Arial" w:hAnsi="Arial" w:cs="Arial"/>
        </w:rPr>
      </w:pPr>
    </w:p>
    <w:p w14:paraId="0488702A" w14:textId="77777777" w:rsidR="00075AF8" w:rsidRPr="00DF743E" w:rsidRDefault="00075AF8" w:rsidP="00436601">
      <w:pPr>
        <w:pStyle w:val="BodyText"/>
        <w:spacing w:before="6" w:after="1"/>
        <w:rPr>
          <w:rFonts w:ascii="Arial" w:hAnsi="Arial" w:cs="Arial"/>
        </w:rPr>
      </w:pPr>
    </w:p>
    <w:tbl>
      <w:tblPr>
        <w:tblW w:w="0" w:type="auto"/>
        <w:tblInd w:w="120" w:type="dxa"/>
        <w:tblLayout w:type="fixed"/>
        <w:tblCellMar>
          <w:left w:w="0" w:type="dxa"/>
          <w:right w:w="0" w:type="dxa"/>
        </w:tblCellMar>
        <w:tblLook w:val="01E0" w:firstRow="1" w:lastRow="1" w:firstColumn="1" w:lastColumn="1" w:noHBand="0" w:noVBand="0"/>
      </w:tblPr>
      <w:tblGrid>
        <w:gridCol w:w="9655"/>
      </w:tblGrid>
      <w:tr w:rsidR="00075AF8" w:rsidRPr="00DF743E" w14:paraId="0BA88708" w14:textId="77777777">
        <w:trPr>
          <w:trHeight w:val="2049"/>
        </w:trPr>
        <w:tc>
          <w:tcPr>
            <w:tcW w:w="9655" w:type="dxa"/>
            <w:tcBorders>
              <w:bottom w:val="single" w:sz="6" w:space="0" w:color="000000"/>
            </w:tcBorders>
          </w:tcPr>
          <w:p w14:paraId="0143A4C6" w14:textId="77777777" w:rsidR="00075AF8" w:rsidRPr="00DF743E" w:rsidRDefault="00F2407B" w:rsidP="00436601">
            <w:pPr>
              <w:pStyle w:val="TableParagraph"/>
              <w:spacing w:line="292" w:lineRule="exact"/>
              <w:rPr>
                <w:rFonts w:ascii="Arial" w:hAnsi="Arial" w:cs="Arial"/>
                <w:b/>
                <w:sz w:val="24"/>
                <w:szCs w:val="24"/>
              </w:rPr>
            </w:pPr>
            <w:r w:rsidRPr="00DF743E">
              <w:rPr>
                <w:rFonts w:ascii="Arial" w:hAnsi="Arial" w:cs="Arial"/>
                <w:b/>
                <w:sz w:val="24"/>
                <w:szCs w:val="24"/>
              </w:rPr>
              <w:t>RECORDING REQUESTED BY</w:t>
            </w:r>
          </w:p>
          <w:p w14:paraId="1B14E52C" w14:textId="77777777" w:rsidR="00075AF8" w:rsidRPr="00DF743E" w:rsidRDefault="00F2407B" w:rsidP="00436601">
            <w:pPr>
              <w:pStyle w:val="TableParagraph"/>
              <w:rPr>
                <w:rFonts w:ascii="Arial" w:hAnsi="Arial" w:cs="Arial"/>
                <w:b/>
                <w:sz w:val="24"/>
                <w:szCs w:val="24"/>
              </w:rPr>
            </w:pPr>
            <w:r w:rsidRPr="00DF743E">
              <w:rPr>
                <w:rFonts w:ascii="Arial" w:hAnsi="Arial" w:cs="Arial"/>
                <w:b/>
                <w:sz w:val="24"/>
                <w:szCs w:val="24"/>
              </w:rPr>
              <w:t>AND WHEN RECORDED MAIL TO:</w:t>
            </w:r>
          </w:p>
        </w:tc>
      </w:tr>
      <w:tr w:rsidR="00075AF8" w:rsidRPr="00DF743E" w14:paraId="498CF241" w14:textId="77777777">
        <w:trPr>
          <w:trHeight w:val="462"/>
        </w:trPr>
        <w:tc>
          <w:tcPr>
            <w:tcW w:w="9655" w:type="dxa"/>
            <w:tcBorders>
              <w:top w:val="single" w:sz="6" w:space="0" w:color="000000"/>
            </w:tcBorders>
          </w:tcPr>
          <w:p w14:paraId="5B50E5CE" w14:textId="77777777" w:rsidR="00075AF8" w:rsidRPr="00DF743E" w:rsidRDefault="00F2407B" w:rsidP="00436601">
            <w:pPr>
              <w:pStyle w:val="TableParagraph"/>
              <w:spacing w:before="1"/>
              <w:ind w:left="4452"/>
              <w:rPr>
                <w:rFonts w:ascii="Arial" w:hAnsi="Arial" w:cs="Arial"/>
                <w:sz w:val="24"/>
                <w:szCs w:val="24"/>
              </w:rPr>
            </w:pPr>
            <w:r w:rsidRPr="00DF743E">
              <w:rPr>
                <w:rFonts w:ascii="Arial" w:hAnsi="Arial" w:cs="Arial"/>
                <w:sz w:val="24"/>
                <w:szCs w:val="24"/>
              </w:rPr>
              <w:t>SPACE ABOVE THIS LINE FOR RECORDER’S USE</w:t>
            </w:r>
          </w:p>
        </w:tc>
      </w:tr>
      <w:tr w:rsidR="00075AF8" w:rsidRPr="00DF743E" w14:paraId="298CAB41" w14:textId="77777777">
        <w:trPr>
          <w:trHeight w:val="710"/>
        </w:trPr>
        <w:tc>
          <w:tcPr>
            <w:tcW w:w="9655" w:type="dxa"/>
            <w:tcBorders>
              <w:bottom w:val="single" w:sz="6" w:space="0" w:color="000000"/>
            </w:tcBorders>
          </w:tcPr>
          <w:p w14:paraId="3F3684AD" w14:textId="77777777" w:rsidR="00075AF8" w:rsidRPr="00DF743E" w:rsidRDefault="00F2407B" w:rsidP="00436601">
            <w:pPr>
              <w:pStyle w:val="TableParagraph"/>
              <w:spacing w:before="124"/>
              <w:ind w:left="2762" w:right="2756"/>
              <w:jc w:val="center"/>
              <w:rPr>
                <w:rFonts w:ascii="Arial" w:hAnsi="Arial" w:cs="Arial"/>
                <w:b/>
                <w:sz w:val="24"/>
                <w:szCs w:val="24"/>
              </w:rPr>
            </w:pPr>
            <w:r w:rsidRPr="00DF743E">
              <w:rPr>
                <w:rFonts w:ascii="Arial" w:hAnsi="Arial" w:cs="Arial"/>
                <w:b/>
                <w:sz w:val="24"/>
                <w:szCs w:val="24"/>
              </w:rPr>
              <w:t>PERMANENT CONSERVATION EASEMENT</w:t>
            </w:r>
          </w:p>
        </w:tc>
      </w:tr>
    </w:tbl>
    <w:p w14:paraId="14929E41" w14:textId="77777777" w:rsidR="00075AF8" w:rsidRPr="00DF743E" w:rsidRDefault="00075AF8" w:rsidP="00436601">
      <w:pPr>
        <w:pStyle w:val="BodyText"/>
        <w:rPr>
          <w:rFonts w:ascii="Arial" w:hAnsi="Arial" w:cs="Arial"/>
        </w:rPr>
      </w:pPr>
    </w:p>
    <w:p w14:paraId="57CDDB95" w14:textId="77777777" w:rsidR="00075AF8" w:rsidRPr="00DF743E" w:rsidRDefault="00075AF8" w:rsidP="00436601">
      <w:pPr>
        <w:pStyle w:val="BodyText"/>
        <w:rPr>
          <w:rFonts w:ascii="Arial" w:hAnsi="Arial" w:cs="Arial"/>
        </w:rPr>
      </w:pPr>
    </w:p>
    <w:p w14:paraId="0F6DD745" w14:textId="77777777" w:rsidR="00075AF8" w:rsidRPr="00DF743E" w:rsidRDefault="008D5679" w:rsidP="00436601">
      <w:pPr>
        <w:pStyle w:val="BodyText"/>
        <w:ind w:left="180" w:right="1240" w:firstLine="720"/>
        <w:rPr>
          <w:rFonts w:ascii="Arial" w:hAnsi="Arial" w:cs="Arial"/>
        </w:rPr>
      </w:pPr>
      <w:r w:rsidRPr="00DF743E">
        <w:rPr>
          <w:rFonts w:ascii="Arial" w:hAnsi="Arial" w:cs="Arial"/>
        </w:rPr>
        <w:t>THIS CONSERVATION EASEMENT (“Conse</w:t>
      </w:r>
      <w:r w:rsidR="00B22026" w:rsidRPr="00DF743E">
        <w:rPr>
          <w:rFonts w:ascii="Arial" w:hAnsi="Arial" w:cs="Arial"/>
        </w:rPr>
        <w:t xml:space="preserve">rvation Easement”) made this day </w:t>
      </w:r>
      <w:r w:rsidR="00B22026" w:rsidRPr="00DF743E">
        <w:rPr>
          <w:rFonts w:ascii="Arial" w:hAnsi="Arial" w:cs="Arial"/>
          <w:color w:val="FF0000"/>
        </w:rPr>
        <w:t>_____</w:t>
      </w:r>
      <w:r w:rsidR="00B22026" w:rsidRPr="00DF743E">
        <w:rPr>
          <w:rFonts w:ascii="Arial" w:hAnsi="Arial" w:cs="Arial"/>
        </w:rPr>
        <w:t xml:space="preserve"> </w:t>
      </w:r>
      <w:r w:rsidRPr="00DF743E">
        <w:rPr>
          <w:rFonts w:ascii="Arial" w:hAnsi="Arial" w:cs="Arial"/>
        </w:rPr>
        <w:t>of</w:t>
      </w:r>
      <w:r w:rsidR="00B22026" w:rsidRPr="00DF743E">
        <w:rPr>
          <w:rFonts w:ascii="Arial" w:hAnsi="Arial" w:cs="Arial"/>
        </w:rPr>
        <w:t xml:space="preserve"> </w:t>
      </w:r>
      <w:r w:rsidR="00B22026" w:rsidRPr="00DF743E">
        <w:rPr>
          <w:rFonts w:ascii="Arial" w:hAnsi="Arial" w:cs="Arial"/>
          <w:color w:val="FF0000"/>
        </w:rPr>
        <w:t>_______________</w:t>
      </w:r>
      <w:r w:rsidR="00B22026" w:rsidRPr="00DF743E">
        <w:rPr>
          <w:rFonts w:ascii="Arial" w:hAnsi="Arial" w:cs="Arial"/>
        </w:rPr>
        <w:t>, 202</w:t>
      </w:r>
      <w:r w:rsidR="00B22026" w:rsidRPr="00DF743E">
        <w:rPr>
          <w:rFonts w:ascii="Arial" w:hAnsi="Arial" w:cs="Arial"/>
          <w:color w:val="FF0000"/>
        </w:rPr>
        <w:t>_____</w:t>
      </w:r>
      <w:r w:rsidRPr="00DF743E">
        <w:rPr>
          <w:rFonts w:ascii="Arial" w:hAnsi="Arial" w:cs="Arial"/>
        </w:rPr>
        <w:t xml:space="preserve"> by </w:t>
      </w:r>
      <w:r w:rsidR="00B22026" w:rsidRPr="00DF743E">
        <w:rPr>
          <w:rFonts w:ascii="Arial" w:hAnsi="Arial" w:cs="Arial"/>
          <w:color w:val="FF0000"/>
        </w:rPr>
        <w:t>_______________</w:t>
      </w:r>
      <w:r w:rsidRPr="00DF743E">
        <w:rPr>
          <w:rFonts w:ascii="Arial" w:hAnsi="Arial" w:cs="Arial"/>
          <w:color w:val="FF0000"/>
        </w:rPr>
        <w:t xml:space="preserve"> </w:t>
      </w:r>
      <w:r w:rsidR="00B22026" w:rsidRPr="00DF743E">
        <w:rPr>
          <w:rFonts w:ascii="Arial" w:hAnsi="Arial" w:cs="Arial"/>
        </w:rPr>
        <w:t xml:space="preserve">and between (“Grantor”) and </w:t>
      </w:r>
      <w:r w:rsidR="00B22026" w:rsidRPr="00DF743E">
        <w:rPr>
          <w:rFonts w:ascii="Arial" w:hAnsi="Arial" w:cs="Arial"/>
          <w:color w:val="FF0000"/>
        </w:rPr>
        <w:t>_______________</w:t>
      </w:r>
      <w:r w:rsidR="00B22026" w:rsidRPr="00DF743E">
        <w:rPr>
          <w:rFonts w:ascii="Arial" w:hAnsi="Arial" w:cs="Arial"/>
        </w:rPr>
        <w:t xml:space="preserve"> </w:t>
      </w:r>
      <w:r w:rsidRPr="00DF743E">
        <w:rPr>
          <w:rFonts w:ascii="Arial" w:hAnsi="Arial" w:cs="Arial"/>
        </w:rPr>
        <w:t>(“Grantee”).</w:t>
      </w:r>
    </w:p>
    <w:p w14:paraId="03E83A60" w14:textId="77777777" w:rsidR="00075AF8" w:rsidRPr="00DF743E" w:rsidRDefault="00075AF8" w:rsidP="00436601">
      <w:pPr>
        <w:pStyle w:val="BodyText"/>
        <w:ind w:right="1240"/>
        <w:rPr>
          <w:rFonts w:ascii="Arial" w:hAnsi="Arial" w:cs="Arial"/>
        </w:rPr>
      </w:pPr>
    </w:p>
    <w:p w14:paraId="7F143336" w14:textId="77777777" w:rsidR="00075AF8" w:rsidRPr="00DF743E" w:rsidRDefault="00F2407B" w:rsidP="00436601">
      <w:pPr>
        <w:pStyle w:val="BodyText"/>
        <w:ind w:left="240" w:right="1240" w:firstLine="720"/>
        <w:rPr>
          <w:rFonts w:ascii="Arial" w:hAnsi="Arial" w:cs="Arial"/>
        </w:rPr>
      </w:pPr>
      <w:r w:rsidRPr="00DF743E">
        <w:rPr>
          <w:rFonts w:ascii="Arial" w:hAnsi="Arial" w:cs="Arial"/>
        </w:rPr>
        <w:t>The designation Grantor and Grantee as used herein shall include said parties, their heirs, successors and assigns, and shall include singular, plural, masculine, feminine or neuter as required by context.</w:t>
      </w:r>
    </w:p>
    <w:p w14:paraId="44FDA39D" w14:textId="77777777" w:rsidR="00075AF8" w:rsidRPr="00DF743E" w:rsidRDefault="00075AF8" w:rsidP="00436601">
      <w:pPr>
        <w:pStyle w:val="BodyText"/>
        <w:ind w:right="1240"/>
        <w:rPr>
          <w:rFonts w:ascii="Arial" w:hAnsi="Arial" w:cs="Arial"/>
        </w:rPr>
      </w:pPr>
    </w:p>
    <w:p w14:paraId="517AA7C2" w14:textId="77777777" w:rsidR="00075AF8" w:rsidRPr="00DF743E" w:rsidRDefault="00F2407B" w:rsidP="00436601">
      <w:pPr>
        <w:pStyle w:val="BodyText"/>
        <w:ind w:left="180" w:right="1240"/>
        <w:jc w:val="center"/>
        <w:rPr>
          <w:rFonts w:ascii="Arial" w:hAnsi="Arial" w:cs="Arial"/>
        </w:rPr>
      </w:pPr>
      <w:r w:rsidRPr="00DF743E">
        <w:rPr>
          <w:rFonts w:ascii="Arial" w:hAnsi="Arial" w:cs="Arial"/>
        </w:rPr>
        <w:t>RECITALS</w:t>
      </w:r>
    </w:p>
    <w:p w14:paraId="6982A2A1" w14:textId="77777777" w:rsidR="00075AF8" w:rsidRPr="00DF743E" w:rsidRDefault="00075AF8" w:rsidP="00436601">
      <w:pPr>
        <w:pStyle w:val="BodyText"/>
        <w:ind w:right="1240"/>
        <w:rPr>
          <w:rFonts w:ascii="Arial" w:hAnsi="Arial" w:cs="Arial"/>
        </w:rPr>
      </w:pPr>
    </w:p>
    <w:p w14:paraId="53A5DC92" w14:textId="77777777" w:rsidR="00075AF8" w:rsidRPr="00DF743E" w:rsidRDefault="00F2407B" w:rsidP="00436601">
      <w:pPr>
        <w:pStyle w:val="BodyText"/>
        <w:ind w:left="239" w:right="1240" w:firstLine="720"/>
        <w:jc w:val="both"/>
        <w:rPr>
          <w:rFonts w:ascii="Arial" w:hAnsi="Arial" w:cs="Arial"/>
        </w:rPr>
      </w:pPr>
      <w:r w:rsidRPr="00DF743E">
        <w:rPr>
          <w:rFonts w:ascii="Arial" w:hAnsi="Arial" w:cs="Arial"/>
        </w:rPr>
        <w:t>WHEREAS, Grantor owns in fee simple certain real property situated, lying and being</w:t>
      </w:r>
      <w:r w:rsidRPr="00DF743E">
        <w:rPr>
          <w:rFonts w:ascii="Arial" w:hAnsi="Arial" w:cs="Arial"/>
          <w:spacing w:val="-2"/>
        </w:rPr>
        <w:t xml:space="preserve"> </w:t>
      </w:r>
      <w:r w:rsidR="00B22026" w:rsidRPr="00DF743E">
        <w:rPr>
          <w:rFonts w:ascii="Arial" w:hAnsi="Arial" w:cs="Arial"/>
        </w:rPr>
        <w:t xml:space="preserve">in </w:t>
      </w:r>
      <w:r w:rsidR="00B22026" w:rsidRPr="00DF743E">
        <w:rPr>
          <w:rFonts w:ascii="Arial" w:hAnsi="Arial" w:cs="Arial"/>
          <w:color w:val="FF0000"/>
        </w:rPr>
        <w:t xml:space="preserve">_______________ </w:t>
      </w:r>
      <w:r w:rsidR="00B22026" w:rsidRPr="00DF743E">
        <w:rPr>
          <w:rFonts w:ascii="Arial" w:hAnsi="Arial" w:cs="Arial"/>
        </w:rPr>
        <w:t>C</w:t>
      </w:r>
      <w:r w:rsidRPr="00DF743E">
        <w:rPr>
          <w:rFonts w:ascii="Arial" w:hAnsi="Arial" w:cs="Arial"/>
        </w:rPr>
        <w:t>ounty, North Carolina, more particularly described in Exhibit A attached hereto and incorporated herein (the</w:t>
      </w:r>
      <w:r w:rsidRPr="00DF743E">
        <w:rPr>
          <w:rFonts w:ascii="Arial" w:hAnsi="Arial" w:cs="Arial"/>
          <w:spacing w:val="-9"/>
        </w:rPr>
        <w:t xml:space="preserve"> </w:t>
      </w:r>
      <w:r w:rsidRPr="00DF743E">
        <w:rPr>
          <w:rFonts w:ascii="Arial" w:hAnsi="Arial" w:cs="Arial"/>
        </w:rPr>
        <w:t>“Property”);</w:t>
      </w:r>
    </w:p>
    <w:p w14:paraId="1D0B9DF7" w14:textId="77777777" w:rsidR="00075AF8" w:rsidRPr="00DF743E" w:rsidRDefault="00075AF8" w:rsidP="00436601">
      <w:pPr>
        <w:pStyle w:val="BodyText"/>
        <w:ind w:right="1240"/>
        <w:rPr>
          <w:rFonts w:ascii="Arial" w:hAnsi="Arial" w:cs="Arial"/>
        </w:rPr>
      </w:pPr>
    </w:p>
    <w:p w14:paraId="61B7C6CC" w14:textId="77777777" w:rsidR="00075AF8" w:rsidRPr="00DF743E" w:rsidRDefault="00F2407B" w:rsidP="00436601">
      <w:pPr>
        <w:pStyle w:val="BodyText"/>
        <w:ind w:left="239" w:right="1240" w:firstLine="720"/>
        <w:rPr>
          <w:rFonts w:ascii="Arial" w:hAnsi="Arial" w:cs="Arial"/>
        </w:rPr>
      </w:pPr>
      <w:proofErr w:type="gramStart"/>
      <w:r w:rsidRPr="00DF743E">
        <w:rPr>
          <w:rFonts w:ascii="Arial" w:hAnsi="Arial" w:cs="Arial"/>
        </w:rPr>
        <w:t>WHEREAS,</w:t>
      </w:r>
      <w:proofErr w:type="gramEnd"/>
      <w:r w:rsidRPr="00DF743E">
        <w:rPr>
          <w:rFonts w:ascii="Arial" w:hAnsi="Arial" w:cs="Arial"/>
        </w:rPr>
        <w:t xml:space="preserve"> Grantee is a charitable, not-for-profit or educational corporation, association, or trust qualified under § 501 (c)(3) and § 170 (h) of </w:t>
      </w:r>
      <w:r w:rsidRPr="00DF743E">
        <w:rPr>
          <w:rFonts w:ascii="Arial" w:hAnsi="Arial" w:cs="Arial"/>
        </w:rPr>
        <w:lastRenderedPageBreak/>
        <w:t>the Internal Revenue Code, and N.C. Gen. Stat. § 121-34 et seq., the purposes or powers of which include one or more of the purposes (a) – (d) listed below;</w:t>
      </w:r>
    </w:p>
    <w:p w14:paraId="6252778B" w14:textId="77777777" w:rsidR="00075AF8" w:rsidRPr="00DF743E" w:rsidRDefault="00075AF8" w:rsidP="00436601">
      <w:pPr>
        <w:pStyle w:val="BodyText"/>
        <w:ind w:right="1240"/>
        <w:rPr>
          <w:rFonts w:ascii="Arial" w:hAnsi="Arial" w:cs="Arial"/>
        </w:rPr>
      </w:pPr>
    </w:p>
    <w:p w14:paraId="10C0FDDE" w14:textId="77777777" w:rsidR="00075AF8" w:rsidRPr="00DF743E" w:rsidRDefault="00F2407B" w:rsidP="00436601">
      <w:pPr>
        <w:pStyle w:val="ListParagraph"/>
        <w:numPr>
          <w:ilvl w:val="0"/>
          <w:numId w:val="4"/>
        </w:numPr>
        <w:ind w:left="1800" w:right="1240"/>
        <w:rPr>
          <w:rFonts w:ascii="Arial" w:hAnsi="Arial" w:cs="Arial"/>
          <w:sz w:val="24"/>
          <w:szCs w:val="24"/>
        </w:rPr>
      </w:pPr>
      <w:r w:rsidRPr="00DF743E">
        <w:rPr>
          <w:rFonts w:ascii="Arial" w:hAnsi="Arial" w:cs="Arial"/>
          <w:sz w:val="24"/>
          <w:szCs w:val="24"/>
        </w:rPr>
        <w:t>retaining or protecting natural, scenic, or open-space aspects of</w:t>
      </w:r>
      <w:r w:rsidRPr="00DF743E">
        <w:rPr>
          <w:rFonts w:ascii="Arial" w:hAnsi="Arial" w:cs="Arial"/>
          <w:spacing w:val="-11"/>
          <w:sz w:val="24"/>
          <w:szCs w:val="24"/>
        </w:rPr>
        <w:t xml:space="preserve"> </w:t>
      </w:r>
      <w:r w:rsidRPr="00DF743E">
        <w:rPr>
          <w:rFonts w:ascii="Arial" w:hAnsi="Arial" w:cs="Arial"/>
          <w:sz w:val="24"/>
          <w:szCs w:val="24"/>
        </w:rPr>
        <w:t>real</w:t>
      </w:r>
      <w:r w:rsidR="008D5679" w:rsidRPr="00DF743E">
        <w:rPr>
          <w:rFonts w:ascii="Arial" w:hAnsi="Arial" w:cs="Arial"/>
          <w:sz w:val="24"/>
          <w:szCs w:val="24"/>
        </w:rPr>
        <w:t xml:space="preserve"> </w:t>
      </w:r>
      <w:r w:rsidRPr="00DF743E">
        <w:rPr>
          <w:rFonts w:ascii="Arial" w:hAnsi="Arial" w:cs="Arial"/>
          <w:sz w:val="24"/>
          <w:szCs w:val="24"/>
        </w:rPr>
        <w:t>property;</w:t>
      </w:r>
    </w:p>
    <w:p w14:paraId="56D7F67A" w14:textId="77777777" w:rsidR="00075AF8" w:rsidRPr="00DF743E" w:rsidRDefault="00F2407B" w:rsidP="00436601">
      <w:pPr>
        <w:pStyle w:val="ListParagraph"/>
        <w:numPr>
          <w:ilvl w:val="0"/>
          <w:numId w:val="4"/>
        </w:numPr>
        <w:ind w:left="1800" w:right="1240"/>
        <w:rPr>
          <w:rFonts w:ascii="Arial" w:hAnsi="Arial" w:cs="Arial"/>
          <w:sz w:val="24"/>
          <w:szCs w:val="24"/>
        </w:rPr>
      </w:pPr>
      <w:r w:rsidRPr="00DF743E">
        <w:rPr>
          <w:rFonts w:ascii="Arial" w:hAnsi="Arial" w:cs="Arial"/>
          <w:sz w:val="24"/>
          <w:szCs w:val="24"/>
        </w:rPr>
        <w:t>ensuring the availability of real property for recreational, educational, or open-space</w:t>
      </w:r>
      <w:r w:rsidRPr="00DF743E">
        <w:rPr>
          <w:rFonts w:ascii="Arial" w:hAnsi="Arial" w:cs="Arial"/>
          <w:spacing w:val="-1"/>
          <w:sz w:val="24"/>
          <w:szCs w:val="24"/>
        </w:rPr>
        <w:t xml:space="preserve"> </w:t>
      </w:r>
      <w:r w:rsidRPr="00DF743E">
        <w:rPr>
          <w:rFonts w:ascii="Arial" w:hAnsi="Arial" w:cs="Arial"/>
          <w:sz w:val="24"/>
          <w:szCs w:val="24"/>
        </w:rPr>
        <w:t>use;</w:t>
      </w:r>
    </w:p>
    <w:p w14:paraId="36179571" w14:textId="77777777" w:rsidR="00075AF8" w:rsidRPr="00DF743E" w:rsidRDefault="00F2407B" w:rsidP="00436601">
      <w:pPr>
        <w:pStyle w:val="ListParagraph"/>
        <w:numPr>
          <w:ilvl w:val="0"/>
          <w:numId w:val="4"/>
        </w:numPr>
        <w:spacing w:line="293" w:lineRule="exact"/>
        <w:ind w:left="1800" w:right="1240"/>
        <w:rPr>
          <w:rFonts w:ascii="Arial" w:hAnsi="Arial" w:cs="Arial"/>
          <w:sz w:val="24"/>
          <w:szCs w:val="24"/>
        </w:rPr>
      </w:pPr>
      <w:r w:rsidRPr="00DF743E">
        <w:rPr>
          <w:rFonts w:ascii="Arial" w:hAnsi="Arial" w:cs="Arial"/>
          <w:sz w:val="24"/>
          <w:szCs w:val="24"/>
        </w:rPr>
        <w:t>protecting natural</w:t>
      </w:r>
      <w:r w:rsidRPr="00DF743E">
        <w:rPr>
          <w:rFonts w:ascii="Arial" w:hAnsi="Arial" w:cs="Arial"/>
          <w:spacing w:val="-5"/>
          <w:sz w:val="24"/>
          <w:szCs w:val="24"/>
        </w:rPr>
        <w:t xml:space="preserve"> </w:t>
      </w:r>
      <w:r w:rsidRPr="00DF743E">
        <w:rPr>
          <w:rFonts w:ascii="Arial" w:hAnsi="Arial" w:cs="Arial"/>
          <w:sz w:val="24"/>
          <w:szCs w:val="24"/>
        </w:rPr>
        <w:t>resources;</w:t>
      </w:r>
    </w:p>
    <w:p w14:paraId="41CCD1D7" w14:textId="77777777" w:rsidR="00075AF8" w:rsidRPr="00DF743E" w:rsidRDefault="00F2407B" w:rsidP="00436601">
      <w:pPr>
        <w:pStyle w:val="ListParagraph"/>
        <w:numPr>
          <w:ilvl w:val="0"/>
          <w:numId w:val="4"/>
        </w:numPr>
        <w:ind w:left="1800" w:right="1240"/>
        <w:rPr>
          <w:rFonts w:ascii="Arial" w:hAnsi="Arial" w:cs="Arial"/>
          <w:sz w:val="24"/>
          <w:szCs w:val="24"/>
        </w:rPr>
      </w:pPr>
      <w:r w:rsidRPr="00DF743E">
        <w:rPr>
          <w:rFonts w:ascii="Arial" w:hAnsi="Arial" w:cs="Arial"/>
          <w:sz w:val="24"/>
          <w:szCs w:val="24"/>
        </w:rPr>
        <w:t>maintaining or enhancing air or water</w:t>
      </w:r>
      <w:r w:rsidRPr="00DF743E">
        <w:rPr>
          <w:rFonts w:ascii="Arial" w:hAnsi="Arial" w:cs="Arial"/>
          <w:spacing w:val="-8"/>
          <w:sz w:val="24"/>
          <w:szCs w:val="24"/>
        </w:rPr>
        <w:t xml:space="preserve"> </w:t>
      </w:r>
      <w:r w:rsidRPr="00DF743E">
        <w:rPr>
          <w:rFonts w:ascii="Arial" w:hAnsi="Arial" w:cs="Arial"/>
          <w:sz w:val="24"/>
          <w:szCs w:val="24"/>
        </w:rPr>
        <w:t>quality.</w:t>
      </w:r>
    </w:p>
    <w:p w14:paraId="699AEB03" w14:textId="77777777" w:rsidR="00075AF8" w:rsidRPr="00DF743E" w:rsidRDefault="00075AF8" w:rsidP="00436601">
      <w:pPr>
        <w:pStyle w:val="BodyText"/>
        <w:ind w:right="1240"/>
        <w:rPr>
          <w:rFonts w:ascii="Arial" w:hAnsi="Arial" w:cs="Arial"/>
        </w:rPr>
      </w:pPr>
    </w:p>
    <w:p w14:paraId="7736BDFC" w14:textId="77777777" w:rsidR="00075AF8" w:rsidRPr="00DF743E" w:rsidRDefault="00F2407B" w:rsidP="00436601">
      <w:pPr>
        <w:pStyle w:val="BodyText"/>
        <w:ind w:left="239" w:right="1240" w:firstLine="720"/>
        <w:rPr>
          <w:rFonts w:ascii="Arial" w:hAnsi="Arial" w:cs="Arial"/>
        </w:rPr>
      </w:pPr>
      <w:r w:rsidRPr="00DF743E">
        <w:rPr>
          <w:rFonts w:ascii="Arial" w:hAnsi="Arial" w:cs="Arial"/>
        </w:rPr>
        <w:t xml:space="preserve">WHEREAS, Grantor and Grantee recognize the conservation, scenic, natural, or aesthetic value of the property in its natural state, which includes the following natural communities: </w:t>
      </w:r>
      <w:r w:rsidR="00B22026" w:rsidRPr="00DF743E">
        <w:rPr>
          <w:rFonts w:ascii="Arial" w:hAnsi="Arial" w:cs="Arial"/>
          <w:color w:val="FF0000"/>
        </w:rPr>
        <w:t>[</w:t>
      </w:r>
      <w:r w:rsidRPr="00DF743E">
        <w:rPr>
          <w:rFonts w:ascii="Arial" w:hAnsi="Arial" w:cs="Arial"/>
          <w:color w:val="FF0000"/>
        </w:rPr>
        <w:t xml:space="preserve">add or delete as appropriate: </w:t>
      </w:r>
      <w:r w:rsidR="009D7DA8" w:rsidRPr="00DF743E">
        <w:rPr>
          <w:rFonts w:ascii="Arial" w:hAnsi="Arial" w:cs="Arial"/>
          <w:color w:val="FF0000"/>
        </w:rPr>
        <w:t xml:space="preserve">coastal wetlands, non-riparian wetlands, </w:t>
      </w:r>
      <w:r w:rsidRPr="00DF743E">
        <w:rPr>
          <w:rFonts w:ascii="Arial" w:hAnsi="Arial" w:cs="Arial"/>
          <w:color w:val="FF0000"/>
        </w:rPr>
        <w:t>riparian wetlands, perennial and intermittent streams and riparian buffers</w:t>
      </w:r>
      <w:r w:rsidR="00B22026" w:rsidRPr="00DF743E">
        <w:rPr>
          <w:rFonts w:ascii="Arial" w:hAnsi="Arial" w:cs="Arial"/>
          <w:color w:val="FF0000"/>
        </w:rPr>
        <w:t>]</w:t>
      </w:r>
      <w:r w:rsidRPr="00DF743E">
        <w:rPr>
          <w:rFonts w:ascii="Arial" w:hAnsi="Arial" w:cs="Arial"/>
        </w:rPr>
        <w:t>. The purpose of this Conservation Easement is to maintain streams, wetlands and riparian resources and other natural values of approximately</w:t>
      </w:r>
      <w:r w:rsidRPr="00DF743E">
        <w:rPr>
          <w:rFonts w:ascii="Arial" w:hAnsi="Arial" w:cs="Arial"/>
          <w:u w:val="single" w:color="FE0000"/>
        </w:rPr>
        <w:t xml:space="preserve">   </w:t>
      </w:r>
      <w:r w:rsidR="009D7DA8" w:rsidRPr="00DF743E">
        <w:rPr>
          <w:rFonts w:ascii="Arial" w:hAnsi="Arial" w:cs="Arial"/>
          <w:u w:val="single" w:color="FE0000"/>
        </w:rPr>
        <w:t xml:space="preserve">  </w:t>
      </w:r>
      <w:r w:rsidR="009D7DA8" w:rsidRPr="00DF743E">
        <w:rPr>
          <w:rFonts w:ascii="Arial" w:hAnsi="Arial" w:cs="Arial"/>
        </w:rPr>
        <w:t xml:space="preserve"> </w:t>
      </w:r>
      <w:r w:rsidRPr="00DF743E">
        <w:rPr>
          <w:rFonts w:ascii="Arial" w:hAnsi="Arial" w:cs="Arial"/>
        </w:rPr>
        <w:t>acres, more or less, and being more particularly described in Exhibit B attached hereto and incorporated fully herein by reference (the “Conservation Easement Area”), and prevent the use or development of the Conservation Easement Area for any purpose or in any manner that would conflict with the maintenance of its natural</w:t>
      </w:r>
      <w:r w:rsidRPr="00DF743E">
        <w:rPr>
          <w:rFonts w:ascii="Arial" w:hAnsi="Arial" w:cs="Arial"/>
          <w:spacing w:val="1"/>
        </w:rPr>
        <w:t xml:space="preserve"> </w:t>
      </w:r>
      <w:r w:rsidRPr="00DF743E">
        <w:rPr>
          <w:rFonts w:ascii="Arial" w:hAnsi="Arial" w:cs="Arial"/>
        </w:rPr>
        <w:t>condition.</w:t>
      </w:r>
    </w:p>
    <w:p w14:paraId="0A235BF8" w14:textId="77777777" w:rsidR="00075AF8" w:rsidRPr="00DF743E" w:rsidRDefault="00075AF8" w:rsidP="00436601">
      <w:pPr>
        <w:pStyle w:val="BodyText"/>
        <w:ind w:right="1240"/>
        <w:rPr>
          <w:rFonts w:ascii="Arial" w:hAnsi="Arial" w:cs="Arial"/>
        </w:rPr>
      </w:pPr>
    </w:p>
    <w:p w14:paraId="098BF078" w14:textId="77777777" w:rsidR="008D5679" w:rsidRPr="00DF743E" w:rsidRDefault="008D5679" w:rsidP="00436601">
      <w:pPr>
        <w:pStyle w:val="BodyText"/>
        <w:ind w:left="180" w:right="1240" w:firstLine="720"/>
        <w:rPr>
          <w:rFonts w:ascii="Arial" w:hAnsi="Arial" w:cs="Arial"/>
        </w:rPr>
      </w:pPr>
      <w:r w:rsidRPr="00DF743E">
        <w:rPr>
          <w:rFonts w:ascii="Arial" w:hAnsi="Arial" w:cs="Arial"/>
          <w:spacing w:val="-3"/>
          <w:w w:val="105"/>
        </w:rPr>
        <w:t xml:space="preserve">WHEREAS, </w:t>
      </w:r>
      <w:r w:rsidRPr="00DF743E">
        <w:rPr>
          <w:rFonts w:ascii="Arial" w:hAnsi="Arial" w:cs="Arial"/>
          <w:spacing w:val="-2"/>
          <w:w w:val="105"/>
        </w:rPr>
        <w:t xml:space="preserve">the </w:t>
      </w:r>
      <w:r w:rsidRPr="00DF743E">
        <w:rPr>
          <w:rFonts w:ascii="Arial" w:hAnsi="Arial" w:cs="Arial"/>
          <w:spacing w:val="-4"/>
          <w:w w:val="105"/>
        </w:rPr>
        <w:t xml:space="preserve">restoration, </w:t>
      </w:r>
      <w:r w:rsidRPr="00DF743E">
        <w:rPr>
          <w:rFonts w:ascii="Arial" w:hAnsi="Arial" w:cs="Arial"/>
          <w:spacing w:val="-3"/>
          <w:w w:val="105"/>
        </w:rPr>
        <w:t xml:space="preserve">enhancement </w:t>
      </w:r>
      <w:r w:rsidRPr="00DF743E">
        <w:rPr>
          <w:rFonts w:ascii="Arial" w:hAnsi="Arial" w:cs="Arial"/>
          <w:spacing w:val="-2"/>
          <w:w w:val="105"/>
        </w:rPr>
        <w:t xml:space="preserve">and </w:t>
      </w:r>
      <w:r w:rsidRPr="00DF743E">
        <w:rPr>
          <w:rFonts w:ascii="Arial" w:hAnsi="Arial" w:cs="Arial"/>
          <w:spacing w:val="-4"/>
          <w:w w:val="105"/>
        </w:rPr>
        <w:t xml:space="preserve">preservation </w:t>
      </w:r>
      <w:r w:rsidRPr="00DF743E">
        <w:rPr>
          <w:rFonts w:ascii="Arial" w:hAnsi="Arial" w:cs="Arial"/>
          <w:w w:val="105"/>
        </w:rPr>
        <w:t xml:space="preserve">of </w:t>
      </w:r>
      <w:r w:rsidRPr="00DF743E">
        <w:rPr>
          <w:rFonts w:ascii="Arial" w:hAnsi="Arial" w:cs="Arial"/>
          <w:spacing w:val="-2"/>
          <w:w w:val="105"/>
        </w:rPr>
        <w:t xml:space="preserve">the </w:t>
      </w:r>
      <w:r w:rsidRPr="00DF743E">
        <w:rPr>
          <w:rFonts w:ascii="Arial" w:hAnsi="Arial" w:cs="Arial"/>
          <w:spacing w:val="-3"/>
          <w:w w:val="105"/>
        </w:rPr>
        <w:t xml:space="preserve">Conservation Easement Area is </w:t>
      </w:r>
      <w:r w:rsidRPr="00DF743E">
        <w:rPr>
          <w:rFonts w:ascii="Arial" w:hAnsi="Arial" w:cs="Arial"/>
          <w:w w:val="105"/>
        </w:rPr>
        <w:t xml:space="preserve">a </w:t>
      </w:r>
      <w:r w:rsidRPr="00DF743E">
        <w:rPr>
          <w:rFonts w:ascii="Arial" w:hAnsi="Arial" w:cs="Arial"/>
          <w:spacing w:val="-3"/>
          <w:w w:val="105"/>
        </w:rPr>
        <w:t xml:space="preserve">condition </w:t>
      </w:r>
      <w:r w:rsidRPr="00DF743E">
        <w:rPr>
          <w:rFonts w:ascii="Arial" w:hAnsi="Arial" w:cs="Arial"/>
          <w:w w:val="105"/>
        </w:rPr>
        <w:t xml:space="preserve">of </w:t>
      </w:r>
      <w:r w:rsidRPr="00DF743E">
        <w:rPr>
          <w:rFonts w:ascii="Arial" w:hAnsi="Arial" w:cs="Arial"/>
          <w:spacing w:val="-2"/>
          <w:w w:val="105"/>
        </w:rPr>
        <w:t xml:space="preserve">the </w:t>
      </w:r>
      <w:r w:rsidRPr="00DF743E">
        <w:rPr>
          <w:rFonts w:ascii="Arial" w:hAnsi="Arial" w:cs="Arial"/>
          <w:spacing w:val="-3"/>
          <w:w w:val="105"/>
        </w:rPr>
        <w:t xml:space="preserve">approval of </w:t>
      </w:r>
      <w:r w:rsidRPr="00DF743E">
        <w:rPr>
          <w:rFonts w:ascii="Arial" w:hAnsi="Arial" w:cs="Arial"/>
          <w:spacing w:val="-2"/>
          <w:w w:val="105"/>
        </w:rPr>
        <w:t xml:space="preserve">the </w:t>
      </w:r>
      <w:r w:rsidRPr="00DF743E">
        <w:rPr>
          <w:rFonts w:ascii="Arial" w:hAnsi="Arial" w:cs="Arial"/>
          <w:spacing w:val="-3"/>
          <w:w w:val="105"/>
        </w:rPr>
        <w:t xml:space="preserve">Mitigation Banking Instrument (MBI) </w:t>
      </w:r>
      <w:r w:rsidRPr="00DF743E">
        <w:rPr>
          <w:rFonts w:ascii="Arial" w:hAnsi="Arial" w:cs="Arial"/>
          <w:spacing w:val="-2"/>
          <w:w w:val="105"/>
        </w:rPr>
        <w:t xml:space="preserve">and </w:t>
      </w:r>
      <w:r w:rsidRPr="00DF743E">
        <w:rPr>
          <w:rFonts w:ascii="Arial" w:hAnsi="Arial" w:cs="Arial"/>
          <w:spacing w:val="-3"/>
          <w:w w:val="105"/>
        </w:rPr>
        <w:t>Mitigation Plan</w:t>
      </w:r>
      <w:r w:rsidRPr="00DF743E">
        <w:rPr>
          <w:rFonts w:ascii="Arial" w:hAnsi="Arial" w:cs="Arial"/>
          <w:spacing w:val="-30"/>
          <w:w w:val="105"/>
        </w:rPr>
        <w:t xml:space="preserve"> </w:t>
      </w:r>
      <w:r w:rsidRPr="00DF743E">
        <w:rPr>
          <w:rFonts w:ascii="Arial" w:hAnsi="Arial" w:cs="Arial"/>
          <w:w w:val="105"/>
        </w:rPr>
        <w:t>for</w:t>
      </w:r>
      <w:r w:rsidRPr="00DF743E">
        <w:rPr>
          <w:rFonts w:ascii="Arial" w:hAnsi="Arial" w:cs="Arial"/>
          <w:spacing w:val="-11"/>
          <w:w w:val="105"/>
        </w:rPr>
        <w:t xml:space="preserve"> </w:t>
      </w:r>
      <w:r w:rsidR="00B22026" w:rsidRPr="00DF743E">
        <w:rPr>
          <w:rFonts w:ascii="Arial" w:hAnsi="Arial" w:cs="Arial"/>
          <w:spacing w:val="-2"/>
          <w:w w:val="105"/>
        </w:rPr>
        <w:t xml:space="preserve">the </w:t>
      </w:r>
      <w:r w:rsidR="00B22026" w:rsidRPr="00DF743E">
        <w:rPr>
          <w:rFonts w:ascii="Arial" w:hAnsi="Arial" w:cs="Arial"/>
          <w:color w:val="FF0000"/>
        </w:rPr>
        <w:t xml:space="preserve">_______________ </w:t>
      </w:r>
      <w:r w:rsidRPr="00DF743E">
        <w:rPr>
          <w:rFonts w:ascii="Arial" w:hAnsi="Arial" w:cs="Arial"/>
          <w:spacing w:val="-4"/>
          <w:w w:val="105"/>
        </w:rPr>
        <w:t xml:space="preserve">Mitigation </w:t>
      </w:r>
      <w:r w:rsidRPr="00DF743E">
        <w:rPr>
          <w:rFonts w:ascii="Arial" w:hAnsi="Arial" w:cs="Arial"/>
          <w:spacing w:val="-3"/>
          <w:w w:val="105"/>
        </w:rPr>
        <w:t xml:space="preserve">Bank, Department </w:t>
      </w:r>
      <w:r w:rsidRPr="00DF743E">
        <w:rPr>
          <w:rFonts w:ascii="Arial" w:hAnsi="Arial" w:cs="Arial"/>
          <w:w w:val="105"/>
        </w:rPr>
        <w:t xml:space="preserve">of </w:t>
      </w:r>
      <w:r w:rsidRPr="00DF743E">
        <w:rPr>
          <w:rFonts w:ascii="Arial" w:hAnsi="Arial" w:cs="Arial"/>
          <w:spacing w:val="-4"/>
          <w:w w:val="105"/>
        </w:rPr>
        <w:t xml:space="preserve">the </w:t>
      </w:r>
      <w:r w:rsidRPr="00DF743E">
        <w:rPr>
          <w:rFonts w:ascii="Arial" w:hAnsi="Arial" w:cs="Arial"/>
          <w:spacing w:val="-3"/>
          <w:w w:val="105"/>
        </w:rPr>
        <w:t>Army</w:t>
      </w:r>
      <w:r w:rsidRPr="00DF743E">
        <w:rPr>
          <w:rFonts w:ascii="Arial" w:hAnsi="Arial" w:cs="Arial"/>
          <w:spacing w:val="-13"/>
          <w:w w:val="105"/>
        </w:rPr>
        <w:t xml:space="preserve"> </w:t>
      </w:r>
      <w:r w:rsidRPr="00DF743E">
        <w:rPr>
          <w:rFonts w:ascii="Arial" w:hAnsi="Arial" w:cs="Arial"/>
          <w:spacing w:val="-3"/>
          <w:w w:val="105"/>
        </w:rPr>
        <w:t>(DA)</w:t>
      </w:r>
      <w:r w:rsidRPr="00DF743E">
        <w:rPr>
          <w:rFonts w:ascii="Arial" w:hAnsi="Arial" w:cs="Arial"/>
          <w:spacing w:val="-15"/>
          <w:w w:val="105"/>
        </w:rPr>
        <w:t xml:space="preserve"> </w:t>
      </w:r>
      <w:r w:rsidRPr="00DF743E">
        <w:rPr>
          <w:rFonts w:ascii="Arial" w:hAnsi="Arial" w:cs="Arial"/>
          <w:spacing w:val="-3"/>
          <w:w w:val="105"/>
        </w:rPr>
        <w:t>Action</w:t>
      </w:r>
      <w:r w:rsidRPr="00DF743E">
        <w:rPr>
          <w:rFonts w:ascii="Arial" w:hAnsi="Arial" w:cs="Arial"/>
          <w:spacing w:val="-15"/>
          <w:w w:val="105"/>
        </w:rPr>
        <w:t xml:space="preserve"> </w:t>
      </w:r>
      <w:r w:rsidRPr="00DF743E">
        <w:rPr>
          <w:rFonts w:ascii="Arial" w:hAnsi="Arial" w:cs="Arial"/>
          <w:w w:val="105"/>
        </w:rPr>
        <w:t>ID</w:t>
      </w:r>
      <w:r w:rsidRPr="00DF743E">
        <w:rPr>
          <w:rFonts w:ascii="Arial" w:hAnsi="Arial" w:cs="Arial"/>
          <w:spacing w:val="-12"/>
          <w:w w:val="105"/>
        </w:rPr>
        <w:t xml:space="preserve"> </w:t>
      </w:r>
      <w:r w:rsidRPr="00DF743E">
        <w:rPr>
          <w:rFonts w:ascii="Arial" w:hAnsi="Arial" w:cs="Arial"/>
          <w:spacing w:val="-3"/>
          <w:w w:val="105"/>
        </w:rPr>
        <w:t>Number</w:t>
      </w:r>
      <w:r w:rsidRPr="00DF743E">
        <w:rPr>
          <w:rFonts w:ascii="Arial" w:hAnsi="Arial" w:cs="Arial"/>
          <w:spacing w:val="-17"/>
          <w:w w:val="105"/>
        </w:rPr>
        <w:t xml:space="preserve"> </w:t>
      </w:r>
      <w:r w:rsidR="00B22026" w:rsidRPr="00DF743E">
        <w:rPr>
          <w:rFonts w:ascii="Arial" w:hAnsi="Arial" w:cs="Arial"/>
          <w:w w:val="105"/>
        </w:rPr>
        <w:t>SAW-</w:t>
      </w:r>
      <w:r w:rsidR="00B22026" w:rsidRPr="00DF743E">
        <w:rPr>
          <w:rFonts w:ascii="Arial" w:hAnsi="Arial" w:cs="Arial"/>
          <w:color w:val="FF0000"/>
        </w:rPr>
        <w:t>_______________</w:t>
      </w:r>
      <w:r w:rsidRPr="00DF743E">
        <w:rPr>
          <w:rFonts w:ascii="Arial" w:hAnsi="Arial" w:cs="Arial"/>
          <w:w w:val="105"/>
        </w:rPr>
        <w:t xml:space="preserve">, </w:t>
      </w:r>
      <w:r w:rsidRPr="00DF743E">
        <w:rPr>
          <w:rFonts w:ascii="Arial" w:hAnsi="Arial" w:cs="Arial"/>
          <w:spacing w:val="-3"/>
          <w:w w:val="105"/>
        </w:rPr>
        <w:t xml:space="preserve">entitled “Agreement to </w:t>
      </w:r>
      <w:r w:rsidRPr="00DF743E">
        <w:rPr>
          <w:rFonts w:ascii="Arial" w:hAnsi="Arial" w:cs="Arial"/>
          <w:spacing w:val="-4"/>
          <w:w w:val="105"/>
        </w:rPr>
        <w:t xml:space="preserve">Establish </w:t>
      </w:r>
      <w:r w:rsidR="00B22026" w:rsidRPr="00DF743E">
        <w:rPr>
          <w:rFonts w:ascii="Arial" w:hAnsi="Arial" w:cs="Arial"/>
          <w:spacing w:val="-2"/>
          <w:w w:val="105"/>
        </w:rPr>
        <w:t xml:space="preserve">the </w:t>
      </w:r>
      <w:r w:rsidR="00B22026" w:rsidRPr="00DF743E">
        <w:rPr>
          <w:rFonts w:ascii="Arial" w:hAnsi="Arial" w:cs="Arial"/>
          <w:color w:val="FF0000"/>
        </w:rPr>
        <w:t xml:space="preserve">_______________ </w:t>
      </w:r>
      <w:r w:rsidRPr="00DF743E">
        <w:rPr>
          <w:rFonts w:ascii="Arial" w:hAnsi="Arial" w:cs="Arial"/>
          <w:spacing w:val="-4"/>
          <w:w w:val="105"/>
        </w:rPr>
        <w:t xml:space="preserve">Mitigation </w:t>
      </w:r>
      <w:r w:rsidRPr="00DF743E">
        <w:rPr>
          <w:rFonts w:ascii="Arial" w:hAnsi="Arial" w:cs="Arial"/>
          <w:spacing w:val="-3"/>
          <w:w w:val="105"/>
        </w:rPr>
        <w:t>Bank</w:t>
      </w:r>
      <w:r w:rsidRPr="00DF743E">
        <w:rPr>
          <w:rFonts w:ascii="Arial" w:hAnsi="Arial" w:cs="Arial"/>
          <w:spacing w:val="-18"/>
          <w:w w:val="105"/>
        </w:rPr>
        <w:t xml:space="preserve"> </w:t>
      </w:r>
      <w:r w:rsidRPr="00DF743E">
        <w:rPr>
          <w:rFonts w:ascii="Arial" w:hAnsi="Arial" w:cs="Arial"/>
          <w:w w:val="105"/>
        </w:rPr>
        <w:t>in</w:t>
      </w:r>
      <w:r w:rsidRPr="00DF743E">
        <w:rPr>
          <w:rFonts w:ascii="Arial" w:hAnsi="Arial" w:cs="Arial"/>
          <w:spacing w:val="-11"/>
          <w:w w:val="105"/>
        </w:rPr>
        <w:t xml:space="preserve"> </w:t>
      </w:r>
      <w:r w:rsidR="00B22026" w:rsidRPr="00DF743E">
        <w:rPr>
          <w:rFonts w:ascii="Arial" w:hAnsi="Arial" w:cs="Arial"/>
          <w:spacing w:val="-11"/>
          <w:w w:val="105"/>
        </w:rPr>
        <w:t xml:space="preserve">the </w:t>
      </w:r>
      <w:r w:rsidR="00B22026" w:rsidRPr="00DF743E">
        <w:rPr>
          <w:rFonts w:ascii="Arial" w:hAnsi="Arial" w:cs="Arial"/>
          <w:color w:val="FF0000"/>
        </w:rPr>
        <w:t xml:space="preserve">_______________ </w:t>
      </w:r>
      <w:r w:rsidRPr="00DF743E">
        <w:rPr>
          <w:rFonts w:ascii="Arial" w:hAnsi="Arial" w:cs="Arial"/>
          <w:spacing w:val="-3"/>
          <w:w w:val="105"/>
        </w:rPr>
        <w:t xml:space="preserve">River Basin within </w:t>
      </w:r>
      <w:r w:rsidRPr="00DF743E">
        <w:rPr>
          <w:rFonts w:ascii="Arial" w:hAnsi="Arial" w:cs="Arial"/>
          <w:spacing w:val="-2"/>
          <w:w w:val="105"/>
        </w:rPr>
        <w:t xml:space="preserve">the </w:t>
      </w:r>
      <w:r w:rsidRPr="00DF743E">
        <w:rPr>
          <w:rFonts w:ascii="Arial" w:hAnsi="Arial" w:cs="Arial"/>
          <w:spacing w:val="-3"/>
          <w:w w:val="105"/>
        </w:rPr>
        <w:t xml:space="preserve">State </w:t>
      </w:r>
      <w:r w:rsidRPr="00DF743E">
        <w:rPr>
          <w:rFonts w:ascii="Arial" w:hAnsi="Arial" w:cs="Arial"/>
          <w:w w:val="105"/>
        </w:rPr>
        <w:t xml:space="preserve">of </w:t>
      </w:r>
      <w:r w:rsidRPr="00DF743E">
        <w:rPr>
          <w:rFonts w:ascii="Arial" w:hAnsi="Arial" w:cs="Arial"/>
          <w:spacing w:val="-3"/>
          <w:w w:val="105"/>
        </w:rPr>
        <w:t>North</w:t>
      </w:r>
      <w:r w:rsidRPr="00DF743E">
        <w:rPr>
          <w:rFonts w:ascii="Arial" w:hAnsi="Arial" w:cs="Arial"/>
          <w:spacing w:val="-15"/>
          <w:w w:val="105"/>
        </w:rPr>
        <w:t xml:space="preserve"> </w:t>
      </w:r>
      <w:r w:rsidRPr="00DF743E">
        <w:rPr>
          <w:rFonts w:ascii="Arial" w:hAnsi="Arial" w:cs="Arial"/>
          <w:spacing w:val="-3"/>
          <w:w w:val="105"/>
        </w:rPr>
        <w:t>Carolina”,</w:t>
      </w:r>
      <w:r w:rsidRPr="00DF743E">
        <w:rPr>
          <w:rFonts w:ascii="Arial" w:hAnsi="Arial" w:cs="Arial"/>
          <w:spacing w:val="-13"/>
          <w:w w:val="105"/>
        </w:rPr>
        <w:t xml:space="preserve"> </w:t>
      </w:r>
      <w:r w:rsidRPr="00DF743E">
        <w:rPr>
          <w:rFonts w:ascii="Arial" w:hAnsi="Arial" w:cs="Arial"/>
          <w:spacing w:val="-3"/>
          <w:w w:val="105"/>
        </w:rPr>
        <w:t>entered</w:t>
      </w:r>
      <w:r w:rsidRPr="00DF743E">
        <w:rPr>
          <w:rFonts w:ascii="Arial" w:hAnsi="Arial" w:cs="Arial"/>
          <w:spacing w:val="-16"/>
          <w:w w:val="105"/>
        </w:rPr>
        <w:t xml:space="preserve"> </w:t>
      </w:r>
      <w:r w:rsidRPr="00DF743E">
        <w:rPr>
          <w:rFonts w:ascii="Arial" w:hAnsi="Arial" w:cs="Arial"/>
          <w:w w:val="105"/>
        </w:rPr>
        <w:t>into</w:t>
      </w:r>
      <w:r w:rsidRPr="00DF743E">
        <w:rPr>
          <w:rFonts w:ascii="Arial" w:hAnsi="Arial" w:cs="Arial"/>
          <w:spacing w:val="-13"/>
          <w:w w:val="105"/>
        </w:rPr>
        <w:t xml:space="preserve"> </w:t>
      </w:r>
      <w:r w:rsidRPr="00DF743E">
        <w:rPr>
          <w:rFonts w:ascii="Arial" w:hAnsi="Arial" w:cs="Arial"/>
          <w:w w:val="105"/>
        </w:rPr>
        <w:t>by</w:t>
      </w:r>
      <w:r w:rsidRPr="00DF743E">
        <w:rPr>
          <w:rFonts w:ascii="Arial" w:hAnsi="Arial" w:cs="Arial"/>
          <w:spacing w:val="-13"/>
          <w:w w:val="105"/>
        </w:rPr>
        <w:t xml:space="preserve"> </w:t>
      </w:r>
      <w:r w:rsidRPr="00DF743E">
        <w:rPr>
          <w:rFonts w:ascii="Arial" w:hAnsi="Arial" w:cs="Arial"/>
          <w:spacing w:val="-2"/>
          <w:w w:val="105"/>
        </w:rPr>
        <w:t>and</w:t>
      </w:r>
      <w:r w:rsidRPr="00DF743E">
        <w:rPr>
          <w:rFonts w:ascii="Arial" w:hAnsi="Arial" w:cs="Arial"/>
          <w:spacing w:val="-13"/>
          <w:w w:val="105"/>
        </w:rPr>
        <w:t xml:space="preserve"> </w:t>
      </w:r>
      <w:r w:rsidRPr="00DF743E">
        <w:rPr>
          <w:rFonts w:ascii="Arial" w:hAnsi="Arial" w:cs="Arial"/>
          <w:spacing w:val="-3"/>
          <w:w w:val="105"/>
        </w:rPr>
        <w:t>between</w:t>
      </w:r>
      <w:r w:rsidR="00436601" w:rsidRPr="00DF743E">
        <w:rPr>
          <w:rFonts w:ascii="Arial" w:hAnsi="Arial" w:cs="Arial"/>
          <w:spacing w:val="-3"/>
          <w:w w:val="105"/>
        </w:rPr>
        <w:t xml:space="preserve"> </w:t>
      </w:r>
      <w:r w:rsidR="00B22026" w:rsidRPr="00DF743E">
        <w:rPr>
          <w:rFonts w:ascii="Arial" w:hAnsi="Arial" w:cs="Arial"/>
          <w:color w:val="FF0000"/>
        </w:rPr>
        <w:t>[enter Sponsor name]</w:t>
      </w:r>
      <w:r w:rsidR="00436601" w:rsidRPr="00DF743E">
        <w:rPr>
          <w:rFonts w:ascii="Arial" w:hAnsi="Arial" w:cs="Arial"/>
          <w:spacing w:val="-3"/>
          <w:w w:val="105"/>
        </w:rPr>
        <w:t xml:space="preserve"> </w:t>
      </w:r>
      <w:r w:rsidRPr="00DF743E">
        <w:rPr>
          <w:rFonts w:ascii="Arial" w:hAnsi="Arial" w:cs="Arial"/>
          <w:spacing w:val="-3"/>
          <w:w w:val="105"/>
        </w:rPr>
        <w:t xml:space="preserve">acting as </w:t>
      </w:r>
      <w:r w:rsidRPr="00DF743E">
        <w:rPr>
          <w:rFonts w:ascii="Arial" w:hAnsi="Arial" w:cs="Arial"/>
          <w:spacing w:val="-2"/>
          <w:w w:val="105"/>
        </w:rPr>
        <w:t xml:space="preserve">the </w:t>
      </w:r>
      <w:r w:rsidRPr="00DF743E">
        <w:rPr>
          <w:rFonts w:ascii="Arial" w:hAnsi="Arial" w:cs="Arial"/>
          <w:spacing w:val="-3"/>
          <w:w w:val="105"/>
        </w:rPr>
        <w:t xml:space="preserve">Bank Sponsor </w:t>
      </w:r>
      <w:r w:rsidRPr="00DF743E">
        <w:rPr>
          <w:rFonts w:ascii="Arial" w:hAnsi="Arial" w:cs="Arial"/>
          <w:spacing w:val="-2"/>
          <w:w w:val="105"/>
        </w:rPr>
        <w:t xml:space="preserve">and the </w:t>
      </w:r>
      <w:r w:rsidRPr="00DF743E">
        <w:rPr>
          <w:rFonts w:ascii="Arial" w:hAnsi="Arial" w:cs="Arial"/>
          <w:spacing w:val="-3"/>
          <w:w w:val="105"/>
        </w:rPr>
        <w:t xml:space="preserve">Wilmington District </w:t>
      </w:r>
      <w:r w:rsidRPr="00DF743E">
        <w:rPr>
          <w:rFonts w:ascii="Arial" w:hAnsi="Arial" w:cs="Arial"/>
          <w:spacing w:val="-4"/>
          <w:w w:val="105"/>
        </w:rPr>
        <w:t xml:space="preserve">Corps </w:t>
      </w:r>
      <w:r w:rsidRPr="00DF743E">
        <w:rPr>
          <w:rFonts w:ascii="Arial" w:hAnsi="Arial" w:cs="Arial"/>
          <w:w w:val="105"/>
        </w:rPr>
        <w:t xml:space="preserve">of </w:t>
      </w:r>
      <w:r w:rsidRPr="00DF743E">
        <w:rPr>
          <w:rFonts w:ascii="Arial" w:hAnsi="Arial" w:cs="Arial"/>
          <w:spacing w:val="-3"/>
          <w:w w:val="105"/>
        </w:rPr>
        <w:t xml:space="preserve">Engineers </w:t>
      </w:r>
      <w:r w:rsidRPr="00DF743E">
        <w:rPr>
          <w:rFonts w:ascii="Arial" w:hAnsi="Arial" w:cs="Arial"/>
          <w:spacing w:val="-4"/>
          <w:w w:val="105"/>
        </w:rPr>
        <w:t xml:space="preserve">(Corps), </w:t>
      </w:r>
      <w:r w:rsidRPr="00DF743E">
        <w:rPr>
          <w:rFonts w:ascii="Arial" w:hAnsi="Arial" w:cs="Arial"/>
          <w:w w:val="105"/>
        </w:rPr>
        <w:t xml:space="preserve">in </w:t>
      </w:r>
      <w:r w:rsidRPr="00DF743E">
        <w:rPr>
          <w:rFonts w:ascii="Arial" w:hAnsi="Arial" w:cs="Arial"/>
          <w:spacing w:val="-3"/>
          <w:w w:val="105"/>
        </w:rPr>
        <w:t xml:space="preserve">consultation </w:t>
      </w:r>
      <w:r w:rsidRPr="00DF743E">
        <w:rPr>
          <w:rFonts w:ascii="Arial" w:hAnsi="Arial" w:cs="Arial"/>
          <w:w w:val="105"/>
        </w:rPr>
        <w:t xml:space="preserve">with </w:t>
      </w:r>
      <w:r w:rsidRPr="00DF743E">
        <w:rPr>
          <w:rFonts w:ascii="Arial" w:hAnsi="Arial" w:cs="Arial"/>
          <w:spacing w:val="-2"/>
          <w:w w:val="105"/>
        </w:rPr>
        <w:t xml:space="preserve">the </w:t>
      </w:r>
      <w:r w:rsidRPr="00DF743E">
        <w:rPr>
          <w:rFonts w:ascii="Arial" w:hAnsi="Arial" w:cs="Arial"/>
          <w:spacing w:val="-3"/>
          <w:w w:val="105"/>
        </w:rPr>
        <w:t xml:space="preserve">North </w:t>
      </w:r>
      <w:r w:rsidRPr="00DF743E">
        <w:rPr>
          <w:rFonts w:ascii="Arial" w:hAnsi="Arial" w:cs="Arial"/>
          <w:spacing w:val="-4"/>
          <w:w w:val="105"/>
        </w:rPr>
        <w:t xml:space="preserve">Carolina </w:t>
      </w:r>
      <w:r w:rsidRPr="00DF743E">
        <w:rPr>
          <w:rFonts w:ascii="Arial" w:hAnsi="Arial" w:cs="Arial"/>
          <w:spacing w:val="-3"/>
          <w:w w:val="105"/>
        </w:rPr>
        <w:t>Interagency Review Team</w:t>
      </w:r>
      <w:r w:rsidRPr="00DF743E">
        <w:rPr>
          <w:rFonts w:ascii="Arial" w:hAnsi="Arial" w:cs="Arial"/>
          <w:spacing w:val="-34"/>
          <w:w w:val="105"/>
        </w:rPr>
        <w:t xml:space="preserve"> </w:t>
      </w:r>
      <w:r w:rsidRPr="00DF743E">
        <w:rPr>
          <w:rFonts w:ascii="Arial" w:hAnsi="Arial" w:cs="Arial"/>
          <w:spacing w:val="-3"/>
          <w:w w:val="105"/>
        </w:rPr>
        <w:t>(IRT).</w:t>
      </w:r>
      <w:r w:rsidRPr="00DF743E">
        <w:rPr>
          <w:rFonts w:ascii="Arial" w:hAnsi="Arial" w:cs="Arial"/>
          <w:spacing w:val="38"/>
          <w:w w:val="105"/>
        </w:rPr>
        <w:t xml:space="preserve"> </w:t>
      </w:r>
      <w:r w:rsidR="00B22026" w:rsidRPr="00DF743E">
        <w:rPr>
          <w:rFonts w:ascii="Arial" w:hAnsi="Arial" w:cs="Arial"/>
          <w:spacing w:val="-2"/>
          <w:w w:val="105"/>
        </w:rPr>
        <w:t xml:space="preserve">The </w:t>
      </w:r>
      <w:r w:rsidR="00B22026" w:rsidRPr="00DF743E">
        <w:rPr>
          <w:rFonts w:ascii="Arial" w:hAnsi="Arial" w:cs="Arial"/>
          <w:color w:val="FF0000"/>
        </w:rPr>
        <w:t xml:space="preserve">_______________ </w:t>
      </w:r>
      <w:r w:rsidRPr="00DF743E">
        <w:rPr>
          <w:rFonts w:ascii="Arial" w:hAnsi="Arial" w:cs="Arial"/>
          <w:spacing w:val="-3"/>
          <w:w w:val="105"/>
        </w:rPr>
        <w:t xml:space="preserve">Mitigation </w:t>
      </w:r>
      <w:r w:rsidRPr="00DF743E">
        <w:rPr>
          <w:rFonts w:ascii="Arial" w:hAnsi="Arial" w:cs="Arial"/>
          <w:spacing w:val="-4"/>
          <w:w w:val="105"/>
        </w:rPr>
        <w:t xml:space="preserve">Site </w:t>
      </w:r>
      <w:r w:rsidRPr="00DF743E">
        <w:rPr>
          <w:rFonts w:ascii="Arial" w:hAnsi="Arial" w:cs="Arial"/>
          <w:spacing w:val="-3"/>
          <w:w w:val="105"/>
        </w:rPr>
        <w:t xml:space="preserve">has </w:t>
      </w:r>
      <w:r w:rsidRPr="00DF743E">
        <w:rPr>
          <w:rFonts w:ascii="Arial" w:hAnsi="Arial" w:cs="Arial"/>
          <w:w w:val="105"/>
        </w:rPr>
        <w:t xml:space="preserve">been </w:t>
      </w:r>
      <w:r w:rsidRPr="00DF743E">
        <w:rPr>
          <w:rFonts w:ascii="Arial" w:hAnsi="Arial" w:cs="Arial"/>
          <w:spacing w:val="-3"/>
          <w:w w:val="105"/>
        </w:rPr>
        <w:t xml:space="preserve">approved </w:t>
      </w:r>
      <w:r w:rsidRPr="00DF743E">
        <w:rPr>
          <w:rFonts w:ascii="Arial" w:hAnsi="Arial" w:cs="Arial"/>
          <w:w w:val="105"/>
        </w:rPr>
        <w:t xml:space="preserve">by </w:t>
      </w:r>
      <w:r w:rsidRPr="00DF743E">
        <w:rPr>
          <w:rFonts w:ascii="Arial" w:hAnsi="Arial" w:cs="Arial"/>
          <w:spacing w:val="-2"/>
          <w:w w:val="105"/>
        </w:rPr>
        <w:t xml:space="preserve">the </w:t>
      </w:r>
      <w:r w:rsidRPr="00DF743E">
        <w:rPr>
          <w:rFonts w:ascii="Arial" w:hAnsi="Arial" w:cs="Arial"/>
          <w:spacing w:val="-3"/>
          <w:w w:val="105"/>
        </w:rPr>
        <w:t xml:space="preserve">Corps </w:t>
      </w:r>
      <w:r w:rsidRPr="00DF743E">
        <w:rPr>
          <w:rFonts w:ascii="Arial" w:hAnsi="Arial" w:cs="Arial"/>
          <w:w w:val="105"/>
        </w:rPr>
        <w:t xml:space="preserve">for </w:t>
      </w:r>
      <w:r w:rsidRPr="00DF743E">
        <w:rPr>
          <w:rFonts w:ascii="Arial" w:hAnsi="Arial" w:cs="Arial"/>
          <w:spacing w:val="-3"/>
          <w:w w:val="105"/>
        </w:rPr>
        <w:t xml:space="preserve">use as </w:t>
      </w:r>
      <w:r w:rsidRPr="00DF743E">
        <w:rPr>
          <w:rFonts w:ascii="Arial" w:hAnsi="Arial" w:cs="Arial"/>
          <w:w w:val="105"/>
        </w:rPr>
        <w:t xml:space="preserve">a </w:t>
      </w:r>
      <w:r w:rsidRPr="00DF743E">
        <w:rPr>
          <w:rFonts w:ascii="Arial" w:hAnsi="Arial" w:cs="Arial"/>
          <w:spacing w:val="-4"/>
          <w:w w:val="105"/>
        </w:rPr>
        <w:t xml:space="preserve">mitigation </w:t>
      </w:r>
      <w:r w:rsidRPr="00DF743E">
        <w:rPr>
          <w:rFonts w:ascii="Arial" w:hAnsi="Arial" w:cs="Arial"/>
          <w:w w:val="105"/>
        </w:rPr>
        <w:t xml:space="preserve">bank to </w:t>
      </w:r>
      <w:r w:rsidRPr="00DF743E">
        <w:rPr>
          <w:rFonts w:ascii="Arial" w:hAnsi="Arial" w:cs="Arial"/>
          <w:spacing w:val="-3"/>
          <w:w w:val="105"/>
        </w:rPr>
        <w:t>compensate for unavoidable stream</w:t>
      </w:r>
      <w:r w:rsidRPr="00DF743E">
        <w:rPr>
          <w:rFonts w:ascii="Arial" w:hAnsi="Arial" w:cs="Arial"/>
          <w:spacing w:val="-8"/>
          <w:w w:val="105"/>
        </w:rPr>
        <w:t xml:space="preserve"> </w:t>
      </w:r>
      <w:r w:rsidRPr="00DF743E">
        <w:rPr>
          <w:rFonts w:ascii="Arial" w:hAnsi="Arial" w:cs="Arial"/>
          <w:spacing w:val="-2"/>
          <w:w w:val="105"/>
        </w:rPr>
        <w:t>and</w:t>
      </w:r>
      <w:r w:rsidRPr="00DF743E">
        <w:rPr>
          <w:rFonts w:ascii="Arial" w:hAnsi="Arial" w:cs="Arial"/>
          <w:spacing w:val="-9"/>
          <w:w w:val="105"/>
        </w:rPr>
        <w:t xml:space="preserve"> </w:t>
      </w:r>
      <w:r w:rsidRPr="00DF743E">
        <w:rPr>
          <w:rFonts w:ascii="Arial" w:hAnsi="Arial" w:cs="Arial"/>
          <w:spacing w:val="-3"/>
          <w:w w:val="105"/>
        </w:rPr>
        <w:t>wetland</w:t>
      </w:r>
      <w:r w:rsidRPr="00DF743E">
        <w:rPr>
          <w:rFonts w:ascii="Arial" w:hAnsi="Arial" w:cs="Arial"/>
          <w:spacing w:val="-10"/>
          <w:w w:val="105"/>
        </w:rPr>
        <w:t xml:space="preserve"> </w:t>
      </w:r>
      <w:r w:rsidRPr="00DF743E">
        <w:rPr>
          <w:rFonts w:ascii="Arial" w:hAnsi="Arial" w:cs="Arial"/>
          <w:spacing w:val="-3"/>
          <w:w w:val="105"/>
        </w:rPr>
        <w:t>impacts</w:t>
      </w:r>
      <w:r w:rsidRPr="00DF743E">
        <w:rPr>
          <w:rFonts w:ascii="Arial" w:hAnsi="Arial" w:cs="Arial"/>
          <w:spacing w:val="-6"/>
          <w:w w:val="105"/>
        </w:rPr>
        <w:t xml:space="preserve"> </w:t>
      </w:r>
      <w:r w:rsidRPr="00DF743E">
        <w:rPr>
          <w:rFonts w:ascii="Arial" w:hAnsi="Arial" w:cs="Arial"/>
          <w:spacing w:val="-3"/>
          <w:w w:val="105"/>
        </w:rPr>
        <w:t>authorized</w:t>
      </w:r>
      <w:r w:rsidRPr="00DF743E">
        <w:rPr>
          <w:rFonts w:ascii="Arial" w:hAnsi="Arial" w:cs="Arial"/>
          <w:spacing w:val="-10"/>
          <w:w w:val="105"/>
        </w:rPr>
        <w:t xml:space="preserve"> </w:t>
      </w:r>
      <w:r w:rsidRPr="00DF743E">
        <w:rPr>
          <w:rFonts w:ascii="Arial" w:hAnsi="Arial" w:cs="Arial"/>
          <w:w w:val="105"/>
        </w:rPr>
        <w:t>by</w:t>
      </w:r>
      <w:r w:rsidRPr="00DF743E">
        <w:rPr>
          <w:rFonts w:ascii="Arial" w:hAnsi="Arial" w:cs="Arial"/>
          <w:spacing w:val="-8"/>
          <w:w w:val="105"/>
        </w:rPr>
        <w:t xml:space="preserve"> </w:t>
      </w:r>
      <w:r w:rsidRPr="00DF743E">
        <w:rPr>
          <w:rFonts w:ascii="Arial" w:hAnsi="Arial" w:cs="Arial"/>
          <w:w w:val="105"/>
        </w:rPr>
        <w:t>DA</w:t>
      </w:r>
      <w:r w:rsidRPr="00DF743E">
        <w:rPr>
          <w:rFonts w:ascii="Arial" w:hAnsi="Arial" w:cs="Arial"/>
          <w:spacing w:val="-7"/>
          <w:w w:val="105"/>
        </w:rPr>
        <w:t xml:space="preserve"> </w:t>
      </w:r>
      <w:r w:rsidRPr="00DF743E">
        <w:rPr>
          <w:rFonts w:ascii="Arial" w:hAnsi="Arial" w:cs="Arial"/>
          <w:spacing w:val="-3"/>
          <w:w w:val="105"/>
        </w:rPr>
        <w:t>permits.</w:t>
      </w:r>
    </w:p>
    <w:p w14:paraId="5894E7FC" w14:textId="77777777" w:rsidR="00075AF8" w:rsidRPr="00DF743E" w:rsidRDefault="00075AF8" w:rsidP="00436601">
      <w:pPr>
        <w:pStyle w:val="BodyText"/>
        <w:ind w:right="1240"/>
        <w:rPr>
          <w:rFonts w:ascii="Arial" w:hAnsi="Arial" w:cs="Arial"/>
        </w:rPr>
      </w:pPr>
    </w:p>
    <w:p w14:paraId="639497D2" w14:textId="77777777" w:rsidR="00075AF8" w:rsidRPr="00DF743E" w:rsidRDefault="00F2407B" w:rsidP="00436601">
      <w:pPr>
        <w:pStyle w:val="BodyText"/>
        <w:ind w:left="220" w:right="1240" w:firstLine="720"/>
        <w:rPr>
          <w:rFonts w:ascii="Arial" w:hAnsi="Arial" w:cs="Arial"/>
        </w:rPr>
      </w:pPr>
      <w:r w:rsidRPr="00DF743E">
        <w:rPr>
          <w:rFonts w:ascii="Arial" w:hAnsi="Arial" w:cs="Arial"/>
        </w:rPr>
        <w:t>WHEREAS, Grantor and Grantee agree that third-party rights of enforcement shall be held by the</w:t>
      </w:r>
      <w:r w:rsidR="009D7DA8" w:rsidRPr="00DF743E">
        <w:rPr>
          <w:rFonts w:ascii="Arial" w:hAnsi="Arial" w:cs="Arial"/>
        </w:rPr>
        <w:t xml:space="preserve"> North Carolina Division of Water Resources (NCDWR) and</w:t>
      </w:r>
      <w:r w:rsidRPr="00DF743E">
        <w:rPr>
          <w:rFonts w:ascii="Arial" w:hAnsi="Arial" w:cs="Arial"/>
        </w:rPr>
        <w:t xml:space="preserve"> </w:t>
      </w:r>
      <w:r w:rsidR="009D7DA8" w:rsidRPr="00DF743E">
        <w:rPr>
          <w:rFonts w:ascii="Arial" w:hAnsi="Arial" w:cs="Arial"/>
        </w:rPr>
        <w:t xml:space="preserve">the </w:t>
      </w:r>
      <w:r w:rsidRPr="00DF743E">
        <w:rPr>
          <w:rFonts w:ascii="Arial" w:hAnsi="Arial" w:cs="Arial"/>
        </w:rPr>
        <w:t>U.S. Army Corps of Engineers, Wilmington District (“Third-Part</w:t>
      </w:r>
      <w:r w:rsidR="009D7DA8" w:rsidRPr="00DF743E">
        <w:rPr>
          <w:rFonts w:ascii="Arial" w:hAnsi="Arial" w:cs="Arial"/>
        </w:rPr>
        <w:t>ies</w:t>
      </w:r>
      <w:r w:rsidRPr="00DF743E">
        <w:rPr>
          <w:rFonts w:ascii="Arial" w:hAnsi="Arial" w:cs="Arial"/>
        </w:rPr>
        <w:t>,”</w:t>
      </w:r>
      <w:r w:rsidRPr="00DF743E">
        <w:rPr>
          <w:rFonts w:ascii="Arial" w:hAnsi="Arial" w:cs="Arial"/>
          <w:spacing w:val="-30"/>
        </w:rPr>
        <w:t xml:space="preserve"> </w:t>
      </w:r>
      <w:r w:rsidRPr="00DF743E">
        <w:rPr>
          <w:rFonts w:ascii="Arial" w:hAnsi="Arial" w:cs="Arial"/>
        </w:rPr>
        <w:t>to include any successor agencies), and may be exercised through the appropriate enforcement agencies of the United States</w:t>
      </w:r>
      <w:r w:rsidR="009D7DA8" w:rsidRPr="00DF743E">
        <w:rPr>
          <w:rFonts w:ascii="Arial" w:hAnsi="Arial" w:cs="Arial"/>
        </w:rPr>
        <w:t xml:space="preserve"> and the State of North Carolina</w:t>
      </w:r>
      <w:r w:rsidRPr="00DF743E">
        <w:rPr>
          <w:rFonts w:ascii="Arial" w:hAnsi="Arial" w:cs="Arial"/>
        </w:rPr>
        <w:t>, and that these rights are in addition to, and do not limit, the rights of enforcement under the</w:t>
      </w:r>
      <w:r w:rsidR="009D7DA8" w:rsidRPr="00DF743E">
        <w:rPr>
          <w:rFonts w:ascii="Arial" w:hAnsi="Arial" w:cs="Arial"/>
        </w:rPr>
        <w:t xml:space="preserve"> </w:t>
      </w:r>
      <w:r w:rsidR="00D52071" w:rsidRPr="00DF743E">
        <w:rPr>
          <w:rFonts w:ascii="Arial" w:hAnsi="Arial" w:cs="Arial"/>
        </w:rPr>
        <w:t>NC</w:t>
      </w:r>
      <w:r w:rsidR="00B22026" w:rsidRPr="00DF743E">
        <w:rPr>
          <w:rFonts w:ascii="Arial" w:hAnsi="Arial" w:cs="Arial"/>
        </w:rPr>
        <w:t xml:space="preserve">DWR Project ID # </w:t>
      </w:r>
      <w:r w:rsidR="00B22026" w:rsidRPr="00DF743E">
        <w:rPr>
          <w:rFonts w:ascii="Arial" w:hAnsi="Arial" w:cs="Arial"/>
          <w:color w:val="FF0000"/>
        </w:rPr>
        <w:t xml:space="preserve">_______________ </w:t>
      </w:r>
      <w:r w:rsidR="009D7DA8" w:rsidRPr="00DF743E">
        <w:rPr>
          <w:rFonts w:ascii="Arial" w:hAnsi="Arial" w:cs="Arial"/>
        </w:rPr>
        <w:t>and</w:t>
      </w:r>
      <w:r w:rsidRPr="00DF743E">
        <w:rPr>
          <w:rFonts w:ascii="Arial" w:hAnsi="Arial" w:cs="Arial"/>
        </w:rPr>
        <w:t xml:space="preserve"> Department of</w:t>
      </w:r>
      <w:r w:rsidR="00B22026" w:rsidRPr="00DF743E">
        <w:rPr>
          <w:rFonts w:ascii="Arial" w:hAnsi="Arial" w:cs="Arial"/>
        </w:rPr>
        <w:t xml:space="preserve"> the Army instrument number SAW-</w:t>
      </w:r>
      <w:r w:rsidR="00B22026" w:rsidRPr="00DF743E">
        <w:rPr>
          <w:rFonts w:ascii="Arial" w:hAnsi="Arial" w:cs="Arial"/>
          <w:color w:val="FF0000"/>
        </w:rPr>
        <w:t>_______________</w:t>
      </w:r>
      <w:r w:rsidR="00B22026" w:rsidRPr="00DF743E">
        <w:rPr>
          <w:rFonts w:ascii="Arial" w:hAnsi="Arial" w:cs="Arial"/>
        </w:rPr>
        <w:t xml:space="preserve"> </w:t>
      </w:r>
      <w:r w:rsidRPr="00DF743E">
        <w:rPr>
          <w:rFonts w:ascii="Arial" w:hAnsi="Arial" w:cs="Arial"/>
        </w:rPr>
        <w:t>(“Mitigation Banking Instrument”), or any permit or certification issued by the</w:t>
      </w:r>
      <w:r w:rsidRPr="00DF743E">
        <w:rPr>
          <w:rFonts w:ascii="Arial" w:hAnsi="Arial" w:cs="Arial"/>
          <w:spacing w:val="-2"/>
        </w:rPr>
        <w:t xml:space="preserve"> </w:t>
      </w:r>
      <w:r w:rsidRPr="00DF743E">
        <w:rPr>
          <w:rFonts w:ascii="Arial" w:hAnsi="Arial" w:cs="Arial"/>
        </w:rPr>
        <w:t>Third-Part</w:t>
      </w:r>
      <w:r w:rsidR="009D7DA8" w:rsidRPr="00DF743E">
        <w:rPr>
          <w:rFonts w:ascii="Arial" w:hAnsi="Arial" w:cs="Arial"/>
        </w:rPr>
        <w:t>ies</w:t>
      </w:r>
      <w:r w:rsidRPr="00DF743E">
        <w:rPr>
          <w:rFonts w:ascii="Arial" w:hAnsi="Arial" w:cs="Arial"/>
        </w:rPr>
        <w:t>.</w:t>
      </w:r>
    </w:p>
    <w:p w14:paraId="569134FF" w14:textId="77777777" w:rsidR="00075AF8" w:rsidRPr="00DF743E" w:rsidRDefault="00075AF8" w:rsidP="00436601">
      <w:pPr>
        <w:pStyle w:val="BodyText"/>
        <w:ind w:right="1240"/>
        <w:rPr>
          <w:rFonts w:ascii="Arial" w:hAnsi="Arial" w:cs="Arial"/>
        </w:rPr>
      </w:pPr>
    </w:p>
    <w:p w14:paraId="1BAAEF15" w14:textId="77777777" w:rsidR="00075AF8" w:rsidRPr="00DF743E" w:rsidRDefault="00F2407B" w:rsidP="00436601">
      <w:pPr>
        <w:pStyle w:val="BodyText"/>
        <w:ind w:left="220" w:right="1240" w:firstLine="720"/>
        <w:rPr>
          <w:rFonts w:ascii="Arial" w:hAnsi="Arial" w:cs="Arial"/>
        </w:rPr>
      </w:pPr>
      <w:r w:rsidRPr="00DF743E">
        <w:rPr>
          <w:rFonts w:ascii="Arial" w:hAnsi="Arial" w:cs="Arial"/>
        </w:rPr>
        <w:lastRenderedPageBreak/>
        <w:t>NOW, THEREFORE, for and in consideration of the covenants and representations contained herein and for other good and valuable consideration, the receipt and legal sufficiency of which is hereby acknowledged, Grantor hereby unconditionally and irrevocably grants and conveys unto Grantee, its heirs, successors and assigns, forever and in perpetuity a Conservation Easement of the nature and character and to the extent hereinafter set forth, over the Conservation Easement Area described on Exhibit B, together with the right to preserve and protect the conservation values thereof, as follows:</w:t>
      </w:r>
    </w:p>
    <w:p w14:paraId="07A2C74F" w14:textId="77777777" w:rsidR="00D52071" w:rsidRPr="00DF743E" w:rsidRDefault="00D52071" w:rsidP="00436601">
      <w:pPr>
        <w:pStyle w:val="BodyText"/>
        <w:ind w:left="220" w:right="1240" w:firstLine="720"/>
        <w:rPr>
          <w:rFonts w:ascii="Arial" w:hAnsi="Arial" w:cs="Arial"/>
        </w:rPr>
      </w:pPr>
    </w:p>
    <w:p w14:paraId="0AC4CA8A" w14:textId="77777777" w:rsidR="00126629" w:rsidRPr="00DF743E" w:rsidRDefault="00126629" w:rsidP="00436601">
      <w:pPr>
        <w:pStyle w:val="BodyText"/>
        <w:ind w:left="180" w:right="1240"/>
        <w:jc w:val="center"/>
        <w:rPr>
          <w:rFonts w:ascii="Arial" w:hAnsi="Arial" w:cs="Arial"/>
        </w:rPr>
      </w:pPr>
      <w:r w:rsidRPr="00DF743E">
        <w:rPr>
          <w:rFonts w:ascii="Arial" w:hAnsi="Arial" w:cs="Arial"/>
        </w:rPr>
        <w:t>ARTICLE I</w:t>
      </w:r>
      <w:r w:rsidR="00DF743E" w:rsidRPr="00DF743E">
        <w:rPr>
          <w:rFonts w:ascii="Arial" w:hAnsi="Arial" w:cs="Arial"/>
        </w:rPr>
        <w:t>.</w:t>
      </w:r>
    </w:p>
    <w:p w14:paraId="3A9AC362" w14:textId="77777777" w:rsidR="00075AF8" w:rsidRPr="00DF743E" w:rsidRDefault="00F2407B" w:rsidP="00436601">
      <w:pPr>
        <w:pStyle w:val="BodyText"/>
        <w:ind w:left="180" w:right="1240"/>
        <w:jc w:val="center"/>
        <w:rPr>
          <w:rFonts w:ascii="Arial" w:hAnsi="Arial" w:cs="Arial"/>
        </w:rPr>
      </w:pPr>
      <w:r w:rsidRPr="00DF743E">
        <w:rPr>
          <w:rFonts w:ascii="Arial" w:hAnsi="Arial" w:cs="Arial"/>
        </w:rPr>
        <w:t>DURATION</w:t>
      </w:r>
      <w:r w:rsidR="00126629" w:rsidRPr="00DF743E">
        <w:rPr>
          <w:rFonts w:ascii="Arial" w:hAnsi="Arial" w:cs="Arial"/>
        </w:rPr>
        <w:t xml:space="preserve"> </w:t>
      </w:r>
      <w:r w:rsidRPr="00DF743E">
        <w:rPr>
          <w:rFonts w:ascii="Arial" w:hAnsi="Arial" w:cs="Arial"/>
        </w:rPr>
        <w:t>OF EASEMENT</w:t>
      </w:r>
    </w:p>
    <w:p w14:paraId="5E4669BB" w14:textId="77777777" w:rsidR="00075AF8" w:rsidRPr="00DF743E" w:rsidRDefault="00075AF8" w:rsidP="00436601">
      <w:pPr>
        <w:pStyle w:val="BodyText"/>
        <w:ind w:right="1240"/>
        <w:rPr>
          <w:rFonts w:ascii="Arial" w:hAnsi="Arial" w:cs="Arial"/>
        </w:rPr>
      </w:pPr>
    </w:p>
    <w:p w14:paraId="4E5310B0"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This Conservation Easement shall be perpetual. This Conservation Easement is an easement in gross, runs with the land and is enforceable by Grantee against Grantor, Grantor’s personal representatives, heirs, successors and assigns, lessees, agents and licensees.</w:t>
      </w:r>
    </w:p>
    <w:p w14:paraId="63B3FD09" w14:textId="77777777" w:rsidR="00075AF8" w:rsidRPr="00DF743E" w:rsidRDefault="00075AF8" w:rsidP="00436601">
      <w:pPr>
        <w:pStyle w:val="BodyText"/>
        <w:ind w:right="1240"/>
        <w:rPr>
          <w:rFonts w:ascii="Arial" w:hAnsi="Arial" w:cs="Arial"/>
        </w:rPr>
      </w:pPr>
    </w:p>
    <w:p w14:paraId="0AFF3EF4" w14:textId="77777777" w:rsidR="00075AF8" w:rsidRPr="00DF743E" w:rsidRDefault="00126629" w:rsidP="00436601">
      <w:pPr>
        <w:pStyle w:val="BodyText"/>
        <w:ind w:left="180" w:right="1240"/>
        <w:jc w:val="center"/>
        <w:rPr>
          <w:rFonts w:ascii="Arial" w:hAnsi="Arial" w:cs="Arial"/>
        </w:rPr>
      </w:pPr>
      <w:r w:rsidRPr="00DF743E">
        <w:rPr>
          <w:rFonts w:ascii="Arial" w:hAnsi="Arial" w:cs="Arial"/>
        </w:rPr>
        <w:t>ARTICLE II</w:t>
      </w:r>
      <w:r w:rsidR="00DF743E" w:rsidRPr="00DF743E">
        <w:rPr>
          <w:rFonts w:ascii="Arial" w:hAnsi="Arial" w:cs="Arial"/>
        </w:rPr>
        <w:t>.</w:t>
      </w:r>
    </w:p>
    <w:p w14:paraId="7D1ED3B4" w14:textId="77777777" w:rsidR="00075AF8" w:rsidRPr="00DF743E" w:rsidRDefault="00F2407B" w:rsidP="00436601">
      <w:pPr>
        <w:pStyle w:val="BodyText"/>
        <w:ind w:left="180" w:right="1240"/>
        <w:jc w:val="center"/>
        <w:rPr>
          <w:rFonts w:ascii="Arial" w:hAnsi="Arial" w:cs="Arial"/>
        </w:rPr>
      </w:pPr>
      <w:r w:rsidRPr="00DF743E">
        <w:rPr>
          <w:rFonts w:ascii="Arial" w:hAnsi="Arial" w:cs="Arial"/>
        </w:rPr>
        <w:t>PROHIBITED AND RESTRICTED ACTIVITIES</w:t>
      </w:r>
    </w:p>
    <w:p w14:paraId="22ACA205" w14:textId="77777777" w:rsidR="00075AF8" w:rsidRPr="00DF743E" w:rsidRDefault="00075AF8" w:rsidP="00436601">
      <w:pPr>
        <w:pStyle w:val="BodyText"/>
        <w:ind w:left="180" w:right="1240" w:firstLine="720"/>
        <w:rPr>
          <w:rFonts w:ascii="Arial" w:hAnsi="Arial" w:cs="Arial"/>
        </w:rPr>
      </w:pPr>
    </w:p>
    <w:p w14:paraId="53D05695"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Any activity on, or use of, the Conservation Easement Area inconsistent with the purpose of this Conservation Easement is prohibited. The Conservation Easement Area shall be preserved in its natural condition and restricted from any development that would impair or interfere with the conservation values of the Conservation Easement Area.</w:t>
      </w:r>
    </w:p>
    <w:p w14:paraId="7A9677E1" w14:textId="77777777" w:rsidR="00075AF8" w:rsidRPr="00DF743E" w:rsidRDefault="00075AF8" w:rsidP="00436601">
      <w:pPr>
        <w:pStyle w:val="BodyText"/>
        <w:ind w:left="180" w:right="1240" w:firstLine="720"/>
        <w:rPr>
          <w:rFonts w:ascii="Arial" w:hAnsi="Arial" w:cs="Arial"/>
        </w:rPr>
      </w:pPr>
    </w:p>
    <w:p w14:paraId="7981E633"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Without limiting the generality of the foregoing, the following activities and uses are expressly prohibited, restricted or reserved as indicated hereunder:</w:t>
      </w:r>
    </w:p>
    <w:p w14:paraId="07692F49" w14:textId="77777777" w:rsidR="00075AF8" w:rsidRPr="00DF743E" w:rsidRDefault="00075AF8" w:rsidP="00436601">
      <w:pPr>
        <w:pStyle w:val="BodyText"/>
        <w:ind w:left="180" w:right="1240" w:firstLine="720"/>
        <w:rPr>
          <w:rFonts w:ascii="Arial" w:hAnsi="Arial" w:cs="Arial"/>
        </w:rPr>
      </w:pPr>
    </w:p>
    <w:p w14:paraId="6947C7A1"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Disturbance of Natural Features.</w:t>
      </w:r>
      <w:r w:rsidRPr="00DF743E">
        <w:rPr>
          <w:rFonts w:ascii="Arial" w:hAnsi="Arial" w:cs="Arial"/>
          <w:sz w:val="24"/>
          <w:szCs w:val="24"/>
        </w:rPr>
        <w:t xml:space="preserve"> Any change disturbance, alteration or impairment of the natural features of the Conservation Easement Area or any introduction of non-native plants and/or animal species is</w:t>
      </w:r>
      <w:r w:rsidRPr="00DF743E">
        <w:rPr>
          <w:rFonts w:ascii="Arial" w:hAnsi="Arial" w:cs="Arial"/>
          <w:spacing w:val="-18"/>
          <w:sz w:val="24"/>
          <w:szCs w:val="24"/>
        </w:rPr>
        <w:t xml:space="preserve"> </w:t>
      </w:r>
      <w:r w:rsidRPr="00DF743E">
        <w:rPr>
          <w:rFonts w:ascii="Arial" w:hAnsi="Arial" w:cs="Arial"/>
          <w:sz w:val="24"/>
          <w:szCs w:val="24"/>
        </w:rPr>
        <w:t>prohibited.</w:t>
      </w:r>
    </w:p>
    <w:p w14:paraId="01C2499A" w14:textId="77777777" w:rsidR="008D5679" w:rsidRPr="00DF743E" w:rsidRDefault="008D5679" w:rsidP="00436601">
      <w:pPr>
        <w:ind w:left="180" w:right="1240" w:firstLine="720"/>
        <w:rPr>
          <w:rFonts w:ascii="Arial" w:hAnsi="Arial" w:cs="Arial"/>
          <w:sz w:val="24"/>
          <w:szCs w:val="24"/>
        </w:rPr>
      </w:pPr>
    </w:p>
    <w:p w14:paraId="158E51D2" w14:textId="77777777" w:rsidR="008D5679" w:rsidRPr="00DF743E" w:rsidRDefault="008D5679" w:rsidP="00436601">
      <w:pPr>
        <w:pStyle w:val="ListParagraph"/>
        <w:numPr>
          <w:ilvl w:val="0"/>
          <w:numId w:val="3"/>
        </w:numPr>
        <w:ind w:left="180" w:firstLine="720"/>
        <w:rPr>
          <w:rFonts w:ascii="Arial" w:hAnsi="Arial" w:cs="Arial"/>
          <w:sz w:val="24"/>
          <w:szCs w:val="24"/>
        </w:rPr>
      </w:pPr>
      <w:r w:rsidRPr="00DF743E">
        <w:rPr>
          <w:rFonts w:ascii="Arial" w:hAnsi="Arial" w:cs="Arial"/>
          <w:sz w:val="24"/>
          <w:szCs w:val="24"/>
          <w:u w:val="single"/>
        </w:rPr>
        <w:t>Construction.</w:t>
      </w:r>
      <w:r w:rsidRPr="00DF743E">
        <w:rPr>
          <w:rFonts w:ascii="Arial" w:hAnsi="Arial" w:cs="Arial"/>
          <w:sz w:val="24"/>
          <w:szCs w:val="24"/>
        </w:rPr>
        <w:t xml:space="preserve"> There shall be no constructing or placing of any building, mobile home, asphalt or concrete pavement, billboard or other advertising display, antenna, utility pole, tower, conduit, line, pier, landing, dock or any other temporary or permanent structure or facility on or above the Conservation Easement Area.</w:t>
      </w:r>
    </w:p>
    <w:p w14:paraId="0FE5939A" w14:textId="77777777" w:rsidR="00075AF8" w:rsidRPr="00DF743E" w:rsidRDefault="00075AF8" w:rsidP="00436601">
      <w:pPr>
        <w:pStyle w:val="BodyText"/>
        <w:ind w:left="180" w:right="1240" w:firstLine="720"/>
        <w:rPr>
          <w:rFonts w:ascii="Arial" w:hAnsi="Arial" w:cs="Arial"/>
        </w:rPr>
      </w:pPr>
    </w:p>
    <w:p w14:paraId="755C28CC"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Industrial, Commercial and Residential Use.</w:t>
      </w:r>
      <w:r w:rsidRPr="00DF743E">
        <w:rPr>
          <w:rFonts w:ascii="Arial" w:hAnsi="Arial" w:cs="Arial"/>
          <w:sz w:val="24"/>
          <w:szCs w:val="24"/>
        </w:rPr>
        <w:t xml:space="preserve"> Industrial, residential and/or commercial activities, including any </w:t>
      </w:r>
      <w:proofErr w:type="spellStart"/>
      <w:r w:rsidRPr="00DF743E">
        <w:rPr>
          <w:rFonts w:ascii="Arial" w:hAnsi="Arial" w:cs="Arial"/>
          <w:sz w:val="24"/>
          <w:szCs w:val="24"/>
        </w:rPr>
        <w:t>rights</w:t>
      </w:r>
      <w:proofErr w:type="spellEnd"/>
      <w:r w:rsidRPr="00DF743E">
        <w:rPr>
          <w:rFonts w:ascii="Arial" w:hAnsi="Arial" w:cs="Arial"/>
          <w:sz w:val="24"/>
          <w:szCs w:val="24"/>
        </w:rPr>
        <w:t xml:space="preserve"> of passage for such purposes are prohibited.</w:t>
      </w:r>
    </w:p>
    <w:p w14:paraId="6B96209A" w14:textId="77777777" w:rsidR="00075AF8" w:rsidRPr="00DF743E" w:rsidRDefault="00075AF8" w:rsidP="00436601">
      <w:pPr>
        <w:pStyle w:val="BodyText"/>
        <w:ind w:left="180" w:right="1240" w:firstLine="720"/>
        <w:rPr>
          <w:rFonts w:ascii="Arial" w:hAnsi="Arial" w:cs="Arial"/>
        </w:rPr>
      </w:pPr>
    </w:p>
    <w:p w14:paraId="796DB5F1"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Agricultural, Grazing and Horticultural Use.</w:t>
      </w:r>
      <w:r w:rsidRPr="00DF743E">
        <w:rPr>
          <w:rFonts w:ascii="Arial" w:hAnsi="Arial" w:cs="Arial"/>
          <w:sz w:val="24"/>
          <w:szCs w:val="24"/>
        </w:rPr>
        <w:t xml:space="preserve"> Agricultural, grazing, animal husbandry, and horticultural use of the Conservation Easement Area </w:t>
      </w:r>
      <w:r w:rsidRPr="00DF743E">
        <w:rPr>
          <w:rFonts w:ascii="Arial" w:hAnsi="Arial" w:cs="Arial"/>
          <w:sz w:val="24"/>
          <w:szCs w:val="24"/>
        </w:rPr>
        <w:lastRenderedPageBreak/>
        <w:t>are</w:t>
      </w:r>
      <w:r w:rsidRPr="00DF743E">
        <w:rPr>
          <w:rFonts w:ascii="Arial" w:hAnsi="Arial" w:cs="Arial"/>
          <w:spacing w:val="-35"/>
          <w:sz w:val="24"/>
          <w:szCs w:val="24"/>
        </w:rPr>
        <w:t xml:space="preserve"> </w:t>
      </w:r>
      <w:r w:rsidRPr="00DF743E">
        <w:rPr>
          <w:rFonts w:ascii="Arial" w:hAnsi="Arial" w:cs="Arial"/>
          <w:sz w:val="24"/>
          <w:szCs w:val="24"/>
        </w:rPr>
        <w:t>prohibited.</w:t>
      </w:r>
    </w:p>
    <w:p w14:paraId="00E9E474" w14:textId="77777777" w:rsidR="00075AF8" w:rsidRPr="00DF743E" w:rsidRDefault="00075AF8" w:rsidP="00436601">
      <w:pPr>
        <w:pStyle w:val="BodyText"/>
        <w:ind w:left="180" w:right="1240" w:firstLine="720"/>
        <w:rPr>
          <w:rFonts w:ascii="Arial" w:hAnsi="Arial" w:cs="Arial"/>
        </w:rPr>
      </w:pPr>
    </w:p>
    <w:p w14:paraId="27EDDA08"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Vegetation.</w:t>
      </w:r>
      <w:r w:rsidRPr="00DF743E">
        <w:rPr>
          <w:rFonts w:ascii="Arial" w:hAnsi="Arial" w:cs="Arial"/>
          <w:sz w:val="24"/>
          <w:szCs w:val="24"/>
        </w:rPr>
        <w:t xml:space="preserve"> There shall be no removal, burning, destruction, harming, cutting or mowing of trees, shrubs, or other vegetation in the Conservation Easement Area except as provided in the Mitigation Plan. Mowing of invasive and herbaceous vegetation for purposes of enhancing planted or volunteer trees and shrubs approved in the Mitigation Plan is allowable once a year for no more than five consecutive years from the date on page 1 of this Conservation Easement, except where mowing will negatively impact vegetation or disturb soils. Mowing activities shall only be performed by</w:t>
      </w:r>
      <w:r w:rsidR="00436601" w:rsidRPr="00DF743E">
        <w:rPr>
          <w:rFonts w:ascii="Arial" w:hAnsi="Arial" w:cs="Arial"/>
          <w:sz w:val="24"/>
          <w:szCs w:val="24"/>
        </w:rPr>
        <w:t xml:space="preserve"> </w:t>
      </w:r>
      <w:r w:rsidR="00B22026" w:rsidRPr="00DF743E">
        <w:rPr>
          <w:rFonts w:ascii="Arial" w:hAnsi="Arial" w:cs="Arial"/>
          <w:color w:val="FF0000"/>
          <w:sz w:val="24"/>
          <w:szCs w:val="24"/>
        </w:rPr>
        <w:t>[enter Sponsor name]</w:t>
      </w:r>
      <w:r w:rsidR="00436601" w:rsidRPr="00DF743E">
        <w:rPr>
          <w:rFonts w:ascii="Arial" w:hAnsi="Arial" w:cs="Arial"/>
          <w:sz w:val="24"/>
          <w:szCs w:val="24"/>
        </w:rPr>
        <w:t xml:space="preserve"> </w:t>
      </w:r>
      <w:r w:rsidRPr="00DF743E">
        <w:rPr>
          <w:rFonts w:ascii="Arial" w:hAnsi="Arial" w:cs="Arial"/>
          <w:sz w:val="24"/>
          <w:szCs w:val="24"/>
        </w:rPr>
        <w:t>and shall not violate any part of Item L of Article</w:t>
      </w:r>
      <w:r w:rsidRPr="00DF743E">
        <w:rPr>
          <w:rFonts w:ascii="Arial" w:hAnsi="Arial" w:cs="Arial"/>
          <w:spacing w:val="-4"/>
          <w:sz w:val="24"/>
          <w:szCs w:val="24"/>
        </w:rPr>
        <w:t xml:space="preserve"> </w:t>
      </w:r>
      <w:r w:rsidRPr="00DF743E">
        <w:rPr>
          <w:rFonts w:ascii="Arial" w:hAnsi="Arial" w:cs="Arial"/>
          <w:sz w:val="24"/>
          <w:szCs w:val="24"/>
        </w:rPr>
        <w:t>II.</w:t>
      </w:r>
    </w:p>
    <w:p w14:paraId="6AD23EF8" w14:textId="77777777" w:rsidR="00075AF8" w:rsidRPr="00DF743E" w:rsidRDefault="00075AF8" w:rsidP="00436601">
      <w:pPr>
        <w:pStyle w:val="BodyText"/>
        <w:ind w:left="180" w:right="1240" w:firstLine="720"/>
        <w:rPr>
          <w:rFonts w:ascii="Arial" w:hAnsi="Arial" w:cs="Arial"/>
        </w:rPr>
      </w:pPr>
    </w:p>
    <w:p w14:paraId="1EC6A22D"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Roads and Trails.</w:t>
      </w:r>
      <w:r w:rsidRPr="00DF743E">
        <w:rPr>
          <w:rFonts w:ascii="Arial" w:hAnsi="Arial" w:cs="Arial"/>
          <w:sz w:val="24"/>
          <w:szCs w:val="24"/>
        </w:rPr>
        <w:t xml:space="preserve"> There shall be no construction of roads, trails or walkways on the Conservation Easement Area; nor enlargement or modification to</w:t>
      </w:r>
      <w:r w:rsidRPr="00DF743E">
        <w:rPr>
          <w:rFonts w:ascii="Arial" w:hAnsi="Arial" w:cs="Arial"/>
          <w:spacing w:val="-17"/>
          <w:sz w:val="24"/>
          <w:szCs w:val="24"/>
        </w:rPr>
        <w:t xml:space="preserve"> </w:t>
      </w:r>
      <w:r w:rsidRPr="00DF743E">
        <w:rPr>
          <w:rFonts w:ascii="Arial" w:hAnsi="Arial" w:cs="Arial"/>
          <w:sz w:val="24"/>
          <w:szCs w:val="24"/>
        </w:rPr>
        <w:t>existing</w:t>
      </w:r>
      <w:r w:rsidR="003132B4" w:rsidRPr="00DF743E">
        <w:rPr>
          <w:rFonts w:ascii="Arial" w:hAnsi="Arial" w:cs="Arial"/>
          <w:sz w:val="24"/>
          <w:szCs w:val="24"/>
        </w:rPr>
        <w:t xml:space="preserve"> </w:t>
      </w:r>
      <w:r w:rsidRPr="00DF743E">
        <w:rPr>
          <w:rFonts w:ascii="Arial" w:hAnsi="Arial" w:cs="Arial"/>
          <w:sz w:val="24"/>
          <w:szCs w:val="24"/>
        </w:rPr>
        <w:t>roads, trails or walkways.</w:t>
      </w:r>
    </w:p>
    <w:p w14:paraId="45484DC6" w14:textId="77777777" w:rsidR="00075AF8" w:rsidRPr="00DF743E" w:rsidRDefault="00075AF8" w:rsidP="00436601">
      <w:pPr>
        <w:pStyle w:val="BodyText"/>
        <w:ind w:left="180" w:right="1240" w:firstLine="720"/>
        <w:rPr>
          <w:rFonts w:ascii="Arial" w:hAnsi="Arial" w:cs="Arial"/>
        </w:rPr>
      </w:pPr>
    </w:p>
    <w:p w14:paraId="01DC6BF7"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Signage.</w:t>
      </w:r>
      <w:r w:rsidRPr="00DF743E">
        <w:rPr>
          <w:rFonts w:ascii="Arial" w:hAnsi="Arial" w:cs="Arial"/>
          <w:sz w:val="24"/>
          <w:szCs w:val="24"/>
        </w:rPr>
        <w:t xml:space="preserve"> No signs shall be permitted on or over the Conservation Easement Area, except the posting of no trespassing signs, signs identifying the conservation values of the Conservation Easement Area, signs giving directions or proscribing rules and regulations for the use of the Conservation Easement Area and/or signs identifying the Grantor as owner of the Conservation Easement</w:t>
      </w:r>
      <w:r w:rsidRPr="00DF743E">
        <w:rPr>
          <w:rFonts w:ascii="Arial" w:hAnsi="Arial" w:cs="Arial"/>
          <w:spacing w:val="-22"/>
          <w:sz w:val="24"/>
          <w:szCs w:val="24"/>
        </w:rPr>
        <w:t xml:space="preserve"> </w:t>
      </w:r>
      <w:r w:rsidRPr="00DF743E">
        <w:rPr>
          <w:rFonts w:ascii="Arial" w:hAnsi="Arial" w:cs="Arial"/>
          <w:sz w:val="24"/>
          <w:szCs w:val="24"/>
        </w:rPr>
        <w:t>Area.</w:t>
      </w:r>
    </w:p>
    <w:p w14:paraId="00269DB4" w14:textId="77777777" w:rsidR="00075AF8" w:rsidRPr="00DF743E" w:rsidRDefault="00075AF8" w:rsidP="00436601">
      <w:pPr>
        <w:pStyle w:val="BodyText"/>
        <w:ind w:left="180" w:right="1240" w:firstLine="720"/>
        <w:rPr>
          <w:rFonts w:ascii="Arial" w:hAnsi="Arial" w:cs="Arial"/>
        </w:rPr>
      </w:pPr>
    </w:p>
    <w:p w14:paraId="647CB3FE"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Dumping or Storage.</w:t>
      </w:r>
      <w:r w:rsidRPr="00DF743E">
        <w:rPr>
          <w:rFonts w:ascii="Arial" w:hAnsi="Arial" w:cs="Arial"/>
          <w:sz w:val="24"/>
          <w:szCs w:val="24"/>
        </w:rPr>
        <w:t xml:space="preserve"> Dumping or storage of soil, trash, ashes, garbage, waste, abandoned vehicles, appliances, machinery or hazardous substances, or toxic or hazardous waste, or any placement of underground or aboveground storage tanks or other materials on the Conservation Easement Area is</w:t>
      </w:r>
      <w:r w:rsidRPr="00DF743E">
        <w:rPr>
          <w:rFonts w:ascii="Arial" w:hAnsi="Arial" w:cs="Arial"/>
          <w:spacing w:val="-10"/>
          <w:sz w:val="24"/>
          <w:szCs w:val="24"/>
        </w:rPr>
        <w:t xml:space="preserve"> </w:t>
      </w:r>
      <w:r w:rsidRPr="00DF743E">
        <w:rPr>
          <w:rFonts w:ascii="Arial" w:hAnsi="Arial" w:cs="Arial"/>
          <w:sz w:val="24"/>
          <w:szCs w:val="24"/>
        </w:rPr>
        <w:t>prohibited.</w:t>
      </w:r>
    </w:p>
    <w:p w14:paraId="1F12118E" w14:textId="77777777" w:rsidR="00075AF8" w:rsidRPr="00DF743E" w:rsidRDefault="00075AF8" w:rsidP="00436601">
      <w:pPr>
        <w:pStyle w:val="BodyText"/>
        <w:ind w:left="180" w:right="1240" w:firstLine="720"/>
        <w:rPr>
          <w:rFonts w:ascii="Arial" w:hAnsi="Arial" w:cs="Arial"/>
        </w:rPr>
      </w:pPr>
    </w:p>
    <w:p w14:paraId="13382897"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Excavation, Dredging or Mineral Use.</w:t>
      </w:r>
      <w:r w:rsidRPr="00DF743E">
        <w:rPr>
          <w:rFonts w:ascii="Arial" w:hAnsi="Arial" w:cs="Arial"/>
          <w:sz w:val="24"/>
          <w:szCs w:val="24"/>
        </w:rPr>
        <w:t xml:space="preserve"> There shall be no grading, filling, excavation, dredging, mining or drilling; no removal of topsoil, sand, gravel, rock, peat, minerals or other materials, and no change in the topography of the land in any manner on the Conservation Easement Area, except to restore natural topography or drainage patterns. For purposes of restoring and enhancing streams and wetlands within the Conservation</w:t>
      </w:r>
      <w:r w:rsidRPr="00DF743E">
        <w:rPr>
          <w:rFonts w:ascii="Arial" w:hAnsi="Arial" w:cs="Arial"/>
          <w:spacing w:val="-7"/>
          <w:sz w:val="24"/>
          <w:szCs w:val="24"/>
        </w:rPr>
        <w:t xml:space="preserve"> </w:t>
      </w:r>
      <w:r w:rsidR="00DF743E" w:rsidRPr="00DF743E">
        <w:rPr>
          <w:rFonts w:ascii="Arial" w:hAnsi="Arial" w:cs="Arial"/>
          <w:sz w:val="24"/>
          <w:szCs w:val="24"/>
        </w:rPr>
        <w:t xml:space="preserve">Easement Area, </w:t>
      </w:r>
      <w:r w:rsidR="00DF743E" w:rsidRPr="00DF743E">
        <w:rPr>
          <w:rFonts w:ascii="Arial" w:hAnsi="Arial" w:cs="Arial"/>
          <w:color w:val="FF0000"/>
          <w:sz w:val="24"/>
          <w:szCs w:val="24"/>
        </w:rPr>
        <w:t>[enter Sponsor name]</w:t>
      </w:r>
      <w:r w:rsidR="00DF743E" w:rsidRPr="00DF743E">
        <w:rPr>
          <w:rFonts w:ascii="Arial" w:hAnsi="Arial" w:cs="Arial"/>
          <w:sz w:val="24"/>
          <w:szCs w:val="24"/>
        </w:rPr>
        <w:t xml:space="preserve"> </w:t>
      </w:r>
      <w:r w:rsidRPr="00DF743E">
        <w:rPr>
          <w:rFonts w:ascii="Arial" w:hAnsi="Arial" w:cs="Arial"/>
          <w:sz w:val="24"/>
          <w:szCs w:val="24"/>
        </w:rPr>
        <w:t>is allowed to perform grading, filling, and excavation associated with stream and wetland restoration and enhancement activities as described in the Mitigation Plan and authorized by Department of the Army Nationwide Permit</w:t>
      </w:r>
      <w:r w:rsidRPr="00DF743E">
        <w:rPr>
          <w:rFonts w:ascii="Arial" w:hAnsi="Arial" w:cs="Arial"/>
          <w:spacing w:val="-7"/>
          <w:sz w:val="24"/>
          <w:szCs w:val="24"/>
        </w:rPr>
        <w:t xml:space="preserve"> </w:t>
      </w:r>
      <w:r w:rsidRPr="00DF743E">
        <w:rPr>
          <w:rFonts w:ascii="Arial" w:hAnsi="Arial" w:cs="Arial"/>
          <w:sz w:val="24"/>
          <w:szCs w:val="24"/>
        </w:rPr>
        <w:t>27.</w:t>
      </w:r>
    </w:p>
    <w:p w14:paraId="6C79DE94" w14:textId="77777777" w:rsidR="00075AF8" w:rsidRPr="00DF743E" w:rsidRDefault="00075AF8" w:rsidP="00436601">
      <w:pPr>
        <w:pStyle w:val="BodyText"/>
        <w:ind w:left="180" w:right="1240" w:firstLine="720"/>
        <w:rPr>
          <w:rFonts w:ascii="Arial" w:hAnsi="Arial" w:cs="Arial"/>
        </w:rPr>
      </w:pPr>
    </w:p>
    <w:p w14:paraId="1A5CB6AC"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Water Quality and Drainage Pattern.</w:t>
      </w:r>
      <w:r w:rsidRPr="00DF743E">
        <w:rPr>
          <w:rFonts w:ascii="Arial" w:hAnsi="Arial" w:cs="Arial"/>
          <w:sz w:val="24"/>
          <w:szCs w:val="24"/>
        </w:rPr>
        <w:t xml:space="preserve"> There shall be no diking, draining, dredging, channeling, filling, leveling, pumping, impounding or related activities, or altering or tampering with water control structures or devices, or disruption or alteration of the restored, enhanced, or created drainage patterns. In addition, diverting or causing or permitting the diversion of surface or underground water into, within or out of the easement area by any means, removal of wetlands, polluting or discharging into waters, springs, seeps, or </w:t>
      </w:r>
      <w:r w:rsidRPr="00DF743E">
        <w:rPr>
          <w:rFonts w:ascii="Arial" w:hAnsi="Arial" w:cs="Arial"/>
          <w:sz w:val="24"/>
          <w:szCs w:val="24"/>
        </w:rPr>
        <w:lastRenderedPageBreak/>
        <w:t>wetlands, or use of pesticide or biocides is prohibited.</w:t>
      </w:r>
    </w:p>
    <w:p w14:paraId="71D8B554" w14:textId="77777777" w:rsidR="00075AF8" w:rsidRPr="00DF743E" w:rsidRDefault="00075AF8" w:rsidP="00436601">
      <w:pPr>
        <w:pStyle w:val="BodyText"/>
        <w:ind w:left="180" w:right="1240" w:firstLine="720"/>
        <w:rPr>
          <w:rFonts w:ascii="Arial" w:hAnsi="Arial" w:cs="Arial"/>
        </w:rPr>
      </w:pPr>
    </w:p>
    <w:p w14:paraId="21B15758"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Development Rights.</w:t>
      </w:r>
      <w:r w:rsidRPr="00DF743E">
        <w:rPr>
          <w:rFonts w:ascii="Arial" w:hAnsi="Arial" w:cs="Arial"/>
          <w:sz w:val="24"/>
          <w:szCs w:val="24"/>
        </w:rPr>
        <w:t xml:space="preserve"> No development rights that have been encumbered or extinguished by this Conservation Easement shall be transferred pursuant to a transferable development rights scheme or cluster development arrangement or otherwise.</w:t>
      </w:r>
    </w:p>
    <w:p w14:paraId="2B70A050" w14:textId="77777777" w:rsidR="00A11537" w:rsidRPr="00DF743E" w:rsidRDefault="00A11537" w:rsidP="00436601">
      <w:pPr>
        <w:ind w:left="180" w:right="1240" w:firstLine="720"/>
        <w:rPr>
          <w:rFonts w:ascii="Arial" w:hAnsi="Arial" w:cs="Arial"/>
          <w:sz w:val="24"/>
          <w:szCs w:val="24"/>
        </w:rPr>
      </w:pPr>
    </w:p>
    <w:p w14:paraId="1AC2F2A2" w14:textId="77777777" w:rsidR="00A24C12" w:rsidRPr="00DF743E" w:rsidRDefault="00B22026" w:rsidP="00436601">
      <w:pPr>
        <w:ind w:left="180" w:right="1240"/>
        <w:rPr>
          <w:rFonts w:ascii="Arial" w:hAnsi="Arial" w:cs="Arial"/>
          <w:sz w:val="24"/>
          <w:szCs w:val="24"/>
        </w:rPr>
      </w:pPr>
      <w:r w:rsidRPr="00DF743E">
        <w:rPr>
          <w:rFonts w:ascii="Arial" w:hAnsi="Arial" w:cs="Arial"/>
          <w:color w:val="FF0000"/>
          <w:sz w:val="24"/>
          <w:szCs w:val="24"/>
        </w:rPr>
        <w:t>[</w:t>
      </w:r>
      <w:r w:rsidR="00A24C12" w:rsidRPr="00DF743E">
        <w:rPr>
          <w:rFonts w:ascii="Arial" w:hAnsi="Arial" w:cs="Arial"/>
          <w:color w:val="FF0000"/>
          <w:sz w:val="24"/>
          <w:szCs w:val="24"/>
        </w:rPr>
        <w:t>Not required, but may be added if Grantor and Grantee agree:</w:t>
      </w:r>
      <w:r w:rsidRPr="00DF743E">
        <w:rPr>
          <w:rFonts w:ascii="Arial" w:hAnsi="Arial" w:cs="Arial"/>
          <w:color w:val="FF0000"/>
          <w:sz w:val="24"/>
          <w:szCs w:val="24"/>
        </w:rPr>
        <w:t>]</w:t>
      </w:r>
    </w:p>
    <w:p w14:paraId="43E2F4F6" w14:textId="77777777" w:rsidR="00A11537" w:rsidRPr="00DF743E" w:rsidRDefault="00A11537" w:rsidP="00436601">
      <w:pPr>
        <w:pStyle w:val="ListParagraph"/>
        <w:numPr>
          <w:ilvl w:val="0"/>
          <w:numId w:val="3"/>
        </w:numPr>
        <w:ind w:left="180" w:right="1240" w:firstLine="720"/>
        <w:rPr>
          <w:rFonts w:ascii="Arial" w:hAnsi="Arial" w:cs="Arial"/>
          <w:color w:val="FF0000"/>
          <w:sz w:val="24"/>
          <w:szCs w:val="24"/>
        </w:rPr>
      </w:pPr>
      <w:r w:rsidRPr="00DF743E">
        <w:rPr>
          <w:rFonts w:ascii="Arial" w:hAnsi="Arial" w:cs="Arial"/>
          <w:color w:val="FF0000"/>
          <w:sz w:val="24"/>
          <w:szCs w:val="24"/>
          <w:u w:val="single"/>
        </w:rPr>
        <w:t>Subdivision.</w:t>
      </w:r>
      <w:r w:rsidRPr="00DF743E">
        <w:rPr>
          <w:rFonts w:ascii="Arial" w:hAnsi="Arial" w:cs="Arial"/>
          <w:color w:val="FF0000"/>
          <w:sz w:val="24"/>
          <w:szCs w:val="24"/>
        </w:rPr>
        <w:t xml:space="preserve"> The Grantor and Grantee agree that the Conservation Ease</w:t>
      </w:r>
      <w:r w:rsidR="00B22026" w:rsidRPr="00DF743E">
        <w:rPr>
          <w:rFonts w:ascii="Arial" w:hAnsi="Arial" w:cs="Arial"/>
          <w:color w:val="FF0000"/>
          <w:sz w:val="24"/>
          <w:szCs w:val="24"/>
        </w:rPr>
        <w:t xml:space="preserve">ment Area currently consists of _______________ </w:t>
      </w:r>
      <w:r w:rsidRPr="00DF743E">
        <w:rPr>
          <w:rFonts w:ascii="Arial" w:hAnsi="Arial" w:cs="Arial"/>
          <w:color w:val="FF0000"/>
          <w:sz w:val="24"/>
          <w:szCs w:val="24"/>
        </w:rPr>
        <w:t>within</w:t>
      </w:r>
      <w:r w:rsidR="00B22026" w:rsidRPr="00DF743E">
        <w:rPr>
          <w:rFonts w:ascii="Arial" w:hAnsi="Arial" w:cs="Arial"/>
          <w:color w:val="FF0000"/>
          <w:sz w:val="24"/>
          <w:szCs w:val="24"/>
        </w:rPr>
        <w:t xml:space="preserve"> _______________ </w:t>
      </w:r>
      <w:r w:rsidRPr="00DF743E">
        <w:rPr>
          <w:rFonts w:ascii="Arial" w:hAnsi="Arial" w:cs="Arial"/>
          <w:color w:val="FF0000"/>
          <w:sz w:val="24"/>
          <w:szCs w:val="24"/>
        </w:rPr>
        <w:t xml:space="preserve">separate parcels. The Grantor may not further subdivide the Conservation Easement Area, except with the prior written consent of the Grantee.  If Grantor elects to further subdivide any portion of the Conservation Easement Area, Grantor must provide the Grantee the name, address, and telephone number of new owner(s) of all property within the Conservation Easement Area, if different from Grantor.  </w:t>
      </w:r>
      <w:bookmarkStart w:id="0" w:name="_Hlk35240697"/>
      <w:r w:rsidRPr="00DF743E">
        <w:rPr>
          <w:rFonts w:ascii="Arial" w:hAnsi="Arial" w:cs="Arial"/>
          <w:color w:val="FF0000"/>
          <w:sz w:val="24"/>
          <w:szCs w:val="24"/>
        </w:rPr>
        <w:t>No subdivision of the Conservation Easement Area shall limit the right of ingress and egress over and across the Property for the purposes set forth herein. Further, in the event of any subdivision of the Property (whether inside or outside of the Conservation Easement Area) provision shall be made to preserve not only Grantee’s perpetual rights of access to the Conservation Easement Area, as defined herein, but also Grantee’s right of perpetual access to any conservation easements on properties adjacent to the Property which form a part of or are included in the Mitigation Plan.</w:t>
      </w:r>
      <w:bookmarkEnd w:id="0"/>
      <w:r w:rsidRPr="00DF743E">
        <w:rPr>
          <w:rFonts w:ascii="Arial" w:hAnsi="Arial" w:cs="Arial"/>
          <w:color w:val="FF0000"/>
          <w:sz w:val="24"/>
          <w:szCs w:val="24"/>
        </w:rPr>
        <w:t xml:space="preserve">  Creation of a condominium or any de facto division of the Conservation Easement Area is prohibited.  Lot line adjustments or lot consolidation without the prior written consent of the Grantee is prohibited.  The Grantor may convey undivided interests in the </w:t>
      </w:r>
      <w:r w:rsidR="00257F47" w:rsidRPr="00DF743E">
        <w:rPr>
          <w:rFonts w:ascii="Arial" w:hAnsi="Arial" w:cs="Arial"/>
          <w:color w:val="FF0000"/>
          <w:sz w:val="24"/>
          <w:szCs w:val="24"/>
        </w:rPr>
        <w:t xml:space="preserve">real property underlying the </w:t>
      </w:r>
      <w:r w:rsidRPr="00DF743E">
        <w:rPr>
          <w:rFonts w:ascii="Arial" w:hAnsi="Arial" w:cs="Arial"/>
          <w:color w:val="FF0000"/>
          <w:sz w:val="24"/>
          <w:szCs w:val="24"/>
        </w:rPr>
        <w:t>Conservation Easement Area.  The Grantor shall notify the Grantee immediately of the name, address, and telephone number of any grantee of an undivided interest in any property within the Conservation Easement Area.</w:t>
      </w:r>
    </w:p>
    <w:p w14:paraId="74DC5F79" w14:textId="77777777" w:rsidR="00075AF8" w:rsidRPr="00DF743E" w:rsidRDefault="00075AF8" w:rsidP="00436601">
      <w:pPr>
        <w:pStyle w:val="BodyText"/>
        <w:ind w:left="180" w:right="1240" w:firstLine="720"/>
        <w:rPr>
          <w:rFonts w:ascii="Arial" w:hAnsi="Arial" w:cs="Arial"/>
        </w:rPr>
      </w:pPr>
    </w:p>
    <w:p w14:paraId="4547AA8E"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w w:val="105"/>
          <w:sz w:val="24"/>
          <w:szCs w:val="24"/>
          <w:u w:val="single"/>
        </w:rPr>
        <w:t>Vehicles.</w:t>
      </w:r>
      <w:r w:rsidRPr="00DF743E">
        <w:rPr>
          <w:rFonts w:ascii="Arial" w:hAnsi="Arial" w:cs="Arial"/>
          <w:spacing w:val="-38"/>
          <w:w w:val="105"/>
          <w:sz w:val="24"/>
          <w:szCs w:val="24"/>
        </w:rPr>
        <w:t xml:space="preserve"> </w:t>
      </w:r>
      <w:r w:rsidRPr="00DF743E">
        <w:rPr>
          <w:rFonts w:ascii="Arial" w:hAnsi="Arial" w:cs="Arial"/>
          <w:w w:val="105"/>
          <w:sz w:val="24"/>
          <w:szCs w:val="24"/>
        </w:rPr>
        <w:t>The</w:t>
      </w:r>
      <w:r w:rsidRPr="00DF743E">
        <w:rPr>
          <w:rFonts w:ascii="Arial" w:hAnsi="Arial" w:cs="Arial"/>
          <w:spacing w:val="-39"/>
          <w:w w:val="105"/>
          <w:sz w:val="24"/>
          <w:szCs w:val="24"/>
        </w:rPr>
        <w:t xml:space="preserve"> </w:t>
      </w:r>
      <w:r w:rsidRPr="00DF743E">
        <w:rPr>
          <w:rFonts w:ascii="Arial" w:hAnsi="Arial" w:cs="Arial"/>
          <w:w w:val="105"/>
          <w:sz w:val="24"/>
          <w:szCs w:val="24"/>
        </w:rPr>
        <w:t>operation</w:t>
      </w:r>
      <w:r w:rsidRPr="00DF743E">
        <w:rPr>
          <w:rFonts w:ascii="Arial" w:hAnsi="Arial" w:cs="Arial"/>
          <w:spacing w:val="-38"/>
          <w:w w:val="105"/>
          <w:sz w:val="24"/>
          <w:szCs w:val="24"/>
        </w:rPr>
        <w:t xml:space="preserve"> </w:t>
      </w:r>
      <w:r w:rsidRPr="00DF743E">
        <w:rPr>
          <w:rFonts w:ascii="Arial" w:hAnsi="Arial" w:cs="Arial"/>
          <w:w w:val="105"/>
          <w:sz w:val="24"/>
          <w:szCs w:val="24"/>
        </w:rPr>
        <w:t>of</w:t>
      </w:r>
      <w:r w:rsidRPr="00DF743E">
        <w:rPr>
          <w:rFonts w:ascii="Arial" w:hAnsi="Arial" w:cs="Arial"/>
          <w:spacing w:val="-38"/>
          <w:w w:val="105"/>
          <w:sz w:val="24"/>
          <w:szCs w:val="24"/>
        </w:rPr>
        <w:t xml:space="preserve"> </w:t>
      </w:r>
      <w:r w:rsidRPr="00DF743E">
        <w:rPr>
          <w:rFonts w:ascii="Arial" w:hAnsi="Arial" w:cs="Arial"/>
          <w:w w:val="105"/>
          <w:sz w:val="24"/>
          <w:szCs w:val="24"/>
        </w:rPr>
        <w:t>mechanized</w:t>
      </w:r>
      <w:r w:rsidRPr="00DF743E">
        <w:rPr>
          <w:rFonts w:ascii="Arial" w:hAnsi="Arial" w:cs="Arial"/>
          <w:spacing w:val="-38"/>
          <w:w w:val="105"/>
          <w:sz w:val="24"/>
          <w:szCs w:val="24"/>
        </w:rPr>
        <w:t xml:space="preserve"> </w:t>
      </w:r>
      <w:r w:rsidRPr="00DF743E">
        <w:rPr>
          <w:rFonts w:ascii="Arial" w:hAnsi="Arial" w:cs="Arial"/>
          <w:w w:val="105"/>
          <w:sz w:val="24"/>
          <w:szCs w:val="24"/>
        </w:rPr>
        <w:t>vehicles,</w:t>
      </w:r>
      <w:r w:rsidRPr="00DF743E">
        <w:rPr>
          <w:rFonts w:ascii="Arial" w:hAnsi="Arial" w:cs="Arial"/>
          <w:spacing w:val="-38"/>
          <w:w w:val="105"/>
          <w:sz w:val="24"/>
          <w:szCs w:val="24"/>
        </w:rPr>
        <w:t xml:space="preserve"> </w:t>
      </w:r>
      <w:r w:rsidRPr="00DF743E">
        <w:rPr>
          <w:rFonts w:ascii="Arial" w:hAnsi="Arial" w:cs="Arial"/>
          <w:w w:val="105"/>
          <w:sz w:val="24"/>
          <w:szCs w:val="24"/>
        </w:rPr>
        <w:t>including,</w:t>
      </w:r>
      <w:r w:rsidRPr="00DF743E">
        <w:rPr>
          <w:rFonts w:ascii="Arial" w:hAnsi="Arial" w:cs="Arial"/>
          <w:spacing w:val="-38"/>
          <w:w w:val="105"/>
          <w:sz w:val="24"/>
          <w:szCs w:val="24"/>
        </w:rPr>
        <w:t xml:space="preserve"> </w:t>
      </w:r>
      <w:r w:rsidRPr="00DF743E">
        <w:rPr>
          <w:rFonts w:ascii="Arial" w:hAnsi="Arial" w:cs="Arial"/>
          <w:w w:val="105"/>
          <w:sz w:val="24"/>
          <w:szCs w:val="24"/>
        </w:rPr>
        <w:t>but</w:t>
      </w:r>
      <w:r w:rsidRPr="00DF743E">
        <w:rPr>
          <w:rFonts w:ascii="Arial" w:hAnsi="Arial" w:cs="Arial"/>
          <w:spacing w:val="-38"/>
          <w:w w:val="105"/>
          <w:sz w:val="24"/>
          <w:szCs w:val="24"/>
        </w:rPr>
        <w:t xml:space="preserve"> </w:t>
      </w:r>
      <w:r w:rsidRPr="00DF743E">
        <w:rPr>
          <w:rFonts w:ascii="Arial" w:hAnsi="Arial" w:cs="Arial"/>
          <w:w w:val="105"/>
          <w:sz w:val="24"/>
          <w:szCs w:val="24"/>
        </w:rPr>
        <w:t>not</w:t>
      </w:r>
      <w:r w:rsidRPr="00DF743E">
        <w:rPr>
          <w:rFonts w:ascii="Arial" w:hAnsi="Arial" w:cs="Arial"/>
          <w:spacing w:val="-38"/>
          <w:w w:val="105"/>
          <w:sz w:val="24"/>
          <w:szCs w:val="24"/>
        </w:rPr>
        <w:t xml:space="preserve"> </w:t>
      </w:r>
      <w:r w:rsidRPr="00DF743E">
        <w:rPr>
          <w:rFonts w:ascii="Arial" w:hAnsi="Arial" w:cs="Arial"/>
          <w:w w:val="105"/>
          <w:sz w:val="24"/>
          <w:szCs w:val="24"/>
        </w:rPr>
        <w:t>limited</w:t>
      </w:r>
      <w:r w:rsidRPr="00DF743E">
        <w:rPr>
          <w:rFonts w:ascii="Arial" w:hAnsi="Arial" w:cs="Arial"/>
          <w:spacing w:val="-38"/>
          <w:w w:val="105"/>
          <w:sz w:val="24"/>
          <w:szCs w:val="24"/>
        </w:rPr>
        <w:t xml:space="preserve"> </w:t>
      </w:r>
      <w:r w:rsidRPr="00DF743E">
        <w:rPr>
          <w:rFonts w:ascii="Arial" w:hAnsi="Arial" w:cs="Arial"/>
          <w:w w:val="105"/>
          <w:sz w:val="24"/>
          <w:szCs w:val="24"/>
        </w:rPr>
        <w:t>to, motorcycles,</w:t>
      </w:r>
      <w:r w:rsidRPr="00DF743E">
        <w:rPr>
          <w:rFonts w:ascii="Arial" w:hAnsi="Arial" w:cs="Arial"/>
          <w:spacing w:val="-28"/>
          <w:w w:val="105"/>
          <w:sz w:val="24"/>
          <w:szCs w:val="24"/>
        </w:rPr>
        <w:t xml:space="preserve"> </w:t>
      </w:r>
      <w:r w:rsidRPr="00DF743E">
        <w:rPr>
          <w:rFonts w:ascii="Arial" w:hAnsi="Arial" w:cs="Arial"/>
          <w:w w:val="105"/>
          <w:sz w:val="24"/>
          <w:szCs w:val="24"/>
        </w:rPr>
        <w:t>dirt</w:t>
      </w:r>
      <w:r w:rsidRPr="00DF743E">
        <w:rPr>
          <w:rFonts w:ascii="Arial" w:hAnsi="Arial" w:cs="Arial"/>
          <w:spacing w:val="-29"/>
          <w:w w:val="105"/>
          <w:sz w:val="24"/>
          <w:szCs w:val="24"/>
        </w:rPr>
        <w:t xml:space="preserve"> </w:t>
      </w:r>
      <w:r w:rsidRPr="00DF743E">
        <w:rPr>
          <w:rFonts w:ascii="Arial" w:hAnsi="Arial" w:cs="Arial"/>
          <w:w w:val="105"/>
          <w:sz w:val="24"/>
          <w:szCs w:val="24"/>
        </w:rPr>
        <w:t>bikes,</w:t>
      </w:r>
      <w:r w:rsidRPr="00DF743E">
        <w:rPr>
          <w:rFonts w:ascii="Arial" w:hAnsi="Arial" w:cs="Arial"/>
          <w:spacing w:val="-27"/>
          <w:w w:val="105"/>
          <w:sz w:val="24"/>
          <w:szCs w:val="24"/>
        </w:rPr>
        <w:t xml:space="preserve"> </w:t>
      </w:r>
      <w:r w:rsidRPr="00DF743E">
        <w:rPr>
          <w:rFonts w:ascii="Arial" w:hAnsi="Arial" w:cs="Arial"/>
          <w:w w:val="105"/>
          <w:sz w:val="24"/>
          <w:szCs w:val="24"/>
        </w:rPr>
        <w:t>all-terrain</w:t>
      </w:r>
      <w:r w:rsidRPr="00DF743E">
        <w:rPr>
          <w:rFonts w:ascii="Arial" w:hAnsi="Arial" w:cs="Arial"/>
          <w:spacing w:val="-27"/>
          <w:w w:val="105"/>
          <w:sz w:val="24"/>
          <w:szCs w:val="24"/>
        </w:rPr>
        <w:t xml:space="preserve"> </w:t>
      </w:r>
      <w:r w:rsidRPr="00DF743E">
        <w:rPr>
          <w:rFonts w:ascii="Arial" w:hAnsi="Arial" w:cs="Arial"/>
          <w:w w:val="105"/>
          <w:sz w:val="24"/>
          <w:szCs w:val="24"/>
        </w:rPr>
        <w:t>vehicles,</w:t>
      </w:r>
      <w:r w:rsidRPr="00DF743E">
        <w:rPr>
          <w:rFonts w:ascii="Arial" w:hAnsi="Arial" w:cs="Arial"/>
          <w:spacing w:val="-28"/>
          <w:w w:val="105"/>
          <w:sz w:val="24"/>
          <w:szCs w:val="24"/>
        </w:rPr>
        <w:t xml:space="preserve"> </w:t>
      </w:r>
      <w:r w:rsidRPr="00DF743E">
        <w:rPr>
          <w:rFonts w:ascii="Arial" w:hAnsi="Arial" w:cs="Arial"/>
          <w:w w:val="105"/>
          <w:sz w:val="24"/>
          <w:szCs w:val="24"/>
        </w:rPr>
        <w:t>cars</w:t>
      </w:r>
      <w:r w:rsidRPr="00DF743E">
        <w:rPr>
          <w:rFonts w:ascii="Arial" w:hAnsi="Arial" w:cs="Arial"/>
          <w:spacing w:val="-29"/>
          <w:w w:val="105"/>
          <w:sz w:val="24"/>
          <w:szCs w:val="24"/>
        </w:rPr>
        <w:t xml:space="preserve"> </w:t>
      </w:r>
      <w:r w:rsidRPr="00DF743E">
        <w:rPr>
          <w:rFonts w:ascii="Arial" w:hAnsi="Arial" w:cs="Arial"/>
          <w:w w:val="105"/>
          <w:sz w:val="24"/>
          <w:szCs w:val="24"/>
        </w:rPr>
        <w:t>and</w:t>
      </w:r>
      <w:r w:rsidRPr="00DF743E">
        <w:rPr>
          <w:rFonts w:ascii="Arial" w:hAnsi="Arial" w:cs="Arial"/>
          <w:spacing w:val="-29"/>
          <w:w w:val="105"/>
          <w:sz w:val="24"/>
          <w:szCs w:val="24"/>
        </w:rPr>
        <w:t xml:space="preserve"> </w:t>
      </w:r>
      <w:r w:rsidRPr="00DF743E">
        <w:rPr>
          <w:rFonts w:ascii="Arial" w:hAnsi="Arial" w:cs="Arial"/>
          <w:w w:val="105"/>
          <w:sz w:val="24"/>
          <w:szCs w:val="24"/>
        </w:rPr>
        <w:t>trucks</w:t>
      </w:r>
      <w:r w:rsidRPr="00DF743E">
        <w:rPr>
          <w:rFonts w:ascii="Arial" w:hAnsi="Arial" w:cs="Arial"/>
          <w:spacing w:val="-28"/>
          <w:w w:val="105"/>
          <w:sz w:val="24"/>
          <w:szCs w:val="24"/>
        </w:rPr>
        <w:t xml:space="preserve"> </w:t>
      </w:r>
      <w:r w:rsidRPr="00DF743E">
        <w:rPr>
          <w:rFonts w:ascii="Arial" w:hAnsi="Arial" w:cs="Arial"/>
          <w:w w:val="105"/>
          <w:sz w:val="24"/>
          <w:szCs w:val="24"/>
        </w:rPr>
        <w:t>is</w:t>
      </w:r>
      <w:r w:rsidRPr="00DF743E">
        <w:rPr>
          <w:rFonts w:ascii="Arial" w:hAnsi="Arial" w:cs="Arial"/>
          <w:spacing w:val="-29"/>
          <w:w w:val="105"/>
          <w:sz w:val="24"/>
          <w:szCs w:val="24"/>
        </w:rPr>
        <w:t xml:space="preserve"> </w:t>
      </w:r>
      <w:r w:rsidRPr="00DF743E">
        <w:rPr>
          <w:rFonts w:ascii="Arial" w:hAnsi="Arial" w:cs="Arial"/>
          <w:w w:val="105"/>
          <w:sz w:val="24"/>
          <w:szCs w:val="24"/>
        </w:rPr>
        <w:t>prohibited</w:t>
      </w:r>
      <w:r w:rsidRPr="00DF743E">
        <w:rPr>
          <w:rFonts w:ascii="Arial" w:hAnsi="Arial" w:cs="Arial"/>
          <w:spacing w:val="-29"/>
          <w:w w:val="105"/>
          <w:sz w:val="24"/>
          <w:szCs w:val="24"/>
        </w:rPr>
        <w:t xml:space="preserve"> </w:t>
      </w:r>
      <w:r w:rsidRPr="00DF743E">
        <w:rPr>
          <w:rFonts w:ascii="Arial" w:hAnsi="Arial" w:cs="Arial"/>
          <w:w w:val="105"/>
          <w:sz w:val="24"/>
          <w:szCs w:val="24"/>
        </w:rPr>
        <w:t>other</w:t>
      </w:r>
      <w:r w:rsidRPr="00DF743E">
        <w:rPr>
          <w:rFonts w:ascii="Arial" w:hAnsi="Arial" w:cs="Arial"/>
          <w:spacing w:val="-28"/>
          <w:w w:val="105"/>
          <w:sz w:val="24"/>
          <w:szCs w:val="24"/>
        </w:rPr>
        <w:t xml:space="preserve"> </w:t>
      </w:r>
      <w:r w:rsidRPr="00DF743E">
        <w:rPr>
          <w:rFonts w:ascii="Arial" w:hAnsi="Arial" w:cs="Arial"/>
          <w:w w:val="105"/>
          <w:sz w:val="24"/>
          <w:szCs w:val="24"/>
        </w:rPr>
        <w:t>than</w:t>
      </w:r>
      <w:r w:rsidRPr="00DF743E">
        <w:rPr>
          <w:rFonts w:ascii="Arial" w:hAnsi="Arial" w:cs="Arial"/>
          <w:spacing w:val="-28"/>
          <w:w w:val="105"/>
          <w:sz w:val="24"/>
          <w:szCs w:val="24"/>
        </w:rPr>
        <w:t xml:space="preserve"> </w:t>
      </w:r>
      <w:r w:rsidRPr="00DF743E">
        <w:rPr>
          <w:rFonts w:ascii="Arial" w:hAnsi="Arial" w:cs="Arial"/>
          <w:w w:val="105"/>
          <w:sz w:val="24"/>
          <w:szCs w:val="24"/>
        </w:rPr>
        <w:t xml:space="preserve">for temporary or occasional access by the </w:t>
      </w:r>
      <w:r w:rsidR="00B22026" w:rsidRPr="00DF743E">
        <w:rPr>
          <w:rFonts w:ascii="Arial" w:hAnsi="Arial" w:cs="Arial"/>
          <w:color w:val="FF0000"/>
          <w:spacing w:val="-3"/>
          <w:w w:val="105"/>
          <w:sz w:val="24"/>
          <w:szCs w:val="24"/>
        </w:rPr>
        <w:t>[enter Sponsor name]</w:t>
      </w:r>
      <w:r w:rsidRPr="00DF743E">
        <w:rPr>
          <w:rFonts w:ascii="Arial" w:hAnsi="Arial" w:cs="Arial"/>
          <w:color w:val="FF0000"/>
          <w:spacing w:val="-3"/>
          <w:w w:val="105"/>
          <w:sz w:val="24"/>
          <w:szCs w:val="24"/>
        </w:rPr>
        <w:t xml:space="preserve">, </w:t>
      </w:r>
      <w:r w:rsidRPr="00DF743E">
        <w:rPr>
          <w:rFonts w:ascii="Arial" w:hAnsi="Arial" w:cs="Arial"/>
          <w:w w:val="105"/>
          <w:sz w:val="24"/>
          <w:szCs w:val="24"/>
        </w:rPr>
        <w:t>the Grantee, its employees and agents, successors, assigns,</w:t>
      </w:r>
      <w:r w:rsidR="009D7DA8" w:rsidRPr="00DF743E">
        <w:rPr>
          <w:rFonts w:ascii="Arial" w:hAnsi="Arial" w:cs="Arial"/>
          <w:w w:val="105"/>
          <w:sz w:val="24"/>
          <w:szCs w:val="24"/>
        </w:rPr>
        <w:t xml:space="preserve"> NCDWR,</w:t>
      </w:r>
      <w:r w:rsidRPr="00DF743E">
        <w:rPr>
          <w:rFonts w:ascii="Arial" w:hAnsi="Arial" w:cs="Arial"/>
          <w:w w:val="105"/>
          <w:sz w:val="24"/>
          <w:szCs w:val="24"/>
        </w:rPr>
        <w:t xml:space="preserve"> and the Corps for purposes of constructing, maintaining and monitoring the restoration, enhancement and preservation of streams, wetlands and riparian areas within the Conservation Easement</w:t>
      </w:r>
      <w:r w:rsidRPr="00DF743E">
        <w:rPr>
          <w:rFonts w:ascii="Arial" w:hAnsi="Arial" w:cs="Arial"/>
          <w:spacing w:val="-3"/>
          <w:w w:val="105"/>
          <w:sz w:val="24"/>
          <w:szCs w:val="24"/>
        </w:rPr>
        <w:t xml:space="preserve"> </w:t>
      </w:r>
      <w:r w:rsidRPr="00DF743E">
        <w:rPr>
          <w:rFonts w:ascii="Arial" w:hAnsi="Arial" w:cs="Arial"/>
          <w:w w:val="105"/>
          <w:sz w:val="24"/>
          <w:szCs w:val="24"/>
        </w:rPr>
        <w:t>Area.</w:t>
      </w:r>
      <w:r w:rsidR="00C91F2D" w:rsidRPr="00DF743E">
        <w:rPr>
          <w:rFonts w:ascii="Arial" w:hAnsi="Arial" w:cs="Arial"/>
          <w:w w:val="105"/>
          <w:sz w:val="24"/>
          <w:szCs w:val="24"/>
        </w:rPr>
        <w:t xml:space="preserve">  The use of mechanized vehicles for monitoring purposes is limited to only existing roads and trails as shown in the approved in the mitigation plan</w:t>
      </w:r>
      <w:r w:rsidRPr="00DF743E">
        <w:rPr>
          <w:rFonts w:ascii="Arial" w:hAnsi="Arial" w:cs="Arial"/>
          <w:w w:val="105"/>
          <w:sz w:val="24"/>
          <w:szCs w:val="24"/>
        </w:rPr>
        <w:t>.</w:t>
      </w:r>
    </w:p>
    <w:p w14:paraId="6966DE54" w14:textId="77777777" w:rsidR="00075AF8" w:rsidRPr="00DF743E" w:rsidRDefault="00075AF8" w:rsidP="00436601">
      <w:pPr>
        <w:pStyle w:val="BodyText"/>
        <w:ind w:left="180" w:right="1240" w:firstLine="720"/>
        <w:rPr>
          <w:rFonts w:ascii="Arial" w:hAnsi="Arial" w:cs="Arial"/>
        </w:rPr>
      </w:pPr>
    </w:p>
    <w:p w14:paraId="2A6C2711" w14:textId="77777777" w:rsidR="00075AF8" w:rsidRPr="00DF743E" w:rsidRDefault="00F2407B" w:rsidP="00436601">
      <w:pPr>
        <w:pStyle w:val="ListParagraph"/>
        <w:numPr>
          <w:ilvl w:val="0"/>
          <w:numId w:val="3"/>
        </w:numPr>
        <w:ind w:left="180" w:right="1240" w:firstLine="720"/>
        <w:rPr>
          <w:rFonts w:ascii="Arial" w:hAnsi="Arial" w:cs="Arial"/>
          <w:sz w:val="24"/>
          <w:szCs w:val="24"/>
        </w:rPr>
      </w:pPr>
      <w:r w:rsidRPr="00DF743E">
        <w:rPr>
          <w:rFonts w:ascii="Arial" w:hAnsi="Arial" w:cs="Arial"/>
          <w:sz w:val="24"/>
          <w:szCs w:val="24"/>
          <w:u w:val="single"/>
        </w:rPr>
        <w:t>Other Prohibitions.</w:t>
      </w:r>
      <w:r w:rsidRPr="00DF743E">
        <w:rPr>
          <w:rFonts w:ascii="Arial" w:hAnsi="Arial" w:cs="Arial"/>
          <w:sz w:val="24"/>
          <w:szCs w:val="24"/>
        </w:rPr>
        <w:t xml:space="preserve"> Any other use of, or activity on, the Conservation Easement Area which is or may become inconsistent with the purposes of this grant, the preservation of the Conservation Easement Area substantially in its</w:t>
      </w:r>
      <w:r w:rsidRPr="00DF743E">
        <w:rPr>
          <w:rFonts w:ascii="Arial" w:hAnsi="Arial" w:cs="Arial"/>
          <w:spacing w:val="-14"/>
          <w:sz w:val="24"/>
          <w:szCs w:val="24"/>
        </w:rPr>
        <w:t xml:space="preserve"> </w:t>
      </w:r>
      <w:r w:rsidRPr="00DF743E">
        <w:rPr>
          <w:rFonts w:ascii="Arial" w:hAnsi="Arial" w:cs="Arial"/>
          <w:sz w:val="24"/>
          <w:szCs w:val="24"/>
        </w:rPr>
        <w:t>natural</w:t>
      </w:r>
      <w:r w:rsidR="00C91F2D" w:rsidRPr="00DF743E">
        <w:rPr>
          <w:rFonts w:ascii="Arial" w:hAnsi="Arial" w:cs="Arial"/>
          <w:sz w:val="24"/>
          <w:szCs w:val="24"/>
        </w:rPr>
        <w:t xml:space="preserve"> </w:t>
      </w:r>
      <w:r w:rsidR="00C62747" w:rsidRPr="00DF743E">
        <w:rPr>
          <w:rFonts w:ascii="Arial" w:hAnsi="Arial" w:cs="Arial"/>
          <w:sz w:val="24"/>
          <w:szCs w:val="24"/>
        </w:rPr>
        <w:t>c</w:t>
      </w:r>
      <w:r w:rsidRPr="00DF743E">
        <w:rPr>
          <w:rFonts w:ascii="Arial" w:hAnsi="Arial" w:cs="Arial"/>
          <w:sz w:val="24"/>
          <w:szCs w:val="24"/>
        </w:rPr>
        <w:t>ondition, or the protection of its environmental systems, is prohibited.</w:t>
      </w:r>
    </w:p>
    <w:p w14:paraId="122375E5" w14:textId="77777777" w:rsidR="00075AF8" w:rsidRPr="00DF743E" w:rsidRDefault="00075AF8" w:rsidP="00436601">
      <w:pPr>
        <w:pStyle w:val="BodyText"/>
        <w:ind w:right="1240"/>
        <w:rPr>
          <w:rFonts w:ascii="Arial" w:hAnsi="Arial" w:cs="Arial"/>
        </w:rPr>
      </w:pPr>
    </w:p>
    <w:p w14:paraId="756E86F0" w14:textId="77777777" w:rsidR="00126629" w:rsidRPr="00DF743E" w:rsidRDefault="00F2407B" w:rsidP="00436601">
      <w:pPr>
        <w:pStyle w:val="BodyText"/>
        <w:ind w:left="180" w:right="1240"/>
        <w:jc w:val="center"/>
        <w:rPr>
          <w:rFonts w:ascii="Arial" w:hAnsi="Arial" w:cs="Arial"/>
        </w:rPr>
      </w:pPr>
      <w:r w:rsidRPr="00DF743E">
        <w:rPr>
          <w:rFonts w:ascii="Arial" w:hAnsi="Arial" w:cs="Arial"/>
        </w:rPr>
        <w:t>ARTICLE III</w:t>
      </w:r>
      <w:r w:rsidR="00DF743E" w:rsidRPr="00DF743E">
        <w:rPr>
          <w:rFonts w:ascii="Arial" w:hAnsi="Arial" w:cs="Arial"/>
        </w:rPr>
        <w:t>.</w:t>
      </w:r>
    </w:p>
    <w:p w14:paraId="2C3BA099" w14:textId="77777777" w:rsidR="00075AF8" w:rsidRPr="00DF743E" w:rsidRDefault="00F2407B" w:rsidP="00436601">
      <w:pPr>
        <w:pStyle w:val="BodyText"/>
        <w:ind w:left="180" w:right="1240"/>
        <w:jc w:val="center"/>
        <w:rPr>
          <w:rFonts w:ascii="Arial" w:hAnsi="Arial" w:cs="Arial"/>
        </w:rPr>
      </w:pPr>
      <w:r w:rsidRPr="00DF743E">
        <w:rPr>
          <w:rFonts w:ascii="Arial" w:hAnsi="Arial" w:cs="Arial"/>
        </w:rPr>
        <w:t>GRANTOR’S RESEVERED RIGHTS</w:t>
      </w:r>
    </w:p>
    <w:p w14:paraId="068CC75B" w14:textId="77777777" w:rsidR="00075AF8" w:rsidRPr="00DF743E" w:rsidRDefault="00075AF8" w:rsidP="00436601">
      <w:pPr>
        <w:pStyle w:val="BodyText"/>
        <w:ind w:left="180" w:right="1240"/>
        <w:rPr>
          <w:rFonts w:ascii="Arial" w:hAnsi="Arial" w:cs="Arial"/>
        </w:rPr>
      </w:pPr>
    </w:p>
    <w:p w14:paraId="61C8A342"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The Grantor expressly reserves for himself, his personal representatives, heirs, successors or assigns, the right to continue the use of the Conservation Easement Area for all purposes not inconsistent with this Conservation Easement, including, but not limited to, the right to quiet enjoyment of the Conservation Easement Area, the rights of ingress and egress, the right to hunt, fish, and hike on the Conservation Easement Area, the right to sell, transfer, gift or otherwise convey the Conservation Easement Area, in whole or in part, provided such sale, transfer or gift conveyance is subject to the terms of, and shall specifically reference, this Conservation Easement.</w:t>
      </w:r>
    </w:p>
    <w:p w14:paraId="692BF377" w14:textId="77777777" w:rsidR="00075AF8" w:rsidRPr="00DF743E" w:rsidRDefault="00075AF8" w:rsidP="00436601">
      <w:pPr>
        <w:pStyle w:val="BodyText"/>
        <w:ind w:left="180" w:right="1240"/>
        <w:rPr>
          <w:rFonts w:ascii="Arial" w:hAnsi="Arial" w:cs="Arial"/>
        </w:rPr>
      </w:pPr>
    </w:p>
    <w:p w14:paraId="562809ED"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Notwithstanding the foregoing Restrictions, Grantor reserves for Grantor, its successors and</w:t>
      </w:r>
      <w:r w:rsidRPr="00DF743E">
        <w:rPr>
          <w:rFonts w:ascii="Arial" w:hAnsi="Arial" w:cs="Arial"/>
          <w:spacing w:val="-5"/>
        </w:rPr>
        <w:t xml:space="preserve"> </w:t>
      </w:r>
      <w:r w:rsidRPr="00DF743E">
        <w:rPr>
          <w:rFonts w:ascii="Arial" w:hAnsi="Arial" w:cs="Arial"/>
        </w:rPr>
        <w:t>assigns,</w:t>
      </w:r>
      <w:r w:rsidRPr="00DF743E">
        <w:rPr>
          <w:rFonts w:ascii="Arial" w:hAnsi="Arial" w:cs="Arial"/>
          <w:spacing w:val="-3"/>
        </w:rPr>
        <w:t xml:space="preserve"> </w:t>
      </w:r>
      <w:r w:rsidRPr="00DF743E">
        <w:rPr>
          <w:rFonts w:ascii="Arial" w:hAnsi="Arial" w:cs="Arial"/>
        </w:rPr>
        <w:t>including</w:t>
      </w:r>
      <w:r w:rsidR="00436601" w:rsidRPr="00DF743E">
        <w:rPr>
          <w:rFonts w:ascii="Arial" w:hAnsi="Arial" w:cs="Arial"/>
        </w:rPr>
        <w:t xml:space="preserve"> </w:t>
      </w:r>
      <w:r w:rsidR="00B22026" w:rsidRPr="00DF743E">
        <w:rPr>
          <w:rFonts w:ascii="Arial" w:hAnsi="Arial" w:cs="Arial"/>
          <w:color w:val="FF0000"/>
        </w:rPr>
        <w:t>[enter Sponsor name]</w:t>
      </w:r>
      <w:r w:rsidR="00436601" w:rsidRPr="00DF743E">
        <w:rPr>
          <w:rFonts w:ascii="Arial" w:hAnsi="Arial" w:cs="Arial"/>
          <w:color w:val="FF0000"/>
        </w:rPr>
        <w:t xml:space="preserve"> </w:t>
      </w:r>
      <w:r w:rsidRPr="00DF743E">
        <w:rPr>
          <w:rFonts w:ascii="Arial" w:hAnsi="Arial" w:cs="Arial"/>
        </w:rPr>
        <w:t>acting as the Bank Sponsor, the right to construct and perform activities related to the restoration, enhancement, and preservation of streams, wetlands and riparian areas within the Conservation Easement Area in accordance with</w:t>
      </w:r>
      <w:r w:rsidRPr="00DF743E">
        <w:rPr>
          <w:rFonts w:ascii="Arial" w:hAnsi="Arial" w:cs="Arial"/>
          <w:spacing w:val="-7"/>
        </w:rPr>
        <w:t xml:space="preserve"> </w:t>
      </w:r>
      <w:r w:rsidRPr="00DF743E">
        <w:rPr>
          <w:rFonts w:ascii="Arial" w:hAnsi="Arial" w:cs="Arial"/>
        </w:rPr>
        <w:t>the</w:t>
      </w:r>
      <w:r w:rsidRPr="00DF743E">
        <w:rPr>
          <w:rFonts w:ascii="Arial" w:hAnsi="Arial" w:cs="Arial"/>
          <w:spacing w:val="-1"/>
        </w:rPr>
        <w:t xml:space="preserve"> </w:t>
      </w:r>
      <w:r w:rsidR="00B22026" w:rsidRPr="00DF743E">
        <w:rPr>
          <w:rFonts w:ascii="Arial" w:hAnsi="Arial" w:cs="Arial"/>
        </w:rPr>
        <w:t xml:space="preserve">approved </w:t>
      </w:r>
      <w:r w:rsidR="00B22026" w:rsidRPr="00DF743E">
        <w:rPr>
          <w:rFonts w:ascii="Arial" w:hAnsi="Arial" w:cs="Arial"/>
          <w:color w:val="FF0000"/>
        </w:rPr>
        <w:t>_______________</w:t>
      </w:r>
      <w:r w:rsidR="00B22026" w:rsidRPr="00DF743E">
        <w:rPr>
          <w:rFonts w:ascii="Arial" w:hAnsi="Arial" w:cs="Arial"/>
        </w:rPr>
        <w:t xml:space="preserve"> Mitig</w:t>
      </w:r>
      <w:r w:rsidRPr="00DF743E">
        <w:rPr>
          <w:rFonts w:ascii="Arial" w:hAnsi="Arial" w:cs="Arial"/>
        </w:rPr>
        <w:t>ation Plan, and the Mitigation Banking Instrument described in the Recitals of this Conservation Easement.</w:t>
      </w:r>
    </w:p>
    <w:p w14:paraId="59119FF0" w14:textId="77777777" w:rsidR="00075AF8" w:rsidRPr="00DF743E" w:rsidRDefault="00075AF8" w:rsidP="00436601">
      <w:pPr>
        <w:pStyle w:val="BodyText"/>
        <w:ind w:left="180" w:right="1240"/>
        <w:rPr>
          <w:rFonts w:ascii="Arial" w:hAnsi="Arial" w:cs="Arial"/>
        </w:rPr>
      </w:pPr>
    </w:p>
    <w:p w14:paraId="1431A809"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 xml:space="preserve">Notwithstanding the foregoing Restrictions, Grantor reserves for Grantor, its successors and assigns, the following rights in the areas labeled as “Internal Crossing” on the plat </w:t>
      </w:r>
      <w:r w:rsidRPr="00DF743E">
        <w:rPr>
          <w:rFonts w:ascii="Arial" w:hAnsi="Arial" w:cs="Arial"/>
          <w:color w:val="FF0000"/>
        </w:rPr>
        <w:t xml:space="preserve">[insert plat name and recorded plat book page number] </w:t>
      </w:r>
      <w:r w:rsidRPr="00DF743E">
        <w:rPr>
          <w:rFonts w:ascii="Arial" w:hAnsi="Arial" w:cs="Arial"/>
        </w:rPr>
        <w:t>in the Conservation Easement Area: vehicular access, livestock access, irrigation piping and piping of livestock waste. All Internal Crossings that allow livestock access will be bounded by fencing and will be over a culvert.</w:t>
      </w:r>
    </w:p>
    <w:p w14:paraId="50081FAF" w14:textId="77777777" w:rsidR="00075AF8" w:rsidRPr="00DF743E" w:rsidRDefault="00075AF8" w:rsidP="00436601">
      <w:pPr>
        <w:pStyle w:val="BodyText"/>
        <w:ind w:right="1240"/>
        <w:rPr>
          <w:rFonts w:ascii="Arial" w:hAnsi="Arial" w:cs="Arial"/>
        </w:rPr>
      </w:pPr>
    </w:p>
    <w:p w14:paraId="62B4622D" w14:textId="77777777" w:rsidR="00126629" w:rsidRPr="00DF743E" w:rsidRDefault="00126629" w:rsidP="00436601">
      <w:pPr>
        <w:pStyle w:val="BodyText"/>
        <w:ind w:left="180" w:right="1240"/>
        <w:jc w:val="center"/>
        <w:rPr>
          <w:rFonts w:ascii="Arial" w:hAnsi="Arial" w:cs="Arial"/>
        </w:rPr>
      </w:pPr>
      <w:r w:rsidRPr="00DF743E">
        <w:rPr>
          <w:rFonts w:ascii="Arial" w:hAnsi="Arial" w:cs="Arial"/>
        </w:rPr>
        <w:t>ARTICLE IV</w:t>
      </w:r>
      <w:r w:rsidR="00DF743E" w:rsidRPr="00DF743E">
        <w:rPr>
          <w:rFonts w:ascii="Arial" w:hAnsi="Arial" w:cs="Arial"/>
        </w:rPr>
        <w:t>.</w:t>
      </w:r>
    </w:p>
    <w:p w14:paraId="3D273DE0" w14:textId="77777777" w:rsidR="00075AF8" w:rsidRPr="00DF743E" w:rsidRDefault="00F2407B" w:rsidP="00436601">
      <w:pPr>
        <w:pStyle w:val="BodyText"/>
        <w:ind w:left="180" w:right="1240"/>
        <w:jc w:val="center"/>
        <w:rPr>
          <w:rFonts w:ascii="Arial" w:hAnsi="Arial" w:cs="Arial"/>
        </w:rPr>
      </w:pPr>
      <w:r w:rsidRPr="00DF743E">
        <w:rPr>
          <w:rFonts w:ascii="Arial" w:hAnsi="Arial" w:cs="Arial"/>
        </w:rPr>
        <w:t>GRANTEE’S RIGHTS</w:t>
      </w:r>
    </w:p>
    <w:p w14:paraId="257D98F0" w14:textId="77777777" w:rsidR="00075AF8" w:rsidRPr="00DF743E" w:rsidRDefault="00075AF8" w:rsidP="00436601">
      <w:pPr>
        <w:pStyle w:val="BodyText"/>
        <w:ind w:left="180" w:right="1240"/>
        <w:rPr>
          <w:rFonts w:ascii="Arial" w:hAnsi="Arial" w:cs="Arial"/>
        </w:rPr>
      </w:pPr>
    </w:p>
    <w:p w14:paraId="5E60EB81"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 xml:space="preserve">The Grantee or its authorized representatives, successors and assigns, and the Corps, shall have the right to enter the Property and Conservation Easement Area at all reasonable times for the purpose of inspecting the Conservation Easement Area to determine if the Grantor, or his personal representatives, heirs, successors, or assigns, is complying with the terms, conditions, restrictions, and purposes of this Conservation Easement. The Grantee, </w:t>
      </w:r>
      <w:r w:rsidR="00B22026" w:rsidRPr="00DF743E">
        <w:rPr>
          <w:rFonts w:ascii="Arial" w:hAnsi="Arial" w:cs="Arial"/>
          <w:color w:val="FF0000"/>
        </w:rPr>
        <w:t>[enter Sponsor name]</w:t>
      </w:r>
      <w:r w:rsidRPr="00DF743E">
        <w:rPr>
          <w:rFonts w:ascii="Arial" w:hAnsi="Arial" w:cs="Arial"/>
        </w:rPr>
        <w:t>, and its authorized representatives, successors and assigns, and the Corps shall also have the right to enter and go upon the Conservation Easement Area for purposes of making scientific or educational observations and studies, and taking samples. The easement rights granted herein do not include public access rights.</w:t>
      </w:r>
    </w:p>
    <w:p w14:paraId="4737962B" w14:textId="77777777" w:rsidR="00075AF8" w:rsidRPr="00DF743E" w:rsidRDefault="00075AF8" w:rsidP="00436601">
      <w:pPr>
        <w:pStyle w:val="BodyText"/>
        <w:ind w:left="180" w:right="1240"/>
        <w:rPr>
          <w:rFonts w:ascii="Arial" w:hAnsi="Arial" w:cs="Arial"/>
        </w:rPr>
      </w:pPr>
    </w:p>
    <w:p w14:paraId="3A88D573" w14:textId="77777777" w:rsidR="00126629" w:rsidRPr="00DF743E" w:rsidRDefault="00F2407B" w:rsidP="00436601">
      <w:pPr>
        <w:pStyle w:val="BodyText"/>
        <w:ind w:left="180" w:right="1240"/>
        <w:jc w:val="center"/>
        <w:rPr>
          <w:rFonts w:ascii="Arial" w:hAnsi="Arial" w:cs="Arial"/>
        </w:rPr>
      </w:pPr>
      <w:r w:rsidRPr="00DF743E">
        <w:rPr>
          <w:rFonts w:ascii="Arial" w:hAnsi="Arial" w:cs="Arial"/>
        </w:rPr>
        <w:t>ARTICLE V</w:t>
      </w:r>
      <w:r w:rsidR="00DF743E" w:rsidRPr="00DF743E">
        <w:rPr>
          <w:rFonts w:ascii="Arial" w:hAnsi="Arial" w:cs="Arial"/>
        </w:rPr>
        <w:t>.</w:t>
      </w:r>
    </w:p>
    <w:p w14:paraId="2E7170D9" w14:textId="77777777" w:rsidR="00075AF8" w:rsidRPr="00DF743E" w:rsidRDefault="00F2407B" w:rsidP="00436601">
      <w:pPr>
        <w:pStyle w:val="BodyText"/>
        <w:ind w:left="180" w:right="1240"/>
        <w:jc w:val="center"/>
        <w:rPr>
          <w:rFonts w:ascii="Arial" w:hAnsi="Arial" w:cs="Arial"/>
        </w:rPr>
      </w:pPr>
      <w:r w:rsidRPr="00DF743E">
        <w:rPr>
          <w:rFonts w:ascii="Arial" w:hAnsi="Arial" w:cs="Arial"/>
        </w:rPr>
        <w:t>ENFORCEMENT AND REMEDIES</w:t>
      </w:r>
    </w:p>
    <w:p w14:paraId="51030707" w14:textId="77777777" w:rsidR="00075AF8" w:rsidRPr="00DF743E" w:rsidRDefault="00075AF8" w:rsidP="00436601">
      <w:pPr>
        <w:pStyle w:val="BodyText"/>
        <w:ind w:left="180" w:right="1240" w:firstLine="720"/>
        <w:rPr>
          <w:rFonts w:ascii="Arial" w:hAnsi="Arial" w:cs="Arial"/>
        </w:rPr>
      </w:pPr>
    </w:p>
    <w:p w14:paraId="7C317B58" w14:textId="77777777" w:rsidR="00075AF8" w:rsidRPr="00DF743E" w:rsidRDefault="00F2407B" w:rsidP="00436601">
      <w:pPr>
        <w:pStyle w:val="ListParagraph"/>
        <w:numPr>
          <w:ilvl w:val="0"/>
          <w:numId w:val="2"/>
        </w:numPr>
        <w:ind w:left="180" w:right="1240" w:firstLine="720"/>
        <w:rPr>
          <w:rFonts w:ascii="Arial" w:hAnsi="Arial" w:cs="Arial"/>
          <w:sz w:val="24"/>
          <w:szCs w:val="24"/>
        </w:rPr>
      </w:pPr>
      <w:r w:rsidRPr="00DF743E">
        <w:rPr>
          <w:rFonts w:ascii="Arial" w:hAnsi="Arial" w:cs="Arial"/>
          <w:sz w:val="24"/>
          <w:szCs w:val="24"/>
        </w:rPr>
        <w:lastRenderedPageBreak/>
        <w:t>To accomplish the purposes of this Easement, Grantee, the Corps,</w:t>
      </w:r>
      <w:r w:rsidRPr="00DF743E">
        <w:rPr>
          <w:rFonts w:ascii="Arial" w:hAnsi="Arial" w:cs="Arial"/>
          <w:spacing w:val="-7"/>
          <w:sz w:val="24"/>
          <w:szCs w:val="24"/>
        </w:rPr>
        <w:t xml:space="preserve"> </w:t>
      </w:r>
      <w:r w:rsidRPr="00DF743E">
        <w:rPr>
          <w:rFonts w:ascii="Arial" w:hAnsi="Arial" w:cs="Arial"/>
          <w:sz w:val="24"/>
          <w:szCs w:val="24"/>
        </w:rPr>
        <w:t>and</w:t>
      </w:r>
      <w:r w:rsidR="00006A20" w:rsidRPr="00DF743E">
        <w:rPr>
          <w:rFonts w:ascii="Arial" w:hAnsi="Arial" w:cs="Arial"/>
          <w:sz w:val="24"/>
          <w:szCs w:val="24"/>
        </w:rPr>
        <w:t xml:space="preserve"> N</w:t>
      </w:r>
      <w:r w:rsidRPr="00DF743E">
        <w:rPr>
          <w:rFonts w:ascii="Arial" w:hAnsi="Arial" w:cs="Arial"/>
          <w:sz w:val="24"/>
          <w:szCs w:val="24"/>
        </w:rPr>
        <w:t>CDWR are allowed to prevent any activity on or use of the Conservation Easement Area that is inconsistent with the purposes of this Easement and to require the restoration of such areas or features of the Conservation Easement Area that may be damaged by such activity or use. Upon any breach of the terms of this Conservation Easement by Grantor that comes to the attention of the Grantee, the Grantee shall notify the Grantor in writing of such breach. The Grantor shall have 30 days after receipt of such notice to correct the conditions constituting such breach. If the breach remains uncured after 30 days, the Grantee may enforce this Conservation Easement by appropriate legal proceedings including damages, injunctive and other relief.</w:t>
      </w:r>
      <w:r w:rsidR="00C91F2D" w:rsidRPr="00DF743E">
        <w:rPr>
          <w:rFonts w:ascii="Arial" w:hAnsi="Arial" w:cs="Arial"/>
          <w:sz w:val="24"/>
          <w:szCs w:val="24"/>
        </w:rPr>
        <w:t xml:space="preserve">  </w:t>
      </w:r>
      <w:r w:rsidRPr="00DF743E">
        <w:rPr>
          <w:rFonts w:ascii="Arial" w:hAnsi="Arial" w:cs="Arial"/>
          <w:sz w:val="24"/>
          <w:szCs w:val="24"/>
        </w:rPr>
        <w:t>Notwithstanding the foregoing, the Grantee reserves the immediate right, without notice, to obtain a temporary restraining order, injunctive or other appropriate relief if the breach of the terms of this Conservation Easement is or would irreversibly or otherwise materially impair the benefits to be derived from this Conservation Easement. The Grantor and Grantee acknowledge that under such circumstances damage to the Grantee would be irreparable and remedies at law will be inadequate. The rights and remedies of the Grantee provided hereunder shall be in addition to, and not in lieu of, all other rights and remedies available to Grantee in connection with this Conservation Easement. The costs of a breach, correction or restoration, including the Grantee’s expenses, court costs, and attorneys’ fees, shall be paid by Grantor, provided Grantor is determined to be responsible for the breach. The Corps and the NCDWR shall have the same rights and privileges as the said Grantee to enforce the terms and conditions of this Conservation</w:t>
      </w:r>
      <w:r w:rsidRPr="00DF743E">
        <w:rPr>
          <w:rFonts w:ascii="Arial" w:hAnsi="Arial" w:cs="Arial"/>
          <w:spacing w:val="-6"/>
          <w:sz w:val="24"/>
          <w:szCs w:val="24"/>
        </w:rPr>
        <w:t xml:space="preserve"> </w:t>
      </w:r>
      <w:r w:rsidRPr="00DF743E">
        <w:rPr>
          <w:rFonts w:ascii="Arial" w:hAnsi="Arial" w:cs="Arial"/>
          <w:sz w:val="24"/>
          <w:szCs w:val="24"/>
        </w:rPr>
        <w:t>easement.</w:t>
      </w:r>
    </w:p>
    <w:p w14:paraId="1155DD14" w14:textId="77777777" w:rsidR="00075AF8" w:rsidRPr="00DF743E" w:rsidRDefault="00075AF8" w:rsidP="00436601">
      <w:pPr>
        <w:pStyle w:val="BodyText"/>
        <w:ind w:left="180" w:right="1240" w:firstLine="720"/>
        <w:rPr>
          <w:rFonts w:ascii="Arial" w:hAnsi="Arial" w:cs="Arial"/>
        </w:rPr>
      </w:pPr>
    </w:p>
    <w:p w14:paraId="260EF05B" w14:textId="77777777" w:rsidR="00075AF8" w:rsidRPr="00DF743E" w:rsidRDefault="00F2407B" w:rsidP="00436601">
      <w:pPr>
        <w:pStyle w:val="ListParagraph"/>
        <w:numPr>
          <w:ilvl w:val="0"/>
          <w:numId w:val="2"/>
        </w:numPr>
        <w:ind w:left="180" w:right="1240" w:firstLine="720"/>
        <w:jc w:val="both"/>
        <w:rPr>
          <w:rFonts w:ascii="Arial" w:hAnsi="Arial" w:cs="Arial"/>
          <w:sz w:val="24"/>
          <w:szCs w:val="24"/>
        </w:rPr>
      </w:pPr>
      <w:r w:rsidRPr="00DF743E">
        <w:rPr>
          <w:rFonts w:ascii="Arial" w:hAnsi="Arial" w:cs="Arial"/>
          <w:sz w:val="24"/>
          <w:szCs w:val="24"/>
        </w:rPr>
        <w:t>No failure on the part of the Grantee to enforce any covenant or provision hereof shall discharge or invalidate such covenant or any other covenant, condition, or provision hereof or affect the right to Grantee to enforce the same in the event of a subsequent breach or</w:t>
      </w:r>
      <w:r w:rsidRPr="00DF743E">
        <w:rPr>
          <w:rFonts w:ascii="Arial" w:hAnsi="Arial" w:cs="Arial"/>
          <w:spacing w:val="-3"/>
          <w:sz w:val="24"/>
          <w:szCs w:val="24"/>
        </w:rPr>
        <w:t xml:space="preserve"> </w:t>
      </w:r>
      <w:r w:rsidRPr="00DF743E">
        <w:rPr>
          <w:rFonts w:ascii="Arial" w:hAnsi="Arial" w:cs="Arial"/>
          <w:sz w:val="24"/>
          <w:szCs w:val="24"/>
        </w:rPr>
        <w:t>default.</w:t>
      </w:r>
    </w:p>
    <w:p w14:paraId="26278D5B" w14:textId="77777777" w:rsidR="00075AF8" w:rsidRPr="00DF743E" w:rsidRDefault="00075AF8" w:rsidP="00436601">
      <w:pPr>
        <w:pStyle w:val="BodyText"/>
        <w:ind w:left="180" w:right="1240" w:firstLine="720"/>
        <w:rPr>
          <w:rFonts w:ascii="Arial" w:hAnsi="Arial" w:cs="Arial"/>
        </w:rPr>
      </w:pPr>
    </w:p>
    <w:p w14:paraId="56669BAC" w14:textId="77777777" w:rsidR="00075AF8" w:rsidRPr="00DF743E" w:rsidRDefault="00F2407B" w:rsidP="00436601">
      <w:pPr>
        <w:pStyle w:val="ListParagraph"/>
        <w:numPr>
          <w:ilvl w:val="0"/>
          <w:numId w:val="2"/>
        </w:numPr>
        <w:ind w:left="180" w:right="1240" w:firstLine="720"/>
        <w:rPr>
          <w:rFonts w:ascii="Arial" w:hAnsi="Arial" w:cs="Arial"/>
          <w:sz w:val="24"/>
          <w:szCs w:val="24"/>
        </w:rPr>
      </w:pPr>
      <w:r w:rsidRPr="00DF743E">
        <w:rPr>
          <w:rFonts w:ascii="Arial" w:hAnsi="Arial" w:cs="Arial"/>
          <w:sz w:val="24"/>
          <w:szCs w:val="24"/>
        </w:rPr>
        <w:t>Nothing contained in this Conservation Easement shall be construed to entitle Grantee to bring any action against Grantor for any injury or change in the Conservation Easement Area resulting from causes beyond the Grantor’s control, including, without limitation, fire, flood, storm, war, acts of God or third parties, except Grantor’s lessees or invitees; or from any prudent action taken in good faith by Grantor under emergency conditions to prevent, abate, or mitigate significant injury to life, damage to property or harm to the Conservation Easement Area resulting from such causes.</w:t>
      </w:r>
    </w:p>
    <w:p w14:paraId="396EF77E" w14:textId="77777777" w:rsidR="00075AF8" w:rsidRPr="00DF743E" w:rsidRDefault="00075AF8" w:rsidP="00436601">
      <w:pPr>
        <w:pStyle w:val="BodyText"/>
        <w:ind w:right="1240"/>
        <w:rPr>
          <w:rFonts w:ascii="Arial" w:hAnsi="Arial" w:cs="Arial"/>
        </w:rPr>
      </w:pPr>
    </w:p>
    <w:p w14:paraId="711966BA" w14:textId="77777777" w:rsidR="00126629" w:rsidRPr="00DF743E" w:rsidRDefault="00126629" w:rsidP="00436601">
      <w:pPr>
        <w:pStyle w:val="BodyText"/>
        <w:ind w:left="180" w:right="1240"/>
        <w:jc w:val="center"/>
        <w:rPr>
          <w:rFonts w:ascii="Arial" w:hAnsi="Arial" w:cs="Arial"/>
        </w:rPr>
      </w:pPr>
      <w:r w:rsidRPr="00DF743E">
        <w:rPr>
          <w:rFonts w:ascii="Arial" w:hAnsi="Arial" w:cs="Arial"/>
        </w:rPr>
        <w:t>ARTICLE VI</w:t>
      </w:r>
      <w:r w:rsidR="00B22026" w:rsidRPr="00DF743E">
        <w:rPr>
          <w:rFonts w:ascii="Arial" w:hAnsi="Arial" w:cs="Arial"/>
        </w:rPr>
        <w:t>.</w:t>
      </w:r>
    </w:p>
    <w:p w14:paraId="7686D21F" w14:textId="77777777" w:rsidR="00075AF8" w:rsidRPr="00DF743E" w:rsidRDefault="00F2407B" w:rsidP="00436601">
      <w:pPr>
        <w:pStyle w:val="BodyText"/>
        <w:ind w:left="180" w:right="1240"/>
        <w:jc w:val="center"/>
        <w:rPr>
          <w:rFonts w:ascii="Arial" w:hAnsi="Arial" w:cs="Arial"/>
        </w:rPr>
      </w:pPr>
      <w:r w:rsidRPr="00DF743E">
        <w:rPr>
          <w:rFonts w:ascii="Arial" w:hAnsi="Arial" w:cs="Arial"/>
        </w:rPr>
        <w:t>MISCELLANEOUS</w:t>
      </w:r>
    </w:p>
    <w:p w14:paraId="2D37E679" w14:textId="77777777" w:rsidR="00075AF8" w:rsidRPr="00DF743E" w:rsidRDefault="00075AF8" w:rsidP="00436601">
      <w:pPr>
        <w:ind w:left="180" w:right="1240" w:firstLine="720"/>
        <w:rPr>
          <w:rFonts w:ascii="Arial" w:hAnsi="Arial" w:cs="Arial"/>
          <w:sz w:val="24"/>
          <w:szCs w:val="24"/>
        </w:rPr>
      </w:pPr>
    </w:p>
    <w:p w14:paraId="5491897F" w14:textId="77777777" w:rsidR="00040898" w:rsidRPr="00DF743E" w:rsidRDefault="00040898" w:rsidP="00436601">
      <w:pPr>
        <w:pStyle w:val="ListParagraph"/>
        <w:numPr>
          <w:ilvl w:val="0"/>
          <w:numId w:val="1"/>
        </w:numPr>
        <w:ind w:left="180" w:right="1240" w:firstLine="720"/>
        <w:rPr>
          <w:rFonts w:ascii="Arial" w:hAnsi="Arial" w:cs="Arial"/>
          <w:sz w:val="24"/>
          <w:szCs w:val="24"/>
        </w:rPr>
      </w:pPr>
      <w:r w:rsidRPr="00DF743E">
        <w:rPr>
          <w:rFonts w:ascii="Arial" w:hAnsi="Arial" w:cs="Arial"/>
          <w:noProof/>
          <w:sz w:val="24"/>
          <w:szCs w:val="24"/>
          <w:lang w:bidi="ar-SA"/>
        </w:rPr>
        <mc:AlternateContent>
          <mc:Choice Requires="wps">
            <w:drawing>
              <wp:anchor distT="0" distB="0" distL="114300" distR="114300" simplePos="0" relativeHeight="251664384" behindDoc="0" locked="0" layoutInCell="1" allowOverlap="1" wp14:anchorId="52C6BA6A" wp14:editId="2CEA6128">
                <wp:simplePos x="0" y="0"/>
                <wp:positionH relativeFrom="page">
                  <wp:posOffset>4869180</wp:posOffset>
                </wp:positionH>
                <wp:positionV relativeFrom="paragraph">
                  <wp:posOffset>1464945</wp:posOffset>
                </wp:positionV>
                <wp:extent cx="33655" cy="1079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23B2C" id="Rectangle 3" o:spid="_x0000_s1026" style="position:absolute;margin-left:383.4pt;margin-top:115.35pt;width:2.65pt;height:.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" fillcolor="black" stroked="f">
                <w10:wrap anchorx="page"/>
              </v:rect>
            </w:pict>
          </mc:Fallback>
        </mc:AlternateContent>
      </w:r>
      <w:r w:rsidRPr="00DF743E">
        <w:rPr>
          <w:rFonts w:ascii="Arial" w:hAnsi="Arial" w:cs="Arial"/>
          <w:sz w:val="24"/>
          <w:szCs w:val="24"/>
          <w:u w:val="single"/>
        </w:rPr>
        <w:t>Warranty.</w:t>
      </w:r>
      <w:r w:rsidRPr="00DF743E">
        <w:rPr>
          <w:rFonts w:ascii="Arial" w:hAnsi="Arial" w:cs="Arial"/>
          <w:sz w:val="24"/>
          <w:szCs w:val="24"/>
        </w:rPr>
        <w:t xml:space="preserve"> Grantor warrants, covenants and represents that it owns the Property in fee simple, and that Grantor either owns all interests in the Property which may be impaired by the granting of this Conservation Easement or that there are no outstanding mortgages, tax liens, encumbrances, or other </w:t>
      </w:r>
      <w:r w:rsidRPr="00DF743E">
        <w:rPr>
          <w:rFonts w:ascii="Arial" w:hAnsi="Arial" w:cs="Arial"/>
          <w:sz w:val="24"/>
          <w:szCs w:val="24"/>
        </w:rPr>
        <w:lastRenderedPageBreak/>
        <w:t>interests in the Property which have not been expressly subordinated to this Conservation Easement. Grantor further warrants that Grantee shall have the use of and enjoy all the benefits derived from and arising out of this Conservation Easement, and that Grantor will warrant and defend title to the Property against the claims of all</w:t>
      </w:r>
      <w:r w:rsidRPr="00DF743E">
        <w:rPr>
          <w:rFonts w:ascii="Arial" w:hAnsi="Arial" w:cs="Arial"/>
          <w:spacing w:val="-42"/>
          <w:sz w:val="24"/>
          <w:szCs w:val="24"/>
        </w:rPr>
        <w:t xml:space="preserve"> </w:t>
      </w:r>
      <w:r w:rsidRPr="00DF743E">
        <w:rPr>
          <w:rFonts w:ascii="Arial" w:hAnsi="Arial" w:cs="Arial"/>
          <w:sz w:val="24"/>
          <w:szCs w:val="24"/>
        </w:rPr>
        <w:t>persons.</w:t>
      </w:r>
    </w:p>
    <w:p w14:paraId="6E54A94C" w14:textId="77777777" w:rsidR="00040898" w:rsidRPr="00DF743E" w:rsidRDefault="00040898" w:rsidP="00436601">
      <w:pPr>
        <w:ind w:left="180" w:right="1240" w:firstLine="720"/>
        <w:rPr>
          <w:rFonts w:ascii="Arial" w:hAnsi="Arial" w:cs="Arial"/>
          <w:sz w:val="24"/>
          <w:szCs w:val="24"/>
        </w:rPr>
      </w:pPr>
    </w:p>
    <w:p w14:paraId="40EFB27C"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Subsequent Transfers.</w:t>
      </w:r>
      <w:r w:rsidRPr="00DF743E">
        <w:rPr>
          <w:rFonts w:ascii="Arial" w:hAnsi="Arial" w:cs="Arial"/>
          <w:sz w:val="24"/>
          <w:szCs w:val="24"/>
        </w:rPr>
        <w:t xml:space="preserve"> The Grantor agrees to incorporate the terms of this Conservation Easement in any deed or other legal instrument that transfers any interest in all or a portion of the Conservation Easement Area. The Grantor agrees to provide written notice of such transfer at least sixty (60) days prior to the date of the transfer. The Grantor and Grantee agree that the terms of this Conservation Easement shall survive any merger of the fee and easement interests in the Conservation Easement Area or any portion thereof and shall not be amended, modified or terminated without the prior written consent and approval of the</w:t>
      </w:r>
      <w:r w:rsidRPr="00DF743E">
        <w:rPr>
          <w:rFonts w:ascii="Arial" w:hAnsi="Arial" w:cs="Arial"/>
          <w:spacing w:val="-27"/>
          <w:sz w:val="24"/>
          <w:szCs w:val="24"/>
        </w:rPr>
        <w:t xml:space="preserve"> </w:t>
      </w:r>
      <w:r w:rsidRPr="00DF743E">
        <w:rPr>
          <w:rFonts w:ascii="Arial" w:hAnsi="Arial" w:cs="Arial"/>
          <w:sz w:val="24"/>
          <w:szCs w:val="24"/>
        </w:rPr>
        <w:t>Corps.</w:t>
      </w:r>
    </w:p>
    <w:p w14:paraId="469F0BD9" w14:textId="77777777" w:rsidR="00075AF8" w:rsidRPr="00DF743E" w:rsidRDefault="00075AF8" w:rsidP="00436601">
      <w:pPr>
        <w:pStyle w:val="BodyText"/>
        <w:ind w:left="180" w:right="1240" w:firstLine="720"/>
        <w:rPr>
          <w:rFonts w:ascii="Arial" w:hAnsi="Arial" w:cs="Arial"/>
        </w:rPr>
      </w:pPr>
    </w:p>
    <w:p w14:paraId="5E9664A3"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Assignment.</w:t>
      </w:r>
      <w:r w:rsidRPr="00DF743E">
        <w:rPr>
          <w:rFonts w:ascii="Arial" w:hAnsi="Arial" w:cs="Arial"/>
          <w:sz w:val="24"/>
          <w:szCs w:val="24"/>
        </w:rPr>
        <w:t xml:space="preserve"> The parties recognize and agree that the benefits of this Conservation Easement are in gross and assignable provided, however that the Grantee hereby covenants and agrees, that in the event it transfers or assigns this Conservation Easement, the organization receiving the interest will be a qualified holder pursuant to 33 CFR 332.7 (a)(1), N.C. Gen. Stat. § 121-34 et seq. and § 501 (c)(3) and § 170 (h) of the Internal Revenue Code, and the Grantee further covenants and agrees that the terms of the transfer or assignment will be such that the transferee or assignee will be required to continue in perpetuity the conservation purposes described in this</w:t>
      </w:r>
      <w:r w:rsidRPr="00DF743E">
        <w:rPr>
          <w:rFonts w:ascii="Arial" w:hAnsi="Arial" w:cs="Arial"/>
          <w:spacing w:val="-5"/>
          <w:sz w:val="24"/>
          <w:szCs w:val="24"/>
        </w:rPr>
        <w:t xml:space="preserve"> </w:t>
      </w:r>
      <w:r w:rsidRPr="00DF743E">
        <w:rPr>
          <w:rFonts w:ascii="Arial" w:hAnsi="Arial" w:cs="Arial"/>
          <w:sz w:val="24"/>
          <w:szCs w:val="24"/>
        </w:rPr>
        <w:t>document.</w:t>
      </w:r>
    </w:p>
    <w:p w14:paraId="4A9FB521" w14:textId="77777777" w:rsidR="00075AF8" w:rsidRPr="00DF743E" w:rsidRDefault="00075AF8" w:rsidP="00436601">
      <w:pPr>
        <w:pStyle w:val="BodyText"/>
        <w:ind w:left="180" w:right="1240" w:firstLine="720"/>
        <w:rPr>
          <w:rFonts w:ascii="Arial" w:hAnsi="Arial" w:cs="Arial"/>
        </w:rPr>
      </w:pPr>
    </w:p>
    <w:p w14:paraId="6BF48CC0"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Entire Agreement and Severability.</w:t>
      </w:r>
      <w:r w:rsidRPr="00DF743E">
        <w:rPr>
          <w:rFonts w:ascii="Arial" w:hAnsi="Arial" w:cs="Arial"/>
          <w:sz w:val="24"/>
          <w:szCs w:val="24"/>
        </w:rPr>
        <w:t xml:space="preserve"> The Mitigation Banking Instrument: MBI with corresponding Mitigation Plan, and this Conservation Easement sets forth the entire agreement of the parties with respect to the Conservation Easement and supersedes all prior discussions, negotiations, understandings or agreements relating to the Conservation Easement. If any provision is found to be void or unenforceable by a court of competent jurisdiction, the remainder shall continue in full force and</w:t>
      </w:r>
      <w:r w:rsidRPr="00DF743E">
        <w:rPr>
          <w:rFonts w:ascii="Arial" w:hAnsi="Arial" w:cs="Arial"/>
          <w:spacing w:val="-30"/>
          <w:sz w:val="24"/>
          <w:szCs w:val="24"/>
        </w:rPr>
        <w:t xml:space="preserve"> </w:t>
      </w:r>
      <w:r w:rsidRPr="00DF743E">
        <w:rPr>
          <w:rFonts w:ascii="Arial" w:hAnsi="Arial" w:cs="Arial"/>
          <w:sz w:val="24"/>
          <w:szCs w:val="24"/>
        </w:rPr>
        <w:t>effect.</w:t>
      </w:r>
    </w:p>
    <w:p w14:paraId="1FC892D2" w14:textId="77777777" w:rsidR="00075AF8" w:rsidRPr="00DF743E" w:rsidRDefault="00075AF8" w:rsidP="00436601">
      <w:pPr>
        <w:pStyle w:val="BodyText"/>
        <w:ind w:left="180" w:right="1240" w:firstLine="720"/>
        <w:rPr>
          <w:rFonts w:ascii="Arial" w:hAnsi="Arial" w:cs="Arial"/>
        </w:rPr>
      </w:pPr>
    </w:p>
    <w:p w14:paraId="6CB53982"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Obligations of Ownership.</w:t>
      </w:r>
      <w:r w:rsidRPr="00DF743E">
        <w:rPr>
          <w:rFonts w:ascii="Arial" w:hAnsi="Arial" w:cs="Arial"/>
          <w:sz w:val="24"/>
          <w:szCs w:val="24"/>
        </w:rPr>
        <w:t xml:space="preserve"> Grantor is responsible for any real estate taxes, assessments, fees, or charges levied upon the Property. Grantor shall keep the Property free of any liens or other encumbrances for obligations incurred by Grantor, </w:t>
      </w:r>
      <w:r w:rsidRPr="00DF743E">
        <w:rPr>
          <w:rFonts w:ascii="Arial" w:hAnsi="Arial" w:cs="Arial"/>
          <w:spacing w:val="-4"/>
          <w:sz w:val="24"/>
          <w:szCs w:val="24"/>
        </w:rPr>
        <w:t xml:space="preserve">except those incurred after </w:t>
      </w:r>
      <w:r w:rsidRPr="00DF743E">
        <w:rPr>
          <w:rFonts w:ascii="Arial" w:hAnsi="Arial" w:cs="Arial"/>
          <w:spacing w:val="-3"/>
          <w:sz w:val="24"/>
          <w:szCs w:val="24"/>
        </w:rPr>
        <w:t xml:space="preserve">the </w:t>
      </w:r>
      <w:r w:rsidRPr="00DF743E">
        <w:rPr>
          <w:rFonts w:ascii="Arial" w:hAnsi="Arial" w:cs="Arial"/>
          <w:spacing w:val="-4"/>
          <w:sz w:val="24"/>
          <w:szCs w:val="24"/>
        </w:rPr>
        <w:t xml:space="preserve">date </w:t>
      </w:r>
      <w:r w:rsidRPr="00DF743E">
        <w:rPr>
          <w:rFonts w:ascii="Arial" w:hAnsi="Arial" w:cs="Arial"/>
          <w:spacing w:val="-5"/>
          <w:sz w:val="24"/>
          <w:szCs w:val="24"/>
        </w:rPr>
        <w:t xml:space="preserve">hereof, </w:t>
      </w:r>
      <w:r w:rsidRPr="00DF743E">
        <w:rPr>
          <w:rFonts w:ascii="Arial" w:hAnsi="Arial" w:cs="Arial"/>
          <w:spacing w:val="-4"/>
          <w:sz w:val="24"/>
          <w:szCs w:val="24"/>
        </w:rPr>
        <w:t xml:space="preserve">which </w:t>
      </w:r>
      <w:r w:rsidRPr="00DF743E">
        <w:rPr>
          <w:rFonts w:ascii="Arial" w:hAnsi="Arial" w:cs="Arial"/>
          <w:spacing w:val="-3"/>
          <w:sz w:val="24"/>
          <w:szCs w:val="24"/>
        </w:rPr>
        <w:t xml:space="preserve">are </w:t>
      </w:r>
      <w:r w:rsidRPr="00DF743E">
        <w:rPr>
          <w:rFonts w:ascii="Arial" w:hAnsi="Arial" w:cs="Arial"/>
          <w:spacing w:val="-4"/>
          <w:sz w:val="24"/>
          <w:szCs w:val="24"/>
        </w:rPr>
        <w:t xml:space="preserve">expressly subject </w:t>
      </w:r>
      <w:r w:rsidRPr="00DF743E">
        <w:rPr>
          <w:rFonts w:ascii="Arial" w:hAnsi="Arial" w:cs="Arial"/>
          <w:spacing w:val="-2"/>
          <w:sz w:val="24"/>
          <w:szCs w:val="24"/>
        </w:rPr>
        <w:t xml:space="preserve">and </w:t>
      </w:r>
      <w:r w:rsidRPr="00DF743E">
        <w:rPr>
          <w:rFonts w:ascii="Arial" w:hAnsi="Arial" w:cs="Arial"/>
          <w:spacing w:val="-4"/>
          <w:sz w:val="24"/>
          <w:szCs w:val="24"/>
        </w:rPr>
        <w:t xml:space="preserve">subordinate </w:t>
      </w:r>
      <w:r w:rsidRPr="00DF743E">
        <w:rPr>
          <w:rFonts w:ascii="Arial" w:hAnsi="Arial" w:cs="Arial"/>
          <w:spacing w:val="-3"/>
          <w:sz w:val="24"/>
          <w:szCs w:val="24"/>
        </w:rPr>
        <w:t xml:space="preserve">to the </w:t>
      </w:r>
      <w:r w:rsidRPr="00DF743E">
        <w:rPr>
          <w:rFonts w:ascii="Arial" w:hAnsi="Arial" w:cs="Arial"/>
          <w:spacing w:val="-4"/>
          <w:sz w:val="24"/>
          <w:szCs w:val="24"/>
        </w:rPr>
        <w:t xml:space="preserve">Conservation Easement. </w:t>
      </w:r>
      <w:r w:rsidRPr="00DF743E">
        <w:rPr>
          <w:rFonts w:ascii="Arial" w:hAnsi="Arial" w:cs="Arial"/>
          <w:sz w:val="24"/>
          <w:szCs w:val="24"/>
        </w:rPr>
        <w:t>Grantee shall not be responsible for any costs or liability of any kind related to the ownership, operation, insurance, upkeep, or maintenance of the Property, except as expressly provided herein. Nothing herein shall relieve the Grantor of the obligation to comply with federal, state or local laws, regulations and permits that may apply to the exercise of the Reserved</w:t>
      </w:r>
      <w:r w:rsidRPr="00DF743E">
        <w:rPr>
          <w:rFonts w:ascii="Arial" w:hAnsi="Arial" w:cs="Arial"/>
          <w:spacing w:val="-2"/>
          <w:sz w:val="24"/>
          <w:szCs w:val="24"/>
        </w:rPr>
        <w:t xml:space="preserve"> </w:t>
      </w:r>
      <w:r w:rsidRPr="00DF743E">
        <w:rPr>
          <w:rFonts w:ascii="Arial" w:hAnsi="Arial" w:cs="Arial"/>
          <w:sz w:val="24"/>
          <w:szCs w:val="24"/>
        </w:rPr>
        <w:t>Rights.</w:t>
      </w:r>
    </w:p>
    <w:p w14:paraId="7F6C2B68" w14:textId="77777777" w:rsidR="00075AF8" w:rsidRPr="00DF743E" w:rsidRDefault="00075AF8" w:rsidP="00436601">
      <w:pPr>
        <w:pStyle w:val="BodyText"/>
        <w:ind w:left="180" w:right="1240" w:firstLine="720"/>
        <w:rPr>
          <w:rFonts w:ascii="Arial" w:hAnsi="Arial" w:cs="Arial"/>
        </w:rPr>
      </w:pPr>
    </w:p>
    <w:p w14:paraId="73CA264B"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Long-Term Management.</w:t>
      </w:r>
      <w:r w:rsidRPr="00DF743E">
        <w:rPr>
          <w:rFonts w:ascii="Arial" w:hAnsi="Arial" w:cs="Arial"/>
          <w:sz w:val="24"/>
          <w:szCs w:val="24"/>
        </w:rPr>
        <w:t xml:space="preserve"> Grantor is responsible for all long-term management activities associated with fencing. These activities include the </w:t>
      </w:r>
      <w:r w:rsidRPr="00DF743E">
        <w:rPr>
          <w:rFonts w:ascii="Arial" w:hAnsi="Arial" w:cs="Arial"/>
          <w:sz w:val="24"/>
          <w:szCs w:val="24"/>
        </w:rPr>
        <w:lastRenderedPageBreak/>
        <w:t>maintenance and/or replacement of fence structures to ensure the aquatic</w:t>
      </w:r>
      <w:r w:rsidRPr="00DF743E">
        <w:rPr>
          <w:rFonts w:ascii="Arial" w:hAnsi="Arial" w:cs="Arial"/>
          <w:spacing w:val="-26"/>
          <w:sz w:val="24"/>
          <w:szCs w:val="24"/>
        </w:rPr>
        <w:t xml:space="preserve"> </w:t>
      </w:r>
      <w:r w:rsidRPr="00DF743E">
        <w:rPr>
          <w:rFonts w:ascii="Arial" w:hAnsi="Arial" w:cs="Arial"/>
          <w:sz w:val="24"/>
          <w:szCs w:val="24"/>
        </w:rPr>
        <w:t>resource functions within the boundaries of the Protected Property are</w:t>
      </w:r>
      <w:r w:rsidRPr="00DF743E">
        <w:rPr>
          <w:rFonts w:ascii="Arial" w:hAnsi="Arial" w:cs="Arial"/>
          <w:spacing w:val="-12"/>
          <w:sz w:val="24"/>
          <w:szCs w:val="24"/>
        </w:rPr>
        <w:t xml:space="preserve"> </w:t>
      </w:r>
      <w:r w:rsidRPr="00DF743E">
        <w:rPr>
          <w:rFonts w:ascii="Arial" w:hAnsi="Arial" w:cs="Arial"/>
          <w:sz w:val="24"/>
          <w:szCs w:val="24"/>
        </w:rPr>
        <w:t>sustained.</w:t>
      </w:r>
    </w:p>
    <w:p w14:paraId="2D2C12A5" w14:textId="77777777" w:rsidR="00075AF8" w:rsidRPr="00DF743E" w:rsidRDefault="00075AF8" w:rsidP="00436601">
      <w:pPr>
        <w:pStyle w:val="BodyText"/>
        <w:ind w:left="180" w:right="1240" w:firstLine="720"/>
        <w:rPr>
          <w:rFonts w:ascii="Arial" w:hAnsi="Arial" w:cs="Arial"/>
        </w:rPr>
      </w:pPr>
    </w:p>
    <w:p w14:paraId="0ED4001D"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Extinguishment.</w:t>
      </w:r>
      <w:r w:rsidRPr="00DF743E">
        <w:rPr>
          <w:rFonts w:ascii="Arial" w:hAnsi="Arial" w:cs="Arial"/>
          <w:sz w:val="24"/>
          <w:szCs w:val="24"/>
        </w:rPr>
        <w:t xml:space="preserve"> In the event that changed conditions render impossible the continued use of the Conservation Easement Area for the conservation purposes, this Conservation Easement may only be extinguished, in whole or in part, by judicial proceeding.</w:t>
      </w:r>
    </w:p>
    <w:p w14:paraId="7615068A" w14:textId="77777777" w:rsidR="00075AF8" w:rsidRPr="00DF743E" w:rsidRDefault="00075AF8" w:rsidP="00436601">
      <w:pPr>
        <w:pStyle w:val="BodyText"/>
        <w:ind w:left="180" w:right="1240" w:firstLine="720"/>
        <w:rPr>
          <w:rFonts w:ascii="Arial" w:hAnsi="Arial" w:cs="Arial"/>
        </w:rPr>
      </w:pPr>
    </w:p>
    <w:p w14:paraId="1FA8CA34"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Eminent Domain.</w:t>
      </w:r>
      <w:r w:rsidRPr="00DF743E">
        <w:rPr>
          <w:rFonts w:ascii="Arial" w:hAnsi="Arial" w:cs="Arial"/>
          <w:sz w:val="24"/>
          <w:szCs w:val="24"/>
        </w:rPr>
        <w:t xml:space="preserve"> Whenever all or part of the Conservation Easement Area</w:t>
      </w:r>
      <w:r w:rsidR="00040898" w:rsidRPr="00DF743E">
        <w:rPr>
          <w:rFonts w:ascii="Arial" w:hAnsi="Arial" w:cs="Arial"/>
          <w:sz w:val="24"/>
          <w:szCs w:val="24"/>
        </w:rPr>
        <w:t xml:space="preserve"> </w:t>
      </w:r>
      <w:r w:rsidRPr="00DF743E">
        <w:rPr>
          <w:rFonts w:ascii="Arial" w:hAnsi="Arial" w:cs="Arial"/>
          <w:sz w:val="24"/>
          <w:szCs w:val="24"/>
        </w:rPr>
        <w:t>is taken in the exercise of eminent domain so as to substantially abrogate the Restrictions imposed by this Conservation Easement, Grantor and Grantee shall join in appropriate actions at the time of such taking to recover the full value of the taking, and all incidental and direct damages due to the taking.</w:t>
      </w:r>
    </w:p>
    <w:p w14:paraId="2962004A" w14:textId="77777777" w:rsidR="00075AF8" w:rsidRPr="00DF743E" w:rsidRDefault="00075AF8" w:rsidP="00436601">
      <w:pPr>
        <w:pStyle w:val="BodyText"/>
        <w:ind w:left="180" w:right="1240" w:firstLine="720"/>
        <w:rPr>
          <w:rFonts w:ascii="Arial" w:hAnsi="Arial" w:cs="Arial"/>
        </w:rPr>
      </w:pPr>
    </w:p>
    <w:p w14:paraId="2FB1D0BB"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Proceeds.</w:t>
      </w:r>
      <w:r w:rsidRPr="00DF743E">
        <w:rPr>
          <w:rFonts w:ascii="Arial" w:hAnsi="Arial" w:cs="Arial"/>
          <w:sz w:val="24"/>
          <w:szCs w:val="24"/>
        </w:rPr>
        <w:t xml:space="preserve"> This Conservation Easement constitutes a real property interest immediately vested in Grantee. In the event that all or a portion of the Conservation Easement Area is sold, exchanged, or involuntarily converted following an extinguishment or the exercise of eminent domain, Grantee shall be entitled to the</w:t>
      </w:r>
      <w:r w:rsidRPr="00DF743E">
        <w:rPr>
          <w:rFonts w:ascii="Arial" w:hAnsi="Arial" w:cs="Arial"/>
          <w:spacing w:val="-29"/>
          <w:sz w:val="24"/>
          <w:szCs w:val="24"/>
        </w:rPr>
        <w:t xml:space="preserve"> </w:t>
      </w:r>
      <w:r w:rsidRPr="00DF743E">
        <w:rPr>
          <w:rFonts w:ascii="Arial" w:hAnsi="Arial" w:cs="Arial"/>
          <w:sz w:val="24"/>
          <w:szCs w:val="24"/>
        </w:rPr>
        <w:t>fair market value of this Conservation Easement as determined at the time of the extinguishment or</w:t>
      </w:r>
      <w:r w:rsidRPr="00DF743E">
        <w:rPr>
          <w:rFonts w:ascii="Arial" w:hAnsi="Arial" w:cs="Arial"/>
          <w:spacing w:val="-1"/>
          <w:sz w:val="24"/>
          <w:szCs w:val="24"/>
        </w:rPr>
        <w:t xml:space="preserve"> </w:t>
      </w:r>
      <w:r w:rsidRPr="00DF743E">
        <w:rPr>
          <w:rFonts w:ascii="Arial" w:hAnsi="Arial" w:cs="Arial"/>
          <w:sz w:val="24"/>
          <w:szCs w:val="24"/>
        </w:rPr>
        <w:t>condemnation.</w:t>
      </w:r>
    </w:p>
    <w:p w14:paraId="53A1521A" w14:textId="77777777" w:rsidR="00075AF8" w:rsidRPr="00DF743E" w:rsidRDefault="00075AF8" w:rsidP="00436601">
      <w:pPr>
        <w:pStyle w:val="BodyText"/>
        <w:ind w:left="180" w:right="1240" w:firstLine="720"/>
        <w:rPr>
          <w:rFonts w:ascii="Arial" w:hAnsi="Arial" w:cs="Arial"/>
        </w:rPr>
      </w:pPr>
    </w:p>
    <w:p w14:paraId="6ED783D0"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Notification.</w:t>
      </w:r>
      <w:r w:rsidRPr="00DF743E">
        <w:rPr>
          <w:rFonts w:ascii="Arial" w:hAnsi="Arial" w:cs="Arial"/>
          <w:sz w:val="24"/>
          <w:szCs w:val="24"/>
        </w:rPr>
        <w:t xml:space="preserve"> Any notice, request for approval, or other communication required under this Conservation Easement shall be sent by registered or certified mail, postage prepaid, to the following addresses (or such address as may be hereafter specified by notice pursuant to this</w:t>
      </w:r>
      <w:r w:rsidRPr="00DF743E">
        <w:rPr>
          <w:rFonts w:ascii="Arial" w:hAnsi="Arial" w:cs="Arial"/>
          <w:spacing w:val="-10"/>
          <w:sz w:val="24"/>
          <w:szCs w:val="24"/>
        </w:rPr>
        <w:t xml:space="preserve"> </w:t>
      </w:r>
      <w:r w:rsidRPr="00DF743E">
        <w:rPr>
          <w:rFonts w:ascii="Arial" w:hAnsi="Arial" w:cs="Arial"/>
          <w:sz w:val="24"/>
          <w:szCs w:val="24"/>
        </w:rPr>
        <w:t>paragraph):</w:t>
      </w:r>
    </w:p>
    <w:p w14:paraId="5CE8B0A1" w14:textId="77777777" w:rsidR="00075AF8" w:rsidRPr="00DF743E" w:rsidRDefault="00075AF8" w:rsidP="00436601">
      <w:pPr>
        <w:pStyle w:val="BodyText"/>
        <w:ind w:left="900" w:right="1240"/>
        <w:rPr>
          <w:rFonts w:ascii="Arial" w:hAnsi="Arial" w:cs="Arial"/>
        </w:rPr>
      </w:pPr>
    </w:p>
    <w:p w14:paraId="65CD0A3F" w14:textId="77777777" w:rsidR="00075AF8" w:rsidRPr="00DF743E" w:rsidRDefault="00F2407B" w:rsidP="00436601">
      <w:pPr>
        <w:pStyle w:val="Heading1"/>
        <w:ind w:left="900" w:right="1240"/>
        <w:rPr>
          <w:rFonts w:ascii="Arial" w:hAnsi="Arial" w:cs="Arial"/>
          <w:u w:val="none"/>
        </w:rPr>
      </w:pPr>
      <w:bookmarkStart w:id="1" w:name="To_Grantor:"/>
      <w:bookmarkEnd w:id="1"/>
      <w:r w:rsidRPr="00DF743E">
        <w:rPr>
          <w:rFonts w:ascii="Arial" w:hAnsi="Arial" w:cs="Arial"/>
          <w:u w:val="thick"/>
        </w:rPr>
        <w:t>To Grantor:</w:t>
      </w:r>
    </w:p>
    <w:p w14:paraId="060EF319" w14:textId="77777777" w:rsidR="00075AF8" w:rsidRPr="00DF743E" w:rsidRDefault="00F2407B" w:rsidP="00436601">
      <w:pPr>
        <w:spacing w:line="284" w:lineRule="exact"/>
        <w:ind w:left="900" w:right="1240"/>
        <w:rPr>
          <w:rFonts w:ascii="Arial" w:hAnsi="Arial" w:cs="Arial"/>
          <w:i/>
          <w:sz w:val="24"/>
          <w:szCs w:val="24"/>
        </w:rPr>
      </w:pPr>
      <w:r w:rsidRPr="00DF743E">
        <w:rPr>
          <w:rFonts w:ascii="Arial" w:hAnsi="Arial" w:cs="Arial"/>
          <w:i/>
          <w:sz w:val="24"/>
          <w:szCs w:val="24"/>
        </w:rPr>
        <w:t>[Name, address and fax number]</w:t>
      </w:r>
    </w:p>
    <w:p w14:paraId="0690C241" w14:textId="77777777" w:rsidR="00075AF8" w:rsidRPr="00DF743E" w:rsidRDefault="00075AF8" w:rsidP="00436601">
      <w:pPr>
        <w:pStyle w:val="BodyText"/>
        <w:ind w:left="900" w:right="1240"/>
        <w:rPr>
          <w:rFonts w:ascii="Arial" w:hAnsi="Arial" w:cs="Arial"/>
          <w:i/>
        </w:rPr>
      </w:pPr>
    </w:p>
    <w:p w14:paraId="7A78E59E" w14:textId="77777777" w:rsidR="00075AF8" w:rsidRPr="00DF743E" w:rsidRDefault="00F2407B" w:rsidP="00436601">
      <w:pPr>
        <w:pStyle w:val="Heading1"/>
        <w:ind w:left="900" w:right="1240"/>
        <w:rPr>
          <w:rFonts w:ascii="Arial" w:hAnsi="Arial" w:cs="Arial"/>
          <w:u w:val="none"/>
        </w:rPr>
      </w:pPr>
      <w:bookmarkStart w:id="2" w:name="To_Grantee:"/>
      <w:bookmarkEnd w:id="2"/>
      <w:r w:rsidRPr="00DF743E">
        <w:rPr>
          <w:rFonts w:ascii="Arial" w:hAnsi="Arial" w:cs="Arial"/>
          <w:u w:val="thick"/>
        </w:rPr>
        <w:t>To Grantee:</w:t>
      </w:r>
    </w:p>
    <w:p w14:paraId="0B0DCC79" w14:textId="77777777" w:rsidR="00075AF8" w:rsidRPr="00DF743E" w:rsidRDefault="00F2407B" w:rsidP="00436601">
      <w:pPr>
        <w:spacing w:line="284" w:lineRule="exact"/>
        <w:ind w:left="900" w:right="1240"/>
        <w:rPr>
          <w:rFonts w:ascii="Arial" w:hAnsi="Arial" w:cs="Arial"/>
          <w:i/>
          <w:sz w:val="24"/>
          <w:szCs w:val="24"/>
        </w:rPr>
      </w:pPr>
      <w:r w:rsidRPr="00DF743E">
        <w:rPr>
          <w:rFonts w:ascii="Arial" w:hAnsi="Arial" w:cs="Arial"/>
          <w:i/>
          <w:sz w:val="24"/>
          <w:szCs w:val="24"/>
        </w:rPr>
        <w:t>[Name, address and fax number]</w:t>
      </w:r>
    </w:p>
    <w:p w14:paraId="2B69EAFE" w14:textId="77777777" w:rsidR="00075AF8" w:rsidRPr="00DF743E" w:rsidRDefault="00075AF8" w:rsidP="00436601">
      <w:pPr>
        <w:pStyle w:val="BodyText"/>
        <w:ind w:left="900" w:right="1240"/>
        <w:rPr>
          <w:rFonts w:ascii="Arial" w:hAnsi="Arial" w:cs="Arial"/>
          <w:i/>
        </w:rPr>
      </w:pPr>
    </w:p>
    <w:p w14:paraId="1968CC1F" w14:textId="77777777" w:rsidR="00075AF8" w:rsidRPr="00DF743E" w:rsidRDefault="00F2407B" w:rsidP="00436601">
      <w:pPr>
        <w:pStyle w:val="Heading1"/>
        <w:spacing w:line="240" w:lineRule="auto"/>
        <w:ind w:left="900" w:right="1240"/>
        <w:rPr>
          <w:rFonts w:ascii="Arial" w:hAnsi="Arial" w:cs="Arial"/>
          <w:u w:val="none"/>
        </w:rPr>
      </w:pPr>
      <w:bookmarkStart w:id="3" w:name="To_Sponsor:"/>
      <w:bookmarkEnd w:id="3"/>
      <w:r w:rsidRPr="00DF743E">
        <w:rPr>
          <w:rFonts w:ascii="Arial" w:hAnsi="Arial" w:cs="Arial"/>
          <w:u w:val="thick"/>
        </w:rPr>
        <w:t>To Sponsor:</w:t>
      </w:r>
    </w:p>
    <w:p w14:paraId="646B7D6D" w14:textId="77777777" w:rsidR="00075AF8" w:rsidRPr="00DF743E" w:rsidRDefault="00075AF8" w:rsidP="00436601">
      <w:pPr>
        <w:pStyle w:val="BodyText"/>
        <w:ind w:left="900" w:right="1240"/>
        <w:rPr>
          <w:rFonts w:ascii="Arial" w:hAnsi="Arial" w:cs="Arial"/>
          <w:b/>
        </w:rPr>
      </w:pPr>
    </w:p>
    <w:p w14:paraId="0AB7B955" w14:textId="77777777" w:rsidR="00075AF8" w:rsidRPr="00DF743E" w:rsidRDefault="00F2407B" w:rsidP="00436601">
      <w:pPr>
        <w:spacing w:line="283" w:lineRule="exact"/>
        <w:ind w:left="900" w:right="1240"/>
        <w:rPr>
          <w:rFonts w:ascii="Arial" w:hAnsi="Arial" w:cs="Arial"/>
          <w:b/>
          <w:sz w:val="24"/>
          <w:szCs w:val="24"/>
        </w:rPr>
      </w:pPr>
      <w:bookmarkStart w:id="4" w:name="To_the_Corps:"/>
      <w:bookmarkEnd w:id="4"/>
      <w:r w:rsidRPr="00DF743E">
        <w:rPr>
          <w:rFonts w:ascii="Arial" w:hAnsi="Arial" w:cs="Arial"/>
          <w:b/>
          <w:sz w:val="24"/>
          <w:szCs w:val="24"/>
          <w:u w:val="thick"/>
        </w:rPr>
        <w:t>To the Corps:</w:t>
      </w:r>
    </w:p>
    <w:p w14:paraId="454DB996" w14:textId="77777777" w:rsidR="00436601" w:rsidRPr="00DF743E" w:rsidRDefault="00F2407B" w:rsidP="00436601">
      <w:pPr>
        <w:pStyle w:val="BodyText"/>
        <w:spacing w:line="225" w:lineRule="auto"/>
        <w:ind w:left="900" w:right="1240"/>
        <w:rPr>
          <w:rFonts w:ascii="Arial" w:hAnsi="Arial" w:cs="Arial"/>
        </w:rPr>
      </w:pPr>
      <w:r w:rsidRPr="00DF743E">
        <w:rPr>
          <w:rFonts w:ascii="Arial" w:hAnsi="Arial" w:cs="Arial"/>
        </w:rPr>
        <w:t>US Army Corps of Engineers Wilmingt</w:t>
      </w:r>
      <w:r w:rsidR="00436601" w:rsidRPr="00DF743E">
        <w:rPr>
          <w:rFonts w:ascii="Arial" w:hAnsi="Arial" w:cs="Arial"/>
        </w:rPr>
        <w:t>on District, Regulatory Division</w:t>
      </w:r>
    </w:p>
    <w:p w14:paraId="51D582D0" w14:textId="77777777" w:rsidR="00075AF8" w:rsidRPr="00DF743E" w:rsidRDefault="00F2407B" w:rsidP="00436601">
      <w:pPr>
        <w:pStyle w:val="BodyText"/>
        <w:spacing w:line="225" w:lineRule="auto"/>
        <w:ind w:left="900" w:right="1240"/>
        <w:rPr>
          <w:rFonts w:ascii="Arial" w:hAnsi="Arial" w:cs="Arial"/>
        </w:rPr>
      </w:pPr>
      <w:r w:rsidRPr="00DF743E">
        <w:rPr>
          <w:rFonts w:ascii="Arial" w:hAnsi="Arial" w:cs="Arial"/>
        </w:rPr>
        <w:t>69 Darlington Avenue</w:t>
      </w:r>
    </w:p>
    <w:p w14:paraId="07083ECE" w14:textId="77777777" w:rsidR="00075AF8" w:rsidRPr="00DF743E" w:rsidRDefault="00F2407B" w:rsidP="00436601">
      <w:pPr>
        <w:pStyle w:val="BodyText"/>
        <w:spacing w:line="279" w:lineRule="exact"/>
        <w:ind w:left="900" w:right="1240"/>
        <w:rPr>
          <w:rFonts w:ascii="Arial" w:hAnsi="Arial" w:cs="Arial"/>
        </w:rPr>
      </w:pPr>
      <w:r w:rsidRPr="00DF743E">
        <w:rPr>
          <w:rFonts w:ascii="Arial" w:hAnsi="Arial" w:cs="Arial"/>
        </w:rPr>
        <w:t>Wilmington, NC 28403</w:t>
      </w:r>
    </w:p>
    <w:p w14:paraId="625E251F" w14:textId="77777777" w:rsidR="00075AF8" w:rsidRPr="00DF743E" w:rsidRDefault="00075AF8" w:rsidP="00436601">
      <w:pPr>
        <w:pStyle w:val="BodyText"/>
        <w:ind w:left="180" w:right="1240" w:firstLine="720"/>
        <w:rPr>
          <w:rFonts w:ascii="Arial" w:hAnsi="Arial" w:cs="Arial"/>
        </w:rPr>
      </w:pPr>
    </w:p>
    <w:p w14:paraId="50C3109E"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Failure of Grantee.</w:t>
      </w:r>
      <w:r w:rsidRPr="00DF743E">
        <w:rPr>
          <w:rFonts w:ascii="Arial" w:hAnsi="Arial" w:cs="Arial"/>
          <w:sz w:val="24"/>
          <w:szCs w:val="24"/>
        </w:rPr>
        <w:t xml:space="preserve"> If at any time Grantee is unable or fails to enforce this Conservation Easement, or if Grantee ceases to be a qualified grantee, and if within a reasonable period of time after the occurrence of one of these events Grantee fails to make an assignment pursuant to this Conservation Easement, then the Grantee’s interest shall become vested in another qualified grantee in accordance with an appropriate proceeding in a </w:t>
      </w:r>
      <w:r w:rsidRPr="00DF743E">
        <w:rPr>
          <w:rFonts w:ascii="Arial" w:hAnsi="Arial" w:cs="Arial"/>
          <w:sz w:val="24"/>
          <w:szCs w:val="24"/>
        </w:rPr>
        <w:lastRenderedPageBreak/>
        <w:t>court of competent</w:t>
      </w:r>
      <w:r w:rsidRPr="00DF743E">
        <w:rPr>
          <w:rFonts w:ascii="Arial" w:hAnsi="Arial" w:cs="Arial"/>
          <w:spacing w:val="-11"/>
          <w:sz w:val="24"/>
          <w:szCs w:val="24"/>
        </w:rPr>
        <w:t xml:space="preserve"> </w:t>
      </w:r>
      <w:r w:rsidRPr="00DF743E">
        <w:rPr>
          <w:rFonts w:ascii="Arial" w:hAnsi="Arial" w:cs="Arial"/>
          <w:sz w:val="24"/>
          <w:szCs w:val="24"/>
        </w:rPr>
        <w:t>jurisdiction.</w:t>
      </w:r>
    </w:p>
    <w:p w14:paraId="66616EFD" w14:textId="77777777" w:rsidR="00075AF8" w:rsidRPr="00DF743E" w:rsidRDefault="00075AF8" w:rsidP="00436601">
      <w:pPr>
        <w:pStyle w:val="BodyText"/>
        <w:ind w:left="180" w:right="1240" w:firstLine="720"/>
        <w:rPr>
          <w:rFonts w:ascii="Arial" w:hAnsi="Arial" w:cs="Arial"/>
        </w:rPr>
      </w:pPr>
    </w:p>
    <w:p w14:paraId="42EBC7D6" w14:textId="77777777" w:rsidR="00075AF8" w:rsidRPr="00DF743E" w:rsidRDefault="00F2407B" w:rsidP="00436601">
      <w:pPr>
        <w:pStyle w:val="ListParagraph"/>
        <w:numPr>
          <w:ilvl w:val="0"/>
          <w:numId w:val="1"/>
        </w:numPr>
        <w:ind w:left="180" w:right="1240" w:firstLine="720"/>
        <w:rPr>
          <w:rFonts w:ascii="Arial" w:hAnsi="Arial" w:cs="Arial"/>
          <w:sz w:val="24"/>
          <w:szCs w:val="24"/>
        </w:rPr>
      </w:pPr>
      <w:r w:rsidRPr="00DF743E">
        <w:rPr>
          <w:rFonts w:ascii="Arial" w:hAnsi="Arial" w:cs="Arial"/>
          <w:sz w:val="24"/>
          <w:szCs w:val="24"/>
          <w:u w:val="single"/>
        </w:rPr>
        <w:t>Amendment.</w:t>
      </w:r>
      <w:r w:rsidRPr="00DF743E">
        <w:rPr>
          <w:rFonts w:ascii="Arial" w:hAnsi="Arial" w:cs="Arial"/>
          <w:sz w:val="24"/>
          <w:szCs w:val="24"/>
        </w:rPr>
        <w:t xml:space="preserve"> This Conservation Easement may be amended, but only in a writing signed by all parties hereto, and provided such amendment does not affect the qualification of this Conservation Easement or the status of the Grantee under any applicable laws, and is consistent with the conservation purposes of this grant.</w:t>
      </w:r>
    </w:p>
    <w:p w14:paraId="6A5E341B" w14:textId="77777777" w:rsidR="00006A20" w:rsidRPr="00DF743E" w:rsidRDefault="00006A20" w:rsidP="00436601">
      <w:pPr>
        <w:pStyle w:val="BodyText"/>
        <w:ind w:left="180" w:right="1240" w:firstLine="720"/>
        <w:rPr>
          <w:rFonts w:ascii="Arial" w:hAnsi="Arial" w:cs="Arial"/>
        </w:rPr>
      </w:pPr>
    </w:p>
    <w:p w14:paraId="3B01E812" w14:textId="77777777" w:rsidR="00075AF8" w:rsidRPr="00DF743E" w:rsidRDefault="00006A20" w:rsidP="00436601">
      <w:pPr>
        <w:pStyle w:val="BodyText"/>
        <w:ind w:left="180" w:right="1240" w:firstLine="720"/>
        <w:rPr>
          <w:rFonts w:ascii="Arial" w:hAnsi="Arial" w:cs="Arial"/>
        </w:rPr>
      </w:pPr>
      <w:r w:rsidRPr="00DF743E">
        <w:rPr>
          <w:rFonts w:ascii="Arial" w:hAnsi="Arial" w:cs="Arial"/>
        </w:rPr>
        <w:t>M.</w:t>
      </w:r>
      <w:r w:rsidRPr="00DF743E">
        <w:rPr>
          <w:rFonts w:ascii="Arial" w:hAnsi="Arial" w:cs="Arial"/>
        </w:rPr>
        <w:tab/>
      </w:r>
      <w:r w:rsidRPr="00DF743E">
        <w:rPr>
          <w:rFonts w:ascii="Arial" w:hAnsi="Arial" w:cs="Arial"/>
          <w:u w:val="single"/>
        </w:rPr>
        <w:t>Present Condition of the Conservation Easement Area.</w:t>
      </w:r>
      <w:r w:rsidRPr="00DF743E">
        <w:rPr>
          <w:rFonts w:ascii="Arial" w:hAnsi="Arial" w:cs="Arial"/>
        </w:rPr>
        <w:t xml:space="preserve"> The wetlands, scenic, resource, environmental, and other natural characteristics of the Conservation Easement Area, and its current use and state of improv</w:t>
      </w:r>
      <w:r w:rsidR="00B22026" w:rsidRPr="00DF743E">
        <w:rPr>
          <w:rFonts w:ascii="Arial" w:hAnsi="Arial" w:cs="Arial"/>
        </w:rPr>
        <w:t xml:space="preserve">ement, are described in Section </w:t>
      </w:r>
      <w:r w:rsidR="00B22026" w:rsidRPr="00DF743E">
        <w:rPr>
          <w:rFonts w:ascii="Arial" w:hAnsi="Arial" w:cs="Arial"/>
          <w:color w:val="FF0000"/>
        </w:rPr>
        <w:t>_____</w:t>
      </w:r>
      <w:r w:rsidR="00B22026" w:rsidRPr="00DF743E">
        <w:rPr>
          <w:rFonts w:ascii="Arial" w:hAnsi="Arial" w:cs="Arial"/>
        </w:rPr>
        <w:t xml:space="preserve"> </w:t>
      </w:r>
      <w:r w:rsidRPr="00DF743E">
        <w:rPr>
          <w:rFonts w:ascii="Arial" w:hAnsi="Arial" w:cs="Arial"/>
        </w:rPr>
        <w:t>of the Mitigation Plan, prepared by Grantor and acknowledged by the Grantor and Grantee to be complete and accurate as of the date hereof. Both Grantor and Grantee have copies of this report. It will be used by the parties to assure that any future changes in the use of the Conservation Easement Area will be consistent with the terms of this Conservation Easement. However, this report is not intended to preclude the use of other evidence to establish the present condition of the Conservation Easement Area if there is a controversy over its use.</w:t>
      </w:r>
    </w:p>
    <w:p w14:paraId="5330C278" w14:textId="77777777" w:rsidR="00006A20" w:rsidRPr="00DF743E" w:rsidRDefault="00006A20" w:rsidP="00436601">
      <w:pPr>
        <w:pStyle w:val="BodyText"/>
        <w:ind w:left="180" w:right="1240" w:firstLine="720"/>
        <w:rPr>
          <w:rFonts w:ascii="Arial" w:hAnsi="Arial" w:cs="Arial"/>
        </w:rPr>
      </w:pPr>
    </w:p>
    <w:p w14:paraId="10A15DD2"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TO HAVE AND TO HOLD the said rights and easements perpetually unto Grantee for the aforesaid purposes.</w:t>
      </w:r>
    </w:p>
    <w:p w14:paraId="19990E2B" w14:textId="77777777" w:rsidR="00075AF8" w:rsidRPr="00DF743E" w:rsidRDefault="00075AF8" w:rsidP="00436601">
      <w:pPr>
        <w:pStyle w:val="BodyText"/>
        <w:ind w:left="180" w:right="1240" w:firstLine="720"/>
        <w:rPr>
          <w:rFonts w:ascii="Arial" w:hAnsi="Arial" w:cs="Arial"/>
        </w:rPr>
      </w:pPr>
    </w:p>
    <w:p w14:paraId="1FC14909" w14:textId="77777777" w:rsidR="00075AF8" w:rsidRPr="00DF743E" w:rsidRDefault="00F2407B" w:rsidP="00436601">
      <w:pPr>
        <w:pStyle w:val="BodyText"/>
        <w:ind w:left="180" w:right="1240" w:firstLine="720"/>
        <w:rPr>
          <w:rFonts w:ascii="Arial" w:hAnsi="Arial" w:cs="Arial"/>
        </w:rPr>
      </w:pPr>
      <w:r w:rsidRPr="00DF743E">
        <w:rPr>
          <w:rFonts w:ascii="Arial" w:hAnsi="Arial" w:cs="Arial"/>
        </w:rPr>
        <w:t>IN TESTIMONY WHEREOF, the Grantor has hereunto set his hand and seal, the day and year first above written.</w:t>
      </w:r>
    </w:p>
    <w:p w14:paraId="551BA7B3" w14:textId="77777777" w:rsidR="00075AF8" w:rsidRPr="00DF743E" w:rsidRDefault="00075AF8" w:rsidP="00436601">
      <w:pPr>
        <w:pStyle w:val="BodyText"/>
        <w:ind w:right="1240"/>
        <w:rPr>
          <w:rFonts w:ascii="Arial" w:hAnsi="Arial" w:cs="Arial"/>
        </w:rPr>
      </w:pPr>
    </w:p>
    <w:p w14:paraId="20FD582B" w14:textId="77777777" w:rsidR="00075AF8" w:rsidRPr="00DF743E" w:rsidRDefault="00075AF8" w:rsidP="00436601">
      <w:pPr>
        <w:pStyle w:val="BodyText"/>
        <w:ind w:right="1240"/>
        <w:rPr>
          <w:rFonts w:ascii="Arial" w:hAnsi="Arial" w:cs="Arial"/>
        </w:rPr>
      </w:pPr>
    </w:p>
    <w:p w14:paraId="322C30CE" w14:textId="77777777" w:rsidR="00075AF8" w:rsidRPr="00DF743E" w:rsidRDefault="00F2407B" w:rsidP="00436601">
      <w:pPr>
        <w:ind w:left="180" w:right="1240"/>
        <w:jc w:val="center"/>
        <w:rPr>
          <w:rFonts w:ascii="Arial" w:hAnsi="Arial" w:cs="Arial"/>
          <w:i/>
          <w:sz w:val="24"/>
          <w:szCs w:val="24"/>
        </w:rPr>
      </w:pPr>
      <w:r w:rsidRPr="00DF743E">
        <w:rPr>
          <w:rFonts w:ascii="Arial" w:hAnsi="Arial" w:cs="Arial"/>
          <w:i/>
          <w:sz w:val="24"/>
          <w:szCs w:val="24"/>
        </w:rPr>
        <w:t>[Signatures of the Grantor and Grantee in appropriate form]</w:t>
      </w:r>
    </w:p>
    <w:sectPr w:rsidR="00075AF8" w:rsidRPr="00DF743E">
      <w:footerReference w:type="default" r:id="rId7"/>
      <w:pgSz w:w="12240" w:h="15840"/>
      <w:pgMar w:top="1340" w:right="80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72EA" w14:textId="77777777" w:rsidR="00A02923" w:rsidRDefault="00A02923" w:rsidP="003132B4">
      <w:r>
        <w:separator/>
      </w:r>
    </w:p>
  </w:endnote>
  <w:endnote w:type="continuationSeparator" w:id="0">
    <w:p w14:paraId="5D349D67" w14:textId="77777777" w:rsidR="00A02923" w:rsidRDefault="00A02923" w:rsidP="0031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117787"/>
      <w:docPartObj>
        <w:docPartGallery w:val="Page Numbers (Bottom of Page)"/>
        <w:docPartUnique/>
      </w:docPartObj>
    </w:sdtPr>
    <w:sdtEndPr>
      <w:rPr>
        <w:noProof/>
      </w:rPr>
    </w:sdtEndPr>
    <w:sdtContent>
      <w:p w14:paraId="551FE976" w14:textId="77777777" w:rsidR="003132B4" w:rsidRDefault="003132B4" w:rsidP="003132B4">
        <w:pPr>
          <w:pStyle w:val="Footer"/>
          <w:jc w:val="center"/>
        </w:pPr>
        <w:r>
          <w:fldChar w:fldCharType="begin"/>
        </w:r>
        <w:r>
          <w:instrText xml:space="preserve"> PAGE   \* MERGEFORMAT </w:instrText>
        </w:r>
        <w:r>
          <w:fldChar w:fldCharType="separate"/>
        </w:r>
        <w:r w:rsidR="00DF743E">
          <w:rPr>
            <w:noProof/>
          </w:rPr>
          <w:t>10</w:t>
        </w:r>
        <w:r>
          <w:rPr>
            <w:noProof/>
          </w:rPr>
          <w:fldChar w:fldCharType="end"/>
        </w:r>
      </w:p>
    </w:sdtContent>
  </w:sdt>
  <w:p w14:paraId="444C2CE2" w14:textId="77777777" w:rsidR="003132B4" w:rsidRDefault="00313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DFD8B" w14:textId="77777777" w:rsidR="00A02923" w:rsidRDefault="00A02923" w:rsidP="003132B4">
      <w:r>
        <w:separator/>
      </w:r>
    </w:p>
  </w:footnote>
  <w:footnote w:type="continuationSeparator" w:id="0">
    <w:p w14:paraId="3F23EE3C" w14:textId="77777777" w:rsidR="00A02923" w:rsidRDefault="00A02923" w:rsidP="00313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1622"/>
    <w:multiLevelType w:val="hybridMultilevel"/>
    <w:tmpl w:val="4540147E"/>
    <w:lvl w:ilvl="0" w:tplc="85C2CB4A">
      <w:start w:val="1"/>
      <w:numFmt w:val="upperLetter"/>
      <w:lvlText w:val="%1."/>
      <w:lvlJc w:val="left"/>
      <w:pPr>
        <w:ind w:left="1312" w:hanging="353"/>
        <w:jc w:val="left"/>
      </w:pPr>
      <w:rPr>
        <w:rFonts w:asciiTheme="minorHAnsi" w:eastAsia="Times New Roman" w:hAnsiTheme="minorHAnsi" w:cstheme="minorHAnsi" w:hint="default"/>
        <w:spacing w:val="-3"/>
        <w:w w:val="99"/>
        <w:sz w:val="24"/>
        <w:szCs w:val="24"/>
        <w:lang w:val="en-US" w:eastAsia="en-US" w:bidi="en-US"/>
      </w:rPr>
    </w:lvl>
    <w:lvl w:ilvl="1" w:tplc="0226C79E">
      <w:numFmt w:val="bullet"/>
      <w:lvlText w:val="•"/>
      <w:lvlJc w:val="left"/>
      <w:pPr>
        <w:ind w:left="2176" w:hanging="353"/>
      </w:pPr>
      <w:rPr>
        <w:rFonts w:hint="default"/>
        <w:lang w:val="en-US" w:eastAsia="en-US" w:bidi="en-US"/>
      </w:rPr>
    </w:lvl>
    <w:lvl w:ilvl="2" w:tplc="86E0DE9A">
      <w:numFmt w:val="bullet"/>
      <w:lvlText w:val="•"/>
      <w:lvlJc w:val="left"/>
      <w:pPr>
        <w:ind w:left="3032" w:hanging="353"/>
      </w:pPr>
      <w:rPr>
        <w:rFonts w:hint="default"/>
        <w:lang w:val="en-US" w:eastAsia="en-US" w:bidi="en-US"/>
      </w:rPr>
    </w:lvl>
    <w:lvl w:ilvl="3" w:tplc="4330E4DC">
      <w:numFmt w:val="bullet"/>
      <w:lvlText w:val="•"/>
      <w:lvlJc w:val="left"/>
      <w:pPr>
        <w:ind w:left="3888" w:hanging="353"/>
      </w:pPr>
      <w:rPr>
        <w:rFonts w:hint="default"/>
        <w:lang w:val="en-US" w:eastAsia="en-US" w:bidi="en-US"/>
      </w:rPr>
    </w:lvl>
    <w:lvl w:ilvl="4" w:tplc="552627B6">
      <w:numFmt w:val="bullet"/>
      <w:lvlText w:val="•"/>
      <w:lvlJc w:val="left"/>
      <w:pPr>
        <w:ind w:left="4744" w:hanging="353"/>
      </w:pPr>
      <w:rPr>
        <w:rFonts w:hint="default"/>
        <w:lang w:val="en-US" w:eastAsia="en-US" w:bidi="en-US"/>
      </w:rPr>
    </w:lvl>
    <w:lvl w:ilvl="5" w:tplc="F51E4850">
      <w:numFmt w:val="bullet"/>
      <w:lvlText w:val="•"/>
      <w:lvlJc w:val="left"/>
      <w:pPr>
        <w:ind w:left="5600" w:hanging="353"/>
      </w:pPr>
      <w:rPr>
        <w:rFonts w:hint="default"/>
        <w:lang w:val="en-US" w:eastAsia="en-US" w:bidi="en-US"/>
      </w:rPr>
    </w:lvl>
    <w:lvl w:ilvl="6" w:tplc="AB7E8C78">
      <w:numFmt w:val="bullet"/>
      <w:lvlText w:val="•"/>
      <w:lvlJc w:val="left"/>
      <w:pPr>
        <w:ind w:left="6456" w:hanging="353"/>
      </w:pPr>
      <w:rPr>
        <w:rFonts w:hint="default"/>
        <w:lang w:val="en-US" w:eastAsia="en-US" w:bidi="en-US"/>
      </w:rPr>
    </w:lvl>
    <w:lvl w:ilvl="7" w:tplc="6DDADF8E">
      <w:numFmt w:val="bullet"/>
      <w:lvlText w:val="•"/>
      <w:lvlJc w:val="left"/>
      <w:pPr>
        <w:ind w:left="7312" w:hanging="353"/>
      </w:pPr>
      <w:rPr>
        <w:rFonts w:hint="default"/>
        <w:lang w:val="en-US" w:eastAsia="en-US" w:bidi="en-US"/>
      </w:rPr>
    </w:lvl>
    <w:lvl w:ilvl="8" w:tplc="09986B30">
      <w:numFmt w:val="bullet"/>
      <w:lvlText w:val="•"/>
      <w:lvlJc w:val="left"/>
      <w:pPr>
        <w:ind w:left="8168" w:hanging="353"/>
      </w:pPr>
      <w:rPr>
        <w:rFonts w:hint="default"/>
        <w:lang w:val="en-US" w:eastAsia="en-US" w:bidi="en-US"/>
      </w:rPr>
    </w:lvl>
  </w:abstractNum>
  <w:abstractNum w:abstractNumId="1" w15:restartNumberingAfterBreak="0">
    <w:nsid w:val="25F010C1"/>
    <w:multiLevelType w:val="hybridMultilevel"/>
    <w:tmpl w:val="D29AD7D0"/>
    <w:lvl w:ilvl="0" w:tplc="EFA4F270">
      <w:start w:val="1"/>
      <w:numFmt w:val="upperLetter"/>
      <w:lvlText w:val="%1."/>
      <w:lvlJc w:val="left"/>
      <w:pPr>
        <w:ind w:left="240" w:hanging="341"/>
        <w:jc w:val="left"/>
      </w:pPr>
      <w:rPr>
        <w:rFonts w:asciiTheme="minorHAnsi" w:eastAsia="Times New Roman" w:hAnsiTheme="minorHAnsi" w:cstheme="minorHAnsi" w:hint="default"/>
        <w:spacing w:val="-3"/>
        <w:w w:val="99"/>
        <w:sz w:val="24"/>
        <w:szCs w:val="24"/>
        <w:lang w:val="en-US" w:eastAsia="en-US" w:bidi="en-US"/>
      </w:rPr>
    </w:lvl>
    <w:lvl w:ilvl="1" w:tplc="13CE2C92">
      <w:numFmt w:val="bullet"/>
      <w:lvlText w:val="•"/>
      <w:lvlJc w:val="left"/>
      <w:pPr>
        <w:ind w:left="1204" w:hanging="341"/>
      </w:pPr>
      <w:rPr>
        <w:rFonts w:hint="default"/>
        <w:lang w:val="en-US" w:eastAsia="en-US" w:bidi="en-US"/>
      </w:rPr>
    </w:lvl>
    <w:lvl w:ilvl="2" w:tplc="27E01EA2">
      <w:numFmt w:val="bullet"/>
      <w:lvlText w:val="•"/>
      <w:lvlJc w:val="left"/>
      <w:pPr>
        <w:ind w:left="2168" w:hanging="341"/>
      </w:pPr>
      <w:rPr>
        <w:rFonts w:hint="default"/>
        <w:lang w:val="en-US" w:eastAsia="en-US" w:bidi="en-US"/>
      </w:rPr>
    </w:lvl>
    <w:lvl w:ilvl="3" w:tplc="7284D64E">
      <w:numFmt w:val="bullet"/>
      <w:lvlText w:val="•"/>
      <w:lvlJc w:val="left"/>
      <w:pPr>
        <w:ind w:left="3132" w:hanging="341"/>
      </w:pPr>
      <w:rPr>
        <w:rFonts w:hint="default"/>
        <w:lang w:val="en-US" w:eastAsia="en-US" w:bidi="en-US"/>
      </w:rPr>
    </w:lvl>
    <w:lvl w:ilvl="4" w:tplc="F6E692D0">
      <w:numFmt w:val="bullet"/>
      <w:lvlText w:val="•"/>
      <w:lvlJc w:val="left"/>
      <w:pPr>
        <w:ind w:left="4096" w:hanging="341"/>
      </w:pPr>
      <w:rPr>
        <w:rFonts w:hint="default"/>
        <w:lang w:val="en-US" w:eastAsia="en-US" w:bidi="en-US"/>
      </w:rPr>
    </w:lvl>
    <w:lvl w:ilvl="5" w:tplc="E3DC0056">
      <w:numFmt w:val="bullet"/>
      <w:lvlText w:val="•"/>
      <w:lvlJc w:val="left"/>
      <w:pPr>
        <w:ind w:left="5060" w:hanging="341"/>
      </w:pPr>
      <w:rPr>
        <w:rFonts w:hint="default"/>
        <w:lang w:val="en-US" w:eastAsia="en-US" w:bidi="en-US"/>
      </w:rPr>
    </w:lvl>
    <w:lvl w:ilvl="6" w:tplc="48F69A20">
      <w:numFmt w:val="bullet"/>
      <w:lvlText w:val="•"/>
      <w:lvlJc w:val="left"/>
      <w:pPr>
        <w:ind w:left="6024" w:hanging="341"/>
      </w:pPr>
      <w:rPr>
        <w:rFonts w:hint="default"/>
        <w:lang w:val="en-US" w:eastAsia="en-US" w:bidi="en-US"/>
      </w:rPr>
    </w:lvl>
    <w:lvl w:ilvl="7" w:tplc="6A06C29C">
      <w:numFmt w:val="bullet"/>
      <w:lvlText w:val="•"/>
      <w:lvlJc w:val="left"/>
      <w:pPr>
        <w:ind w:left="6988" w:hanging="341"/>
      </w:pPr>
      <w:rPr>
        <w:rFonts w:hint="default"/>
        <w:lang w:val="en-US" w:eastAsia="en-US" w:bidi="en-US"/>
      </w:rPr>
    </w:lvl>
    <w:lvl w:ilvl="8" w:tplc="85B88B64">
      <w:numFmt w:val="bullet"/>
      <w:lvlText w:val="•"/>
      <w:lvlJc w:val="left"/>
      <w:pPr>
        <w:ind w:left="7952" w:hanging="341"/>
      </w:pPr>
      <w:rPr>
        <w:rFonts w:hint="default"/>
        <w:lang w:val="en-US" w:eastAsia="en-US" w:bidi="en-US"/>
      </w:rPr>
    </w:lvl>
  </w:abstractNum>
  <w:abstractNum w:abstractNumId="2" w15:restartNumberingAfterBreak="0">
    <w:nsid w:val="32AF216B"/>
    <w:multiLevelType w:val="hybridMultilevel"/>
    <w:tmpl w:val="865627C2"/>
    <w:lvl w:ilvl="0" w:tplc="91BA0028">
      <w:start w:val="1"/>
      <w:numFmt w:val="upperLetter"/>
      <w:lvlText w:val="%1."/>
      <w:lvlJc w:val="left"/>
      <w:pPr>
        <w:ind w:left="220" w:hanging="353"/>
      </w:pPr>
      <w:rPr>
        <w:rFonts w:ascii="Times New Roman" w:eastAsia="Times New Roman" w:hAnsi="Times New Roman" w:cs="Times New Roman" w:hint="default"/>
        <w:spacing w:val="-3"/>
        <w:w w:val="99"/>
        <w:sz w:val="24"/>
        <w:szCs w:val="24"/>
        <w:lang w:val="en-US" w:eastAsia="en-US" w:bidi="en-US"/>
      </w:rPr>
    </w:lvl>
    <w:lvl w:ilvl="1" w:tplc="3D5C720A">
      <w:numFmt w:val="bullet"/>
      <w:lvlText w:val="•"/>
      <w:lvlJc w:val="left"/>
      <w:pPr>
        <w:ind w:left="1188" w:hanging="353"/>
      </w:pPr>
      <w:rPr>
        <w:rFonts w:hint="default"/>
        <w:lang w:val="en-US" w:eastAsia="en-US" w:bidi="en-US"/>
      </w:rPr>
    </w:lvl>
    <w:lvl w:ilvl="2" w:tplc="81562E50">
      <w:numFmt w:val="bullet"/>
      <w:lvlText w:val="•"/>
      <w:lvlJc w:val="left"/>
      <w:pPr>
        <w:ind w:left="2156" w:hanging="353"/>
      </w:pPr>
      <w:rPr>
        <w:rFonts w:hint="default"/>
        <w:lang w:val="en-US" w:eastAsia="en-US" w:bidi="en-US"/>
      </w:rPr>
    </w:lvl>
    <w:lvl w:ilvl="3" w:tplc="2244CE10">
      <w:numFmt w:val="bullet"/>
      <w:lvlText w:val="•"/>
      <w:lvlJc w:val="left"/>
      <w:pPr>
        <w:ind w:left="3124" w:hanging="353"/>
      </w:pPr>
      <w:rPr>
        <w:rFonts w:hint="default"/>
        <w:lang w:val="en-US" w:eastAsia="en-US" w:bidi="en-US"/>
      </w:rPr>
    </w:lvl>
    <w:lvl w:ilvl="4" w:tplc="BFC21C8C">
      <w:numFmt w:val="bullet"/>
      <w:lvlText w:val="•"/>
      <w:lvlJc w:val="left"/>
      <w:pPr>
        <w:ind w:left="4092" w:hanging="353"/>
      </w:pPr>
      <w:rPr>
        <w:rFonts w:hint="default"/>
        <w:lang w:val="en-US" w:eastAsia="en-US" w:bidi="en-US"/>
      </w:rPr>
    </w:lvl>
    <w:lvl w:ilvl="5" w:tplc="A9FE13EA">
      <w:numFmt w:val="bullet"/>
      <w:lvlText w:val="•"/>
      <w:lvlJc w:val="left"/>
      <w:pPr>
        <w:ind w:left="5060" w:hanging="353"/>
      </w:pPr>
      <w:rPr>
        <w:rFonts w:hint="default"/>
        <w:lang w:val="en-US" w:eastAsia="en-US" w:bidi="en-US"/>
      </w:rPr>
    </w:lvl>
    <w:lvl w:ilvl="6" w:tplc="506EE276">
      <w:numFmt w:val="bullet"/>
      <w:lvlText w:val="•"/>
      <w:lvlJc w:val="left"/>
      <w:pPr>
        <w:ind w:left="6028" w:hanging="353"/>
      </w:pPr>
      <w:rPr>
        <w:rFonts w:hint="default"/>
        <w:lang w:val="en-US" w:eastAsia="en-US" w:bidi="en-US"/>
      </w:rPr>
    </w:lvl>
    <w:lvl w:ilvl="7" w:tplc="8BDCDC44">
      <w:numFmt w:val="bullet"/>
      <w:lvlText w:val="•"/>
      <w:lvlJc w:val="left"/>
      <w:pPr>
        <w:ind w:left="6996" w:hanging="353"/>
      </w:pPr>
      <w:rPr>
        <w:rFonts w:hint="default"/>
        <w:lang w:val="en-US" w:eastAsia="en-US" w:bidi="en-US"/>
      </w:rPr>
    </w:lvl>
    <w:lvl w:ilvl="8" w:tplc="9BBE67DE">
      <w:numFmt w:val="bullet"/>
      <w:lvlText w:val="•"/>
      <w:lvlJc w:val="left"/>
      <w:pPr>
        <w:ind w:left="7964" w:hanging="353"/>
      </w:pPr>
      <w:rPr>
        <w:rFonts w:hint="default"/>
        <w:lang w:val="en-US" w:eastAsia="en-US" w:bidi="en-US"/>
      </w:rPr>
    </w:lvl>
  </w:abstractNum>
  <w:abstractNum w:abstractNumId="3" w15:restartNumberingAfterBreak="0">
    <w:nsid w:val="4D88268D"/>
    <w:multiLevelType w:val="hybridMultilevel"/>
    <w:tmpl w:val="A42A5206"/>
    <w:lvl w:ilvl="0" w:tplc="0AEE8B74">
      <w:start w:val="1"/>
      <w:numFmt w:val="upperLetter"/>
      <w:lvlText w:val="%1."/>
      <w:lvlJc w:val="left"/>
      <w:pPr>
        <w:ind w:left="220" w:hanging="353"/>
        <w:jc w:val="left"/>
      </w:pPr>
      <w:rPr>
        <w:rFonts w:asciiTheme="minorHAnsi" w:eastAsia="Times New Roman" w:hAnsiTheme="minorHAnsi" w:cstheme="minorHAnsi" w:hint="default"/>
        <w:spacing w:val="-3"/>
        <w:w w:val="99"/>
        <w:sz w:val="24"/>
        <w:szCs w:val="24"/>
        <w:lang w:val="en-US" w:eastAsia="en-US" w:bidi="en-US"/>
      </w:rPr>
    </w:lvl>
    <w:lvl w:ilvl="1" w:tplc="5D5AC5D0">
      <w:numFmt w:val="bullet"/>
      <w:lvlText w:val="•"/>
      <w:lvlJc w:val="left"/>
      <w:pPr>
        <w:ind w:left="1186" w:hanging="353"/>
      </w:pPr>
      <w:rPr>
        <w:rFonts w:hint="default"/>
        <w:lang w:val="en-US" w:eastAsia="en-US" w:bidi="en-US"/>
      </w:rPr>
    </w:lvl>
    <w:lvl w:ilvl="2" w:tplc="64384CB4">
      <w:numFmt w:val="bullet"/>
      <w:lvlText w:val="•"/>
      <w:lvlJc w:val="left"/>
      <w:pPr>
        <w:ind w:left="2152" w:hanging="353"/>
      </w:pPr>
      <w:rPr>
        <w:rFonts w:hint="default"/>
        <w:lang w:val="en-US" w:eastAsia="en-US" w:bidi="en-US"/>
      </w:rPr>
    </w:lvl>
    <w:lvl w:ilvl="3" w:tplc="1A2A29CC">
      <w:numFmt w:val="bullet"/>
      <w:lvlText w:val="•"/>
      <w:lvlJc w:val="left"/>
      <w:pPr>
        <w:ind w:left="3118" w:hanging="353"/>
      </w:pPr>
      <w:rPr>
        <w:rFonts w:hint="default"/>
        <w:lang w:val="en-US" w:eastAsia="en-US" w:bidi="en-US"/>
      </w:rPr>
    </w:lvl>
    <w:lvl w:ilvl="4" w:tplc="BFA6D66E">
      <w:numFmt w:val="bullet"/>
      <w:lvlText w:val="•"/>
      <w:lvlJc w:val="left"/>
      <w:pPr>
        <w:ind w:left="4084" w:hanging="353"/>
      </w:pPr>
      <w:rPr>
        <w:rFonts w:hint="default"/>
        <w:lang w:val="en-US" w:eastAsia="en-US" w:bidi="en-US"/>
      </w:rPr>
    </w:lvl>
    <w:lvl w:ilvl="5" w:tplc="E6AE256E">
      <w:numFmt w:val="bullet"/>
      <w:lvlText w:val="•"/>
      <w:lvlJc w:val="left"/>
      <w:pPr>
        <w:ind w:left="5050" w:hanging="353"/>
      </w:pPr>
      <w:rPr>
        <w:rFonts w:hint="default"/>
        <w:lang w:val="en-US" w:eastAsia="en-US" w:bidi="en-US"/>
      </w:rPr>
    </w:lvl>
    <w:lvl w:ilvl="6" w:tplc="31F63114">
      <w:numFmt w:val="bullet"/>
      <w:lvlText w:val="•"/>
      <w:lvlJc w:val="left"/>
      <w:pPr>
        <w:ind w:left="6016" w:hanging="353"/>
      </w:pPr>
      <w:rPr>
        <w:rFonts w:hint="default"/>
        <w:lang w:val="en-US" w:eastAsia="en-US" w:bidi="en-US"/>
      </w:rPr>
    </w:lvl>
    <w:lvl w:ilvl="7" w:tplc="41C4580C">
      <w:numFmt w:val="bullet"/>
      <w:lvlText w:val="•"/>
      <w:lvlJc w:val="left"/>
      <w:pPr>
        <w:ind w:left="6982" w:hanging="353"/>
      </w:pPr>
      <w:rPr>
        <w:rFonts w:hint="default"/>
        <w:lang w:val="en-US" w:eastAsia="en-US" w:bidi="en-US"/>
      </w:rPr>
    </w:lvl>
    <w:lvl w:ilvl="8" w:tplc="25904D6E">
      <w:numFmt w:val="bullet"/>
      <w:lvlText w:val="•"/>
      <w:lvlJc w:val="left"/>
      <w:pPr>
        <w:ind w:left="7948" w:hanging="353"/>
      </w:pPr>
      <w:rPr>
        <w:rFonts w:hint="default"/>
        <w:lang w:val="en-US" w:eastAsia="en-US" w:bidi="en-US"/>
      </w:rPr>
    </w:lvl>
  </w:abstractNum>
  <w:abstractNum w:abstractNumId="4" w15:restartNumberingAfterBreak="0">
    <w:nsid w:val="77B82485"/>
    <w:multiLevelType w:val="hybridMultilevel"/>
    <w:tmpl w:val="75BE820C"/>
    <w:lvl w:ilvl="0" w:tplc="7BEEB7B2">
      <w:start w:val="1"/>
      <w:numFmt w:val="lowerLetter"/>
      <w:lvlText w:val="(%1)"/>
      <w:lvlJc w:val="left"/>
      <w:pPr>
        <w:ind w:left="1860" w:hanging="360"/>
        <w:jc w:val="left"/>
      </w:pPr>
      <w:rPr>
        <w:rFonts w:ascii="Calibri" w:eastAsia="Calibri" w:hAnsi="Calibri" w:cs="Calibri" w:hint="default"/>
        <w:spacing w:val="-9"/>
        <w:w w:val="100"/>
        <w:sz w:val="24"/>
        <w:szCs w:val="24"/>
        <w:lang w:val="en-US" w:eastAsia="en-US" w:bidi="en-US"/>
      </w:rPr>
    </w:lvl>
    <w:lvl w:ilvl="1" w:tplc="A87C3C2C">
      <w:numFmt w:val="bullet"/>
      <w:lvlText w:val="•"/>
      <w:lvlJc w:val="left"/>
      <w:pPr>
        <w:ind w:left="2662" w:hanging="360"/>
      </w:pPr>
      <w:rPr>
        <w:rFonts w:hint="default"/>
        <w:lang w:val="en-US" w:eastAsia="en-US" w:bidi="en-US"/>
      </w:rPr>
    </w:lvl>
    <w:lvl w:ilvl="2" w:tplc="D9D67CA2">
      <w:numFmt w:val="bullet"/>
      <w:lvlText w:val="•"/>
      <w:lvlJc w:val="left"/>
      <w:pPr>
        <w:ind w:left="3464" w:hanging="360"/>
      </w:pPr>
      <w:rPr>
        <w:rFonts w:hint="default"/>
        <w:lang w:val="en-US" w:eastAsia="en-US" w:bidi="en-US"/>
      </w:rPr>
    </w:lvl>
    <w:lvl w:ilvl="3" w:tplc="DC4620CA">
      <w:numFmt w:val="bullet"/>
      <w:lvlText w:val="•"/>
      <w:lvlJc w:val="left"/>
      <w:pPr>
        <w:ind w:left="4266" w:hanging="360"/>
      </w:pPr>
      <w:rPr>
        <w:rFonts w:hint="default"/>
        <w:lang w:val="en-US" w:eastAsia="en-US" w:bidi="en-US"/>
      </w:rPr>
    </w:lvl>
    <w:lvl w:ilvl="4" w:tplc="3F2A7EB0">
      <w:numFmt w:val="bullet"/>
      <w:lvlText w:val="•"/>
      <w:lvlJc w:val="left"/>
      <w:pPr>
        <w:ind w:left="5068" w:hanging="360"/>
      </w:pPr>
      <w:rPr>
        <w:rFonts w:hint="default"/>
        <w:lang w:val="en-US" w:eastAsia="en-US" w:bidi="en-US"/>
      </w:rPr>
    </w:lvl>
    <w:lvl w:ilvl="5" w:tplc="C76E5A7C">
      <w:numFmt w:val="bullet"/>
      <w:lvlText w:val="•"/>
      <w:lvlJc w:val="left"/>
      <w:pPr>
        <w:ind w:left="5870" w:hanging="360"/>
      </w:pPr>
      <w:rPr>
        <w:rFonts w:hint="default"/>
        <w:lang w:val="en-US" w:eastAsia="en-US" w:bidi="en-US"/>
      </w:rPr>
    </w:lvl>
    <w:lvl w:ilvl="6" w:tplc="B51ED7F2">
      <w:numFmt w:val="bullet"/>
      <w:lvlText w:val="•"/>
      <w:lvlJc w:val="left"/>
      <w:pPr>
        <w:ind w:left="6672" w:hanging="360"/>
      </w:pPr>
      <w:rPr>
        <w:rFonts w:hint="default"/>
        <w:lang w:val="en-US" w:eastAsia="en-US" w:bidi="en-US"/>
      </w:rPr>
    </w:lvl>
    <w:lvl w:ilvl="7" w:tplc="D8723046">
      <w:numFmt w:val="bullet"/>
      <w:lvlText w:val="•"/>
      <w:lvlJc w:val="left"/>
      <w:pPr>
        <w:ind w:left="7474" w:hanging="360"/>
      </w:pPr>
      <w:rPr>
        <w:rFonts w:hint="default"/>
        <w:lang w:val="en-US" w:eastAsia="en-US" w:bidi="en-US"/>
      </w:rPr>
    </w:lvl>
    <w:lvl w:ilvl="8" w:tplc="3E747882">
      <w:numFmt w:val="bullet"/>
      <w:lvlText w:val="•"/>
      <w:lvlJc w:val="left"/>
      <w:pPr>
        <w:ind w:left="8276" w:hanging="360"/>
      </w:pPr>
      <w:rPr>
        <w:rFonts w:hint="default"/>
        <w:lang w:val="en-US" w:eastAsia="en-US" w:bidi="en-U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F8"/>
    <w:rsid w:val="00006A20"/>
    <w:rsid w:val="00040898"/>
    <w:rsid w:val="00075AF8"/>
    <w:rsid w:val="00126629"/>
    <w:rsid w:val="00257F47"/>
    <w:rsid w:val="003132B4"/>
    <w:rsid w:val="00436601"/>
    <w:rsid w:val="007D4DD9"/>
    <w:rsid w:val="00886936"/>
    <w:rsid w:val="008D5679"/>
    <w:rsid w:val="00972953"/>
    <w:rsid w:val="009D05D9"/>
    <w:rsid w:val="009D7DA8"/>
    <w:rsid w:val="00A02923"/>
    <w:rsid w:val="00A11537"/>
    <w:rsid w:val="00A24C12"/>
    <w:rsid w:val="00B22026"/>
    <w:rsid w:val="00B42697"/>
    <w:rsid w:val="00C62747"/>
    <w:rsid w:val="00C9057B"/>
    <w:rsid w:val="00C91F2D"/>
    <w:rsid w:val="00D52071"/>
    <w:rsid w:val="00DF743E"/>
    <w:rsid w:val="00E06AD9"/>
    <w:rsid w:val="00F2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3168"/>
  <w15:docId w15:val="{F998E7F3-C54E-47AB-BD94-06B9F9C5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284" w:lineRule="exact"/>
      <w:ind w:left="9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0" w:firstLine="720"/>
    </w:pPr>
  </w:style>
  <w:style w:type="paragraph" w:customStyle="1" w:styleId="TableParagraph">
    <w:name w:val="Table Paragraph"/>
    <w:basedOn w:val="Normal"/>
    <w:uiPriority w:val="1"/>
    <w:qFormat/>
    <w:pPr>
      <w:ind w:left="115"/>
    </w:pPr>
  </w:style>
  <w:style w:type="character" w:styleId="CommentReference">
    <w:name w:val="annotation reference"/>
    <w:basedOn w:val="DefaultParagraphFont"/>
    <w:uiPriority w:val="99"/>
    <w:semiHidden/>
    <w:unhideWhenUsed/>
    <w:rsid w:val="00A11537"/>
    <w:rPr>
      <w:sz w:val="16"/>
      <w:szCs w:val="16"/>
    </w:rPr>
  </w:style>
  <w:style w:type="paragraph" w:styleId="CommentText">
    <w:name w:val="annotation text"/>
    <w:basedOn w:val="Normal"/>
    <w:link w:val="CommentTextChar"/>
    <w:uiPriority w:val="99"/>
    <w:semiHidden/>
    <w:unhideWhenUsed/>
    <w:rsid w:val="00A11537"/>
    <w:rPr>
      <w:sz w:val="20"/>
      <w:szCs w:val="20"/>
    </w:rPr>
  </w:style>
  <w:style w:type="character" w:customStyle="1" w:styleId="CommentTextChar">
    <w:name w:val="Comment Text Char"/>
    <w:basedOn w:val="DefaultParagraphFont"/>
    <w:link w:val="CommentText"/>
    <w:uiPriority w:val="99"/>
    <w:semiHidden/>
    <w:rsid w:val="00A11537"/>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A11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537"/>
    <w:rPr>
      <w:rFonts w:ascii="Segoe UI" w:eastAsia="Calibri" w:hAnsi="Segoe UI" w:cs="Segoe UI"/>
      <w:sz w:val="18"/>
      <w:szCs w:val="18"/>
      <w:lang w:bidi="en-US"/>
    </w:rPr>
  </w:style>
  <w:style w:type="paragraph" w:styleId="Header">
    <w:name w:val="header"/>
    <w:basedOn w:val="Normal"/>
    <w:link w:val="HeaderChar"/>
    <w:uiPriority w:val="99"/>
    <w:unhideWhenUsed/>
    <w:rsid w:val="003132B4"/>
    <w:pPr>
      <w:tabs>
        <w:tab w:val="center" w:pos="4680"/>
        <w:tab w:val="right" w:pos="9360"/>
      </w:tabs>
    </w:pPr>
  </w:style>
  <w:style w:type="character" w:customStyle="1" w:styleId="HeaderChar">
    <w:name w:val="Header Char"/>
    <w:basedOn w:val="DefaultParagraphFont"/>
    <w:link w:val="Header"/>
    <w:uiPriority w:val="99"/>
    <w:rsid w:val="003132B4"/>
    <w:rPr>
      <w:rFonts w:ascii="Calibri" w:eastAsia="Calibri" w:hAnsi="Calibri" w:cs="Calibri"/>
      <w:lang w:bidi="en-US"/>
    </w:rPr>
  </w:style>
  <w:style w:type="paragraph" w:styleId="Footer">
    <w:name w:val="footer"/>
    <w:basedOn w:val="Normal"/>
    <w:link w:val="FooterChar"/>
    <w:uiPriority w:val="99"/>
    <w:unhideWhenUsed/>
    <w:rsid w:val="003132B4"/>
    <w:pPr>
      <w:tabs>
        <w:tab w:val="center" w:pos="4680"/>
        <w:tab w:val="right" w:pos="9360"/>
      </w:tabs>
    </w:pPr>
  </w:style>
  <w:style w:type="character" w:customStyle="1" w:styleId="FooterChar">
    <w:name w:val="Footer Char"/>
    <w:basedOn w:val="DefaultParagraphFont"/>
    <w:link w:val="Footer"/>
    <w:uiPriority w:val="99"/>
    <w:rsid w:val="003132B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MODEL CONSERVATION EASEMENT</vt:lpstr>
    </vt:vector>
  </TitlesOfParts>
  <Company>United States Army</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CONSERVATION EASEMENT</dc:title>
  <dc:creator>Elisabeth Porter</dc:creator>
  <cp:lastModifiedBy>Maher, Niki</cp:lastModifiedBy>
  <cp:revision>2</cp:revision>
  <dcterms:created xsi:type="dcterms:W3CDTF">2022-11-23T03:32:00Z</dcterms:created>
  <dcterms:modified xsi:type="dcterms:W3CDTF">2022-11-23T03:32:00Z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Creator">
    <vt:lpwstr>Acrobat PDFMaker 11 for Word</vt:lpwstr>
  </property>
  <property fmtid="{D5CDD505-2E9C-101B-9397-08002B2CF9AE}" pid="4" name="LastSaved">
    <vt:filetime>2020-03-16T00:00:00Z</vt:filetime>
  </property>
</Properties>
</file>