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59803" w14:textId="77777777" w:rsidR="00446854" w:rsidRDefault="00446854">
      <w:pPr>
        <w:rPr>
          <w:rFonts w:ascii="Calibri" w:eastAsia="Calibri" w:hAnsi="Calibri" w:cs="Calibri"/>
          <w:color w:val="4F6228" w:themeColor="accent3" w:themeShade="80"/>
          <w:sz w:val="32"/>
          <w:szCs w:val="32"/>
          <w:highlight w:val="white"/>
        </w:rPr>
      </w:pPr>
    </w:p>
    <w:p w14:paraId="52E8B0DB" w14:textId="328B3545" w:rsidR="006F115D" w:rsidRPr="00EF4225" w:rsidRDefault="003D5316">
      <w:pPr>
        <w:rPr>
          <w:rFonts w:ascii="Calibri" w:eastAsia="Calibri" w:hAnsi="Calibri" w:cs="Calibri"/>
          <w:color w:val="4F6228" w:themeColor="accent3" w:themeShade="80"/>
          <w:sz w:val="34"/>
          <w:szCs w:val="34"/>
          <w:highlight w:val="white"/>
        </w:rPr>
      </w:pPr>
      <w:r>
        <w:rPr>
          <w:rFonts w:ascii="Calibri" w:eastAsia="Calibri" w:hAnsi="Calibri" w:cs="Calibri"/>
          <w:color w:val="4F6228" w:themeColor="accent3" w:themeShade="80"/>
          <w:sz w:val="34"/>
          <w:szCs w:val="34"/>
          <w:highlight w:val="white"/>
        </w:rPr>
        <w:t>Meeting Goals</w:t>
      </w:r>
      <w:r w:rsidR="00446854" w:rsidRPr="00EF4225">
        <w:rPr>
          <w:rFonts w:ascii="Calibri" w:eastAsia="Calibri" w:hAnsi="Calibri" w:cs="Calibri"/>
          <w:color w:val="4F6228" w:themeColor="accent3" w:themeShade="80"/>
          <w:sz w:val="34"/>
          <w:szCs w:val="34"/>
          <w:highlight w:val="white"/>
        </w:rPr>
        <w:t xml:space="preserve"> </w:t>
      </w:r>
    </w:p>
    <w:p w14:paraId="66CACC8B" w14:textId="72A697D1" w:rsidR="003D5316" w:rsidRDefault="003D5316" w:rsidP="003D5316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For Wastewater TAG members to address the following questions: </w:t>
      </w:r>
    </w:p>
    <w:p w14:paraId="51148C6B" w14:textId="054A71A6" w:rsidR="008755C5" w:rsidRPr="003D5316" w:rsidRDefault="00446854" w:rsidP="003D5316">
      <w:pPr>
        <w:pStyle w:val="ListParagraph"/>
        <w:numPr>
          <w:ilvl w:val="0"/>
          <w:numId w:val="3"/>
        </w:num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 w:rsidRPr="003D5316">
        <w:rPr>
          <w:rFonts w:asciiTheme="majorHAnsi" w:hAnsiTheme="majorHAnsi" w:cstheme="majorHAnsi"/>
          <w:sz w:val="24"/>
          <w:szCs w:val="24"/>
        </w:rPr>
        <w:t>Is the proposed nutrient reduction goal fair and achievable?</w:t>
      </w:r>
    </w:p>
    <w:p w14:paraId="5397E88D" w14:textId="44D55B95" w:rsidR="008755C5" w:rsidRPr="008755C5" w:rsidRDefault="00446854" w:rsidP="008755C5">
      <w:pPr>
        <w:pStyle w:val="ListParagraph"/>
        <w:numPr>
          <w:ilvl w:val="0"/>
          <w:numId w:val="3"/>
        </w:num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What stages of implementation do you support?</w:t>
      </w:r>
    </w:p>
    <w:p w14:paraId="05C15679" w14:textId="27E27537" w:rsidR="008755C5" w:rsidRPr="008755C5" w:rsidRDefault="00446854" w:rsidP="008755C5">
      <w:pPr>
        <w:pStyle w:val="ListParagraph"/>
        <w:numPr>
          <w:ilvl w:val="0"/>
          <w:numId w:val="3"/>
        </w:num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Do TAG members intend to recommend a watershed permit option?</w:t>
      </w:r>
    </w:p>
    <w:p w14:paraId="01EE914E" w14:textId="5991FCB4" w:rsidR="00AA584C" w:rsidRPr="008755C5" w:rsidRDefault="00446854" w:rsidP="008755C5">
      <w:pPr>
        <w:pStyle w:val="ListParagraph"/>
        <w:numPr>
          <w:ilvl w:val="0"/>
          <w:numId w:val="3"/>
        </w:num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Do the same end-of-pipe (EOP) limits apply equally to all dischargers, or are different limits required for differently sized operations? </w:t>
      </w:r>
    </w:p>
    <w:p w14:paraId="3D02179D" w14:textId="1450BB47" w:rsidR="00446854" w:rsidRPr="00EF4225" w:rsidRDefault="009D0515" w:rsidP="00F25847">
      <w:pPr>
        <w:rPr>
          <w:rFonts w:ascii="Calibri" w:eastAsia="Calibri" w:hAnsi="Calibri" w:cs="Calibri"/>
          <w:color w:val="274E13"/>
          <w:sz w:val="34"/>
          <w:szCs w:val="34"/>
          <w:highlight w:val="white"/>
        </w:rPr>
      </w:pPr>
      <w:r w:rsidRPr="00EF4225">
        <w:rPr>
          <w:rFonts w:ascii="Calibri" w:eastAsia="Calibri" w:hAnsi="Calibri" w:cs="Calibri"/>
          <w:color w:val="274E13"/>
          <w:sz w:val="34"/>
          <w:szCs w:val="34"/>
          <w:highlight w:val="white"/>
        </w:rPr>
        <w:t>Agenda</w:t>
      </w:r>
    </w:p>
    <w:tbl>
      <w:tblPr>
        <w:tblStyle w:val="a"/>
        <w:tblW w:w="10350" w:type="dxa"/>
        <w:tblInd w:w="-635" w:type="dxa"/>
        <w:tblBorders>
          <w:top w:val="dashed" w:sz="4" w:space="0" w:color="EBF1DD"/>
          <w:left w:val="dashed" w:sz="4" w:space="0" w:color="EBF1DD"/>
          <w:bottom w:val="dashed" w:sz="4" w:space="0" w:color="EBF1DD"/>
          <w:right w:val="dashed" w:sz="4" w:space="0" w:color="EBF1DD"/>
          <w:insideH w:val="dashed" w:sz="4" w:space="0" w:color="EBF1DD"/>
          <w:insideV w:val="dashed" w:sz="4" w:space="0" w:color="EBF1DD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6930"/>
        <w:gridCol w:w="2250"/>
      </w:tblGrid>
      <w:tr w:rsidR="006F115D" w14:paraId="784CBA70" w14:textId="77777777" w:rsidTr="004468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bottom w:val="nil"/>
            </w:tcBorders>
          </w:tcPr>
          <w:p w14:paraId="5D2905CF" w14:textId="20B8ADD1" w:rsidR="006F115D" w:rsidRDefault="00446854">
            <w:pPr>
              <w:rPr>
                <w:rFonts w:ascii="Calibri" w:eastAsia="Calibri" w:hAnsi="Calibri" w:cs="Calibri"/>
                <w:i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 w:val="0"/>
                <w:i/>
                <w:color w:val="002060"/>
                <w:sz w:val="28"/>
                <w:szCs w:val="28"/>
              </w:rPr>
              <w:t>10 a</w:t>
            </w:r>
            <w:r w:rsidR="0006039C">
              <w:rPr>
                <w:rFonts w:ascii="Calibri" w:eastAsia="Calibri" w:hAnsi="Calibri" w:cs="Calibri"/>
                <w:b w:val="0"/>
                <w:i/>
                <w:color w:val="002060"/>
                <w:sz w:val="28"/>
                <w:szCs w:val="28"/>
              </w:rPr>
              <w:t>m</w:t>
            </w:r>
          </w:p>
        </w:tc>
        <w:tc>
          <w:tcPr>
            <w:tcW w:w="6930" w:type="dxa"/>
            <w:tcBorders>
              <w:bottom w:val="nil"/>
            </w:tcBorders>
            <w:shd w:val="clear" w:color="auto" w:fill="auto"/>
          </w:tcPr>
          <w:p w14:paraId="1BCFD305" w14:textId="77777777" w:rsidR="006F115D" w:rsidRPr="003D5316" w:rsidRDefault="009D05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/>
                <w:color w:val="002060"/>
                <w:sz w:val="28"/>
                <w:szCs w:val="28"/>
              </w:rPr>
            </w:pPr>
            <w:r w:rsidRPr="003D5316">
              <w:rPr>
                <w:rFonts w:ascii="Calibri" w:eastAsia="Calibri" w:hAnsi="Calibri" w:cs="Calibri"/>
                <w:b w:val="0"/>
                <w:bCs/>
                <w:color w:val="002060"/>
                <w:sz w:val="28"/>
                <w:szCs w:val="28"/>
              </w:rPr>
              <w:t xml:space="preserve">Welcome! </w:t>
            </w:r>
          </w:p>
          <w:p w14:paraId="09D0C4CC" w14:textId="29F0F410" w:rsidR="009F6EEC" w:rsidRPr="009F6EEC" w:rsidRDefault="009F6E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1"/>
                <w:szCs w:val="21"/>
              </w:rPr>
            </w:pPr>
          </w:p>
        </w:tc>
        <w:tc>
          <w:tcPr>
            <w:tcW w:w="2250" w:type="dxa"/>
            <w:tcBorders>
              <w:bottom w:val="nil"/>
            </w:tcBorders>
            <w:shd w:val="clear" w:color="auto" w:fill="auto"/>
          </w:tcPr>
          <w:p w14:paraId="291A7D7C" w14:textId="77777777" w:rsidR="006F115D" w:rsidRDefault="006F115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</w:p>
        </w:tc>
      </w:tr>
      <w:tr w:rsidR="006F115D" w14:paraId="7B716814" w14:textId="77777777" w:rsidTr="004468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329943F7" w14:textId="6C1E8342" w:rsidR="006F115D" w:rsidRPr="003444F0" w:rsidRDefault="00446854">
            <w:pPr>
              <w:jc w:val="right"/>
              <w:rPr>
                <w:rFonts w:ascii="Calibri" w:eastAsia="Calibri" w:hAnsi="Calibri" w:cs="Calibri"/>
                <w:b w:val="0"/>
                <w:bCs/>
                <w:color w:val="002060"/>
              </w:rPr>
            </w:pPr>
            <w:r>
              <w:rPr>
                <w:rFonts w:ascii="Calibri" w:eastAsia="Calibri" w:hAnsi="Calibri" w:cs="Calibri"/>
                <w:b w:val="0"/>
                <w:bCs/>
                <w:color w:val="002060"/>
              </w:rPr>
              <w:t>10</w:t>
            </w:r>
            <w:r w:rsidR="003444F0">
              <w:rPr>
                <w:rFonts w:ascii="Calibri" w:eastAsia="Calibri" w:hAnsi="Calibri" w:cs="Calibri"/>
                <w:b w:val="0"/>
                <w:bCs/>
                <w:color w:val="002060"/>
              </w:rPr>
              <w:t xml:space="preserve"> min</w:t>
            </w:r>
          </w:p>
        </w:tc>
        <w:tc>
          <w:tcPr>
            <w:tcW w:w="6930" w:type="dxa"/>
            <w:shd w:val="clear" w:color="auto" w:fill="auto"/>
          </w:tcPr>
          <w:p w14:paraId="3CD11626" w14:textId="7685992A" w:rsidR="006F115D" w:rsidRDefault="00446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 xml:space="preserve">Introductions, agenda &amp; working together </w:t>
            </w:r>
          </w:p>
        </w:tc>
        <w:tc>
          <w:tcPr>
            <w:tcW w:w="2250" w:type="dxa"/>
            <w:shd w:val="clear" w:color="auto" w:fill="auto"/>
          </w:tcPr>
          <w:p w14:paraId="3928ADE6" w14:textId="08597021" w:rsidR="006F115D" w:rsidRDefault="009D0515" w:rsidP="003444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2060"/>
                <w:sz w:val="24"/>
                <w:szCs w:val="24"/>
              </w:rPr>
              <w:t>Joey Hester</w:t>
            </w:r>
            <w:r w:rsidR="003444F0">
              <w:rPr>
                <w:rFonts w:ascii="Calibri" w:eastAsia="Calibri" w:hAnsi="Calibri" w:cs="Calibri"/>
                <w:color w:val="00206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2060"/>
                <w:sz w:val="24"/>
                <w:szCs w:val="24"/>
              </w:rPr>
              <w:t xml:space="preserve"> </w:t>
            </w:r>
            <w:r w:rsidR="00F9237D">
              <w:rPr>
                <w:rFonts w:ascii="Calibri" w:eastAsia="Calibri" w:hAnsi="Calibri" w:cs="Calibri"/>
                <w:color w:val="002060"/>
                <w:sz w:val="24"/>
                <w:szCs w:val="24"/>
              </w:rPr>
              <w:t>DWR</w:t>
            </w:r>
            <w:r w:rsidR="00446854">
              <w:rPr>
                <w:rFonts w:ascii="Calibri" w:eastAsia="Calibri" w:hAnsi="Calibri" w:cs="Calibri"/>
                <w:color w:val="002060"/>
                <w:sz w:val="24"/>
                <w:szCs w:val="24"/>
              </w:rPr>
              <w:t xml:space="preserve"> &amp; Facilitation team, DSC</w:t>
            </w:r>
          </w:p>
          <w:p w14:paraId="68A42020" w14:textId="77777777" w:rsidR="006F115D" w:rsidRPr="003444F0" w:rsidRDefault="006F11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1"/>
                <w:szCs w:val="21"/>
              </w:rPr>
            </w:pPr>
          </w:p>
        </w:tc>
      </w:tr>
      <w:tr w:rsidR="00532286" w14:paraId="11CD5961" w14:textId="77777777" w:rsidTr="004468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6B0017D1" w14:textId="6558EF45" w:rsidR="00532286" w:rsidRPr="003444F0" w:rsidRDefault="00446854">
            <w:pPr>
              <w:jc w:val="right"/>
              <w:rPr>
                <w:rFonts w:ascii="Calibri" w:eastAsia="Calibri" w:hAnsi="Calibri" w:cs="Calibri"/>
                <w:b w:val="0"/>
                <w:bCs/>
                <w:color w:val="002060"/>
              </w:rPr>
            </w:pPr>
            <w:r>
              <w:rPr>
                <w:rFonts w:ascii="Calibri" w:eastAsia="Calibri" w:hAnsi="Calibri" w:cs="Calibri"/>
                <w:b w:val="0"/>
                <w:bCs/>
                <w:color w:val="002060"/>
              </w:rPr>
              <w:t>50</w:t>
            </w:r>
            <w:r w:rsidR="003444F0">
              <w:rPr>
                <w:rFonts w:ascii="Calibri" w:eastAsia="Calibri" w:hAnsi="Calibri" w:cs="Calibri"/>
                <w:b w:val="0"/>
                <w:bCs/>
                <w:color w:val="002060"/>
              </w:rPr>
              <w:t xml:space="preserve"> min</w:t>
            </w:r>
          </w:p>
        </w:tc>
        <w:tc>
          <w:tcPr>
            <w:tcW w:w="6930" w:type="dxa"/>
            <w:shd w:val="clear" w:color="auto" w:fill="auto"/>
          </w:tcPr>
          <w:p w14:paraId="6EEF2DE9" w14:textId="68C8D1F3" w:rsidR="00532286" w:rsidRDefault="00446854" w:rsidP="00697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 xml:space="preserve">Identify magnitude of possible load reductions </w:t>
            </w:r>
          </w:p>
          <w:p w14:paraId="1378BE8A" w14:textId="25952354" w:rsidR="00446854" w:rsidRPr="008755C5" w:rsidRDefault="00446854" w:rsidP="00446854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i/>
                <w:iCs/>
                <w:color w:val="002060"/>
                <w:sz w:val="28"/>
                <w:szCs w:val="28"/>
              </w:rPr>
            </w:pPr>
            <w:r>
              <w:rPr>
                <w:i/>
                <w:iCs/>
                <w:color w:val="002060"/>
              </w:rPr>
              <w:t>Overall lake needs</w:t>
            </w:r>
          </w:p>
          <w:p w14:paraId="1A3269A2" w14:textId="04C12618" w:rsidR="00446854" w:rsidRPr="008755C5" w:rsidRDefault="00446854" w:rsidP="00446854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i/>
                <w:iCs/>
                <w:color w:val="002060"/>
                <w:sz w:val="28"/>
                <w:szCs w:val="28"/>
              </w:rPr>
            </w:pPr>
            <w:r>
              <w:rPr>
                <w:i/>
                <w:iCs/>
                <w:color w:val="002060"/>
              </w:rPr>
              <w:t>Load reduction and redistribution</w:t>
            </w:r>
          </w:p>
          <w:p w14:paraId="1B0B39DB" w14:textId="50519502" w:rsidR="00446854" w:rsidRPr="008755C5" w:rsidRDefault="00446854" w:rsidP="00446854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i/>
                <w:iCs/>
                <w:color w:val="002060"/>
                <w:sz w:val="28"/>
                <w:szCs w:val="28"/>
              </w:rPr>
            </w:pPr>
            <w:r>
              <w:rPr>
                <w:i/>
                <w:iCs/>
                <w:color w:val="002060"/>
              </w:rPr>
              <w:t xml:space="preserve">Define achievable Nitrogen/Phosphorus reduction </w:t>
            </w:r>
            <w:proofErr w:type="gramStart"/>
            <w:r>
              <w:rPr>
                <w:i/>
                <w:iCs/>
                <w:color w:val="002060"/>
              </w:rPr>
              <w:t>goal</w:t>
            </w:r>
            <w:r w:rsidR="00EF4225">
              <w:rPr>
                <w:i/>
                <w:iCs/>
                <w:color w:val="002060"/>
              </w:rPr>
              <w:t>s</w:t>
            </w:r>
            <w:proofErr w:type="gramEnd"/>
            <w:r w:rsidRPr="008755C5">
              <w:rPr>
                <w:i/>
                <w:iCs/>
                <w:color w:val="002060"/>
              </w:rPr>
              <w:t xml:space="preserve"> </w:t>
            </w:r>
          </w:p>
          <w:p w14:paraId="7D9E997E" w14:textId="2E14B765" w:rsidR="002B3DC2" w:rsidRPr="003444F0" w:rsidRDefault="002B3DC2" w:rsidP="00446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1"/>
                <w:szCs w:val="21"/>
              </w:rPr>
            </w:pPr>
          </w:p>
        </w:tc>
        <w:tc>
          <w:tcPr>
            <w:tcW w:w="2250" w:type="dxa"/>
            <w:shd w:val="clear" w:color="auto" w:fill="auto"/>
          </w:tcPr>
          <w:p w14:paraId="48737E9E" w14:textId="1D42A1FE" w:rsidR="00532286" w:rsidRDefault="009D051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2060"/>
                <w:sz w:val="24"/>
                <w:szCs w:val="24"/>
              </w:rPr>
              <w:t>Joey</w:t>
            </w:r>
          </w:p>
        </w:tc>
      </w:tr>
      <w:tr w:rsidR="006F115D" w14:paraId="7B797EFF" w14:textId="77777777" w:rsidTr="004468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0AB25F47" w14:textId="18752062" w:rsidR="003444F0" w:rsidRDefault="00446854" w:rsidP="008755C5">
            <w:pPr>
              <w:rPr>
                <w:rFonts w:ascii="Calibri" w:eastAsia="Calibri" w:hAnsi="Calibri" w:cs="Calibri"/>
                <w:color w:val="002060"/>
              </w:rPr>
            </w:pPr>
            <w:r>
              <w:rPr>
                <w:rFonts w:ascii="Calibri" w:eastAsia="Calibri" w:hAnsi="Calibri" w:cs="Calibri"/>
                <w:b w:val="0"/>
                <w:i/>
                <w:iCs/>
                <w:color w:val="002060"/>
                <w:sz w:val="28"/>
                <w:szCs w:val="28"/>
              </w:rPr>
              <w:t>11</w:t>
            </w:r>
            <w:r w:rsidR="003444F0">
              <w:rPr>
                <w:rFonts w:ascii="Calibri" w:eastAsia="Calibri" w:hAnsi="Calibri" w:cs="Calibri"/>
                <w:b w:val="0"/>
                <w:i/>
                <w:iCs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i/>
                <w:iCs/>
                <w:color w:val="002060"/>
                <w:sz w:val="28"/>
                <w:szCs w:val="28"/>
              </w:rPr>
              <w:t>a</w:t>
            </w:r>
            <w:r w:rsidR="003444F0">
              <w:rPr>
                <w:rFonts w:ascii="Calibri" w:eastAsia="Calibri" w:hAnsi="Calibri" w:cs="Calibri"/>
                <w:b w:val="0"/>
                <w:i/>
                <w:iCs/>
                <w:color w:val="002060"/>
                <w:sz w:val="28"/>
                <w:szCs w:val="28"/>
              </w:rPr>
              <w:t>m</w:t>
            </w:r>
          </w:p>
          <w:p w14:paraId="45DFB9E9" w14:textId="77BF8C4B" w:rsidR="003444F0" w:rsidRDefault="00446854" w:rsidP="003444F0">
            <w:pPr>
              <w:jc w:val="right"/>
              <w:rPr>
                <w:rFonts w:ascii="Calibri" w:eastAsia="Calibri" w:hAnsi="Calibri" w:cs="Calibri"/>
                <w:color w:val="002060"/>
              </w:rPr>
            </w:pPr>
            <w:r>
              <w:rPr>
                <w:rFonts w:ascii="Calibri" w:eastAsia="Calibri" w:hAnsi="Calibri" w:cs="Calibri"/>
                <w:b w:val="0"/>
                <w:color w:val="002060"/>
              </w:rPr>
              <w:t xml:space="preserve">50 </w:t>
            </w:r>
            <w:r w:rsidR="003444F0">
              <w:rPr>
                <w:rFonts w:ascii="Calibri" w:eastAsia="Calibri" w:hAnsi="Calibri" w:cs="Calibri"/>
                <w:b w:val="0"/>
                <w:color w:val="002060"/>
              </w:rPr>
              <w:t>min</w:t>
            </w:r>
          </w:p>
          <w:p w14:paraId="444E989C" w14:textId="77777777" w:rsidR="003444F0" w:rsidRPr="003444F0" w:rsidRDefault="003444F0" w:rsidP="003444F0">
            <w:pPr>
              <w:jc w:val="right"/>
              <w:rPr>
                <w:rFonts w:ascii="Calibri" w:eastAsia="Calibri" w:hAnsi="Calibri" w:cs="Calibri"/>
                <w:b w:val="0"/>
                <w:color w:val="002060"/>
                <w:sz w:val="15"/>
                <w:szCs w:val="15"/>
              </w:rPr>
            </w:pPr>
          </w:p>
          <w:p w14:paraId="5467644A" w14:textId="01B3655B" w:rsidR="00697203" w:rsidRPr="00697203" w:rsidRDefault="00697203" w:rsidP="00697203">
            <w:pPr>
              <w:rPr>
                <w:rFonts w:ascii="Calibri" w:eastAsia="Calibri" w:hAnsi="Calibri" w:cs="Calibri"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6930" w:type="dxa"/>
            <w:shd w:val="clear" w:color="auto" w:fill="auto"/>
          </w:tcPr>
          <w:p w14:paraId="1C6FA2A3" w14:textId="77777777" w:rsidR="003444F0" w:rsidRPr="003444F0" w:rsidRDefault="00344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2060"/>
                <w:sz w:val="21"/>
                <w:szCs w:val="21"/>
              </w:rPr>
            </w:pPr>
          </w:p>
          <w:p w14:paraId="1D7F3E48" w14:textId="4E9DB5B4" w:rsidR="006F115D" w:rsidRDefault="00446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 xml:space="preserve">Explore rule elements and </w:t>
            </w:r>
            <w:proofErr w:type="gramStart"/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requirements</w:t>
            </w:r>
            <w:proofErr w:type="gramEnd"/>
          </w:p>
          <w:p w14:paraId="6E097BE3" w14:textId="0AEA3AB4" w:rsidR="008755C5" w:rsidRPr="00446854" w:rsidRDefault="00446854" w:rsidP="00446854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2060"/>
                <w:sz w:val="24"/>
                <w:szCs w:val="24"/>
              </w:rPr>
            </w:pPr>
            <w:r>
              <w:rPr>
                <w:i/>
                <w:iCs/>
                <w:color w:val="002060"/>
              </w:rPr>
              <w:t xml:space="preserve">Distribution of allocation among facilities </w:t>
            </w:r>
            <w:r w:rsidR="008755C5" w:rsidRPr="008755C5">
              <w:rPr>
                <w:i/>
                <w:iCs/>
                <w:color w:val="002060"/>
              </w:rPr>
              <w:t xml:space="preserve"> </w:t>
            </w:r>
          </w:p>
          <w:p w14:paraId="23EF98C2" w14:textId="46939BAA" w:rsidR="00446854" w:rsidRPr="00446854" w:rsidRDefault="00446854" w:rsidP="00446854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2060"/>
                <w:sz w:val="24"/>
                <w:szCs w:val="24"/>
              </w:rPr>
            </w:pPr>
            <w:r>
              <w:rPr>
                <w:i/>
                <w:iCs/>
                <w:color w:val="002060"/>
              </w:rPr>
              <w:t>Minimum discharge rule applicability</w:t>
            </w:r>
          </w:p>
          <w:p w14:paraId="238E9C30" w14:textId="415FBA9D" w:rsidR="008755C5" w:rsidRPr="00446854" w:rsidRDefault="00446854" w:rsidP="008755C5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2060"/>
                <w:sz w:val="24"/>
                <w:szCs w:val="24"/>
              </w:rPr>
            </w:pPr>
            <w:r>
              <w:rPr>
                <w:i/>
                <w:iCs/>
                <w:color w:val="002060"/>
              </w:rPr>
              <w:t>Watershed group permit option</w:t>
            </w:r>
          </w:p>
          <w:p w14:paraId="22AC0DC2" w14:textId="45636429" w:rsidR="00446854" w:rsidRPr="00446854" w:rsidRDefault="00446854" w:rsidP="008755C5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2060"/>
                <w:sz w:val="24"/>
                <w:szCs w:val="24"/>
              </w:rPr>
            </w:pPr>
            <w:r>
              <w:rPr>
                <w:i/>
                <w:iCs/>
                <w:color w:val="002060"/>
              </w:rPr>
              <w:t>Regionalization incentive</w:t>
            </w:r>
          </w:p>
          <w:p w14:paraId="3A2AED46" w14:textId="78349AFA" w:rsidR="00446854" w:rsidRPr="008755C5" w:rsidRDefault="00446854" w:rsidP="008755C5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2060"/>
                <w:sz w:val="24"/>
                <w:szCs w:val="24"/>
              </w:rPr>
            </w:pPr>
            <w:r>
              <w:rPr>
                <w:i/>
                <w:iCs/>
                <w:color w:val="002060"/>
              </w:rPr>
              <w:t xml:space="preserve">Trading </w:t>
            </w:r>
          </w:p>
          <w:p w14:paraId="35850A00" w14:textId="0A22188C" w:rsidR="00697203" w:rsidRPr="008755C5" w:rsidRDefault="00697203" w:rsidP="00875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color w:val="000000"/>
                <w:sz w:val="21"/>
                <w:szCs w:val="21"/>
              </w:rPr>
            </w:pPr>
          </w:p>
        </w:tc>
        <w:tc>
          <w:tcPr>
            <w:tcW w:w="2250" w:type="dxa"/>
            <w:shd w:val="clear" w:color="auto" w:fill="auto"/>
          </w:tcPr>
          <w:p w14:paraId="5D876BC3" w14:textId="77777777" w:rsidR="008755C5" w:rsidRDefault="008755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</w:p>
          <w:p w14:paraId="780E3F21" w14:textId="77777777" w:rsidR="008755C5" w:rsidRDefault="008755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</w:p>
          <w:p w14:paraId="4BDD8488" w14:textId="5CD3415A" w:rsidR="006F115D" w:rsidRDefault="00AA58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2060"/>
                <w:sz w:val="24"/>
                <w:szCs w:val="24"/>
              </w:rPr>
              <w:t>Joey</w:t>
            </w:r>
          </w:p>
          <w:p w14:paraId="0C3229C7" w14:textId="77777777" w:rsidR="006F115D" w:rsidRDefault="006F11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</w:p>
        </w:tc>
      </w:tr>
      <w:tr w:rsidR="006F115D" w14:paraId="30C5C0A7" w14:textId="77777777" w:rsidTr="004468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4C83B62D" w14:textId="5AE124F0" w:rsidR="006F115D" w:rsidRPr="003444F0" w:rsidRDefault="00446854" w:rsidP="003444F0">
            <w:pPr>
              <w:jc w:val="right"/>
              <w:rPr>
                <w:rFonts w:ascii="Calibri" w:eastAsia="Calibri" w:hAnsi="Calibri" w:cs="Calibri"/>
                <w:b w:val="0"/>
                <w:bCs/>
                <w:color w:val="002060"/>
              </w:rPr>
            </w:pPr>
            <w:r>
              <w:rPr>
                <w:rFonts w:ascii="Calibri" w:eastAsia="Calibri" w:hAnsi="Calibri" w:cs="Calibri"/>
                <w:b w:val="0"/>
                <w:bCs/>
                <w:color w:val="002060"/>
              </w:rPr>
              <w:t>10</w:t>
            </w:r>
            <w:r w:rsidR="003444F0">
              <w:rPr>
                <w:rFonts w:ascii="Calibri" w:eastAsia="Calibri" w:hAnsi="Calibri" w:cs="Calibri"/>
                <w:b w:val="0"/>
                <w:bCs/>
                <w:color w:val="002060"/>
              </w:rPr>
              <w:t xml:space="preserve"> min</w:t>
            </w:r>
          </w:p>
        </w:tc>
        <w:tc>
          <w:tcPr>
            <w:tcW w:w="6930" w:type="dxa"/>
            <w:shd w:val="clear" w:color="auto" w:fill="auto"/>
          </w:tcPr>
          <w:p w14:paraId="3356B4F5" w14:textId="271459CC" w:rsidR="006F115D" w:rsidRPr="00446854" w:rsidRDefault="00AA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  <w:r w:rsidRPr="00446854"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Identifying Next Steps</w:t>
            </w:r>
            <w:r w:rsidR="008755C5" w:rsidRPr="00446854">
              <w:rPr>
                <w:rFonts w:ascii="Calibri" w:eastAsia="Calibri" w:hAnsi="Calibri" w:cs="Calibri"/>
                <w:color w:val="002060"/>
                <w:sz w:val="28"/>
                <w:szCs w:val="28"/>
              </w:rPr>
              <w:t xml:space="preserve"> </w:t>
            </w:r>
          </w:p>
          <w:p w14:paraId="2ED01B62" w14:textId="57448DBA" w:rsidR="008755C5" w:rsidRPr="00446854" w:rsidRDefault="008755C5" w:rsidP="00697203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Calibri" w:hAnsi="Lato" w:cs="Calibri"/>
                <w:i/>
                <w:iCs/>
                <w:color w:val="002060"/>
                <w:sz w:val="24"/>
                <w:szCs w:val="24"/>
              </w:rPr>
            </w:pPr>
            <w:r w:rsidRPr="00446854">
              <w:rPr>
                <w:rFonts w:ascii="Lato" w:hAnsi="Lato"/>
                <w:i/>
                <w:iCs/>
                <w:color w:val="002060"/>
                <w:sz w:val="24"/>
                <w:szCs w:val="24"/>
              </w:rPr>
              <w:t>All Stakeholder Meeting – May 31, Salisbury (2 – 5 pm)</w:t>
            </w:r>
          </w:p>
          <w:p w14:paraId="510A8D5D" w14:textId="4EBA9AF8" w:rsidR="00446854" w:rsidRPr="00446854" w:rsidRDefault="00446854" w:rsidP="00697203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Calibri" w:hAnsi="Lato" w:cs="Calibri"/>
                <w:i/>
                <w:iCs/>
                <w:color w:val="002060"/>
                <w:sz w:val="24"/>
                <w:szCs w:val="24"/>
              </w:rPr>
            </w:pPr>
            <w:r w:rsidRPr="00446854">
              <w:rPr>
                <w:rFonts w:ascii="Lato" w:eastAsia="Calibri" w:hAnsi="Lato" w:cs="Calibri"/>
                <w:i/>
                <w:iCs/>
                <w:color w:val="002060"/>
                <w:sz w:val="24"/>
                <w:szCs w:val="24"/>
              </w:rPr>
              <w:t xml:space="preserve">Schedule next Wastewater TAG meeting time (if needed) </w:t>
            </w:r>
          </w:p>
          <w:p w14:paraId="7557D635" w14:textId="77777777" w:rsidR="006F115D" w:rsidRPr="00446854" w:rsidRDefault="006F115D" w:rsidP="00344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1"/>
                <w:szCs w:val="21"/>
              </w:rPr>
            </w:pPr>
          </w:p>
        </w:tc>
        <w:tc>
          <w:tcPr>
            <w:tcW w:w="2250" w:type="dxa"/>
            <w:shd w:val="clear" w:color="auto" w:fill="auto"/>
          </w:tcPr>
          <w:p w14:paraId="45C1A438" w14:textId="68D0F590" w:rsidR="006F115D" w:rsidRDefault="009D051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2060"/>
                <w:sz w:val="24"/>
                <w:szCs w:val="24"/>
              </w:rPr>
              <w:t xml:space="preserve">Facilitation </w:t>
            </w:r>
            <w:r w:rsidR="00446854">
              <w:rPr>
                <w:rFonts w:ascii="Calibri" w:eastAsia="Calibri" w:hAnsi="Calibri" w:cs="Calibri"/>
                <w:color w:val="00206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2060"/>
                <w:sz w:val="24"/>
                <w:szCs w:val="24"/>
              </w:rPr>
              <w:t xml:space="preserve">eam </w:t>
            </w:r>
          </w:p>
        </w:tc>
      </w:tr>
      <w:tr w:rsidR="006F115D" w14:paraId="3FC0F3B9" w14:textId="77777777" w:rsidTr="004468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2D7C8503" w14:textId="77B17CB5" w:rsidR="006F115D" w:rsidRPr="0006039C" w:rsidRDefault="00446854">
            <w:pPr>
              <w:rPr>
                <w:rFonts w:ascii="Calibri" w:eastAsia="Calibri" w:hAnsi="Calibri" w:cs="Calibri"/>
                <w:b w:val="0"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 w:val="0"/>
                <w:bCs/>
                <w:i/>
                <w:iCs/>
                <w:color w:val="002060"/>
                <w:sz w:val="28"/>
                <w:szCs w:val="28"/>
              </w:rPr>
              <w:t>Noon</w:t>
            </w:r>
          </w:p>
        </w:tc>
        <w:tc>
          <w:tcPr>
            <w:tcW w:w="6930" w:type="dxa"/>
            <w:shd w:val="clear" w:color="auto" w:fill="auto"/>
          </w:tcPr>
          <w:p w14:paraId="7DD9209F" w14:textId="77777777" w:rsidR="008755C5" w:rsidRPr="003D5316" w:rsidRDefault="009D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  <w:r w:rsidRPr="003D5316"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Closing</w:t>
            </w:r>
          </w:p>
          <w:p w14:paraId="1D077C5D" w14:textId="782D5314" w:rsidR="00446854" w:rsidRPr="004247EF" w:rsidRDefault="00446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auto"/>
          </w:tcPr>
          <w:p w14:paraId="433ABF12" w14:textId="77777777" w:rsidR="006F115D" w:rsidRDefault="009D051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2060"/>
                <w:sz w:val="24"/>
                <w:szCs w:val="24"/>
              </w:rPr>
              <w:t xml:space="preserve">Joey </w:t>
            </w:r>
          </w:p>
        </w:tc>
      </w:tr>
    </w:tbl>
    <w:p w14:paraId="6852E668" w14:textId="77777777" w:rsidR="006F115D" w:rsidRDefault="006F115D">
      <w:pPr>
        <w:rPr>
          <w:rFonts w:ascii="Calibri" w:eastAsia="Calibri" w:hAnsi="Calibri" w:cs="Calibri"/>
          <w:color w:val="274E13"/>
          <w:sz w:val="28"/>
          <w:szCs w:val="28"/>
          <w:highlight w:val="white"/>
        </w:rPr>
      </w:pPr>
    </w:p>
    <w:sectPr w:rsidR="006F115D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D4835" w14:textId="77777777" w:rsidR="008755C5" w:rsidRDefault="008755C5" w:rsidP="008755C5">
      <w:pPr>
        <w:spacing w:line="240" w:lineRule="auto"/>
      </w:pPr>
      <w:r>
        <w:separator/>
      </w:r>
    </w:p>
  </w:endnote>
  <w:endnote w:type="continuationSeparator" w:id="0">
    <w:p w14:paraId="7AF34246" w14:textId="77777777" w:rsidR="008755C5" w:rsidRDefault="008755C5" w:rsidP="00875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2BD2E" w14:textId="77777777" w:rsidR="008755C5" w:rsidRDefault="008755C5" w:rsidP="008755C5">
      <w:pPr>
        <w:spacing w:line="240" w:lineRule="auto"/>
      </w:pPr>
      <w:r>
        <w:separator/>
      </w:r>
    </w:p>
  </w:footnote>
  <w:footnote w:type="continuationSeparator" w:id="0">
    <w:p w14:paraId="2BA7C34B" w14:textId="77777777" w:rsidR="008755C5" w:rsidRDefault="008755C5" w:rsidP="008755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92E5D" w14:textId="77777777" w:rsidR="008755C5" w:rsidRDefault="008755C5" w:rsidP="008755C5">
    <w:pPr>
      <w:jc w:val="center"/>
      <w:rPr>
        <w:rFonts w:ascii="Calibri" w:eastAsia="Calibri" w:hAnsi="Calibri" w:cs="Calibri"/>
        <w:color w:val="0000FF"/>
        <w:sz w:val="36"/>
        <w:szCs w:val="36"/>
      </w:rPr>
    </w:pPr>
    <w:r>
      <w:rPr>
        <w:rFonts w:ascii="Calibri" w:eastAsia="Calibri" w:hAnsi="Calibri" w:cs="Calibri"/>
        <w:color w:val="0000FF"/>
        <w:sz w:val="36"/>
        <w:szCs w:val="36"/>
      </w:rPr>
      <w:t>High Rock Lake Nutrient Rules Engagement Process</w:t>
    </w:r>
  </w:p>
  <w:p w14:paraId="1E248E03" w14:textId="7A735BC9" w:rsidR="008755C5" w:rsidRDefault="00446854" w:rsidP="008755C5">
    <w:pPr>
      <w:jc w:val="center"/>
      <w:rPr>
        <w:rFonts w:ascii="Calibri" w:eastAsia="Calibri" w:hAnsi="Calibri" w:cs="Calibri"/>
        <w:color w:val="0000FF"/>
        <w:sz w:val="34"/>
        <w:szCs w:val="34"/>
        <w:highlight w:val="white"/>
      </w:rPr>
    </w:pPr>
    <w:r>
      <w:rPr>
        <w:rFonts w:ascii="Calibri" w:eastAsia="Calibri" w:hAnsi="Calibri" w:cs="Calibri"/>
        <w:color w:val="0000FF"/>
        <w:sz w:val="34"/>
        <w:szCs w:val="34"/>
        <w:highlight w:val="white"/>
      </w:rPr>
      <w:t>Wastewater</w:t>
    </w:r>
    <w:r w:rsidR="008755C5">
      <w:rPr>
        <w:rFonts w:ascii="Calibri" w:eastAsia="Calibri" w:hAnsi="Calibri" w:cs="Calibri"/>
        <w:color w:val="0000FF"/>
        <w:sz w:val="34"/>
        <w:szCs w:val="34"/>
        <w:highlight w:val="white"/>
      </w:rPr>
      <w:t xml:space="preserve"> Technical Advisory Group (TAG) </w:t>
    </w:r>
  </w:p>
  <w:p w14:paraId="075A9F20" w14:textId="4FA06E04" w:rsidR="008755C5" w:rsidRPr="008755C5" w:rsidRDefault="008755C5" w:rsidP="008755C5">
    <w:pPr>
      <w:jc w:val="center"/>
      <w:rPr>
        <w:rFonts w:ascii="Calibri" w:eastAsia="Calibri" w:hAnsi="Calibri" w:cs="Calibri"/>
        <w:color w:val="0000FF"/>
        <w:sz w:val="34"/>
        <w:szCs w:val="34"/>
        <w:highlight w:val="white"/>
      </w:rPr>
    </w:pPr>
    <w:r>
      <w:rPr>
        <w:rFonts w:ascii="Calibri" w:eastAsia="Calibri" w:hAnsi="Calibri" w:cs="Calibri"/>
        <w:color w:val="0000FF"/>
        <w:sz w:val="34"/>
        <w:szCs w:val="34"/>
        <w:highlight w:val="white"/>
      </w:rPr>
      <w:t xml:space="preserve">Meeting </w:t>
    </w:r>
    <w:r w:rsidR="00446854">
      <w:rPr>
        <w:rFonts w:ascii="Calibri" w:eastAsia="Calibri" w:hAnsi="Calibri" w:cs="Calibri"/>
        <w:color w:val="0000FF"/>
        <w:sz w:val="34"/>
        <w:szCs w:val="34"/>
        <w:highlight w:val="white"/>
      </w:rPr>
      <w:t>4</w:t>
    </w:r>
    <w:r>
      <w:rPr>
        <w:rFonts w:ascii="Calibri" w:eastAsia="Calibri" w:hAnsi="Calibri" w:cs="Calibri"/>
        <w:color w:val="0000FF"/>
        <w:sz w:val="34"/>
        <w:szCs w:val="34"/>
        <w:highlight w:val="white"/>
      </w:rPr>
      <w:t xml:space="preserve">: </w:t>
    </w:r>
    <w:r w:rsidR="00446854">
      <w:rPr>
        <w:rFonts w:ascii="Calibri" w:eastAsia="Calibri" w:hAnsi="Calibri" w:cs="Calibri"/>
        <w:color w:val="0000FF"/>
        <w:sz w:val="34"/>
        <w:szCs w:val="34"/>
        <w:highlight w:val="white"/>
      </w:rPr>
      <w:t>May 4</w:t>
    </w:r>
    <w:r>
      <w:rPr>
        <w:rFonts w:ascii="Calibri" w:eastAsia="Calibri" w:hAnsi="Calibri" w:cs="Calibri"/>
        <w:color w:val="0000FF"/>
        <w:sz w:val="34"/>
        <w:szCs w:val="34"/>
        <w:highlight w:val="white"/>
      </w:rPr>
      <w:t xml:space="preserve">, 2023, </w:t>
    </w:r>
    <w:r w:rsidR="00446854">
      <w:rPr>
        <w:rFonts w:ascii="Calibri" w:eastAsia="Calibri" w:hAnsi="Calibri" w:cs="Calibri"/>
        <w:color w:val="0000FF"/>
        <w:sz w:val="34"/>
        <w:szCs w:val="34"/>
        <w:highlight w:val="white"/>
      </w:rPr>
      <w:t xml:space="preserve">10 am – noon </w:t>
    </w:r>
    <w:r>
      <w:rPr>
        <w:rFonts w:ascii="Calibri" w:eastAsia="Calibri" w:hAnsi="Calibri" w:cs="Calibri"/>
        <w:color w:val="0000FF"/>
        <w:sz w:val="34"/>
        <w:szCs w:val="34"/>
        <w:highlight w:val="white"/>
      </w:rPr>
      <w:t>via Zoom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23789"/>
    <w:multiLevelType w:val="multilevel"/>
    <w:tmpl w:val="CD165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Arial" w:hAnsiTheme="majorHAnsi" w:cstheme="maj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82098"/>
    <w:multiLevelType w:val="multilevel"/>
    <w:tmpl w:val="3EBE63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B10B86"/>
    <w:multiLevelType w:val="multilevel"/>
    <w:tmpl w:val="91D2A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F3A00"/>
    <w:multiLevelType w:val="hybridMultilevel"/>
    <w:tmpl w:val="3402AC18"/>
    <w:lvl w:ilvl="0" w:tplc="DF6E27E8">
      <w:start w:val="15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D6CEE"/>
    <w:multiLevelType w:val="multilevel"/>
    <w:tmpl w:val="78CEDF2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DA06D34"/>
    <w:multiLevelType w:val="hybridMultilevel"/>
    <w:tmpl w:val="82FA45FA"/>
    <w:lvl w:ilvl="0" w:tplc="C9BEF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04D81"/>
    <w:multiLevelType w:val="hybridMultilevel"/>
    <w:tmpl w:val="EE783174"/>
    <w:lvl w:ilvl="0" w:tplc="613A5914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C550E"/>
    <w:multiLevelType w:val="hybridMultilevel"/>
    <w:tmpl w:val="DE840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1440C"/>
    <w:multiLevelType w:val="hybridMultilevel"/>
    <w:tmpl w:val="E122867E"/>
    <w:lvl w:ilvl="0" w:tplc="7CFC5D3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43A93"/>
    <w:multiLevelType w:val="hybridMultilevel"/>
    <w:tmpl w:val="A6E07628"/>
    <w:lvl w:ilvl="0" w:tplc="7CFC5D3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967F0"/>
    <w:multiLevelType w:val="multilevel"/>
    <w:tmpl w:val="3B16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1448369">
    <w:abstractNumId w:val="4"/>
  </w:num>
  <w:num w:numId="2" w16cid:durableId="1166940612">
    <w:abstractNumId w:val="1"/>
  </w:num>
  <w:num w:numId="3" w16cid:durableId="896941605">
    <w:abstractNumId w:val="0"/>
  </w:num>
  <w:num w:numId="4" w16cid:durableId="90453202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904532024">
    <w:abstractNumId w:val="2"/>
  </w:num>
  <w:num w:numId="6" w16cid:durableId="90453202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904532024">
    <w:abstractNumId w:val="2"/>
  </w:num>
  <w:num w:numId="8" w16cid:durableId="904532024">
    <w:abstractNumId w:val="2"/>
  </w:num>
  <w:num w:numId="9" w16cid:durableId="904532024">
    <w:abstractNumId w:val="2"/>
  </w:num>
  <w:num w:numId="10" w16cid:durableId="904532024">
    <w:abstractNumId w:val="2"/>
  </w:num>
  <w:num w:numId="11" w16cid:durableId="90453202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 w16cid:durableId="263268821">
    <w:abstractNumId w:val="10"/>
  </w:num>
  <w:num w:numId="13" w16cid:durableId="243421493">
    <w:abstractNumId w:val="6"/>
  </w:num>
  <w:num w:numId="14" w16cid:durableId="216549195">
    <w:abstractNumId w:val="8"/>
  </w:num>
  <w:num w:numId="15" w16cid:durableId="1364943854">
    <w:abstractNumId w:val="9"/>
  </w:num>
  <w:num w:numId="16" w16cid:durableId="109667756">
    <w:abstractNumId w:val="5"/>
  </w:num>
  <w:num w:numId="17" w16cid:durableId="1633756074">
    <w:abstractNumId w:val="7"/>
  </w:num>
  <w:num w:numId="18" w16cid:durableId="767428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5D"/>
    <w:rsid w:val="0006039C"/>
    <w:rsid w:val="00110AE4"/>
    <w:rsid w:val="001F7C06"/>
    <w:rsid w:val="00282250"/>
    <w:rsid w:val="00290D25"/>
    <w:rsid w:val="002B3DC2"/>
    <w:rsid w:val="002D4037"/>
    <w:rsid w:val="003422C9"/>
    <w:rsid w:val="003444F0"/>
    <w:rsid w:val="003D5316"/>
    <w:rsid w:val="004247EF"/>
    <w:rsid w:val="00446854"/>
    <w:rsid w:val="004517E5"/>
    <w:rsid w:val="00515F08"/>
    <w:rsid w:val="00532286"/>
    <w:rsid w:val="00580FBE"/>
    <w:rsid w:val="005C73B7"/>
    <w:rsid w:val="00697203"/>
    <w:rsid w:val="006E4C4B"/>
    <w:rsid w:val="006F115D"/>
    <w:rsid w:val="00765D7D"/>
    <w:rsid w:val="007F5C75"/>
    <w:rsid w:val="008158FB"/>
    <w:rsid w:val="00843C2D"/>
    <w:rsid w:val="008755C5"/>
    <w:rsid w:val="008C3F66"/>
    <w:rsid w:val="00994737"/>
    <w:rsid w:val="009D0515"/>
    <w:rsid w:val="009E7579"/>
    <w:rsid w:val="009F6EEC"/>
    <w:rsid w:val="00A403A8"/>
    <w:rsid w:val="00A7124C"/>
    <w:rsid w:val="00A91D66"/>
    <w:rsid w:val="00AA584C"/>
    <w:rsid w:val="00D43422"/>
    <w:rsid w:val="00EF4225"/>
    <w:rsid w:val="00F10010"/>
    <w:rsid w:val="00F25847"/>
    <w:rsid w:val="00F9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2DC41"/>
  <w15:docId w15:val="{6CA38D12-683F-564B-B8BA-8CA090C6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color w:val="76923C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BF1DD"/>
    </w:tcPr>
    <w:tblStylePr w:type="firstRow">
      <w:rPr>
        <w:b/>
      </w:rPr>
      <w:tblPr/>
      <w:tcPr>
        <w:tcBorders>
          <w:bottom w:val="single" w:sz="12" w:space="0" w:color="93CDDC"/>
        </w:tcBorders>
      </w:tcPr>
    </w:tblStylePr>
    <w:tblStylePr w:type="lastRow">
      <w:rPr>
        <w:b/>
      </w:rPr>
      <w:tblPr/>
      <w:tcPr>
        <w:tcBorders>
          <w:top w:val="single" w:sz="4" w:space="0" w:color="93CDDC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Hyperlink">
    <w:name w:val="Hyperlink"/>
    <w:basedOn w:val="DefaultParagraphFont"/>
    <w:uiPriority w:val="99"/>
    <w:unhideWhenUsed/>
    <w:rsid w:val="002D40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0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C3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A58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5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5C5"/>
  </w:style>
  <w:style w:type="paragraph" w:styleId="Footer">
    <w:name w:val="footer"/>
    <w:basedOn w:val="Normal"/>
    <w:link w:val="FooterChar"/>
    <w:uiPriority w:val="99"/>
    <w:unhideWhenUsed/>
    <w:rsid w:val="008755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Hester, Joey</dc:creator>
  <cp:lastModifiedBy>Laura S</cp:lastModifiedBy>
  <cp:revision>2</cp:revision>
  <dcterms:created xsi:type="dcterms:W3CDTF">2023-04-28T14:31:00Z</dcterms:created>
  <dcterms:modified xsi:type="dcterms:W3CDTF">2023-04-28T14:31:00Z</dcterms:modified>
</cp:coreProperties>
</file>